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7C7E4">
      <w:pPr>
        <w:spacing w:before="0" w:beforeAutospacing="0" w:after="0" w:afterAutospacing="0"/>
        <w:ind w:firstLine="490" w:firstLineChars="207"/>
        <w:rPr>
          <w:rFonts w:hint="eastAsia" w:ascii="仿宋" w:hAnsi="仿宋" w:eastAsia="仿宋" w:cs="仿宋"/>
          <w:b/>
          <w:bCs/>
          <w:color w:val="auto"/>
          <w:spacing w:val="-2"/>
          <w:sz w:val="24"/>
          <w:highlight w:val="none"/>
        </w:rPr>
      </w:pPr>
      <w:r>
        <w:rPr>
          <w:rFonts w:hint="eastAsia" w:ascii="仿宋" w:hAnsi="仿宋" w:eastAsia="仿宋" w:cs="仿宋"/>
          <w:b/>
          <w:bCs/>
          <w:color w:val="auto"/>
          <w:spacing w:val="-2"/>
          <w:sz w:val="24"/>
          <w:highlight w:val="none"/>
        </w:rPr>
        <w:t>（1）一般资格要求</w:t>
      </w:r>
    </w:p>
    <w:p w14:paraId="4DDB0AE7">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符合《中华人民共和国政府采购法》第二十二条规定的供应商条件，提供《中华人民共和国政府采购法实施条例》第十七条规定的证明材料。</w:t>
      </w:r>
    </w:p>
    <w:p w14:paraId="3A41DADB">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1.</w:t>
      </w:r>
      <w:r>
        <w:rPr>
          <w:rFonts w:hint="eastAsia" w:ascii="仿宋" w:hAnsi="仿宋" w:eastAsia="仿宋" w:cs="仿宋"/>
          <w:color w:val="auto"/>
          <w:spacing w:val="-2"/>
          <w:sz w:val="24"/>
          <w:highlight w:val="none"/>
        </w:rPr>
        <w:t>具有独立承担民事责任的能力：</w:t>
      </w:r>
    </w:p>
    <w:p w14:paraId="2094B9E6">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提供法人或其他组织的营业执照等证明文件，或自然人身份证明；</w:t>
      </w:r>
    </w:p>
    <w:p w14:paraId="212C35D2">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2.</w:t>
      </w:r>
      <w:r>
        <w:rPr>
          <w:rFonts w:hint="eastAsia" w:ascii="仿宋" w:hAnsi="仿宋" w:eastAsia="仿宋" w:cs="仿宋"/>
          <w:color w:val="auto"/>
          <w:spacing w:val="-2"/>
          <w:sz w:val="24"/>
          <w:highlight w:val="none"/>
        </w:rPr>
        <w:t>具有良好的商业信誉和健全的财务会计制度：</w:t>
      </w:r>
    </w:p>
    <w:p w14:paraId="71CFF57C">
      <w:pPr>
        <w:spacing w:before="0" w:beforeAutospacing="0" w:after="0" w:afterAutospacing="0"/>
        <w:ind w:firstLine="488" w:firstLineChars="207"/>
        <w:rPr>
          <w:rFonts w:hint="eastAsia" w:ascii="仿宋" w:hAnsi="仿宋" w:eastAsia="仿宋" w:cs="仿宋"/>
          <w:color w:val="auto"/>
          <w:spacing w:val="-2"/>
          <w:sz w:val="24"/>
          <w:highlight w:val="none"/>
          <w:lang w:eastAsia="zh-CN"/>
        </w:rPr>
      </w:pPr>
      <w:r>
        <w:rPr>
          <w:rFonts w:hint="eastAsia" w:ascii="仿宋" w:hAnsi="仿宋" w:eastAsia="仿宋" w:cs="仿宋"/>
          <w:color w:val="auto"/>
          <w:spacing w:val="-2"/>
          <w:sz w:val="24"/>
          <w:highlight w:val="none"/>
          <w:lang w:eastAsia="zh-CN"/>
        </w:rPr>
        <w:t>提供经合法审计机构出具的2024年度财务审计报告，或基本账户银行出具的有效的资信证明；</w:t>
      </w:r>
    </w:p>
    <w:p w14:paraId="39B83006">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3.</w:t>
      </w:r>
      <w:r>
        <w:rPr>
          <w:rFonts w:hint="eastAsia" w:ascii="仿宋" w:hAnsi="仿宋" w:eastAsia="仿宋" w:cs="仿宋"/>
          <w:color w:val="auto"/>
          <w:spacing w:val="-2"/>
          <w:sz w:val="24"/>
          <w:highlight w:val="none"/>
        </w:rPr>
        <w:t>具有履行合同所</w:t>
      </w:r>
      <w:r>
        <w:rPr>
          <w:rFonts w:hint="eastAsia" w:ascii="仿宋" w:hAnsi="仿宋" w:eastAsia="仿宋" w:cs="仿宋"/>
          <w:color w:val="auto"/>
          <w:spacing w:val="-2"/>
          <w:sz w:val="24"/>
          <w:highlight w:val="none"/>
          <w:lang w:eastAsia="zh-CN"/>
        </w:rPr>
        <w:t>必需</w:t>
      </w:r>
      <w:r>
        <w:rPr>
          <w:rFonts w:hint="eastAsia" w:ascii="仿宋" w:hAnsi="仿宋" w:eastAsia="仿宋" w:cs="仿宋"/>
          <w:color w:val="auto"/>
          <w:spacing w:val="-2"/>
          <w:sz w:val="24"/>
          <w:highlight w:val="none"/>
        </w:rPr>
        <w:t>的设备和专业技术能力：</w:t>
      </w:r>
    </w:p>
    <w:p w14:paraId="3320E3E2">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提供履行合同所必需的设备和专业技术能力相关证明材料或承诺书；</w:t>
      </w:r>
    </w:p>
    <w:p w14:paraId="2CFFFB16">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4.</w:t>
      </w:r>
      <w:r>
        <w:rPr>
          <w:rFonts w:hint="eastAsia" w:ascii="仿宋" w:hAnsi="仿宋" w:eastAsia="仿宋" w:cs="仿宋"/>
          <w:color w:val="auto"/>
          <w:spacing w:val="-2"/>
          <w:sz w:val="24"/>
          <w:highlight w:val="none"/>
        </w:rPr>
        <w:t>具有依法缴纳税收和社会保障资金的良好记录：</w:t>
      </w:r>
    </w:p>
    <w:p w14:paraId="36AD5E04">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eastAsia="zh-CN"/>
        </w:rPr>
        <w:t>提供2024年7月至今任意1个月的依法缴纳税</w:t>
      </w:r>
      <w:r>
        <w:rPr>
          <w:rFonts w:hint="eastAsia" w:ascii="仿宋" w:hAnsi="仿宋" w:eastAsia="仿宋" w:cs="仿宋"/>
          <w:color w:val="auto"/>
          <w:spacing w:val="-2"/>
          <w:sz w:val="24"/>
          <w:highlight w:val="none"/>
        </w:rPr>
        <w:t>收和社会保障资金的有效证明材料（依法免税或不需要缴纳社会保障资金的供应商，应提供相应证明文件）；</w:t>
      </w:r>
    </w:p>
    <w:p w14:paraId="26CA369E">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5.</w:t>
      </w:r>
      <w:r>
        <w:rPr>
          <w:rFonts w:hint="eastAsia" w:ascii="仿宋" w:hAnsi="仿宋" w:eastAsia="仿宋" w:cs="仿宋"/>
          <w:color w:val="auto"/>
          <w:spacing w:val="-2"/>
          <w:sz w:val="24"/>
          <w:highlight w:val="none"/>
        </w:rPr>
        <w:t>参加本次政府采购活动前三年内，在经营活动中没有违法违规记录：</w:t>
      </w:r>
    </w:p>
    <w:p w14:paraId="25B87D67">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提供参加政府采购活动前3年内在经营活动中没有重大违法记录的书面声明；</w:t>
      </w:r>
    </w:p>
    <w:p w14:paraId="32BD7B7C">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6.</w:t>
      </w:r>
      <w:r>
        <w:rPr>
          <w:rFonts w:hint="eastAsia" w:ascii="仿宋" w:hAnsi="仿宋" w:eastAsia="仿宋" w:cs="仿宋"/>
          <w:color w:val="auto"/>
          <w:spacing w:val="-2"/>
          <w:sz w:val="24"/>
          <w:highlight w:val="none"/>
        </w:rPr>
        <w:t>法律、行政法规规定的其他条件：</w:t>
      </w:r>
    </w:p>
    <w:p w14:paraId="4EE9EAF4">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a</w:t>
      </w:r>
      <w:r>
        <w:rPr>
          <w:rFonts w:hint="eastAsia" w:ascii="仿宋" w:hAnsi="仿宋" w:eastAsia="仿宋" w:cs="仿宋"/>
          <w:color w:val="auto"/>
          <w:spacing w:val="-2"/>
          <w:sz w:val="24"/>
          <w:highlight w:val="none"/>
          <w:lang w:eastAsia="zh-CN"/>
        </w:rPr>
        <w:t>.供应商须承诺在“信用中国”网站（www.creditchina.gov.cn）、中国政府采购网（www.ccgp.gov.cn）等渠道查询中未被列入失信被执行人名单、重大税收违法失信主体名单、政府采购严重违法失信行为记录名单中</w:t>
      </w:r>
      <w:r>
        <w:rPr>
          <w:rFonts w:hint="eastAsia" w:ascii="仿宋" w:hAnsi="仿宋" w:eastAsia="仿宋" w:cs="仿宋"/>
          <w:color w:val="auto"/>
          <w:spacing w:val="-2"/>
          <w:sz w:val="24"/>
          <w:highlight w:val="none"/>
        </w:rPr>
        <w:t>，如被列入失信被执行人、重大税收违法失信主体名单、政府采购严重违法失信行为记录名单中的供应商取消其投标资格，并承担由此造成的一切法律责任及后果。</w:t>
      </w:r>
    </w:p>
    <w:p w14:paraId="101088D0">
      <w:pPr>
        <w:spacing w:before="0" w:beforeAutospacing="0" w:after="0" w:afterAutospacing="0"/>
        <w:ind w:firstLine="490" w:firstLineChars="207"/>
        <w:rPr>
          <w:rFonts w:ascii="仿宋" w:hAnsi="仿宋" w:eastAsia="仿宋" w:cs="仿宋_GB2312"/>
          <w:b/>
          <w:bCs/>
          <w:color w:val="auto"/>
          <w:spacing w:val="-2"/>
          <w:sz w:val="24"/>
          <w:highlight w:val="none"/>
          <w:u w:val="none"/>
        </w:rPr>
      </w:pPr>
      <w:r>
        <w:rPr>
          <w:rFonts w:hint="eastAsia" w:ascii="仿宋" w:hAnsi="仿宋" w:eastAsia="仿宋" w:cs="仿宋"/>
          <w:b/>
          <w:bCs/>
          <w:color w:val="auto"/>
          <w:spacing w:val="-2"/>
          <w:sz w:val="24"/>
          <w:highlight w:val="none"/>
        </w:rPr>
        <w:t>（2）特殊资格要求</w:t>
      </w:r>
      <w:r>
        <w:rPr>
          <w:rFonts w:hint="eastAsia" w:ascii="仿宋" w:hAnsi="仿宋" w:eastAsia="仿宋" w:cs="仿宋"/>
          <w:b/>
          <w:bCs/>
          <w:color w:val="auto"/>
          <w:spacing w:val="-2"/>
          <w:sz w:val="24"/>
          <w:highlight w:val="none"/>
          <w:lang w:eastAsia="zh-CN"/>
        </w:rPr>
        <w:t>：</w:t>
      </w:r>
      <w:r>
        <w:rPr>
          <w:rFonts w:hint="eastAsia" w:ascii="仿宋" w:hAnsi="仿宋" w:eastAsia="仿宋" w:cs="仿宋_GB2312"/>
          <w:color w:val="auto"/>
          <w:spacing w:val="-2"/>
          <w:sz w:val="24"/>
          <w:highlight w:val="none"/>
          <w:u w:val="none"/>
        </w:rPr>
        <w:t>依据《政府采购促进中小企业发展管理办法》，本项目为专门面向小微企业采购的项目，参加本项目投标的供应商应为小、微型企业(监狱企业、残疾人福利性单位视同小微企业，符合中小企业划分标准的个体工商户视同中小企业)，采购标的对应的中小企业划分标准所属行业为</w:t>
      </w:r>
      <w:r>
        <w:rPr>
          <w:rFonts w:hint="eastAsia" w:ascii="仿宋" w:hAnsi="仿宋" w:eastAsia="仿宋" w:cs="仿宋_GB2312"/>
          <w:b/>
          <w:bCs/>
          <w:color w:val="auto"/>
          <w:spacing w:val="-2"/>
          <w:sz w:val="24"/>
          <w:highlight w:val="none"/>
          <w:u w:val="none"/>
          <w:lang w:eastAsia="zh-CN"/>
        </w:rPr>
        <w:t>其他未列明行业</w:t>
      </w:r>
      <w:r>
        <w:rPr>
          <w:rFonts w:hint="eastAsia" w:ascii="仿宋" w:hAnsi="仿宋" w:eastAsia="仿宋" w:cs="仿宋_GB2312"/>
          <w:b/>
          <w:bCs/>
          <w:color w:val="auto"/>
          <w:spacing w:val="-2"/>
          <w:sz w:val="24"/>
          <w:highlight w:val="none"/>
          <w:u w:val="none"/>
        </w:rPr>
        <w:t>。</w:t>
      </w:r>
    </w:p>
    <w:p w14:paraId="5CAB6342">
      <w:pPr>
        <w:spacing w:before="0" w:beforeAutospacing="0" w:after="0" w:afterAutospacing="0"/>
        <w:ind w:firstLine="490" w:firstLineChars="207"/>
        <w:rPr>
          <w:rFonts w:hint="eastAsia" w:ascii="仿宋" w:hAnsi="仿宋" w:eastAsia="仿宋" w:cs="仿宋"/>
          <w:b/>
          <w:bCs/>
          <w:color w:val="auto"/>
          <w:spacing w:val="-2"/>
          <w:sz w:val="24"/>
          <w:highlight w:val="none"/>
          <w:lang w:val="en-US" w:eastAsia="zh-CN"/>
        </w:rPr>
      </w:pPr>
      <w:r>
        <w:rPr>
          <w:rFonts w:hint="eastAsia" w:ascii="仿宋" w:hAnsi="仿宋" w:eastAsia="仿宋" w:cs="仿宋_GB2312"/>
          <w:b/>
          <w:bCs/>
          <w:color w:val="auto"/>
          <w:spacing w:val="-2"/>
          <w:sz w:val="24"/>
          <w:highlight w:val="none"/>
          <w:u w:val="none"/>
        </w:rPr>
        <w:t>提供符合要求的中小企业声明函（或提供监狱企业、残疾人福利性单位相关证明材料）</w:t>
      </w:r>
    </w:p>
    <w:p w14:paraId="1324A521">
      <w:pPr>
        <w:spacing w:before="0" w:beforeAutospacing="0" w:after="0" w:afterAutospacing="0"/>
        <w:ind w:firstLine="490" w:firstLineChars="207"/>
        <w:rPr>
          <w:rFonts w:hint="eastAsia" w:ascii="仿宋" w:hAnsi="仿宋" w:eastAsia="仿宋" w:cs="仿宋"/>
          <w:color w:val="auto"/>
          <w:spacing w:val="-2"/>
          <w:sz w:val="24"/>
          <w:highlight w:val="none"/>
          <w:u w:val="none"/>
        </w:rPr>
      </w:pPr>
      <w:r>
        <w:rPr>
          <w:rFonts w:hint="eastAsia" w:ascii="仿宋" w:hAnsi="仿宋" w:eastAsia="仿宋" w:cs="仿宋"/>
          <w:b/>
          <w:bCs/>
          <w:color w:val="auto"/>
          <w:spacing w:val="-2"/>
          <w:sz w:val="24"/>
          <w:highlight w:val="none"/>
        </w:rPr>
        <w:t>（</w:t>
      </w:r>
      <w:r>
        <w:rPr>
          <w:rFonts w:hint="eastAsia" w:ascii="仿宋" w:hAnsi="仿宋" w:eastAsia="仿宋" w:cs="仿宋"/>
          <w:b/>
          <w:bCs/>
          <w:color w:val="auto"/>
          <w:spacing w:val="-2"/>
          <w:sz w:val="24"/>
          <w:highlight w:val="none"/>
          <w:lang w:val="en-US" w:eastAsia="zh-CN"/>
        </w:rPr>
        <w:t>3</w:t>
      </w:r>
      <w:r>
        <w:rPr>
          <w:rFonts w:hint="eastAsia" w:ascii="仿宋" w:hAnsi="仿宋" w:eastAsia="仿宋" w:cs="仿宋"/>
          <w:b/>
          <w:bCs/>
          <w:color w:val="auto"/>
          <w:spacing w:val="-2"/>
          <w:sz w:val="24"/>
          <w:highlight w:val="none"/>
        </w:rPr>
        <w:t>）</w:t>
      </w:r>
      <w:r>
        <w:rPr>
          <w:rFonts w:hint="eastAsia" w:ascii="仿宋" w:hAnsi="仿宋" w:eastAsia="仿宋" w:cs="仿宋"/>
          <w:color w:val="auto"/>
          <w:spacing w:val="-2"/>
          <w:sz w:val="24"/>
          <w:highlight w:val="none"/>
          <w:u w:val="none"/>
          <w:lang w:eastAsia="zh-CN"/>
        </w:rPr>
        <w:t>本项目不接受联合体投标</w:t>
      </w:r>
      <w:r>
        <w:rPr>
          <w:rFonts w:hint="eastAsia" w:ascii="仿宋" w:hAnsi="仿宋" w:eastAsia="仿宋" w:cs="仿宋"/>
          <w:color w:val="auto"/>
          <w:spacing w:val="-2"/>
          <w:sz w:val="24"/>
          <w:highlight w:val="none"/>
          <w:u w:val="none"/>
        </w:rPr>
        <w:t>。</w:t>
      </w:r>
    </w:p>
    <w:p w14:paraId="43322F05">
      <w:pPr>
        <w:rPr>
          <w:rFonts w:hint="eastAsia" w:ascii="方正小标宋简体" w:hAnsi="方正小标宋简体" w:eastAsia="方正小标宋简体" w:cs="方正小标宋简体"/>
          <w:b w:val="0"/>
          <w:spacing w:val="-6"/>
          <w:sz w:val="44"/>
          <w:szCs w:val="44"/>
          <w:lang w:val="en-US" w:eastAsia="zh-CN"/>
        </w:rPr>
      </w:pPr>
      <w:r>
        <w:rPr>
          <w:rFonts w:hint="eastAsia" w:ascii="方正小标宋简体" w:hAnsi="方正小标宋简体" w:eastAsia="方正小标宋简体" w:cs="方正小标宋简体"/>
          <w:b w:val="0"/>
          <w:spacing w:val="-6"/>
          <w:sz w:val="44"/>
          <w:szCs w:val="44"/>
          <w:lang w:val="en-US" w:eastAsia="zh-CN"/>
        </w:rPr>
        <w:br w:type="page"/>
      </w:r>
    </w:p>
    <w:p w14:paraId="7F747C13">
      <w:pPr>
        <w:pStyle w:val="6"/>
        <w:numPr>
          <w:ilvl w:val="0"/>
          <w:numId w:val="0"/>
        </w:numPr>
        <w:topLinePunct w:val="0"/>
        <w:jc w:val="center"/>
        <w:rPr>
          <w:rFonts w:hint="eastAsia" w:ascii="方正小标宋简体" w:hAnsi="方正小标宋简体" w:eastAsia="方正小标宋简体" w:cs="方正小标宋简体"/>
          <w:b w:val="0"/>
          <w:spacing w:val="-6"/>
          <w:sz w:val="44"/>
          <w:szCs w:val="44"/>
          <w:lang w:val="en-US" w:eastAsia="zh-CN"/>
        </w:rPr>
      </w:pPr>
      <w:r>
        <w:rPr>
          <w:rFonts w:hint="eastAsia" w:ascii="方正小标宋简体" w:hAnsi="方正小标宋简体" w:eastAsia="方正小标宋简体" w:cs="方正小标宋简体"/>
          <w:b w:val="0"/>
          <w:spacing w:val="-6"/>
          <w:sz w:val="44"/>
          <w:szCs w:val="44"/>
          <w:lang w:val="en-US" w:eastAsia="zh-CN"/>
        </w:rPr>
        <w:t>采购需求</w:t>
      </w:r>
    </w:p>
    <w:p w14:paraId="2E037331">
      <w:pPr>
        <w:pStyle w:val="6"/>
        <w:numPr>
          <w:ilvl w:val="0"/>
          <w:numId w:val="0"/>
        </w:numPr>
        <w:topLinePunct w:val="0"/>
        <w:ind w:left="0" w:leftChars="0" w:firstLine="616" w:firstLineChars="0"/>
        <w:rPr>
          <w:rFonts w:hint="default" w:ascii="仿宋_GB2312" w:hAnsi="仿宋_GB2312" w:eastAsia="仿宋_GB2312" w:cs="Times New Roman"/>
          <w:b w:val="0"/>
          <w:spacing w:val="-6"/>
          <w:sz w:val="32"/>
        </w:rPr>
      </w:pPr>
    </w:p>
    <w:p w14:paraId="0BD34F83">
      <w:pPr>
        <w:pStyle w:val="6"/>
        <w:numPr>
          <w:ilvl w:val="0"/>
          <w:numId w:val="0"/>
        </w:numPr>
        <w:topLinePunct w:val="0"/>
        <w:ind w:left="0" w:leftChars="0" w:firstLine="616" w:firstLineChars="0"/>
        <w:rPr>
          <w:rFonts w:hint="eastAsia" w:ascii="仿宋" w:hAnsi="仿宋" w:eastAsia="仿宋" w:cs="仿宋"/>
          <w:color w:val="auto"/>
          <w:spacing w:val="-2"/>
          <w:kern w:val="2"/>
          <w:sz w:val="24"/>
          <w:szCs w:val="24"/>
          <w:highlight w:val="none"/>
          <w:lang w:val="en-US" w:eastAsia="zh-CN" w:bidi="ar-SA"/>
        </w:rPr>
      </w:pPr>
      <w:r>
        <w:rPr>
          <w:rFonts w:hint="default" w:ascii="仿宋" w:hAnsi="仿宋" w:eastAsia="仿宋" w:cs="仿宋"/>
          <w:color w:val="auto"/>
          <w:spacing w:val="-2"/>
          <w:kern w:val="2"/>
          <w:sz w:val="24"/>
          <w:szCs w:val="24"/>
          <w:highlight w:val="none"/>
          <w:lang w:val="en-US" w:eastAsia="zh-CN" w:bidi="ar-SA"/>
        </w:rPr>
        <w:t>1．</w:t>
      </w:r>
      <w:r>
        <w:rPr>
          <w:rFonts w:hint="eastAsia" w:ascii="仿宋" w:hAnsi="仿宋" w:eastAsia="仿宋" w:cs="仿宋"/>
          <w:color w:val="auto"/>
          <w:spacing w:val="-2"/>
          <w:kern w:val="2"/>
          <w:sz w:val="24"/>
          <w:szCs w:val="24"/>
          <w:highlight w:val="none"/>
          <w:lang w:val="en-US" w:eastAsia="zh-CN" w:bidi="ar-SA"/>
        </w:rPr>
        <w:t>纸质媒体宣传。在中央媒体、省级党媒刊登3条深度信息，每条字数不少于1500字。</w:t>
      </w:r>
    </w:p>
    <w:p w14:paraId="7EB828CE">
      <w:pPr>
        <w:pStyle w:val="6"/>
        <w:numPr>
          <w:ilvl w:val="0"/>
          <w:numId w:val="0"/>
        </w:numPr>
        <w:topLinePunct w:val="0"/>
        <w:ind w:left="0" w:leftChars="0" w:firstLine="616" w:firstLineChars="0"/>
        <w:rPr>
          <w:rFonts w:hint="eastAsia" w:ascii="仿宋" w:hAnsi="仿宋" w:eastAsia="仿宋" w:cs="仿宋"/>
          <w:color w:val="auto"/>
          <w:spacing w:val="-2"/>
          <w:kern w:val="2"/>
          <w:sz w:val="24"/>
          <w:szCs w:val="24"/>
          <w:highlight w:val="none"/>
          <w:lang w:val="en-US" w:eastAsia="zh-CN" w:bidi="ar-SA"/>
        </w:rPr>
      </w:pPr>
      <w:r>
        <w:rPr>
          <w:rFonts w:hint="default" w:ascii="仿宋" w:hAnsi="仿宋" w:eastAsia="仿宋" w:cs="仿宋"/>
          <w:color w:val="auto"/>
          <w:spacing w:val="-2"/>
          <w:kern w:val="2"/>
          <w:sz w:val="24"/>
          <w:szCs w:val="24"/>
          <w:highlight w:val="none"/>
          <w:lang w:val="en-US" w:eastAsia="zh-CN" w:bidi="ar-SA"/>
        </w:rPr>
        <w:t>2．</w:t>
      </w:r>
      <w:r>
        <w:rPr>
          <w:rFonts w:hint="eastAsia" w:ascii="仿宋" w:hAnsi="仿宋" w:eastAsia="仿宋" w:cs="仿宋"/>
          <w:color w:val="auto"/>
          <w:spacing w:val="-2"/>
          <w:kern w:val="2"/>
          <w:sz w:val="24"/>
          <w:szCs w:val="24"/>
          <w:highlight w:val="none"/>
          <w:lang w:val="en-US" w:eastAsia="zh-CN" w:bidi="ar-SA"/>
        </w:rPr>
        <w:t>新媒体宣传。在新华网贵州频道、人民网贵州频道、央广网等中央级媒体以及天眼新闻客户端刊发20条图文信息。</w:t>
      </w:r>
    </w:p>
    <w:p w14:paraId="6DFBA7A7">
      <w:pPr>
        <w:pStyle w:val="6"/>
        <w:numPr>
          <w:ilvl w:val="0"/>
          <w:numId w:val="0"/>
        </w:numPr>
        <w:topLinePunct w:val="0"/>
        <w:ind w:left="0" w:leftChars="0" w:firstLine="616" w:firstLineChars="0"/>
        <w:rPr>
          <w:rFonts w:hint="eastAsia" w:ascii="仿宋" w:hAnsi="仿宋" w:eastAsia="仿宋" w:cs="仿宋"/>
          <w:color w:val="auto"/>
          <w:spacing w:val="-2"/>
          <w:kern w:val="2"/>
          <w:sz w:val="24"/>
          <w:szCs w:val="24"/>
          <w:highlight w:val="none"/>
          <w:lang w:val="en-US" w:eastAsia="zh-CN" w:bidi="ar-SA"/>
        </w:rPr>
      </w:pPr>
      <w:r>
        <w:rPr>
          <w:rFonts w:hint="default" w:ascii="仿宋" w:hAnsi="仿宋" w:eastAsia="仿宋" w:cs="仿宋"/>
          <w:color w:val="auto"/>
          <w:spacing w:val="-2"/>
          <w:kern w:val="2"/>
          <w:sz w:val="24"/>
          <w:szCs w:val="24"/>
          <w:highlight w:val="none"/>
          <w:lang w:val="en-US" w:eastAsia="zh-CN" w:bidi="ar-SA"/>
        </w:rPr>
        <w:t>3．</w:t>
      </w:r>
      <w:r>
        <w:rPr>
          <w:rFonts w:hint="eastAsia" w:ascii="仿宋" w:hAnsi="仿宋" w:eastAsia="仿宋" w:cs="仿宋"/>
          <w:color w:val="auto"/>
          <w:spacing w:val="-2"/>
          <w:kern w:val="2"/>
          <w:sz w:val="24"/>
          <w:szCs w:val="24"/>
          <w:highlight w:val="none"/>
          <w:lang w:val="en-US" w:eastAsia="zh-CN" w:bidi="ar-SA"/>
        </w:rPr>
        <w:t>围绕种业振兴行动五年成效编印宣传画册一本，大小为210mmx285mm，页码不少于50页，图片不少于100幅，80g双胶纸印刷，印数300本。</w:t>
      </w:r>
    </w:p>
    <w:p w14:paraId="5A8F081A">
      <w:pPr>
        <w:pStyle w:val="6"/>
        <w:numPr>
          <w:ilvl w:val="0"/>
          <w:numId w:val="0"/>
        </w:numPr>
        <w:topLinePunct w:val="0"/>
        <w:ind w:left="0" w:leftChars="0" w:firstLine="616" w:firstLineChars="0"/>
        <w:rPr>
          <w:rFonts w:hint="eastAsia" w:ascii="仿宋" w:hAnsi="仿宋" w:eastAsia="仿宋" w:cs="仿宋"/>
          <w:color w:val="auto"/>
          <w:spacing w:val="-2"/>
          <w:kern w:val="2"/>
          <w:sz w:val="24"/>
          <w:szCs w:val="24"/>
          <w:highlight w:val="none"/>
          <w:lang w:val="en-US" w:eastAsia="zh-CN" w:bidi="ar-SA"/>
        </w:rPr>
      </w:pPr>
      <w:r>
        <w:rPr>
          <w:rFonts w:hint="default" w:ascii="仿宋" w:hAnsi="仿宋" w:eastAsia="仿宋" w:cs="仿宋"/>
          <w:color w:val="auto"/>
          <w:spacing w:val="-2"/>
          <w:kern w:val="2"/>
          <w:sz w:val="24"/>
          <w:szCs w:val="24"/>
          <w:highlight w:val="none"/>
          <w:lang w:val="en-US" w:eastAsia="zh-CN" w:bidi="ar-SA"/>
        </w:rPr>
        <w:t>4．</w:t>
      </w:r>
      <w:r>
        <w:rPr>
          <w:rFonts w:hint="eastAsia" w:ascii="仿宋" w:hAnsi="仿宋" w:eastAsia="仿宋" w:cs="仿宋"/>
          <w:color w:val="auto"/>
          <w:spacing w:val="-2"/>
          <w:kern w:val="2"/>
          <w:sz w:val="24"/>
          <w:szCs w:val="24"/>
          <w:highlight w:val="none"/>
          <w:lang w:val="en-US" w:eastAsia="zh-CN" w:bidi="ar-SA"/>
        </w:rPr>
        <w:t>围绕种业振兴拍摄15条短视频，格式为MP4，画质不低于1080P，每条视频时长不少于3分钟。</w:t>
      </w:r>
    </w:p>
    <w:p w14:paraId="525E4361">
      <w:pPr>
        <w:pStyle w:val="6"/>
        <w:numPr>
          <w:ilvl w:val="0"/>
          <w:numId w:val="0"/>
        </w:numPr>
        <w:topLinePunct w:val="0"/>
        <w:ind w:left="0" w:leftChars="0" w:firstLine="616" w:firstLineChars="0"/>
        <w:rPr>
          <w:rFonts w:hint="eastAsia" w:ascii="仿宋" w:hAnsi="仿宋" w:eastAsia="仿宋" w:cs="仿宋"/>
          <w:color w:val="auto"/>
          <w:spacing w:val="-2"/>
          <w:kern w:val="2"/>
          <w:sz w:val="24"/>
          <w:szCs w:val="24"/>
          <w:highlight w:val="none"/>
          <w:lang w:val="en-US" w:eastAsia="zh-CN" w:bidi="ar-SA"/>
        </w:rPr>
      </w:pPr>
      <w:r>
        <w:rPr>
          <w:rFonts w:hint="default" w:ascii="仿宋" w:hAnsi="仿宋" w:eastAsia="仿宋" w:cs="仿宋"/>
          <w:color w:val="auto"/>
          <w:spacing w:val="-2"/>
          <w:kern w:val="2"/>
          <w:sz w:val="24"/>
          <w:szCs w:val="24"/>
          <w:highlight w:val="none"/>
          <w:lang w:val="en-US" w:eastAsia="zh-CN" w:bidi="ar-SA"/>
        </w:rPr>
        <w:t>5．</w:t>
      </w:r>
      <w:r>
        <w:rPr>
          <w:rFonts w:hint="eastAsia" w:ascii="仿宋" w:hAnsi="仿宋" w:eastAsia="仿宋" w:cs="仿宋"/>
          <w:color w:val="auto"/>
          <w:spacing w:val="-2"/>
          <w:kern w:val="2"/>
          <w:sz w:val="24"/>
          <w:szCs w:val="24"/>
          <w:highlight w:val="none"/>
          <w:lang w:val="en-US" w:eastAsia="zh-CN" w:bidi="ar-SA"/>
        </w:rPr>
        <w:t>围绕《贵州省畜禽遗传资源保护利用条例》制作MG动画2条，每条动画时长不少于5分钟，包含有原创人物角色2个、三维场景、手绘元素。</w:t>
      </w:r>
    </w:p>
    <w:p w14:paraId="68570F2C">
      <w:r>
        <w:br w:type="page"/>
      </w:r>
    </w:p>
    <w:p w14:paraId="159B6CEC">
      <w:pPr>
        <w:pStyle w:val="4"/>
        <w:rPr>
          <w:rFonts w:hint="eastAsia" w:ascii="仿宋" w:hAnsi="仿宋" w:eastAsia="仿宋" w:cs="仿宋"/>
          <w:color w:val="auto"/>
          <w:highlight w:val="none"/>
        </w:rPr>
      </w:pPr>
      <w:bookmarkStart w:id="0" w:name="_Toc20583"/>
      <w:r>
        <w:rPr>
          <w:rFonts w:hint="eastAsia" w:ascii="仿宋" w:hAnsi="仿宋" w:eastAsia="仿宋" w:cs="仿宋"/>
          <w:color w:val="auto"/>
          <w:highlight w:val="none"/>
        </w:rPr>
        <w:t>第二节 商务要求</w:t>
      </w:r>
      <w:bookmarkEnd w:id="0"/>
    </w:p>
    <w:p w14:paraId="5DADAD47">
      <w:pPr>
        <w:spacing w:before="0" w:beforeAutospacing="0" w:after="0" w:afterAutospacing="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★一、商务要求</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（一）服务期限及地点</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服务期限：签订合同之日起1年。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服务地点：全省范围内采购人指定地点。</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（二）付款方式</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FF0000"/>
          <w:spacing w:val="-2"/>
          <w:sz w:val="24"/>
          <w:highlight w:val="none"/>
          <w:u w:val="none"/>
          <w:lang w:val="en-US" w:eastAsia="zh-CN"/>
        </w:rPr>
        <w:t>合同生效后乙方向甲方开具发票，甲方向支付乙方合同总价款的90%，剩余10%于项目结束后支付，具体方式合同中约定。</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（三）标准</w:t>
      </w:r>
      <w:r>
        <w:rPr>
          <w:rFonts w:hint="eastAsia" w:ascii="仿宋" w:hAnsi="仿宋" w:eastAsia="仿宋" w:cs="仿宋"/>
          <w:color w:val="auto"/>
          <w:sz w:val="24"/>
          <w:highlight w:val="none"/>
          <w:lang w:eastAsia="zh-CN"/>
        </w:rPr>
        <w:t>：</w:t>
      </w:r>
    </w:p>
    <w:p w14:paraId="417AC9C9">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按现行相关规范标准执行，符合国家及行业相关规范、规程，满足本项目服务内容及技术要求。</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验收、评价方法</w:t>
      </w:r>
    </w:p>
    <w:p w14:paraId="77674CFE">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依据本合同，完成的所有成果，视为合格。</w:t>
      </w:r>
    </w:p>
    <w:p w14:paraId="4867BD21">
      <w:pPr>
        <w:spacing w:before="0" w:beforeAutospacing="0" w:after="0" w:afterAutospacing="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其他要求</w:t>
      </w:r>
      <w:r>
        <w:rPr>
          <w:rFonts w:hint="eastAsia" w:ascii="仿宋" w:hAnsi="仿宋" w:eastAsia="仿宋" w:cs="仿宋"/>
          <w:color w:val="auto"/>
          <w:sz w:val="24"/>
          <w:highlight w:val="none"/>
          <w:lang w:eastAsia="zh-CN"/>
        </w:rPr>
        <w:t>：</w:t>
      </w:r>
    </w:p>
    <w:p w14:paraId="4E83C8CC">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供应商应承诺对服务内容修改、变更给予充分配合，并及时调整方案。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成交供应商应按照规定时间向采购人指定的工作人员提交服务成果；现场踏勘由成交供应商根据采购人的项目要求自行负责，需要采购人配合方能完成的，采购人将予以协助；项目实施过程中需要办理的相关手续由成交供应商自行负责，采购人将予以协助。</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、投标有效期</w:t>
      </w:r>
    </w:p>
    <w:p w14:paraId="0073BA77">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日历天</w:t>
      </w:r>
    </w:p>
    <w:p w14:paraId="0792DE31">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七、其他要求</w:t>
      </w:r>
      <w:bookmarkStart w:id="1" w:name="_Toc406671683"/>
      <w:bookmarkStart w:id="2" w:name="_Toc406671095"/>
      <w:bookmarkStart w:id="3" w:name="_Toc406672388"/>
      <w:bookmarkStart w:id="4" w:name="_Toc406670724"/>
    </w:p>
    <w:p w14:paraId="63587C16">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投标供应商应根据项目实际情况及相关国家标准，综合企业实力，针对本项目所有相关内</w:t>
      </w:r>
      <w:r>
        <w:rPr>
          <w:rFonts w:hint="eastAsia" w:ascii="仿宋" w:hAnsi="仿宋" w:eastAsia="仿宋" w:cs="仿宋"/>
          <w:color w:val="auto"/>
          <w:sz w:val="24"/>
          <w:highlight w:val="none"/>
          <w:lang w:eastAsia="zh-CN"/>
        </w:rPr>
        <w:t>容的</w:t>
      </w:r>
      <w:r>
        <w:rPr>
          <w:rFonts w:hint="eastAsia" w:ascii="仿宋" w:hAnsi="仿宋" w:eastAsia="仿宋" w:cs="仿宋"/>
          <w:color w:val="auto"/>
          <w:sz w:val="24"/>
          <w:highlight w:val="none"/>
        </w:rPr>
        <w:t>报价，进行全费用报价该报价，本项目报价为人民币报价，包括所有涉及完成本项目</w:t>
      </w:r>
      <w:r>
        <w:rPr>
          <w:rFonts w:hint="eastAsia" w:ascii="仿宋" w:hAnsi="仿宋" w:eastAsia="仿宋" w:cs="仿宋"/>
          <w:color w:val="auto"/>
          <w:sz w:val="24"/>
          <w:highlight w:val="none"/>
          <w:lang w:eastAsia="zh-CN"/>
        </w:rPr>
        <w:t>所需的</w:t>
      </w:r>
      <w:r>
        <w:rPr>
          <w:rFonts w:hint="eastAsia" w:ascii="仿宋" w:hAnsi="仿宋" w:eastAsia="仿宋" w:cs="仿宋"/>
          <w:color w:val="auto"/>
          <w:sz w:val="24"/>
          <w:highlight w:val="none"/>
        </w:rPr>
        <w:t>一切费用，采购人不再另行支付</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任何费用。</w:t>
      </w:r>
    </w:p>
    <w:p w14:paraId="2FBB47E1">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2.技术、服务及商务要求，未尽事项，合同中约定。</w:t>
      </w:r>
    </w:p>
    <w:p w14:paraId="78F73E05">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本项目不接受备选方案。</w:t>
      </w:r>
    </w:p>
    <w:p w14:paraId="19B9DA8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3A5B98">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w:t>
      </w:r>
      <w:r>
        <w:rPr>
          <w:rFonts w:hint="eastAsia" w:ascii="仿宋" w:hAnsi="仿宋" w:eastAsia="仿宋" w:cs="仿宋"/>
          <w:color w:val="auto"/>
          <w:sz w:val="24"/>
          <w:highlight w:val="none"/>
          <w:u w:val="single"/>
        </w:rPr>
        <w:t xml:space="preserve">  综合评分法  </w:t>
      </w:r>
      <w:r>
        <w:rPr>
          <w:rFonts w:hint="eastAsia" w:ascii="仿宋" w:hAnsi="仿宋" w:eastAsia="仿宋" w:cs="仿宋"/>
          <w:color w:val="auto"/>
          <w:sz w:val="24"/>
          <w:highlight w:val="none"/>
        </w:rPr>
        <w:t>进行评审。</w:t>
      </w:r>
    </w:p>
    <w:p w14:paraId="4BE8FBC4">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综合评分法，是指在满足采购文件实质性要求的前提下，评标专家按照采购文件中规定的各项评审因素及其分值进行综合评分后，以评分从高到低的顺序推荐1至3家供应商作为中标候选供应商的评标方法。</w:t>
      </w:r>
    </w:p>
    <w:p w14:paraId="735C3E78">
      <w:pPr>
        <w:pStyle w:val="2"/>
        <w:rPr>
          <w:rFonts w:hint="eastAsia"/>
        </w:rPr>
      </w:pPr>
      <w:bookmarkStart w:id="5" w:name="_GoBack"/>
      <w:bookmarkEnd w:id="5"/>
    </w:p>
    <w:bookmarkEnd w:id="1"/>
    <w:bookmarkEnd w:id="2"/>
    <w:bookmarkEnd w:id="3"/>
    <w:bookmarkEnd w:id="4"/>
    <w:p w14:paraId="61B6D820">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0E28BB-7BB4-49EB-8977-5F30732BBCD8}"/>
  </w:font>
  <w:font w:name="仿宋">
    <w:panose1 w:val="02010609060101010101"/>
    <w:charset w:val="86"/>
    <w:family w:val="auto"/>
    <w:pitch w:val="default"/>
    <w:sig w:usb0="800002BF" w:usb1="38CF7CFA" w:usb2="00000016" w:usb3="00000000" w:csb0="00040001" w:csb1="00000000"/>
    <w:embedRegular r:id="rId2" w:fontKey="{E7C26D2C-AEDB-4184-A989-AA523B90641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embedRegular r:id="rId3" w:fontKey="{7967ECEF-80D8-4F2C-A779-3171C90B5144}"/>
  </w:font>
  <w:font w:name="方正小标宋简体">
    <w:panose1 w:val="02010600010101010101"/>
    <w:charset w:val="86"/>
    <w:family w:val="auto"/>
    <w:pitch w:val="default"/>
    <w:sig w:usb0="00000001" w:usb1="080E0000" w:usb2="00000000" w:usb3="00000000" w:csb0="00040000" w:csb1="00000000"/>
    <w:embedRegular r:id="rId4" w:fontKey="{6B66C440-FFBB-49F1-81BF-79A050F565F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00"/>
    <w:rsid w:val="00C25B00"/>
    <w:rsid w:val="11823EC9"/>
    <w:rsid w:val="29792E92"/>
    <w:rsid w:val="4DA64892"/>
    <w:rsid w:val="7AD16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keepNext/>
      <w:keepLines/>
      <w:spacing w:before="156" w:beforeLines="50" w:beforeAutospacing="0" w:after="0" w:afterAutospacing="0"/>
      <w:jc w:val="center"/>
      <w:outlineLvl w:val="2"/>
    </w:pPr>
    <w:rPr>
      <w:rFonts w:ascii="仿宋" w:hAnsi="仿宋" w:eastAsia="仿宋"/>
      <w:bCs/>
      <w:kern w:val="0"/>
      <w:sz w:val="24"/>
      <w:szCs w:val="32"/>
      <w:lang w:val="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spacing w:before="0" w:beforeAutospacing="0" w:after="120" w:afterAutospacing="0" w:line="240" w:lineRule="auto"/>
      <w:ind w:left="420" w:leftChars="200" w:firstLine="420" w:firstLineChars="200"/>
      <w:jc w:val="left"/>
    </w:pPr>
    <w:rPr>
      <w:rFonts w:asciiTheme="minorHAnsi" w:hAnsiTheme="minorHAnsi" w:eastAsiaTheme="minorEastAsia" w:cstheme="minorBidi"/>
      <w:sz w:val="22"/>
      <w:szCs w:val="22"/>
      <w:lang w:val="en-US" w:eastAsia="en-US"/>
    </w:rPr>
  </w:style>
  <w:style w:type="paragraph" w:styleId="3">
    <w:name w:val="Body Text Indent"/>
    <w:basedOn w:val="1"/>
    <w:qFormat/>
    <w:uiPriority w:val="0"/>
    <w:pPr>
      <w:spacing w:line="380" w:lineRule="exact"/>
      <w:ind w:firstLine="480"/>
    </w:pPr>
    <w:rPr>
      <w:rFonts w:eastAsia="方正书宋简体"/>
      <w:kern w:val="0"/>
      <w:sz w:val="24"/>
      <w:szCs w:val="20"/>
      <w:lang w:val="zh-CN"/>
    </w:rPr>
  </w:style>
  <w:style w:type="paragraph" w:styleId="5">
    <w:name w:val="Normal Indent"/>
    <w:basedOn w:val="1"/>
    <w:qFormat/>
    <w:uiPriority w:val="0"/>
    <w:pPr>
      <w:ind w:firstLine="420" w:firstLineChars="200"/>
    </w:pPr>
    <w:rPr>
      <w:kern w:val="0"/>
      <w:sz w:val="20"/>
      <w:lang w:val="zh-CN"/>
    </w:rPr>
  </w:style>
  <w:style w:type="paragraph" w:styleId="6">
    <w:name w:val="Body Text"/>
    <w:qFormat/>
    <w:uiPriority w:val="0"/>
    <w:pPr>
      <w:spacing w:line="560" w:lineRule="exact"/>
      <w:ind w:firstLine="630" w:firstLineChars="200"/>
      <w:jc w:val="both"/>
    </w:pPr>
    <w:rPr>
      <w:rFonts w:ascii="仿宋_GB2312" w:hAnsi="仿宋_GB2312" w:eastAsia="仿宋_GB2312" w:cs="Times New Roman"/>
      <w:spacing w:val="-6"/>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1585</Words>
  <Characters>1668</Characters>
  <Lines>0</Lines>
  <Paragraphs>0</Paragraphs>
  <TotalTime>0</TotalTime>
  <ScaleCrop>false</ScaleCrop>
  <LinksUpToDate>false</LinksUpToDate>
  <CharactersWithSpaces>1682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2025-08-06T03:20:00Z</dcterms:created>
  <dc:creator>孟宇</dc:creator>
  <cp:lastModifiedBy>admin</cp:lastModifiedBy>
  <dcterms:modified xsi:type="dcterms:W3CDTF">2025-08-07T13:20:50Z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776B79CF3540432A88E275E798D34DAF_11</vt:lpwstr>
  </property>
  <property fmtid="{D5CDD505-2E9C-101B-9397-08002B2CF9AE}" pid="4" name="KSOTemplateDocerSaveRecord">
    <vt:lpwstr>eyJoZGlkIjoiODhkZmU4ZGY2MTRhNDI1YmJiNzk2MGM4NzFhNTcxYWYiLCJ1c2VySWQiOiIyODk5NDc2ODAifQ==</vt:lpwstr>
  </property>
</Properties>
</file>