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63DFC">
      <w:pPr>
        <w:jc w:val="center"/>
        <w:rPr>
          <w:rFonts w:hint="eastAsia"/>
          <w:b/>
          <w:bCs/>
          <w:sz w:val="32"/>
          <w:szCs w:val="40"/>
          <w:lang w:val="en-US" w:eastAsia="zh-CN"/>
        </w:rPr>
      </w:pPr>
      <w:r>
        <w:rPr>
          <w:rFonts w:hint="eastAsia"/>
          <w:b/>
          <w:bCs/>
          <w:sz w:val="32"/>
          <w:szCs w:val="40"/>
          <w:lang w:val="en-US" w:eastAsia="zh-CN"/>
        </w:rPr>
        <w:t>资格部分</w:t>
      </w:r>
    </w:p>
    <w:tbl>
      <w:tblPr>
        <w:tblStyle w:val="4"/>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
        <w:gridCol w:w="7586"/>
      </w:tblGrid>
      <w:tr w14:paraId="4FFEE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08" w:type="dxa"/>
            <w:noWrap w:val="0"/>
            <w:vAlign w:val="center"/>
          </w:tcPr>
          <w:p w14:paraId="49EE4799">
            <w:pPr>
              <w:spacing w:line="440" w:lineRule="exact"/>
              <w:jc w:val="center"/>
              <w:rPr>
                <w:rFonts w:hint="eastAsia" w:ascii="宋体" w:eastAsia="宋体" w:cs="宋体"/>
                <w:sz w:val="21"/>
                <w:szCs w:val="21"/>
                <w:highlight w:val="none"/>
                <w:lang w:bidi="ar-SA"/>
              </w:rPr>
            </w:pPr>
            <w:r>
              <w:rPr>
                <w:rFonts w:hint="eastAsia" w:ascii="宋体" w:eastAsia="宋体" w:cs="宋体"/>
                <w:sz w:val="21"/>
                <w:szCs w:val="21"/>
                <w:highlight w:val="none"/>
                <w:lang w:bidi="ar-SA"/>
              </w:rPr>
              <w:t>序号</w:t>
            </w:r>
          </w:p>
        </w:tc>
        <w:tc>
          <w:tcPr>
            <w:tcW w:w="5848" w:type="dxa"/>
            <w:noWrap w:val="0"/>
            <w:vAlign w:val="center"/>
          </w:tcPr>
          <w:p w14:paraId="0CC4ABDA">
            <w:pPr>
              <w:spacing w:line="440" w:lineRule="exact"/>
              <w:jc w:val="center"/>
              <w:rPr>
                <w:rFonts w:hint="eastAsia" w:ascii="宋体" w:eastAsia="宋体" w:cs="宋体"/>
                <w:sz w:val="21"/>
                <w:szCs w:val="21"/>
                <w:highlight w:val="none"/>
                <w:lang w:bidi="ar-SA"/>
              </w:rPr>
            </w:pPr>
            <w:r>
              <w:rPr>
                <w:rFonts w:hint="eastAsia" w:ascii="宋体" w:eastAsia="宋体" w:cs="宋体"/>
                <w:sz w:val="21"/>
                <w:szCs w:val="21"/>
                <w:highlight w:val="none"/>
                <w:lang w:bidi="ar-SA"/>
              </w:rPr>
              <w:t>资格审查内容</w:t>
            </w:r>
          </w:p>
        </w:tc>
      </w:tr>
      <w:tr w14:paraId="3A45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14:paraId="11D5D164">
            <w:pPr>
              <w:spacing w:line="440" w:lineRule="exact"/>
              <w:jc w:val="center"/>
              <w:rPr>
                <w:rFonts w:hint="eastAsia" w:ascii="宋体" w:eastAsia="宋体" w:cs="宋体"/>
                <w:kern w:val="2"/>
                <w:sz w:val="21"/>
                <w:szCs w:val="21"/>
                <w:highlight w:val="none"/>
                <w:lang w:bidi="ar-SA"/>
              </w:rPr>
            </w:pPr>
            <w:r>
              <w:rPr>
                <w:rFonts w:hint="eastAsia" w:ascii="宋体" w:eastAsia="宋体" w:cs="宋体"/>
                <w:kern w:val="2"/>
                <w:sz w:val="21"/>
                <w:szCs w:val="21"/>
                <w:highlight w:val="none"/>
                <w:lang w:bidi="ar-SA"/>
              </w:rPr>
              <w:t>1</w:t>
            </w:r>
          </w:p>
        </w:tc>
        <w:tc>
          <w:tcPr>
            <w:tcW w:w="5848" w:type="dxa"/>
            <w:noWrap w:val="0"/>
            <w:vAlign w:val="center"/>
          </w:tcPr>
          <w:p w14:paraId="0F767781">
            <w:pPr>
              <w:spacing w:line="440" w:lineRule="exact"/>
              <w:jc w:val="both"/>
              <w:rPr>
                <w:rFonts w:hint="eastAsia" w:ascii="宋体" w:eastAsia="宋体" w:cs="宋体"/>
                <w:sz w:val="21"/>
                <w:szCs w:val="21"/>
                <w:highlight w:val="none"/>
                <w:lang w:bidi="ar-SA"/>
              </w:rPr>
            </w:pPr>
            <w:r>
              <w:rPr>
                <w:rFonts w:hint="eastAsia" w:ascii="宋体" w:eastAsia="宋体" w:cs="宋体"/>
                <w:kern w:val="2"/>
                <w:sz w:val="21"/>
                <w:szCs w:val="21"/>
                <w:highlight w:val="none"/>
                <w:lang w:bidi="ar-SA"/>
              </w:rPr>
              <w:t>法人或者其他组织的营业执照等证明文件，自然人的身份证明；（扫描件加盖投标单位公章）</w:t>
            </w:r>
          </w:p>
        </w:tc>
      </w:tr>
      <w:tr w14:paraId="076B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14:paraId="217243CE">
            <w:pPr>
              <w:spacing w:line="440" w:lineRule="exact"/>
              <w:jc w:val="center"/>
              <w:rPr>
                <w:rFonts w:hint="eastAsia" w:ascii="宋体" w:eastAsia="宋体" w:cs="宋体"/>
                <w:kern w:val="2"/>
                <w:sz w:val="21"/>
                <w:szCs w:val="21"/>
                <w:highlight w:val="none"/>
                <w:lang w:bidi="ar-SA"/>
              </w:rPr>
            </w:pPr>
            <w:r>
              <w:rPr>
                <w:rFonts w:hint="eastAsia" w:ascii="宋体" w:eastAsia="宋体" w:cs="宋体"/>
                <w:kern w:val="2"/>
                <w:sz w:val="21"/>
                <w:szCs w:val="21"/>
                <w:highlight w:val="none"/>
                <w:lang w:bidi="ar-SA"/>
              </w:rPr>
              <w:t>2</w:t>
            </w:r>
          </w:p>
        </w:tc>
        <w:tc>
          <w:tcPr>
            <w:tcW w:w="5848" w:type="dxa"/>
            <w:noWrap w:val="0"/>
            <w:vAlign w:val="center"/>
          </w:tcPr>
          <w:p w14:paraId="0EF6F67D">
            <w:pPr>
              <w:spacing w:line="440" w:lineRule="exact"/>
              <w:jc w:val="both"/>
              <w:rPr>
                <w:rFonts w:hint="eastAsia" w:ascii="宋体" w:eastAsia="宋体" w:cs="宋体"/>
                <w:sz w:val="21"/>
                <w:szCs w:val="21"/>
                <w:highlight w:val="none"/>
                <w:lang w:bidi="ar-SA"/>
              </w:rPr>
            </w:pPr>
            <w:r>
              <w:rPr>
                <w:rFonts w:hint="eastAsia" w:ascii="宋体" w:eastAsia="宋体" w:cs="宋体"/>
                <w:kern w:val="2"/>
                <w:sz w:val="21"/>
                <w:szCs w:val="21"/>
                <w:highlight w:val="none"/>
                <w:lang w:bidi="ar-SA"/>
              </w:rPr>
              <w:t>财务状况报告（经合法审计机构出具的</w:t>
            </w:r>
            <w:r>
              <w:rPr>
                <w:rFonts w:hint="eastAsia" w:cs="宋体"/>
                <w:kern w:val="2"/>
                <w:sz w:val="21"/>
                <w:szCs w:val="21"/>
                <w:highlight w:val="none"/>
                <w:lang w:eastAsia="zh-CN" w:bidi="ar-SA"/>
              </w:rPr>
              <w:t>2023或2024年度</w:t>
            </w:r>
            <w:r>
              <w:rPr>
                <w:rFonts w:hint="eastAsia" w:ascii="宋体" w:eastAsia="宋体" w:cs="宋体"/>
                <w:kern w:val="2"/>
                <w:sz w:val="21"/>
                <w:szCs w:val="21"/>
                <w:highlight w:val="none"/>
                <w:lang w:bidi="ar-SA"/>
              </w:rPr>
              <w:t>财务审计报告，或投标截止时间前3个月内银行出具的有效的资信证明）；（扫描件加盖投标单位公章）</w:t>
            </w:r>
          </w:p>
        </w:tc>
      </w:tr>
      <w:tr w14:paraId="2DB86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14:paraId="6487FDDE">
            <w:pPr>
              <w:spacing w:line="440" w:lineRule="exact"/>
              <w:jc w:val="center"/>
              <w:rPr>
                <w:rFonts w:hint="eastAsia" w:ascii="宋体" w:eastAsia="宋体" w:cs="宋体"/>
                <w:kern w:val="2"/>
                <w:sz w:val="21"/>
                <w:szCs w:val="21"/>
                <w:highlight w:val="none"/>
                <w:lang w:bidi="ar-SA"/>
              </w:rPr>
            </w:pPr>
            <w:r>
              <w:rPr>
                <w:rFonts w:hint="eastAsia" w:ascii="宋体" w:eastAsia="宋体" w:cs="宋体"/>
                <w:kern w:val="2"/>
                <w:sz w:val="21"/>
                <w:szCs w:val="21"/>
                <w:highlight w:val="none"/>
                <w:lang w:bidi="ar-SA"/>
              </w:rPr>
              <w:t>3</w:t>
            </w:r>
          </w:p>
        </w:tc>
        <w:tc>
          <w:tcPr>
            <w:tcW w:w="5848" w:type="dxa"/>
            <w:noWrap w:val="0"/>
            <w:vAlign w:val="center"/>
          </w:tcPr>
          <w:p w14:paraId="10082FA1">
            <w:pPr>
              <w:spacing w:line="440" w:lineRule="exact"/>
              <w:jc w:val="both"/>
              <w:rPr>
                <w:rFonts w:hint="eastAsia" w:ascii="宋体" w:eastAsia="宋体" w:cs="宋体"/>
                <w:sz w:val="21"/>
                <w:szCs w:val="21"/>
                <w:highlight w:val="none"/>
                <w:lang w:bidi="ar-SA"/>
              </w:rPr>
            </w:pPr>
            <w:r>
              <w:rPr>
                <w:rFonts w:hint="eastAsia" w:ascii="宋体" w:eastAsia="宋体" w:cs="宋体"/>
                <w:kern w:val="2"/>
                <w:sz w:val="21"/>
                <w:szCs w:val="21"/>
                <w:highlight w:val="none"/>
                <w:lang w:bidi="ar-SA"/>
              </w:rPr>
              <w:t>依法缴纳税收（</w:t>
            </w:r>
            <w:r>
              <w:rPr>
                <w:rFonts w:hint="eastAsia" w:cs="宋体"/>
                <w:kern w:val="2"/>
                <w:sz w:val="21"/>
                <w:szCs w:val="21"/>
                <w:highlight w:val="none"/>
                <w:lang w:eastAsia="zh-CN" w:bidi="ar-SA"/>
              </w:rPr>
              <w:t>2024年6月至今任意3个月</w:t>
            </w:r>
            <w:r>
              <w:rPr>
                <w:rFonts w:hint="eastAsia" w:ascii="宋体" w:eastAsia="宋体" w:cs="宋体"/>
                <w:kern w:val="2"/>
                <w:sz w:val="21"/>
                <w:szCs w:val="21"/>
                <w:highlight w:val="none"/>
                <w:lang w:bidi="ar-SA"/>
              </w:rPr>
              <w:t>的纳税证明）和社会保障资金(</w:t>
            </w:r>
            <w:r>
              <w:rPr>
                <w:rFonts w:hint="eastAsia" w:cs="宋体"/>
                <w:kern w:val="2"/>
                <w:sz w:val="21"/>
                <w:szCs w:val="21"/>
                <w:highlight w:val="none"/>
                <w:lang w:eastAsia="zh-CN" w:bidi="ar-SA"/>
              </w:rPr>
              <w:t>2024年6月至今任意3个月</w:t>
            </w:r>
            <w:r>
              <w:rPr>
                <w:rFonts w:hint="eastAsia" w:ascii="宋体" w:eastAsia="宋体" w:cs="宋体"/>
                <w:kern w:val="2"/>
                <w:sz w:val="21"/>
                <w:szCs w:val="21"/>
                <w:highlight w:val="none"/>
                <w:lang w:bidi="ar-SA"/>
              </w:rPr>
              <w:t>的社保缴纳证明)的相关材料，如不需缴纳税收和社保的，须提供有效的证明材料；（扫描件加盖投标单位公章）</w:t>
            </w:r>
          </w:p>
        </w:tc>
      </w:tr>
      <w:tr w14:paraId="6F129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14:paraId="7F41539C">
            <w:pPr>
              <w:spacing w:line="440" w:lineRule="exact"/>
              <w:jc w:val="center"/>
              <w:rPr>
                <w:rFonts w:hint="eastAsia" w:ascii="宋体" w:eastAsia="宋体" w:cs="宋体"/>
                <w:kern w:val="2"/>
                <w:sz w:val="21"/>
                <w:szCs w:val="21"/>
                <w:highlight w:val="none"/>
                <w:lang w:bidi="ar-SA"/>
              </w:rPr>
            </w:pPr>
            <w:r>
              <w:rPr>
                <w:rFonts w:hint="eastAsia" w:ascii="宋体" w:eastAsia="宋体" w:cs="宋体"/>
                <w:kern w:val="2"/>
                <w:sz w:val="21"/>
                <w:szCs w:val="21"/>
                <w:highlight w:val="none"/>
                <w:lang w:bidi="ar-SA"/>
              </w:rPr>
              <w:t>4</w:t>
            </w:r>
          </w:p>
        </w:tc>
        <w:tc>
          <w:tcPr>
            <w:tcW w:w="5848" w:type="dxa"/>
            <w:noWrap w:val="0"/>
            <w:vAlign w:val="center"/>
          </w:tcPr>
          <w:p w14:paraId="6D179885">
            <w:pPr>
              <w:spacing w:line="440" w:lineRule="exact"/>
              <w:jc w:val="both"/>
              <w:rPr>
                <w:rFonts w:hint="eastAsia" w:ascii="宋体" w:eastAsia="宋体" w:cs="宋体"/>
                <w:sz w:val="21"/>
                <w:szCs w:val="21"/>
                <w:highlight w:val="none"/>
                <w:lang w:bidi="ar-SA"/>
              </w:rPr>
            </w:pPr>
            <w:r>
              <w:rPr>
                <w:rFonts w:hint="eastAsia" w:ascii="宋体" w:eastAsia="宋体" w:cs="宋体"/>
                <w:kern w:val="2"/>
                <w:sz w:val="21"/>
                <w:szCs w:val="21"/>
                <w:highlight w:val="none"/>
                <w:lang w:bidi="ar-SA"/>
              </w:rPr>
              <w:t>具备履行合同所必需的设备和专业技术能力的证明材料；（自行承诺）</w:t>
            </w:r>
          </w:p>
        </w:tc>
      </w:tr>
      <w:tr w14:paraId="5979B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14:paraId="61F7B17F">
            <w:pPr>
              <w:spacing w:line="440" w:lineRule="exact"/>
              <w:jc w:val="center"/>
              <w:rPr>
                <w:rFonts w:hint="eastAsia" w:ascii="宋体" w:eastAsia="宋体" w:cs="宋体"/>
                <w:kern w:val="2"/>
                <w:sz w:val="21"/>
                <w:szCs w:val="21"/>
                <w:highlight w:val="none"/>
                <w:lang w:bidi="ar-SA"/>
              </w:rPr>
            </w:pPr>
            <w:r>
              <w:rPr>
                <w:rFonts w:hint="eastAsia" w:ascii="宋体" w:eastAsia="宋体" w:cs="宋体"/>
                <w:kern w:val="2"/>
                <w:sz w:val="21"/>
                <w:szCs w:val="21"/>
                <w:highlight w:val="none"/>
                <w:lang w:bidi="ar-SA"/>
              </w:rPr>
              <w:t>5</w:t>
            </w:r>
          </w:p>
        </w:tc>
        <w:tc>
          <w:tcPr>
            <w:tcW w:w="5848" w:type="dxa"/>
            <w:noWrap w:val="0"/>
            <w:vAlign w:val="center"/>
          </w:tcPr>
          <w:p w14:paraId="2B7853C4">
            <w:pPr>
              <w:spacing w:line="440" w:lineRule="exact"/>
              <w:jc w:val="both"/>
              <w:rPr>
                <w:rFonts w:hint="eastAsia" w:ascii="宋体" w:eastAsia="宋体" w:cs="宋体"/>
                <w:spacing w:val="-4"/>
                <w:sz w:val="21"/>
                <w:szCs w:val="21"/>
                <w:highlight w:val="none"/>
                <w:lang w:bidi="ar-SA"/>
              </w:rPr>
            </w:pPr>
            <w:r>
              <w:rPr>
                <w:rFonts w:hint="eastAsia" w:ascii="宋体" w:eastAsia="宋体" w:cs="宋体"/>
                <w:kern w:val="2"/>
                <w:sz w:val="21"/>
                <w:szCs w:val="21"/>
                <w:highlight w:val="none"/>
                <w:lang w:bidi="ar-SA"/>
              </w:rPr>
              <w:t>参加政府采购活动前3年内在经营活动中没有重大违法记录的书面声明。（自行声明）</w:t>
            </w:r>
          </w:p>
        </w:tc>
      </w:tr>
      <w:tr w14:paraId="14F8D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14:paraId="511C8A6E">
            <w:pPr>
              <w:spacing w:line="440" w:lineRule="exact"/>
              <w:jc w:val="center"/>
              <w:rPr>
                <w:rFonts w:hint="eastAsia" w:ascii="宋体" w:eastAsia="宋体" w:cs="宋体"/>
                <w:kern w:val="2"/>
                <w:sz w:val="21"/>
                <w:szCs w:val="21"/>
                <w:highlight w:val="none"/>
                <w:lang w:bidi="ar-SA"/>
              </w:rPr>
            </w:pPr>
            <w:r>
              <w:rPr>
                <w:rFonts w:hint="eastAsia" w:ascii="宋体" w:eastAsia="宋体" w:cs="宋体"/>
                <w:kern w:val="2"/>
                <w:sz w:val="21"/>
                <w:szCs w:val="21"/>
                <w:highlight w:val="none"/>
                <w:lang w:bidi="ar-SA"/>
              </w:rPr>
              <w:t>6</w:t>
            </w:r>
          </w:p>
        </w:tc>
        <w:tc>
          <w:tcPr>
            <w:tcW w:w="5848" w:type="dxa"/>
            <w:noWrap w:val="0"/>
            <w:vAlign w:val="center"/>
          </w:tcPr>
          <w:p w14:paraId="1304CCA6">
            <w:pPr>
              <w:spacing w:line="440" w:lineRule="exact"/>
              <w:rPr>
                <w:rFonts w:hint="eastAsia" w:ascii="宋体" w:eastAsia="宋体" w:cs="宋体"/>
                <w:spacing w:val="-4"/>
                <w:sz w:val="21"/>
                <w:szCs w:val="21"/>
                <w:highlight w:val="none"/>
                <w:lang w:bidi="ar-SA"/>
              </w:rPr>
            </w:pPr>
            <w:r>
              <w:rPr>
                <w:rFonts w:hint="eastAsia" w:ascii="宋体" w:hAnsi="宋体" w:eastAsia="宋体" w:cs="宋体"/>
                <w:color w:val="000000"/>
                <w:sz w:val="21"/>
                <w:szCs w:val="21"/>
                <w:highlight w:val="none"/>
                <w:u w:val="none"/>
              </w:rPr>
              <w:t>根据《财政部关于在政府采购活动中查询及使用信用记录有关问题的通知》（财库〔2016〕125号）规定，供应商的信用记录作为本项目资格审查的重要依据。供应商须承诺：在“信用中国”网站（www.creditchina.gov.cn）、中国政府采购网（www.ccgp.gov.cn）等渠道中查询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r>
              <w:rPr>
                <w:rFonts w:hint="eastAsia" w:ascii="宋体" w:hAnsi="宋体" w:eastAsia="宋体" w:cs="宋体"/>
                <w:kern w:val="2"/>
                <w:sz w:val="21"/>
                <w:szCs w:val="21"/>
                <w:highlight w:val="none"/>
              </w:rPr>
              <w:t>（自行承诺</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提供承诺函加盖投标单位公章</w:t>
            </w:r>
            <w:r>
              <w:rPr>
                <w:rFonts w:hint="eastAsia" w:ascii="宋体" w:hAnsi="宋体" w:eastAsia="宋体" w:cs="宋体"/>
                <w:kern w:val="2"/>
                <w:sz w:val="21"/>
                <w:szCs w:val="21"/>
                <w:highlight w:val="none"/>
              </w:rPr>
              <w:t>）</w:t>
            </w:r>
          </w:p>
        </w:tc>
      </w:tr>
      <w:tr w14:paraId="6A2C7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455C2D0C">
            <w:pPr>
              <w:spacing w:line="440" w:lineRule="exact"/>
              <w:jc w:val="center"/>
              <w:rPr>
                <w:rFonts w:hint="eastAsia" w:ascii="宋体" w:eastAsia="宋体" w:cs="宋体"/>
                <w:sz w:val="21"/>
                <w:szCs w:val="21"/>
                <w:highlight w:val="none"/>
                <w:lang w:bidi="ar-SA"/>
              </w:rPr>
            </w:pPr>
            <w:r>
              <w:rPr>
                <w:rFonts w:hint="eastAsia" w:ascii="宋体" w:eastAsia="宋体" w:cs="宋体"/>
                <w:sz w:val="21"/>
                <w:szCs w:val="21"/>
                <w:highlight w:val="none"/>
                <w:lang w:bidi="ar-SA"/>
              </w:rPr>
              <w:t>7</w:t>
            </w:r>
          </w:p>
        </w:tc>
        <w:tc>
          <w:tcPr>
            <w:tcW w:w="5848" w:type="dxa"/>
            <w:noWrap w:val="0"/>
            <w:vAlign w:val="center"/>
          </w:tcPr>
          <w:p w14:paraId="7F930847">
            <w:pPr>
              <w:keepNext w:val="0"/>
              <w:keepLines w:val="0"/>
              <w:widowControl w:val="0"/>
              <w:suppressLineNumbers w:val="0"/>
              <w:autoSpaceDE w:val="0"/>
              <w:autoSpaceDN w:val="0"/>
              <w:adjustRightInd w:val="0"/>
              <w:spacing w:before="0" w:beforeAutospacing="0" w:after="0" w:afterAutospacing="0" w:line="440" w:lineRule="exact"/>
              <w:ind w:left="0" w:right="0"/>
              <w:jc w:val="left"/>
              <w:textAlignment w:val="baseline"/>
              <w:rPr>
                <w:rFonts w:hint="eastAsia" w:ascii="宋体" w:eastAsia="宋体" w:cs="宋体"/>
                <w:spacing w:val="-4"/>
                <w:sz w:val="21"/>
                <w:szCs w:val="21"/>
                <w:highlight w:val="none"/>
                <w:lang w:bidi="ar-SA"/>
              </w:rPr>
            </w:pPr>
            <w:r>
              <w:rPr>
                <w:rFonts w:hint="eastAsia" w:ascii="宋体" w:eastAsia="宋体" w:cs="宋体"/>
                <w:sz w:val="21"/>
                <w:szCs w:val="21"/>
                <w:highlight w:val="none"/>
                <w:lang w:bidi="ar-SA"/>
              </w:rPr>
              <w:t>本项目</w:t>
            </w:r>
            <w:r>
              <w:rPr>
                <w:rFonts w:hint="eastAsia" w:cs="宋体"/>
                <w:sz w:val="21"/>
                <w:szCs w:val="21"/>
                <w:highlight w:val="none"/>
                <w:lang w:val="en-US" w:eastAsia="zh-CN" w:bidi="ar-SA"/>
              </w:rPr>
              <w:t>A包、B包、C包均</w:t>
            </w:r>
            <w:r>
              <w:rPr>
                <w:rFonts w:hint="eastAsia" w:ascii="宋体" w:eastAsia="宋体" w:cs="宋体"/>
                <w:sz w:val="21"/>
                <w:szCs w:val="21"/>
                <w:highlight w:val="none"/>
                <w:lang w:bidi="ar-SA"/>
              </w:rPr>
              <w:t>专门面向中小企业(含残疾人福利性单位、监狱企业)采购，非中小企业投标将被拒绝。【提供中小企业声明函原件，或残疾人福利性单位声明函原件，或省级以上监狱管理局、戒毒管理局(含新疆生产建设兵团)出具的属于监狱企业的证明文件】</w:t>
            </w:r>
          </w:p>
        </w:tc>
      </w:tr>
      <w:tr w14:paraId="0D9A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8" w:type="dxa"/>
            <w:noWrap w:val="0"/>
            <w:vAlign w:val="center"/>
          </w:tcPr>
          <w:p w14:paraId="2C12D040">
            <w:pPr>
              <w:spacing w:line="440" w:lineRule="exact"/>
              <w:jc w:val="center"/>
              <w:rPr>
                <w:rFonts w:hint="eastAsia" w:ascii="宋体" w:eastAsia="宋体" w:cs="宋体"/>
                <w:sz w:val="21"/>
                <w:szCs w:val="21"/>
                <w:highlight w:val="none"/>
                <w:lang w:val="en-US" w:eastAsia="zh-CN" w:bidi="ar-SA"/>
              </w:rPr>
            </w:pPr>
            <w:r>
              <w:rPr>
                <w:rFonts w:hint="eastAsia" w:cs="宋体"/>
                <w:sz w:val="21"/>
                <w:szCs w:val="21"/>
                <w:highlight w:val="none"/>
                <w:lang w:val="en-US" w:eastAsia="zh-CN" w:bidi="ar-SA"/>
              </w:rPr>
              <w:t>8</w:t>
            </w:r>
          </w:p>
        </w:tc>
        <w:tc>
          <w:tcPr>
            <w:tcW w:w="5848" w:type="dxa"/>
            <w:noWrap w:val="0"/>
            <w:vAlign w:val="center"/>
          </w:tcPr>
          <w:p w14:paraId="4C8A0A3B">
            <w:pPr>
              <w:spacing w:line="440" w:lineRule="exact"/>
              <w:jc w:val="both"/>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bidi="ar-SA"/>
              </w:rPr>
              <w:t>本项目</w:t>
            </w:r>
            <w:r>
              <w:rPr>
                <w:rFonts w:hint="eastAsia" w:ascii="宋体" w:hAnsi="宋体" w:eastAsia="宋体" w:cs="宋体"/>
                <w:color w:val="auto"/>
                <w:sz w:val="21"/>
                <w:szCs w:val="21"/>
                <w:highlight w:val="none"/>
                <w:lang w:val="en-US" w:eastAsia="zh-CN" w:bidi="ar-SA"/>
              </w:rPr>
              <w:t>A包供应商须</w:t>
            </w:r>
            <w:r>
              <w:rPr>
                <w:rFonts w:hint="eastAsia" w:ascii="宋体" w:hAnsi="宋体" w:eastAsia="宋体" w:cs="宋体"/>
                <w:color w:val="auto"/>
                <w:sz w:val="21"/>
                <w:szCs w:val="21"/>
                <w:highlight w:val="none"/>
                <w:lang w:bidi="ar-SA"/>
              </w:rPr>
              <w:t>具备</w:t>
            </w:r>
            <w:r>
              <w:rPr>
                <w:rFonts w:hint="eastAsia" w:hAnsi="宋体" w:cs="宋体"/>
                <w:color w:val="auto"/>
                <w:sz w:val="21"/>
                <w:szCs w:val="21"/>
                <w:highlight w:val="none"/>
                <w:lang w:val="en-US" w:eastAsia="zh-CN" w:bidi="ar-SA"/>
              </w:rPr>
              <w:t>有效期内的</w:t>
            </w:r>
            <w:r>
              <w:rPr>
                <w:rFonts w:hint="eastAsia" w:ascii="宋体" w:hAnsi="宋体" w:eastAsia="宋体" w:cs="宋体"/>
                <w:color w:val="auto"/>
                <w:sz w:val="21"/>
                <w:szCs w:val="21"/>
                <w:highlight w:val="none"/>
                <w:lang w:bidi="ar-SA"/>
              </w:rPr>
              <w:t>网络安全服务认证证书等级保护测评服务认证</w:t>
            </w:r>
            <w:r>
              <w:rPr>
                <w:rFonts w:hint="eastAsia" w:hAnsi="宋体" w:cs="宋体"/>
                <w:color w:val="auto"/>
                <w:sz w:val="21"/>
                <w:szCs w:val="21"/>
                <w:highlight w:val="none"/>
                <w:lang w:val="en-US" w:eastAsia="zh-CN" w:bidi="ar-SA"/>
              </w:rPr>
              <w:t>证书</w:t>
            </w:r>
            <w:r>
              <w:rPr>
                <w:rFonts w:hint="eastAsia" w:ascii="宋体" w:hAnsi="宋体" w:eastAsia="宋体" w:cs="宋体"/>
                <w:color w:val="auto"/>
                <w:sz w:val="21"/>
                <w:szCs w:val="21"/>
                <w:highlight w:val="none"/>
                <w:lang w:bidi="ar-SA"/>
              </w:rPr>
              <w:t>，</w:t>
            </w:r>
            <w:r>
              <w:rPr>
                <w:rFonts w:hint="eastAsia" w:hAnsi="宋体" w:cs="宋体"/>
                <w:color w:val="auto"/>
                <w:sz w:val="21"/>
                <w:szCs w:val="21"/>
                <w:highlight w:val="none"/>
                <w:lang w:val="en-US" w:eastAsia="zh-CN" w:bidi="ar-SA"/>
              </w:rPr>
              <w:t>且</w:t>
            </w:r>
            <w:r>
              <w:rPr>
                <w:rFonts w:hint="eastAsia" w:ascii="宋体" w:hAnsi="宋体" w:eastAsia="宋体" w:cs="宋体"/>
                <w:color w:val="auto"/>
                <w:sz w:val="21"/>
                <w:szCs w:val="21"/>
                <w:highlight w:val="none"/>
                <w:lang w:bidi="ar-SA"/>
              </w:rPr>
              <w:t>在“网络安全等级保护网”网络安全等级保护测评机构服务认证获证机构名录中</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（扫描件加盖投标单位公章）</w:t>
            </w:r>
          </w:p>
          <w:p w14:paraId="1E7F3278">
            <w:pPr>
              <w:spacing w:line="440" w:lineRule="exact"/>
              <w:jc w:val="both"/>
              <w:rPr>
                <w:rFonts w:hint="eastAsia" w:ascii="宋体" w:hAnsi="Times New Roman" w:eastAsia="宋体" w:cs="宋体"/>
                <w:sz w:val="21"/>
                <w:szCs w:val="21"/>
                <w:highlight w:val="none"/>
                <w:lang w:bidi="ar-SA"/>
              </w:rPr>
            </w:pPr>
            <w:r>
              <w:rPr>
                <w:rFonts w:hint="eastAsia" w:ascii="宋体" w:hAnsi="宋体" w:eastAsia="宋体" w:cs="宋体"/>
                <w:color w:val="auto"/>
                <w:sz w:val="21"/>
                <w:szCs w:val="21"/>
                <w:highlight w:val="none"/>
                <w:lang w:val="en-US" w:eastAsia="zh-CN" w:bidi="ar-SA"/>
              </w:rPr>
              <w:t>本项目B包供应商须为列入国家密码管理局最新公告</w:t>
            </w:r>
            <w:r>
              <w:rPr>
                <w:rFonts w:hint="eastAsia" w:ascii="宋体" w:hAnsi="宋体" w:eastAsia="宋体" w:cs="宋体"/>
                <w:color w:val="auto"/>
                <w:sz w:val="21"/>
                <w:szCs w:val="21"/>
                <w:highlight w:val="none"/>
                <w:lang w:val="en-US" w:eastAsia="zh-CN"/>
              </w:rPr>
              <w:t>（第49号）的《商用密码检测机构(商用密码应用安全性评估业务)目录》</w:t>
            </w:r>
            <w:r>
              <w:rPr>
                <w:rFonts w:hint="eastAsia" w:ascii="宋体" w:hAnsi="宋体" w:eastAsia="宋体" w:cs="宋体"/>
                <w:color w:val="auto"/>
                <w:sz w:val="21"/>
                <w:szCs w:val="21"/>
                <w:highlight w:val="none"/>
                <w:lang w:val="en-US" w:eastAsia="zh-CN" w:bidi="ar-SA"/>
              </w:rPr>
              <w:t>中的评估机构，或经国家密码管理局认定，依法取得商用密码检测机构资质的单位</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（扫描件加盖投标单位公章</w:t>
            </w:r>
            <w:r>
              <w:rPr>
                <w:rFonts w:hint="eastAsia" w:ascii="宋体" w:hAnsi="Times New Roman" w:eastAsia="宋体" w:cs="宋体"/>
                <w:color w:val="auto"/>
                <w:sz w:val="21"/>
                <w:szCs w:val="21"/>
                <w:highlight w:val="none"/>
                <w:lang w:bidi="ar-SA"/>
              </w:rPr>
              <w:t>）</w:t>
            </w:r>
          </w:p>
        </w:tc>
      </w:tr>
      <w:tr w14:paraId="5FB4A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noWrap w:val="0"/>
            <w:vAlign w:val="center"/>
          </w:tcPr>
          <w:p w14:paraId="4127D2F7">
            <w:pPr>
              <w:spacing w:line="440" w:lineRule="exact"/>
              <w:jc w:val="center"/>
              <w:rPr>
                <w:rFonts w:hint="eastAsia" w:ascii="宋体" w:eastAsia="宋体" w:cs="宋体"/>
                <w:kern w:val="2"/>
                <w:sz w:val="21"/>
                <w:szCs w:val="21"/>
                <w:highlight w:val="none"/>
                <w:lang w:eastAsia="zh-CN" w:bidi="ar-SA"/>
              </w:rPr>
            </w:pPr>
            <w:r>
              <w:rPr>
                <w:rFonts w:hint="eastAsia" w:cs="宋体"/>
                <w:kern w:val="2"/>
                <w:sz w:val="21"/>
                <w:szCs w:val="21"/>
                <w:highlight w:val="none"/>
                <w:lang w:val="en-US" w:eastAsia="zh-CN" w:bidi="ar-SA"/>
              </w:rPr>
              <w:t>9</w:t>
            </w:r>
          </w:p>
        </w:tc>
        <w:tc>
          <w:tcPr>
            <w:tcW w:w="5848" w:type="dxa"/>
            <w:noWrap w:val="0"/>
            <w:vAlign w:val="center"/>
          </w:tcPr>
          <w:p w14:paraId="159CA56F">
            <w:pPr>
              <w:spacing w:line="440" w:lineRule="exact"/>
              <w:jc w:val="both"/>
              <w:rPr>
                <w:rFonts w:hint="eastAsia" w:ascii="宋体" w:eastAsia="宋体" w:cs="宋体"/>
                <w:sz w:val="21"/>
                <w:szCs w:val="21"/>
                <w:highlight w:val="none"/>
                <w:lang w:bidi="ar-SA"/>
              </w:rPr>
            </w:pPr>
            <w:r>
              <w:rPr>
                <w:rFonts w:hint="eastAsia" w:ascii="宋体" w:eastAsia="宋体" w:cs="宋体"/>
                <w:kern w:val="2"/>
                <w:sz w:val="21"/>
                <w:szCs w:val="21"/>
                <w:highlight w:val="none"/>
                <w:lang w:bidi="ar-SA"/>
              </w:rPr>
              <w:t>供应商</w:t>
            </w:r>
            <w:r>
              <w:rPr>
                <w:rFonts w:hint="eastAsia" w:ascii="宋体" w:eastAsia="宋体" w:cs="宋体"/>
                <w:sz w:val="21"/>
                <w:szCs w:val="21"/>
                <w:highlight w:val="none"/>
                <w:lang w:bidi="ar-SA"/>
              </w:rPr>
              <w:t>符合法律法规规定及磋商文件规定的相关要求。</w:t>
            </w:r>
          </w:p>
        </w:tc>
      </w:tr>
      <w:tr w14:paraId="03145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8" w:type="dxa"/>
            <w:noWrap w:val="0"/>
            <w:vAlign w:val="center"/>
          </w:tcPr>
          <w:p w14:paraId="5F4AB82B">
            <w:pPr>
              <w:spacing w:line="440" w:lineRule="exact"/>
              <w:jc w:val="center"/>
              <w:rPr>
                <w:rFonts w:hint="eastAsia" w:ascii="宋体" w:eastAsia="宋体" w:cs="宋体"/>
                <w:sz w:val="21"/>
                <w:szCs w:val="21"/>
                <w:highlight w:val="none"/>
                <w:lang w:val="en-US" w:eastAsia="zh-CN" w:bidi="ar-SA"/>
              </w:rPr>
            </w:pPr>
            <w:r>
              <w:rPr>
                <w:rFonts w:hint="eastAsia" w:cs="宋体"/>
                <w:sz w:val="21"/>
                <w:szCs w:val="21"/>
                <w:highlight w:val="none"/>
                <w:lang w:val="en-US" w:eastAsia="zh-CN" w:bidi="ar-SA"/>
              </w:rPr>
              <w:t>10</w:t>
            </w:r>
          </w:p>
        </w:tc>
        <w:tc>
          <w:tcPr>
            <w:tcW w:w="5848" w:type="dxa"/>
            <w:noWrap w:val="0"/>
            <w:vAlign w:val="center"/>
          </w:tcPr>
          <w:p w14:paraId="42FEE897">
            <w:pPr>
              <w:spacing w:line="440" w:lineRule="exact"/>
              <w:jc w:val="both"/>
              <w:rPr>
                <w:rFonts w:hint="eastAsia" w:ascii="宋体" w:eastAsia="宋体" w:cs="宋体"/>
                <w:sz w:val="21"/>
                <w:szCs w:val="21"/>
                <w:highlight w:val="none"/>
                <w:lang w:bidi="ar-SA"/>
              </w:rPr>
            </w:pPr>
            <w:r>
              <w:rPr>
                <w:rFonts w:hint="eastAsia" w:ascii="宋体" w:eastAsia="宋体" w:cs="宋体"/>
                <w:sz w:val="21"/>
                <w:szCs w:val="21"/>
                <w:highlight w:val="none"/>
                <w:lang w:bidi="ar-SA"/>
              </w:rPr>
              <w:t>结论</w:t>
            </w:r>
          </w:p>
        </w:tc>
      </w:tr>
    </w:tbl>
    <w:p w14:paraId="3D8A7204">
      <w:pPr>
        <w:rPr>
          <w:rFonts w:hint="default"/>
          <w:lang w:val="en-US" w:eastAsia="zh-CN"/>
        </w:rPr>
      </w:pPr>
      <w:r>
        <w:rPr>
          <w:rFonts w:hint="default"/>
          <w:lang w:val="en-US" w:eastAsia="zh-CN"/>
        </w:rPr>
        <w:br w:type="page"/>
      </w:r>
    </w:p>
    <w:p w14:paraId="75BBA723">
      <w:pPr>
        <w:jc w:val="center"/>
        <w:rPr>
          <w:rFonts w:hint="eastAsia"/>
          <w:b/>
          <w:bCs/>
          <w:sz w:val="32"/>
          <w:szCs w:val="40"/>
          <w:lang w:val="en-US" w:eastAsia="zh-CN"/>
        </w:rPr>
      </w:pPr>
      <w:r>
        <w:rPr>
          <w:rFonts w:hint="eastAsia"/>
          <w:b/>
          <w:bCs/>
          <w:sz w:val="32"/>
          <w:szCs w:val="40"/>
          <w:lang w:val="en-US" w:eastAsia="zh-CN"/>
        </w:rPr>
        <w:t>评审部分</w:t>
      </w:r>
    </w:p>
    <w:p w14:paraId="44CF34F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b/>
          <w:bCs/>
          <w:sz w:val="28"/>
          <w:szCs w:val="21"/>
          <w:lang w:val="en-US" w:eastAsia="zh-CN" w:bidi="ar-SA"/>
        </w:rPr>
      </w:pPr>
      <w:r>
        <w:rPr>
          <w:rFonts w:hint="eastAsia" w:ascii="宋体" w:eastAsia="宋体" w:cs="宋体"/>
          <w:b/>
          <w:bCs/>
          <w:sz w:val="28"/>
          <w:szCs w:val="21"/>
          <w:lang w:val="en-US" w:eastAsia="zh-CN" w:bidi="ar-SA"/>
        </w:rPr>
        <w:t>A包：等保测评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6717"/>
        <w:gridCol w:w="715"/>
      </w:tblGrid>
      <w:tr w14:paraId="6D1F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14:paraId="36B283EE">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sz w:val="21"/>
                <w:szCs w:val="21"/>
                <w:highlight w:val="none"/>
                <w:lang w:val="en-US" w:eastAsia="zh-CN" w:bidi="ar-SA"/>
              </w:rPr>
            </w:pPr>
            <w:r>
              <w:rPr>
                <w:rFonts w:hint="eastAsia" w:ascii="宋体" w:hAnsi="宋体" w:eastAsia="宋体" w:cs="宋体"/>
                <w:b/>
                <w:sz w:val="21"/>
                <w:szCs w:val="21"/>
                <w:highlight w:val="none"/>
                <w:lang w:bidi="ar-SA"/>
              </w:rPr>
              <w:t>评审项</w:t>
            </w:r>
          </w:p>
        </w:tc>
        <w:tc>
          <w:tcPr>
            <w:tcW w:w="7080" w:type="dxa"/>
            <w:noWrap w:val="0"/>
            <w:vAlign w:val="center"/>
          </w:tcPr>
          <w:p w14:paraId="58989E85">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sz w:val="21"/>
                <w:szCs w:val="21"/>
                <w:highlight w:val="none"/>
                <w:lang w:val="en-US" w:eastAsia="zh-CN" w:bidi="ar-SA"/>
              </w:rPr>
            </w:pPr>
            <w:r>
              <w:rPr>
                <w:rFonts w:hint="eastAsia" w:ascii="宋体" w:hAnsi="宋体" w:eastAsia="宋体" w:cs="宋体"/>
                <w:b/>
                <w:sz w:val="21"/>
                <w:szCs w:val="21"/>
                <w:highlight w:val="none"/>
                <w:lang w:bidi="ar-SA"/>
              </w:rPr>
              <w:t>评  分  标  准</w:t>
            </w:r>
          </w:p>
        </w:tc>
        <w:tc>
          <w:tcPr>
            <w:tcW w:w="735" w:type="dxa"/>
            <w:noWrap w:val="0"/>
            <w:vAlign w:val="center"/>
          </w:tcPr>
          <w:p w14:paraId="6DB8F759">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sz w:val="21"/>
                <w:szCs w:val="21"/>
                <w:highlight w:val="none"/>
                <w:lang w:val="en-US" w:eastAsia="zh-CN" w:bidi="ar-SA"/>
              </w:rPr>
            </w:pPr>
            <w:r>
              <w:rPr>
                <w:rFonts w:hint="eastAsia" w:ascii="宋体" w:hAnsi="宋体" w:eastAsia="宋体" w:cs="宋体"/>
                <w:b/>
                <w:sz w:val="21"/>
                <w:szCs w:val="21"/>
                <w:highlight w:val="none"/>
                <w:lang w:bidi="ar-SA"/>
              </w:rPr>
              <w:t>分值</w:t>
            </w:r>
          </w:p>
        </w:tc>
      </w:tr>
      <w:tr w14:paraId="7057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center"/>
          </w:tcPr>
          <w:p w14:paraId="4E15BAF4">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sz w:val="21"/>
                <w:szCs w:val="21"/>
                <w:highlight w:val="none"/>
                <w:lang w:bidi="ar-SA"/>
              </w:rPr>
            </w:pPr>
            <w:r>
              <w:rPr>
                <w:rFonts w:hint="eastAsia" w:ascii="宋体" w:hAnsi="宋体" w:eastAsia="宋体" w:cs="宋体"/>
                <w:b/>
                <w:sz w:val="21"/>
                <w:szCs w:val="21"/>
                <w:highlight w:val="none"/>
                <w:lang w:bidi="ar-SA"/>
              </w:rPr>
              <w:t>报价分</w:t>
            </w:r>
          </w:p>
          <w:p w14:paraId="5FEED5F2">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sz w:val="21"/>
                <w:szCs w:val="21"/>
                <w:highlight w:val="none"/>
                <w:lang w:val="en-US" w:eastAsia="zh-CN" w:bidi="ar-SA"/>
              </w:rPr>
            </w:pPr>
            <w:r>
              <w:rPr>
                <w:rFonts w:hint="eastAsia" w:ascii="宋体" w:hAnsi="宋体" w:eastAsia="宋体" w:cs="宋体"/>
                <w:b/>
                <w:sz w:val="21"/>
                <w:szCs w:val="21"/>
                <w:highlight w:val="none"/>
                <w:lang w:bidi="ar-SA"/>
              </w:rPr>
              <w:t>(1</w:t>
            </w:r>
            <w:r>
              <w:rPr>
                <w:rFonts w:hint="eastAsia" w:ascii="宋体" w:hAnsi="宋体" w:eastAsia="宋体" w:cs="宋体"/>
                <w:b/>
                <w:sz w:val="21"/>
                <w:szCs w:val="21"/>
                <w:highlight w:val="none"/>
                <w:lang w:val="en-US" w:eastAsia="zh-CN" w:bidi="ar-SA"/>
              </w:rPr>
              <w:t>0</w:t>
            </w:r>
            <w:r>
              <w:rPr>
                <w:rFonts w:hint="eastAsia" w:ascii="宋体" w:hAnsi="宋体" w:eastAsia="宋体" w:cs="宋体"/>
                <w:b/>
                <w:sz w:val="21"/>
                <w:szCs w:val="21"/>
                <w:highlight w:val="none"/>
                <w:lang w:bidi="ar-SA"/>
              </w:rPr>
              <w:t>分)</w:t>
            </w:r>
          </w:p>
        </w:tc>
        <w:tc>
          <w:tcPr>
            <w:tcW w:w="7080" w:type="dxa"/>
            <w:noWrap w:val="0"/>
            <w:vAlign w:val="center"/>
          </w:tcPr>
          <w:p w14:paraId="357CB9CE">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000000"/>
                <w:sz w:val="21"/>
                <w:szCs w:val="21"/>
                <w:highlight w:val="none"/>
                <w:lang w:bidi="ar-SA"/>
              </w:rPr>
            </w:pPr>
            <w:r>
              <w:rPr>
                <w:rFonts w:hint="eastAsia" w:ascii="宋体" w:hAnsi="宋体" w:eastAsia="宋体" w:cs="宋体"/>
                <w:color w:val="000000"/>
                <w:sz w:val="21"/>
                <w:szCs w:val="21"/>
                <w:highlight w:val="none"/>
                <w:lang w:bidi="ar-SA"/>
              </w:rPr>
              <w:t>报价分=</w:t>
            </w:r>
            <w:r>
              <w:rPr>
                <w:rFonts w:hint="eastAsia" w:ascii="宋体" w:hAnsi="宋体" w:eastAsia="宋体" w:cs="宋体"/>
                <w:color w:val="000000"/>
                <w:sz w:val="21"/>
                <w:szCs w:val="21"/>
                <w:highlight w:val="none"/>
                <w:lang w:eastAsia="zh-CN" w:bidi="ar-SA"/>
              </w:rPr>
              <w:t>（</w:t>
            </w:r>
            <w:r>
              <w:rPr>
                <w:rFonts w:hint="eastAsia" w:ascii="宋体" w:hAnsi="宋体" w:eastAsia="宋体" w:cs="宋体"/>
                <w:color w:val="000000"/>
                <w:sz w:val="21"/>
                <w:szCs w:val="21"/>
                <w:highlight w:val="none"/>
                <w:lang w:val="en-US" w:eastAsia="zh-CN" w:bidi="ar-SA"/>
              </w:rPr>
              <w:t>磋商</w:t>
            </w:r>
            <w:r>
              <w:rPr>
                <w:rFonts w:hint="eastAsia" w:ascii="宋体" w:hAnsi="宋体" w:eastAsia="宋体" w:cs="宋体"/>
                <w:color w:val="000000"/>
                <w:sz w:val="21"/>
                <w:szCs w:val="21"/>
                <w:highlight w:val="none"/>
                <w:lang w:bidi="ar-SA"/>
              </w:rPr>
              <w:t>基准价/投标报价</w:t>
            </w:r>
            <w:r>
              <w:rPr>
                <w:rFonts w:hint="eastAsia" w:ascii="宋体" w:hAnsi="宋体" w:eastAsia="宋体" w:cs="宋体"/>
                <w:color w:val="000000"/>
                <w:sz w:val="21"/>
                <w:szCs w:val="21"/>
                <w:highlight w:val="none"/>
                <w:lang w:eastAsia="zh-CN" w:bidi="ar-SA"/>
              </w:rPr>
              <w:t>）</w:t>
            </w:r>
            <w:r>
              <w:rPr>
                <w:rFonts w:hint="eastAsia" w:ascii="宋体" w:hAnsi="宋体" w:eastAsia="宋体" w:cs="宋体"/>
                <w:color w:val="000000"/>
                <w:sz w:val="21"/>
                <w:szCs w:val="21"/>
                <w:highlight w:val="none"/>
                <w:lang w:bidi="ar-SA"/>
              </w:rPr>
              <w:t>×10</w:t>
            </w:r>
          </w:p>
          <w:p w14:paraId="11766EA5">
            <w:pPr>
              <w:keepNext w:val="0"/>
              <w:keepLines w:val="0"/>
              <w:pageBreakBefore w:val="0"/>
              <w:widowControl/>
              <w:kinsoku/>
              <w:wordWrap/>
              <w:overflowPunct/>
              <w:topLinePunct w:val="0"/>
              <w:autoSpaceDE/>
              <w:autoSpaceDN w:val="0"/>
              <w:bidi w:val="0"/>
              <w:adjustRightInd/>
              <w:snapToGrid w:val="0"/>
              <w:spacing w:line="440" w:lineRule="exact"/>
              <w:ind w:left="240" w:hanging="210" w:hangingChars="100"/>
              <w:jc w:val="both"/>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1.</w:t>
            </w:r>
            <w:r>
              <w:rPr>
                <w:rFonts w:hint="eastAsia" w:ascii="宋体" w:hAnsi="宋体" w:eastAsia="宋体" w:cs="宋体"/>
                <w:sz w:val="21"/>
                <w:szCs w:val="21"/>
                <w:highlight w:val="none"/>
                <w:lang w:val="en-US" w:eastAsia="zh-CN" w:bidi="ar-SA"/>
              </w:rPr>
              <w:t>磋商</w:t>
            </w:r>
            <w:r>
              <w:rPr>
                <w:rFonts w:hint="eastAsia" w:ascii="宋体" w:hAnsi="宋体" w:eastAsia="宋体" w:cs="宋体"/>
                <w:sz w:val="21"/>
                <w:szCs w:val="21"/>
                <w:highlight w:val="none"/>
                <w:lang w:bidi="ar-SA"/>
              </w:rPr>
              <w:t>基准价指满足磋商文件要求且投标价格最低的最后报价，投标报价指满足磋商文件要求的各投标单位的最后报价。</w:t>
            </w:r>
          </w:p>
          <w:p w14:paraId="6A111D8F">
            <w:pPr>
              <w:keepNext w:val="0"/>
              <w:keepLines w:val="0"/>
              <w:pageBreakBefore w:val="0"/>
              <w:widowControl/>
              <w:kinsoku/>
              <w:wordWrap/>
              <w:overflowPunct/>
              <w:topLinePunct w:val="0"/>
              <w:autoSpaceDE/>
              <w:autoSpaceDN w:val="0"/>
              <w:bidi w:val="0"/>
              <w:adjustRightInd/>
              <w:snapToGrid w:val="0"/>
              <w:spacing w:line="440" w:lineRule="exact"/>
              <w:ind w:left="240" w:hanging="210" w:hangingChars="100"/>
              <w:jc w:val="both"/>
              <w:rPr>
                <w:rFonts w:hint="eastAsia" w:ascii="宋体" w:hAnsi="宋体" w:eastAsia="宋体" w:cs="宋体"/>
                <w:kern w:val="2"/>
                <w:sz w:val="21"/>
                <w:szCs w:val="21"/>
                <w:highlight w:val="none"/>
                <w:lang w:bidi="ar-SA"/>
              </w:rPr>
            </w:pPr>
            <w:r>
              <w:rPr>
                <w:rFonts w:hint="eastAsia" w:ascii="宋体" w:hAnsi="宋体" w:eastAsia="宋体" w:cs="宋体"/>
                <w:sz w:val="21"/>
                <w:szCs w:val="21"/>
                <w:highlight w:val="none"/>
                <w:lang w:bidi="ar-SA"/>
              </w:rPr>
              <w:t>2.</w:t>
            </w:r>
            <w:r>
              <w:rPr>
                <w:rFonts w:hint="eastAsia" w:ascii="宋体" w:hAnsi="宋体" w:eastAsia="宋体" w:cs="宋体"/>
                <w:kern w:val="2"/>
                <w:sz w:val="21"/>
                <w:szCs w:val="21"/>
                <w:highlight w:val="none"/>
                <w:lang w:bidi="ar-SA"/>
              </w:rPr>
              <w:t>本</w:t>
            </w:r>
            <w:r>
              <w:rPr>
                <w:rFonts w:hint="eastAsia" w:hAnsi="宋体" w:cs="宋体"/>
                <w:kern w:val="2"/>
                <w:sz w:val="21"/>
                <w:szCs w:val="21"/>
                <w:highlight w:val="none"/>
                <w:lang w:val="en-US" w:eastAsia="zh-CN" w:bidi="ar-SA"/>
              </w:rPr>
              <w:t>包</w:t>
            </w:r>
            <w:r>
              <w:rPr>
                <w:rFonts w:hint="eastAsia" w:ascii="宋体" w:hAnsi="宋体" w:eastAsia="宋体" w:cs="宋体"/>
                <w:kern w:val="2"/>
                <w:sz w:val="21"/>
                <w:szCs w:val="21"/>
                <w:highlight w:val="none"/>
                <w:lang w:bidi="ar-SA"/>
              </w:rPr>
              <w:t>专门面向</w:t>
            </w:r>
            <w:r>
              <w:rPr>
                <w:rFonts w:hint="eastAsia" w:ascii="宋体" w:hAnsi="宋体" w:eastAsia="宋体" w:cs="宋体"/>
                <w:kern w:val="2"/>
                <w:sz w:val="21"/>
                <w:szCs w:val="21"/>
                <w:highlight w:val="none"/>
                <w:lang w:val="en-US" w:eastAsia="en-US" w:bidi="ar-SA"/>
              </w:rPr>
              <w:t>中</w:t>
            </w:r>
            <w:r>
              <w:rPr>
                <w:rFonts w:hint="eastAsia" w:ascii="宋体" w:hAnsi="宋体" w:eastAsia="宋体" w:cs="宋体"/>
                <w:kern w:val="2"/>
                <w:sz w:val="21"/>
                <w:szCs w:val="21"/>
                <w:highlight w:val="none"/>
                <w:lang w:bidi="ar-SA"/>
              </w:rPr>
              <w:t>小企业（含残疾人福利性单位、监狱企业）采购，投标单位的投标报价不再</w:t>
            </w:r>
            <w:r>
              <w:rPr>
                <w:rFonts w:hint="eastAsia" w:ascii="宋体" w:hAnsi="宋体" w:eastAsia="宋体" w:cs="宋体"/>
                <w:kern w:val="2"/>
                <w:sz w:val="21"/>
                <w:szCs w:val="21"/>
                <w:highlight w:val="none"/>
                <w:lang w:val="en-US" w:eastAsia="zh-CN" w:bidi="ar-SA"/>
              </w:rPr>
              <w:t>进行</w:t>
            </w:r>
            <w:r>
              <w:rPr>
                <w:rFonts w:hint="eastAsia" w:ascii="宋体" w:hAnsi="宋体" w:eastAsia="宋体" w:cs="宋体"/>
                <w:kern w:val="2"/>
                <w:sz w:val="21"/>
                <w:szCs w:val="21"/>
                <w:highlight w:val="none"/>
                <w:lang w:bidi="ar-SA"/>
              </w:rPr>
              <w:t>价格扣除。</w:t>
            </w:r>
          </w:p>
          <w:p w14:paraId="07F739B9">
            <w:pPr>
              <w:keepNext w:val="0"/>
              <w:keepLines w:val="0"/>
              <w:pageBreakBefore w:val="0"/>
              <w:widowControl/>
              <w:kinsoku/>
              <w:wordWrap/>
              <w:overflowPunct/>
              <w:topLinePunct w:val="0"/>
              <w:autoSpaceDE/>
              <w:autoSpaceDN w:val="0"/>
              <w:bidi w:val="0"/>
              <w:adjustRightInd/>
              <w:snapToGrid w:val="0"/>
              <w:spacing w:line="440" w:lineRule="exact"/>
              <w:ind w:left="240" w:hanging="210" w:hangingChars="100"/>
              <w:jc w:val="both"/>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磋商小组认为供应商的报价明显低于其他通过符合性审查的供应商的报价，有可能影响产品、服务质量或者不能诚信履约的，应当要求其在合理的时间内（2小时内）提供书面说明，必要时提交相关证明材料（证明材料为近1年同类服务合同、发票和银行收款凭证等）；供应商不能证明其报价合理性的，磋商小组应当将其作为无效投标处理。</w:t>
            </w:r>
          </w:p>
        </w:tc>
        <w:tc>
          <w:tcPr>
            <w:tcW w:w="735" w:type="dxa"/>
            <w:noWrap w:val="0"/>
            <w:vAlign w:val="center"/>
          </w:tcPr>
          <w:p w14:paraId="7CDB6E21">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sz w:val="21"/>
                <w:szCs w:val="21"/>
                <w:highlight w:val="none"/>
                <w:lang w:val="en-US" w:eastAsia="zh-CN" w:bidi="ar-SA"/>
              </w:rPr>
            </w:pPr>
            <w:r>
              <w:rPr>
                <w:rFonts w:hint="eastAsia" w:ascii="宋体" w:hAnsi="宋体" w:eastAsia="宋体" w:cs="宋体"/>
                <w:sz w:val="21"/>
                <w:szCs w:val="21"/>
                <w:highlight w:val="none"/>
                <w:lang w:bidi="ar-SA"/>
              </w:rPr>
              <w:t>1</w:t>
            </w:r>
            <w:r>
              <w:rPr>
                <w:rFonts w:hint="eastAsia" w:ascii="宋体" w:hAnsi="宋体" w:eastAsia="宋体" w:cs="宋体"/>
                <w:sz w:val="21"/>
                <w:szCs w:val="21"/>
                <w:highlight w:val="none"/>
                <w:lang w:val="en-US" w:eastAsia="zh-CN" w:bidi="ar-SA"/>
              </w:rPr>
              <w:t>0</w:t>
            </w:r>
            <w:r>
              <w:rPr>
                <w:rFonts w:hint="eastAsia" w:ascii="宋体" w:hAnsi="宋体" w:eastAsia="宋体" w:cs="宋体"/>
                <w:sz w:val="21"/>
                <w:szCs w:val="21"/>
                <w:highlight w:val="none"/>
                <w:lang w:bidi="ar-SA"/>
              </w:rPr>
              <w:t>分</w:t>
            </w:r>
          </w:p>
        </w:tc>
      </w:tr>
      <w:tr w14:paraId="2D32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noWrap w:val="0"/>
            <w:vAlign w:val="center"/>
          </w:tcPr>
          <w:p w14:paraId="50B71C7A">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sz w:val="21"/>
                <w:szCs w:val="21"/>
                <w:highlight w:val="none"/>
                <w:lang w:bidi="ar-SA"/>
              </w:rPr>
            </w:pPr>
            <w:r>
              <w:rPr>
                <w:rFonts w:hint="eastAsia" w:ascii="宋体" w:hAnsi="宋体" w:eastAsia="宋体" w:cs="宋体"/>
                <w:b/>
                <w:sz w:val="21"/>
                <w:szCs w:val="21"/>
                <w:highlight w:val="none"/>
                <w:lang w:bidi="ar-SA"/>
              </w:rPr>
              <w:t>技术分</w:t>
            </w:r>
          </w:p>
          <w:p w14:paraId="23DC65B1">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b/>
                <w:bCs/>
                <w:sz w:val="21"/>
                <w:szCs w:val="21"/>
                <w:highlight w:val="none"/>
                <w:vertAlign w:val="baseline"/>
                <w:lang w:val="en-US" w:eastAsia="zh-CN" w:bidi="ar-SA"/>
              </w:rPr>
            </w:pPr>
            <w:r>
              <w:rPr>
                <w:rFonts w:hint="eastAsia" w:ascii="宋体" w:hAnsi="宋体" w:eastAsia="宋体" w:cs="宋体"/>
                <w:b/>
                <w:sz w:val="21"/>
                <w:szCs w:val="21"/>
                <w:highlight w:val="none"/>
                <w:lang w:bidi="ar-SA"/>
              </w:rPr>
              <w:t>(</w:t>
            </w:r>
            <w:r>
              <w:rPr>
                <w:rFonts w:hint="eastAsia" w:ascii="宋体" w:hAnsi="宋体" w:eastAsia="宋体" w:cs="宋体"/>
                <w:b/>
                <w:sz w:val="21"/>
                <w:szCs w:val="21"/>
                <w:highlight w:val="none"/>
                <w:lang w:val="en-US" w:eastAsia="zh-CN" w:bidi="ar-SA"/>
              </w:rPr>
              <w:t>35</w:t>
            </w:r>
            <w:r>
              <w:rPr>
                <w:rFonts w:hint="eastAsia" w:ascii="宋体" w:hAnsi="宋体" w:eastAsia="宋体" w:cs="宋体"/>
                <w:b/>
                <w:sz w:val="21"/>
                <w:szCs w:val="21"/>
                <w:highlight w:val="none"/>
                <w:lang w:bidi="ar-SA"/>
              </w:rPr>
              <w:t>分)</w:t>
            </w:r>
          </w:p>
        </w:tc>
        <w:tc>
          <w:tcPr>
            <w:tcW w:w="7080" w:type="dxa"/>
            <w:noWrap w:val="0"/>
            <w:vAlign w:val="top"/>
          </w:tcPr>
          <w:p w14:paraId="7FEA3A37">
            <w:pPr>
              <w:keepNext w:val="0"/>
              <w:keepLines w:val="0"/>
              <w:pageBreakBefore w:val="0"/>
              <w:widowControl/>
              <w:kinsoku/>
              <w:wordWrap/>
              <w:overflowPunct/>
              <w:topLinePunct w:val="0"/>
              <w:autoSpaceDE/>
              <w:autoSpaceDN w:val="0"/>
              <w:bidi w:val="0"/>
              <w:adjustRightInd/>
              <w:spacing w:line="440" w:lineRule="exact"/>
              <w:jc w:val="left"/>
              <w:rPr>
                <w:rFonts w:hint="eastAsia" w:ascii="宋体" w:hAnsi="宋体" w:eastAsia="宋体" w:cs="宋体"/>
                <w:b/>
                <w:bCs/>
                <w:strike/>
                <w:sz w:val="21"/>
                <w:szCs w:val="21"/>
                <w:highlight w:val="none"/>
                <w:lang w:bidi="ar-SA"/>
              </w:rPr>
            </w:pPr>
            <w:r>
              <w:rPr>
                <w:rFonts w:hint="eastAsia" w:ascii="宋体" w:hAnsi="宋体" w:eastAsia="宋体" w:cs="宋体"/>
                <w:b/>
                <w:bCs/>
                <w:sz w:val="21"/>
                <w:szCs w:val="21"/>
                <w:highlight w:val="none"/>
                <w:lang w:bidi="ar-SA"/>
              </w:rPr>
              <w:t>等级保护测评方案：</w:t>
            </w:r>
          </w:p>
          <w:p w14:paraId="14026AAA">
            <w:pPr>
              <w:keepNext w:val="0"/>
              <w:keepLines w:val="0"/>
              <w:pageBreakBefore w:val="0"/>
              <w:widowControl/>
              <w:kinsoku/>
              <w:wordWrap/>
              <w:overflowPunct/>
              <w:topLinePunct w:val="0"/>
              <w:autoSpaceDE/>
              <w:autoSpaceDN w:val="0"/>
              <w:bidi w:val="0"/>
              <w:adjustRightInd/>
              <w:spacing w:line="440" w:lineRule="exact"/>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供应商按照《网络安全法》和《信息安全技术 网络安全等级保护基本要求》（GB/T 22239-2019）要求及规范编制等级保护测评方案</w:t>
            </w: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val="en-US" w:eastAsia="zh-CN" w:bidi="ar-SA"/>
              </w:rPr>
              <w:t>方案内容包括但不限于测评范围及内容、实施计划、项目管理措施、项目文档模版等</w:t>
            </w:r>
            <w:r>
              <w:rPr>
                <w:rFonts w:hint="eastAsia" w:ascii="宋体" w:hAnsi="宋体" w:eastAsia="宋体" w:cs="宋体"/>
                <w:sz w:val="21"/>
                <w:szCs w:val="21"/>
                <w:highlight w:val="none"/>
                <w:lang w:bidi="ar-SA"/>
              </w:rPr>
              <w:t>。</w:t>
            </w:r>
          </w:p>
          <w:p w14:paraId="6BE5488A">
            <w:pPr>
              <w:keepNext w:val="0"/>
              <w:keepLines w:val="0"/>
              <w:pageBreakBefore w:val="0"/>
              <w:widowControl/>
              <w:kinsoku/>
              <w:wordWrap/>
              <w:overflowPunct/>
              <w:topLinePunct w:val="0"/>
              <w:autoSpaceDE/>
              <w:autoSpaceDN w:val="0"/>
              <w:bidi w:val="0"/>
              <w:adjustRightInd/>
              <w:spacing w:line="440" w:lineRule="exact"/>
              <w:ind w:left="720" w:hanging="630" w:hangingChars="300"/>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1.方案中以上内容全部提供得8分，每缺1项扣2分，扣完为止；</w:t>
            </w:r>
          </w:p>
          <w:p w14:paraId="1869AAFF">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w:t>
            </w:r>
            <w:r>
              <w:rPr>
                <w:rFonts w:hint="eastAsia" w:ascii="宋体" w:hAnsi="宋体" w:eastAsia="宋体" w:cs="宋体"/>
                <w:sz w:val="21"/>
                <w:szCs w:val="21"/>
                <w:highlight w:val="none"/>
                <w:lang w:bidi="ar-SA"/>
              </w:rPr>
              <w:t>磋商小组根据供应商提供的等级保护测评方案进行综合评审，满分</w:t>
            </w:r>
            <w:r>
              <w:rPr>
                <w:rFonts w:hint="eastAsia" w:ascii="宋体" w:hAnsi="宋体" w:eastAsia="宋体" w:cs="宋体"/>
                <w:sz w:val="21"/>
                <w:szCs w:val="21"/>
                <w:highlight w:val="none"/>
                <w:lang w:val="en-US" w:eastAsia="zh-CN" w:bidi="ar-SA"/>
              </w:rPr>
              <w:t>15</w:t>
            </w:r>
            <w:r>
              <w:rPr>
                <w:rFonts w:hint="eastAsia" w:ascii="宋体" w:hAnsi="宋体" w:eastAsia="宋体" w:cs="宋体"/>
                <w:sz w:val="21"/>
                <w:szCs w:val="21"/>
                <w:highlight w:val="none"/>
                <w:lang w:bidi="ar-SA"/>
              </w:rPr>
              <w:t>分：</w:t>
            </w:r>
          </w:p>
          <w:p w14:paraId="7752AE61">
            <w:pPr>
              <w:keepNext w:val="0"/>
              <w:keepLines w:val="0"/>
              <w:pageBreakBefore w:val="0"/>
              <w:widowControl/>
              <w:kinsoku/>
              <w:wordWrap/>
              <w:overflowPunct/>
              <w:topLinePunct w:val="0"/>
              <w:autoSpaceDE/>
              <w:autoSpaceDN w:val="0"/>
              <w:bidi w:val="0"/>
              <w:adjustRightInd/>
              <w:snapToGrid/>
              <w:spacing w:line="440" w:lineRule="exact"/>
              <w:ind w:left="600" w:hanging="525" w:hangingChars="250"/>
              <w:jc w:val="left"/>
              <w:textAlignment w:val="baseline"/>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val="en-US" w:eastAsia="zh-CN" w:bidi="ar-SA"/>
              </w:rPr>
              <w:t>1</w:t>
            </w: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bidi="ar-SA"/>
              </w:rPr>
              <w:t>方案能正确理解信息安全等级测评，测评思路清晰、测评内容完整、测评重点突出得15分；</w:t>
            </w:r>
          </w:p>
          <w:p w14:paraId="360316ED">
            <w:pPr>
              <w:keepNext w:val="0"/>
              <w:keepLines w:val="0"/>
              <w:pageBreakBefore w:val="0"/>
              <w:widowControl/>
              <w:kinsoku/>
              <w:wordWrap/>
              <w:overflowPunct/>
              <w:topLinePunct w:val="0"/>
              <w:autoSpaceDE/>
              <w:autoSpaceDN w:val="0"/>
              <w:bidi w:val="0"/>
              <w:adjustRightInd/>
              <w:snapToGrid/>
              <w:spacing w:line="440" w:lineRule="exact"/>
              <w:ind w:left="600" w:hanging="525" w:hangingChars="250"/>
              <w:jc w:val="left"/>
              <w:textAlignment w:val="baseline"/>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val="en-US" w:eastAsia="zh-CN" w:bidi="ar-SA"/>
              </w:rPr>
              <w:t>2</w:t>
            </w: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bidi="ar-SA"/>
              </w:rPr>
              <w:t>方案能正确理解信息安全等级测评，测评思路较为清晰、测评内容较为完整、有测评重点得</w:t>
            </w:r>
            <w:r>
              <w:rPr>
                <w:rFonts w:hint="eastAsia" w:ascii="宋体" w:hAnsi="宋体" w:eastAsia="宋体" w:cs="宋体"/>
                <w:sz w:val="21"/>
                <w:szCs w:val="21"/>
                <w:highlight w:val="none"/>
                <w:lang w:val="en-US" w:eastAsia="zh-CN" w:bidi="ar-SA"/>
              </w:rPr>
              <w:t>10</w:t>
            </w:r>
            <w:r>
              <w:rPr>
                <w:rFonts w:hint="eastAsia" w:ascii="宋体" w:hAnsi="宋体" w:eastAsia="宋体" w:cs="宋体"/>
                <w:sz w:val="21"/>
                <w:szCs w:val="21"/>
                <w:highlight w:val="none"/>
                <w:lang w:bidi="ar-SA"/>
              </w:rPr>
              <w:t>分；</w:t>
            </w:r>
          </w:p>
          <w:p w14:paraId="68D2B411">
            <w:pPr>
              <w:keepNext w:val="0"/>
              <w:keepLines w:val="0"/>
              <w:pageBreakBefore w:val="0"/>
              <w:widowControl/>
              <w:kinsoku/>
              <w:wordWrap/>
              <w:overflowPunct/>
              <w:topLinePunct w:val="0"/>
              <w:autoSpaceDE/>
              <w:autoSpaceDN w:val="0"/>
              <w:bidi w:val="0"/>
              <w:adjustRightInd/>
              <w:snapToGrid/>
              <w:spacing w:line="440" w:lineRule="exact"/>
              <w:ind w:left="600" w:hanging="525" w:hangingChars="250"/>
              <w:jc w:val="left"/>
              <w:textAlignment w:val="baseline"/>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val="en-US" w:eastAsia="zh-CN" w:bidi="ar-SA"/>
              </w:rPr>
              <w:t>3</w:t>
            </w: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bidi="ar-SA"/>
              </w:rPr>
              <w:t>方案能正确理解信息安全等级测评，但测评思路不够清晰、测评内容不完整、没有测评重点得</w:t>
            </w:r>
            <w:r>
              <w:rPr>
                <w:rFonts w:hint="eastAsia" w:ascii="宋体" w:hAnsi="宋体" w:eastAsia="宋体" w:cs="宋体"/>
                <w:sz w:val="21"/>
                <w:szCs w:val="21"/>
                <w:highlight w:val="none"/>
                <w:lang w:val="en-US" w:eastAsia="zh-CN" w:bidi="ar-SA"/>
              </w:rPr>
              <w:t>5</w:t>
            </w:r>
            <w:r>
              <w:rPr>
                <w:rFonts w:hint="eastAsia" w:ascii="宋体" w:hAnsi="宋体" w:eastAsia="宋体" w:cs="宋体"/>
                <w:sz w:val="21"/>
                <w:szCs w:val="21"/>
                <w:highlight w:val="none"/>
                <w:lang w:bidi="ar-SA"/>
              </w:rPr>
              <w:t>分；</w:t>
            </w:r>
          </w:p>
          <w:p w14:paraId="2B4B98D3">
            <w:pPr>
              <w:keepNext w:val="0"/>
              <w:keepLines w:val="0"/>
              <w:pageBreakBefore w:val="0"/>
              <w:widowControl/>
              <w:kinsoku/>
              <w:wordWrap/>
              <w:overflowPunct/>
              <w:topLinePunct w:val="0"/>
              <w:autoSpaceDE/>
              <w:autoSpaceDN w:val="0"/>
              <w:bidi w:val="0"/>
              <w:adjustRightInd/>
              <w:snapToGrid/>
              <w:spacing w:line="440" w:lineRule="exact"/>
              <w:ind w:left="600" w:hanging="525" w:hangingChars="250"/>
              <w:jc w:val="left"/>
              <w:textAlignment w:val="baseline"/>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val="en-US" w:eastAsia="zh-CN" w:bidi="ar-SA"/>
              </w:rPr>
              <w:t>4</w:t>
            </w: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bidi="ar-SA"/>
              </w:rPr>
              <w:t>提供资料不全不得分。</w:t>
            </w:r>
          </w:p>
          <w:p w14:paraId="1C4869C3">
            <w:pPr>
              <w:keepNext w:val="0"/>
              <w:keepLines w:val="0"/>
              <w:pageBreakBefore w:val="0"/>
              <w:widowControl/>
              <w:kinsoku/>
              <w:wordWrap/>
              <w:overflowPunct/>
              <w:topLinePunct w:val="0"/>
              <w:autoSpaceDE/>
              <w:autoSpaceDN w:val="0"/>
              <w:bidi w:val="0"/>
              <w:adjustRightInd/>
              <w:spacing w:line="440" w:lineRule="exact"/>
              <w:ind w:left="482" w:hanging="422" w:hangingChars="200"/>
              <w:jc w:val="left"/>
              <w:rPr>
                <w:rFonts w:hint="eastAsia" w:ascii="宋体" w:hAnsi="宋体" w:eastAsia="宋体" w:cs="宋体"/>
                <w:sz w:val="21"/>
                <w:szCs w:val="21"/>
                <w:highlight w:val="none"/>
                <w:lang w:bidi="ar-SA"/>
              </w:rPr>
            </w:pPr>
            <w:r>
              <w:rPr>
                <w:rFonts w:hint="eastAsia" w:ascii="宋体" w:hAnsi="宋体" w:eastAsia="宋体" w:cs="宋体"/>
                <w:b/>
                <w:bCs/>
                <w:sz w:val="21"/>
                <w:szCs w:val="21"/>
                <w:highlight w:val="none"/>
                <w:lang w:val="en-US" w:eastAsia="zh-CN" w:bidi="ar-SA"/>
              </w:rPr>
              <w:t>注：方案能正确理解信息安全等级测评，测评思路清晰、测评内容完整、测评重点突出</w:t>
            </w:r>
            <w:r>
              <w:rPr>
                <w:rFonts w:hint="eastAsia" w:ascii="宋体" w:hAnsi="宋体" w:eastAsia="宋体" w:cs="宋体"/>
                <w:b/>
                <w:bCs/>
                <w:sz w:val="21"/>
                <w:szCs w:val="21"/>
                <w:highlight w:val="none"/>
                <w:lang w:bidi="ar-SA"/>
              </w:rPr>
              <w:t>指：</w:t>
            </w:r>
          </w:p>
          <w:p w14:paraId="397F8C17">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a.提供的方案基于采购服务需求的全口径，提出具有可行性的现状情况预判；</w:t>
            </w:r>
          </w:p>
          <w:p w14:paraId="11E53012">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b.准确把握方案中的重、难点，分析各类情况可能发生的不可预见性，并尽可能列明多种详细预案；</w:t>
            </w:r>
          </w:p>
          <w:p w14:paraId="244C48CE">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c.针对不同的服务需求，能提供个性化的服务解决方案，可以举例论证；</w:t>
            </w:r>
          </w:p>
          <w:p w14:paraId="1B5F18C9">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d.对于资料、数据等响应方案的支持材料提供详细、具体，具有一定的论证支持性。</w:t>
            </w:r>
          </w:p>
          <w:p w14:paraId="35ADFCED">
            <w:pPr>
              <w:keepNext w:val="0"/>
              <w:keepLines w:val="0"/>
              <w:pageBreakBefore w:val="0"/>
              <w:widowControl/>
              <w:kinsoku/>
              <w:wordWrap/>
              <w:overflowPunct/>
              <w:topLinePunct w:val="0"/>
              <w:autoSpaceDE/>
              <w:autoSpaceDN w:val="0"/>
              <w:bidi w:val="0"/>
              <w:adjustRightInd/>
              <w:spacing w:line="440" w:lineRule="exact"/>
              <w:jc w:val="left"/>
              <w:rPr>
                <w:rFonts w:hint="eastAsia" w:ascii="宋体" w:hAnsi="宋体" w:eastAsia="宋体" w:cs="宋体"/>
                <w:b/>
                <w:bCs/>
                <w:sz w:val="21"/>
                <w:szCs w:val="21"/>
                <w:highlight w:val="none"/>
                <w:lang w:bidi="ar-SA"/>
              </w:rPr>
            </w:pPr>
            <w:r>
              <w:rPr>
                <w:rFonts w:hint="eastAsia" w:ascii="宋体" w:hAnsi="宋体" w:eastAsia="宋体" w:cs="宋体"/>
                <w:b/>
                <w:bCs/>
                <w:sz w:val="21"/>
                <w:szCs w:val="21"/>
                <w:highlight w:val="none"/>
                <w:lang w:bidi="ar-SA"/>
              </w:rPr>
              <w:t>方案能正确理解信息安全等级测评，测评思路较为清晰、测评内容较为完整、有测评重点指：</w:t>
            </w:r>
          </w:p>
          <w:p w14:paraId="6D894AFE">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a.方案基本完整、内容合理，与采购需求不存在响应缺项；</w:t>
            </w:r>
          </w:p>
          <w:p w14:paraId="1F54F541">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b.对方案分步骤作出论证，展开分析或列明可行的具体解决方案；</w:t>
            </w:r>
          </w:p>
          <w:p w14:paraId="6BB59222">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c.针对不同的需求，能提供较为可行的解决方案；</w:t>
            </w:r>
          </w:p>
          <w:p w14:paraId="728738D7">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d.提供有资料、数据等响应方案的支撑材料。</w:t>
            </w:r>
          </w:p>
          <w:p w14:paraId="494CB851">
            <w:pPr>
              <w:keepNext w:val="0"/>
              <w:keepLines w:val="0"/>
              <w:pageBreakBefore w:val="0"/>
              <w:widowControl/>
              <w:kinsoku/>
              <w:wordWrap/>
              <w:overflowPunct/>
              <w:topLinePunct w:val="0"/>
              <w:autoSpaceDE/>
              <w:autoSpaceDN w:val="0"/>
              <w:bidi w:val="0"/>
              <w:adjustRightInd/>
              <w:spacing w:line="440" w:lineRule="exact"/>
              <w:jc w:val="left"/>
              <w:rPr>
                <w:rFonts w:hint="eastAsia" w:ascii="宋体" w:hAnsi="宋体" w:eastAsia="宋体" w:cs="宋体"/>
                <w:b/>
                <w:bCs/>
                <w:sz w:val="21"/>
                <w:szCs w:val="21"/>
                <w:highlight w:val="none"/>
                <w:lang w:bidi="ar-SA"/>
              </w:rPr>
            </w:pPr>
            <w:r>
              <w:rPr>
                <w:rFonts w:hint="eastAsia" w:ascii="宋体" w:hAnsi="宋体" w:eastAsia="宋体" w:cs="宋体"/>
                <w:b/>
                <w:bCs/>
                <w:sz w:val="21"/>
                <w:szCs w:val="21"/>
                <w:highlight w:val="none"/>
                <w:lang w:bidi="ar-SA"/>
              </w:rPr>
              <w:t>方案能正确理解信息安全等级测评，但测评思路不够清晰、测评内容不完整、没有测评重点指：</w:t>
            </w:r>
          </w:p>
          <w:p w14:paraId="3C651C15">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a.方案内容基本合理，与采购需求不存在响应缺项；</w:t>
            </w:r>
          </w:p>
          <w:p w14:paraId="5CF63E31">
            <w:pPr>
              <w:keepNext w:val="0"/>
              <w:keepLines w:val="0"/>
              <w:pageBreakBefore w:val="0"/>
              <w:widowControl/>
              <w:kinsoku/>
              <w:wordWrap/>
              <w:overflowPunct/>
              <w:topLinePunct w:val="0"/>
              <w:autoSpaceDE/>
              <w:autoSpaceDN w:val="0"/>
              <w:bidi w:val="0"/>
              <w:adjustRightInd/>
              <w:spacing w:line="440" w:lineRule="exact"/>
              <w:ind w:left="240" w:hanging="210" w:hangingChars="100"/>
              <w:jc w:val="left"/>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b.只对方案作出标题式的简单论证，并未展开分析或列明可行的具体解决方案；</w:t>
            </w:r>
          </w:p>
          <w:p w14:paraId="1D07B3D1">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z w:val="21"/>
                <w:szCs w:val="21"/>
                <w:highlight w:val="none"/>
                <w:vertAlign w:val="baseline"/>
                <w:lang w:val="en-US" w:eastAsia="zh-CN" w:bidi="ar-SA"/>
              </w:rPr>
            </w:pPr>
            <w:r>
              <w:rPr>
                <w:rFonts w:hint="eastAsia" w:ascii="宋体" w:hAnsi="宋体" w:eastAsia="宋体" w:cs="宋体"/>
                <w:sz w:val="21"/>
                <w:szCs w:val="21"/>
                <w:highlight w:val="none"/>
                <w:lang w:bidi="ar-SA"/>
              </w:rPr>
              <w:t>c.部分资料、数据等方案的支撑材料提供过于简单或未提供。</w:t>
            </w:r>
          </w:p>
        </w:tc>
        <w:tc>
          <w:tcPr>
            <w:tcW w:w="735" w:type="dxa"/>
            <w:noWrap w:val="0"/>
            <w:vAlign w:val="center"/>
          </w:tcPr>
          <w:p w14:paraId="6912F09F">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b/>
                <w:bCs/>
                <w:sz w:val="21"/>
                <w:szCs w:val="21"/>
                <w:highlight w:val="none"/>
                <w:vertAlign w:val="baseline"/>
                <w:lang w:val="en-US" w:eastAsia="zh-CN" w:bidi="ar-SA"/>
              </w:rPr>
            </w:pPr>
            <w:r>
              <w:rPr>
                <w:rFonts w:hint="eastAsia" w:ascii="宋体" w:hAnsi="宋体" w:eastAsia="宋体" w:cs="宋体"/>
                <w:sz w:val="21"/>
                <w:szCs w:val="21"/>
                <w:highlight w:val="none"/>
                <w:lang w:val="en-US" w:eastAsia="zh-CN" w:bidi="ar-SA"/>
              </w:rPr>
              <w:t>23</w:t>
            </w:r>
            <w:r>
              <w:rPr>
                <w:rFonts w:hint="eastAsia" w:ascii="宋体" w:hAnsi="宋体" w:eastAsia="宋体" w:cs="宋体"/>
                <w:sz w:val="21"/>
                <w:szCs w:val="21"/>
                <w:highlight w:val="none"/>
                <w:lang w:bidi="ar-SA"/>
              </w:rPr>
              <w:t>分</w:t>
            </w:r>
          </w:p>
        </w:tc>
      </w:tr>
      <w:tr w14:paraId="394F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14:paraId="0D2FAA46">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z w:val="21"/>
                <w:szCs w:val="21"/>
                <w:highlight w:val="none"/>
                <w:vertAlign w:val="baseline"/>
                <w:lang w:val="en-US" w:eastAsia="zh-CN" w:bidi="ar-SA"/>
              </w:rPr>
            </w:pPr>
          </w:p>
        </w:tc>
        <w:tc>
          <w:tcPr>
            <w:tcW w:w="7080" w:type="dxa"/>
            <w:noWrap w:val="0"/>
            <w:vAlign w:val="center"/>
          </w:tcPr>
          <w:p w14:paraId="3E921EF2">
            <w:pPr>
              <w:keepNext w:val="0"/>
              <w:keepLines w:val="0"/>
              <w:pageBreakBefore w:val="0"/>
              <w:widowControl/>
              <w:kinsoku/>
              <w:wordWrap/>
              <w:overflowPunct/>
              <w:topLinePunct w:val="0"/>
              <w:autoSpaceDE/>
              <w:autoSpaceDN w:val="0"/>
              <w:bidi w:val="0"/>
              <w:adjustRightInd/>
              <w:spacing w:line="440" w:lineRule="exact"/>
              <w:ind w:left="239" w:hanging="211" w:hangingChars="100"/>
              <w:jc w:val="both"/>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风险管控措施承诺：</w:t>
            </w:r>
          </w:p>
          <w:p w14:paraId="084B265B">
            <w:pPr>
              <w:keepNext w:val="0"/>
              <w:keepLines w:val="0"/>
              <w:pageBreakBefore w:val="0"/>
              <w:widowControl/>
              <w:kinsoku/>
              <w:wordWrap/>
              <w:overflowPunct/>
              <w:topLinePunct w:val="0"/>
              <w:autoSpaceDE/>
              <w:autoSpaceDN w:val="0"/>
              <w:bidi w:val="0"/>
              <w:adjustRightInd/>
              <w:spacing w:line="44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供应商根据本项目采购需求并结合实际情况，提供有利于本项目实施的风险管控措施承诺，每提供一条有效的承诺得2分，满分6分。</w:t>
            </w:r>
          </w:p>
        </w:tc>
        <w:tc>
          <w:tcPr>
            <w:tcW w:w="735" w:type="dxa"/>
            <w:noWrap w:val="0"/>
            <w:vAlign w:val="center"/>
          </w:tcPr>
          <w:p w14:paraId="662DE569">
            <w:pPr>
              <w:keepNext w:val="0"/>
              <w:keepLines w:val="0"/>
              <w:pageBreakBefore w:val="0"/>
              <w:widowControl/>
              <w:kinsoku/>
              <w:wordWrap/>
              <w:overflowPunct/>
              <w:topLinePunct w:val="0"/>
              <w:autoSpaceDE/>
              <w:autoSpaceDN w:val="0"/>
              <w:bidi w:val="0"/>
              <w:adjustRightInd/>
              <w:spacing w:line="44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6分</w:t>
            </w:r>
          </w:p>
        </w:tc>
      </w:tr>
      <w:tr w14:paraId="2F26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14:paraId="7FA1E040">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z w:val="21"/>
                <w:szCs w:val="21"/>
                <w:highlight w:val="none"/>
                <w:vertAlign w:val="baseline"/>
                <w:lang w:val="en-US" w:eastAsia="zh-CN" w:bidi="ar-SA"/>
              </w:rPr>
            </w:pPr>
          </w:p>
        </w:tc>
        <w:tc>
          <w:tcPr>
            <w:tcW w:w="7080" w:type="dxa"/>
            <w:noWrap w:val="0"/>
            <w:vAlign w:val="center"/>
          </w:tcPr>
          <w:p w14:paraId="5716781D">
            <w:pPr>
              <w:keepNext w:val="0"/>
              <w:keepLines w:val="0"/>
              <w:pageBreakBefore w:val="0"/>
              <w:widowControl/>
              <w:kinsoku/>
              <w:wordWrap/>
              <w:overflowPunct/>
              <w:topLinePunct w:val="0"/>
              <w:autoSpaceDE/>
              <w:autoSpaceDN w:val="0"/>
              <w:bidi w:val="0"/>
              <w:adjustRightInd/>
              <w:spacing w:line="440" w:lineRule="exact"/>
              <w:ind w:left="238" w:hanging="211" w:hangingChars="100"/>
              <w:jc w:val="both"/>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保密措施承诺：</w:t>
            </w:r>
          </w:p>
          <w:p w14:paraId="18D7AC2E">
            <w:pPr>
              <w:keepNext w:val="0"/>
              <w:keepLines w:val="0"/>
              <w:pageBreakBefore w:val="0"/>
              <w:widowControl/>
              <w:kinsoku/>
              <w:wordWrap/>
              <w:overflowPunct/>
              <w:topLinePunct w:val="0"/>
              <w:autoSpaceDE/>
              <w:autoSpaceDN w:val="0"/>
              <w:bidi w:val="0"/>
              <w:adjustRightInd/>
              <w:spacing w:line="44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供应商根据本项目采购需求并结合实际情况，提供有利于本项目实施的保密措施承诺，每提供一条有效的承诺得2分，满分6分。</w:t>
            </w:r>
          </w:p>
        </w:tc>
        <w:tc>
          <w:tcPr>
            <w:tcW w:w="735" w:type="dxa"/>
            <w:noWrap w:val="0"/>
            <w:vAlign w:val="center"/>
          </w:tcPr>
          <w:p w14:paraId="13C395B0">
            <w:pPr>
              <w:keepNext w:val="0"/>
              <w:keepLines w:val="0"/>
              <w:pageBreakBefore w:val="0"/>
              <w:widowControl/>
              <w:kinsoku/>
              <w:wordWrap/>
              <w:overflowPunct/>
              <w:topLinePunct w:val="0"/>
              <w:autoSpaceDE/>
              <w:autoSpaceDN w:val="0"/>
              <w:bidi w:val="0"/>
              <w:adjustRightInd/>
              <w:spacing w:line="44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6分</w:t>
            </w:r>
          </w:p>
        </w:tc>
      </w:tr>
      <w:tr w14:paraId="0883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noWrap w:val="0"/>
            <w:vAlign w:val="center"/>
          </w:tcPr>
          <w:p w14:paraId="70B3C822">
            <w:pPr>
              <w:keepNext w:val="0"/>
              <w:keepLines w:val="0"/>
              <w:pageBreakBefore w:val="0"/>
              <w:kinsoku/>
              <w:wordWrap/>
              <w:overflowPunct/>
              <w:topLinePunct w:val="0"/>
              <w:bidi w:val="0"/>
              <w:adjustRightInd w:val="0"/>
              <w:snapToGrid w:val="0"/>
              <w:spacing w:line="440" w:lineRule="exact"/>
              <w:jc w:val="center"/>
              <w:rPr>
                <w:rFonts w:hint="eastAsia" w:ascii="宋体" w:hAnsi="宋体" w:eastAsia="宋体" w:cs="宋体"/>
                <w:b/>
                <w:sz w:val="21"/>
                <w:szCs w:val="21"/>
                <w:highlight w:val="none"/>
                <w:lang w:bidi="ar-SA"/>
              </w:rPr>
            </w:pPr>
            <w:r>
              <w:rPr>
                <w:rFonts w:hint="eastAsia" w:ascii="宋体" w:hAnsi="宋体" w:eastAsia="宋体" w:cs="宋体"/>
                <w:b/>
                <w:sz w:val="21"/>
                <w:szCs w:val="21"/>
                <w:highlight w:val="none"/>
                <w:lang w:bidi="ar-SA"/>
              </w:rPr>
              <w:t>商务分</w:t>
            </w:r>
          </w:p>
          <w:p w14:paraId="0BA7934F">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b/>
                <w:bCs/>
                <w:sz w:val="21"/>
                <w:szCs w:val="21"/>
                <w:highlight w:val="none"/>
                <w:vertAlign w:val="baseline"/>
                <w:lang w:val="en-US" w:eastAsia="zh-CN" w:bidi="ar-SA"/>
              </w:rPr>
            </w:pPr>
            <w:r>
              <w:rPr>
                <w:rFonts w:hint="eastAsia" w:ascii="宋体" w:hAnsi="宋体" w:eastAsia="宋体" w:cs="宋体"/>
                <w:b/>
                <w:sz w:val="21"/>
                <w:szCs w:val="21"/>
                <w:highlight w:val="none"/>
                <w:lang w:bidi="ar-SA"/>
              </w:rPr>
              <w:t>(</w:t>
            </w:r>
            <w:r>
              <w:rPr>
                <w:rFonts w:hint="eastAsia" w:ascii="宋体" w:hAnsi="宋体" w:eastAsia="宋体" w:cs="宋体"/>
                <w:b/>
                <w:sz w:val="21"/>
                <w:szCs w:val="21"/>
                <w:highlight w:val="none"/>
                <w:lang w:val="en-US" w:eastAsia="zh-CN" w:bidi="ar-SA"/>
              </w:rPr>
              <w:t>55</w:t>
            </w:r>
            <w:r>
              <w:rPr>
                <w:rFonts w:hint="eastAsia" w:ascii="宋体" w:hAnsi="宋体" w:eastAsia="宋体" w:cs="宋体"/>
                <w:b/>
                <w:sz w:val="21"/>
                <w:szCs w:val="21"/>
                <w:highlight w:val="none"/>
                <w:lang w:bidi="ar-SA"/>
              </w:rPr>
              <w:t>分)</w:t>
            </w:r>
          </w:p>
        </w:tc>
        <w:tc>
          <w:tcPr>
            <w:tcW w:w="7080" w:type="dxa"/>
            <w:noWrap w:val="0"/>
            <w:vAlign w:val="center"/>
          </w:tcPr>
          <w:p w14:paraId="546CD30E">
            <w:pPr>
              <w:widowControl/>
              <w:autoSpaceDE/>
              <w:autoSpaceDN w:val="0"/>
              <w:adjustRightInd/>
              <w:spacing w:line="440" w:lineRule="exact"/>
              <w:ind w:left="239" w:hanging="211" w:hangingChars="100"/>
              <w:jc w:val="both"/>
              <w:rPr>
                <w:rFonts w:hint="eastAsia" w:ascii="宋体" w:hAnsi="宋体" w:eastAsia="宋体" w:cs="宋体"/>
                <w:strike/>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人员配备</w:t>
            </w:r>
            <w:r>
              <w:rPr>
                <w:rFonts w:hint="eastAsia" w:ascii="宋体" w:hAnsi="宋体" w:eastAsia="宋体" w:cs="宋体"/>
                <w:b/>
                <w:bCs/>
                <w:color w:val="auto"/>
                <w:sz w:val="21"/>
                <w:szCs w:val="21"/>
                <w:highlight w:val="none"/>
                <w:lang w:bidi="ar-SA"/>
              </w:rPr>
              <w:t>：</w:t>
            </w:r>
          </w:p>
          <w:p w14:paraId="54019D90">
            <w:pPr>
              <w:widowControl/>
              <w:autoSpaceDE/>
              <w:autoSpaceDN w:val="0"/>
              <w:adjustRightInd/>
              <w:spacing w:line="440" w:lineRule="exact"/>
              <w:ind w:left="240" w:hanging="211" w:hangingChars="10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1.项目负责人（1人）：</w:t>
            </w:r>
          </w:p>
          <w:p w14:paraId="2EEF5C11">
            <w:pPr>
              <w:widowControl/>
              <w:autoSpaceDE/>
              <w:autoSpaceDN w:val="0"/>
              <w:adjustRightInd/>
              <w:spacing w:line="44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①供应商拟派项目负责人具备信息（或网络）安全等级测评师证书（高级）得2分；②具备注册渗透测试专家（CISP-PTS）证书得2分；③具备数据安全官证书（CCRC-DSO）得2分；</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 4 \* GB3 \* MERGEFORMAT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④</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具备信息安全保障人员认证证书（CISAW）得2分；</w:t>
            </w:r>
            <w:r>
              <w:rPr>
                <w:rFonts w:hint="eastAsia" w:ascii="宋体" w:hAnsi="宋体" w:eastAsia="宋体" w:cs="宋体"/>
                <w:color w:val="auto"/>
                <w:sz w:val="21"/>
                <w:szCs w:val="21"/>
                <w:highlight w:val="none"/>
                <w:lang w:val="en-US" w:eastAsia="zh-CN" w:bidi="ar-SA"/>
              </w:rPr>
              <w:fldChar w:fldCharType="begin"/>
            </w:r>
            <w:r>
              <w:rPr>
                <w:rFonts w:hint="eastAsia" w:ascii="宋体" w:hAnsi="宋体" w:eastAsia="宋体" w:cs="宋体"/>
                <w:color w:val="auto"/>
                <w:sz w:val="21"/>
                <w:szCs w:val="21"/>
                <w:highlight w:val="none"/>
                <w:lang w:val="en-US" w:eastAsia="zh-CN" w:bidi="ar-SA"/>
              </w:rPr>
              <w:instrText xml:space="preserve"> = 5 \* GB3 \* MERGEFORMAT </w:instrText>
            </w:r>
            <w:r>
              <w:rPr>
                <w:rFonts w:hint="eastAsia" w:ascii="宋体" w:hAnsi="宋体" w:eastAsia="宋体" w:cs="宋体"/>
                <w:color w:val="auto"/>
                <w:sz w:val="21"/>
                <w:szCs w:val="21"/>
                <w:highlight w:val="none"/>
                <w:lang w:val="en-US" w:eastAsia="zh-CN" w:bidi="ar-SA"/>
              </w:rPr>
              <w:fldChar w:fldCharType="separate"/>
            </w:r>
            <w:r>
              <w:rPr>
                <w:rFonts w:hint="eastAsia" w:ascii="宋体" w:hAnsi="宋体" w:eastAsia="宋体" w:cs="宋体"/>
                <w:color w:val="auto"/>
                <w:sz w:val="21"/>
                <w:szCs w:val="21"/>
                <w:highlight w:val="none"/>
                <w:lang w:val="en-US" w:eastAsia="zh-CN" w:bidi="ar-SA"/>
              </w:rPr>
              <w:t>⑤</w:t>
            </w:r>
            <w:r>
              <w:rPr>
                <w:rFonts w:hint="eastAsia" w:ascii="宋体" w:hAnsi="宋体" w:eastAsia="宋体" w:cs="宋体"/>
                <w:color w:val="auto"/>
                <w:sz w:val="21"/>
                <w:szCs w:val="21"/>
                <w:highlight w:val="none"/>
                <w:lang w:val="en-US" w:eastAsia="zh-CN" w:bidi="ar-SA"/>
              </w:rPr>
              <w:fldChar w:fldCharType="end"/>
            </w:r>
            <w:r>
              <w:rPr>
                <w:rFonts w:hint="eastAsia" w:ascii="宋体" w:hAnsi="宋体" w:eastAsia="宋体" w:cs="宋体"/>
                <w:color w:val="auto"/>
                <w:sz w:val="21"/>
                <w:szCs w:val="21"/>
                <w:highlight w:val="none"/>
                <w:lang w:val="en-US" w:eastAsia="zh-CN" w:bidi="ar-SA"/>
              </w:rPr>
              <w:t>具备内审员资格证书得1分，本项满分9分。</w:t>
            </w:r>
          </w:p>
          <w:p w14:paraId="1C1F7274">
            <w:pPr>
              <w:widowControl/>
              <w:autoSpaceDE/>
              <w:autoSpaceDN w:val="0"/>
              <w:adjustRightInd/>
              <w:spacing w:line="440" w:lineRule="exact"/>
              <w:ind w:left="240" w:hanging="211" w:hangingChars="10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2.项目技术负责人（1人）：</w:t>
            </w:r>
          </w:p>
          <w:p w14:paraId="7117C333">
            <w:pPr>
              <w:widowControl/>
              <w:autoSpaceDE/>
              <w:autoSpaceDN w:val="0"/>
              <w:adjustRightInd/>
              <w:spacing w:line="44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供应商拟派技术负责人具备信息（或网络）安全等级测评师证书（高级）得2分；具备信息安全保障人员认证证书（CISAW）得2分；具备数据安全官证书（CCRC-DSO）得2分；本项满分6分。</w:t>
            </w:r>
          </w:p>
          <w:p w14:paraId="43532ED8">
            <w:pPr>
              <w:widowControl/>
              <w:autoSpaceDE/>
              <w:autoSpaceDN w:val="0"/>
              <w:adjustRightInd/>
              <w:spacing w:line="440" w:lineRule="exact"/>
              <w:ind w:left="240" w:hanging="211" w:hangingChars="10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3.质控管理人员（1人）：</w:t>
            </w:r>
          </w:p>
          <w:p w14:paraId="606A8AA3">
            <w:pPr>
              <w:widowControl/>
              <w:autoSpaceDE/>
              <w:autoSpaceDN w:val="0"/>
              <w:adjustRightInd/>
              <w:spacing w:line="440" w:lineRule="exact"/>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供应商拟派质量管理人员具备信息（或网络）安全等级测评师证书（中级及以上）得2分；具备数据安全官证书（CCRC-DSO）证书得1分；具备信息安全保障人员认证证书（CISAW）得1分，本项满分4分。</w:t>
            </w:r>
          </w:p>
          <w:p w14:paraId="15351D9D">
            <w:pPr>
              <w:widowControl/>
              <w:autoSpaceDE/>
              <w:autoSpaceDN w:val="0"/>
              <w:adjustRightInd/>
              <w:spacing w:line="440" w:lineRule="exact"/>
              <w:ind w:left="240" w:hanging="211" w:hangingChars="10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4.其他团队人员：</w:t>
            </w:r>
          </w:p>
          <w:p w14:paraId="7D51920A">
            <w:pPr>
              <w:widowControl/>
              <w:autoSpaceDE/>
              <w:autoSpaceDN w:val="0"/>
              <w:adjustRightInd/>
              <w:spacing w:line="440" w:lineRule="exact"/>
              <w:ind w:left="0" w:leftChars="0" w:firstLine="0" w:firstLineChars="0"/>
              <w:jc w:val="both"/>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供应商拟派</w:t>
            </w:r>
            <w:r>
              <w:rPr>
                <w:rFonts w:hint="eastAsia" w:ascii="宋体" w:hAnsi="宋体" w:eastAsia="宋体" w:cs="宋体"/>
                <w:color w:val="auto"/>
                <w:sz w:val="21"/>
                <w:szCs w:val="21"/>
                <w:highlight w:val="none"/>
                <w:lang w:val="en-US" w:eastAsia="zh-CN" w:bidi="ar-SA"/>
              </w:rPr>
              <w:t>项目成员中具备网络安全等级测评师证书(</w:t>
            </w:r>
            <w:r>
              <w:rPr>
                <w:rFonts w:hint="eastAsia" w:hAnsi="宋体" w:cs="宋体"/>
                <w:color w:val="auto"/>
                <w:sz w:val="21"/>
                <w:szCs w:val="21"/>
                <w:highlight w:val="none"/>
                <w:lang w:val="en-US" w:eastAsia="zh-CN" w:bidi="ar-SA"/>
              </w:rPr>
              <w:t>初级及以上</w:t>
            </w:r>
            <w:r>
              <w:rPr>
                <w:rFonts w:hint="eastAsia" w:ascii="宋体" w:hAnsi="宋体" w:eastAsia="宋体" w:cs="宋体"/>
                <w:color w:val="auto"/>
                <w:sz w:val="21"/>
                <w:szCs w:val="21"/>
                <w:highlight w:val="none"/>
                <w:lang w:val="en-US" w:eastAsia="zh-CN" w:bidi="ar-SA"/>
              </w:rPr>
              <w:t>）</w:t>
            </w:r>
            <w:r>
              <w:rPr>
                <w:rFonts w:hint="eastAsia" w:hAnsi="宋体" w:cs="宋体"/>
                <w:color w:val="auto"/>
                <w:sz w:val="21"/>
                <w:szCs w:val="21"/>
                <w:highlight w:val="none"/>
                <w:lang w:val="en-US" w:eastAsia="zh-CN" w:bidi="ar-SA"/>
              </w:rPr>
              <w:t>的，</w:t>
            </w:r>
            <w:r>
              <w:rPr>
                <w:rFonts w:hint="eastAsia" w:ascii="宋体" w:hAnsi="宋体" w:eastAsia="宋体" w:cs="宋体"/>
                <w:color w:val="auto"/>
                <w:sz w:val="21"/>
                <w:szCs w:val="21"/>
                <w:highlight w:val="none"/>
                <w:lang w:val="en-US" w:eastAsia="zh-CN" w:bidi="ar-SA"/>
              </w:rPr>
              <w:t>每提供1</w:t>
            </w:r>
            <w:r>
              <w:rPr>
                <w:rFonts w:hint="eastAsia" w:hAnsi="宋体" w:cs="宋体"/>
                <w:color w:val="auto"/>
                <w:sz w:val="21"/>
                <w:szCs w:val="21"/>
                <w:highlight w:val="none"/>
                <w:lang w:val="en-US" w:eastAsia="zh-CN" w:bidi="ar-SA"/>
              </w:rPr>
              <w:t>人</w:t>
            </w:r>
            <w:r>
              <w:rPr>
                <w:rFonts w:hint="eastAsia" w:ascii="宋体" w:hAnsi="宋体" w:eastAsia="宋体" w:cs="宋体"/>
                <w:color w:val="auto"/>
                <w:sz w:val="21"/>
                <w:szCs w:val="21"/>
                <w:highlight w:val="none"/>
                <w:lang w:val="en-US" w:eastAsia="zh-CN" w:bidi="ar-SA"/>
              </w:rPr>
              <w:t>得</w:t>
            </w:r>
            <w:r>
              <w:rPr>
                <w:rFonts w:hint="eastAsia"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r>
              <w:rPr>
                <w:rFonts w:hint="eastAsia" w:hAnsi="宋体" w:cs="宋体"/>
                <w:color w:val="auto"/>
                <w:sz w:val="21"/>
                <w:szCs w:val="21"/>
                <w:highlight w:val="none"/>
                <w:lang w:val="en-US" w:eastAsia="zh-CN" w:bidi="ar-SA"/>
              </w:rPr>
              <w:t>最高得2</w:t>
            </w:r>
            <w:r>
              <w:rPr>
                <w:rFonts w:hint="eastAsia" w:ascii="宋体" w:hAnsi="宋体" w:eastAsia="宋体" w:cs="宋体"/>
                <w:color w:val="auto"/>
                <w:sz w:val="21"/>
                <w:szCs w:val="21"/>
                <w:highlight w:val="none"/>
                <w:lang w:val="en-US" w:eastAsia="zh-CN" w:bidi="ar-SA"/>
              </w:rPr>
              <w:t>分；</w:t>
            </w:r>
            <w:r>
              <w:rPr>
                <w:rFonts w:hint="eastAsia" w:hAnsi="宋体" w:cs="宋体"/>
                <w:color w:val="auto"/>
                <w:sz w:val="21"/>
                <w:szCs w:val="21"/>
                <w:highlight w:val="none"/>
                <w:lang w:val="en-US" w:eastAsia="zh-CN" w:bidi="ar-SA"/>
              </w:rPr>
              <w:t>具备</w:t>
            </w:r>
            <w:r>
              <w:rPr>
                <w:rFonts w:hint="eastAsia" w:ascii="宋体" w:hAnsi="宋体" w:eastAsia="宋体" w:cs="宋体"/>
                <w:color w:val="auto"/>
                <w:sz w:val="21"/>
                <w:szCs w:val="21"/>
                <w:highlight w:val="none"/>
                <w:lang w:val="en-US" w:eastAsia="zh-CN" w:bidi="ar-SA"/>
              </w:rPr>
              <w:t>信息安全保障人员认证证书（CISAW）或注册信息专业人员（CISP)</w:t>
            </w:r>
            <w:r>
              <w:rPr>
                <w:rFonts w:hint="eastAsia" w:hAnsi="宋体" w:cs="宋体"/>
                <w:color w:val="auto"/>
                <w:sz w:val="21"/>
                <w:szCs w:val="21"/>
                <w:highlight w:val="none"/>
                <w:lang w:val="en-US" w:eastAsia="zh-CN" w:bidi="ar-SA"/>
              </w:rPr>
              <w:t>证书的</w:t>
            </w:r>
            <w:r>
              <w:rPr>
                <w:rFonts w:hint="eastAsia" w:ascii="宋体" w:hAnsi="宋体" w:eastAsia="宋体" w:cs="宋体"/>
                <w:color w:val="auto"/>
                <w:sz w:val="21"/>
                <w:szCs w:val="21"/>
                <w:highlight w:val="none"/>
                <w:lang w:val="en-US" w:eastAsia="zh-CN" w:bidi="ar-SA"/>
              </w:rPr>
              <w:t>，每提供1人得2.5分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最高得5分；本项满分7分，同一人具备多项证书只计算其中一项证书。</w:t>
            </w:r>
          </w:p>
          <w:p w14:paraId="2E164A8F">
            <w:pPr>
              <w:keepNext w:val="0"/>
              <w:keepLines w:val="0"/>
              <w:pageBreakBefore w:val="0"/>
              <w:widowControl/>
              <w:kinsoku/>
              <w:wordWrap/>
              <w:overflowPunct/>
              <w:topLinePunct w:val="0"/>
              <w:autoSpaceDE/>
              <w:autoSpaceDN w:val="0"/>
              <w:bidi w:val="0"/>
              <w:adjustRightInd/>
              <w:snapToGrid/>
              <w:spacing w:line="440" w:lineRule="exact"/>
              <w:ind w:left="0" w:leftChars="0" w:firstLine="0" w:firstLineChars="0"/>
              <w:jc w:val="both"/>
              <w:textAlignment w:val="baseline"/>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注：以上1-4项人员不重复计分，提供人员身份证复印件、证书复印件及</w:t>
            </w:r>
            <w:r>
              <w:rPr>
                <w:rFonts w:hint="eastAsia" w:ascii="宋体" w:hAnsi="宋体" w:eastAsia="宋体" w:cs="宋体"/>
                <w:b/>
                <w:bCs/>
                <w:color w:val="auto"/>
                <w:sz w:val="21"/>
                <w:szCs w:val="21"/>
                <w:highlight w:val="none"/>
                <w:lang w:bidi="zh-CN"/>
              </w:rPr>
              <w:t>供应商为</w:t>
            </w:r>
            <w:r>
              <w:rPr>
                <w:rFonts w:hint="eastAsia" w:hAnsi="宋体" w:cs="宋体"/>
                <w:b/>
                <w:bCs/>
                <w:color w:val="auto"/>
                <w:sz w:val="21"/>
                <w:szCs w:val="21"/>
                <w:highlight w:val="none"/>
                <w:lang w:val="en-US" w:bidi="zh-CN"/>
              </w:rPr>
              <w:t>项目团队人员</w:t>
            </w:r>
            <w:r>
              <w:rPr>
                <w:rFonts w:hint="eastAsia" w:ascii="宋体" w:hAnsi="宋体" w:eastAsia="宋体" w:cs="宋体"/>
                <w:b/>
                <w:bCs/>
                <w:color w:val="auto"/>
                <w:sz w:val="21"/>
                <w:szCs w:val="21"/>
                <w:highlight w:val="none"/>
                <w:lang w:bidi="zh-CN"/>
              </w:rPr>
              <w:t>缴纳的</w:t>
            </w:r>
            <w:r>
              <w:rPr>
                <w:rFonts w:hint="eastAsia" w:ascii="宋体" w:hAnsi="宋体" w:eastAsia="宋体" w:cs="宋体"/>
                <w:b/>
                <w:bCs/>
                <w:color w:val="auto"/>
                <w:sz w:val="21"/>
                <w:szCs w:val="21"/>
                <w:highlight w:val="none"/>
                <w:lang w:val="en-US" w:eastAsia="zh-CN" w:bidi="ar-SA"/>
              </w:rPr>
              <w:t>2024年6月至今任意3个月的社保证明复印件，</w:t>
            </w:r>
            <w:r>
              <w:rPr>
                <w:rFonts w:hint="eastAsia" w:ascii="宋体" w:hAnsi="宋体" w:eastAsia="宋体" w:cs="宋体"/>
                <w:b/>
                <w:bCs/>
                <w:color w:val="auto"/>
                <w:sz w:val="21"/>
                <w:szCs w:val="21"/>
                <w:highlight w:val="none"/>
                <w:lang w:bidi="zh-CN"/>
              </w:rPr>
              <w:t>并</w:t>
            </w:r>
            <w:r>
              <w:rPr>
                <w:rFonts w:hint="eastAsia" w:ascii="宋体" w:hAnsi="宋体" w:eastAsia="宋体" w:cs="宋体"/>
                <w:b/>
                <w:bCs/>
                <w:color w:val="auto"/>
                <w:sz w:val="21"/>
                <w:szCs w:val="21"/>
                <w:highlight w:val="none"/>
                <w:lang w:bidi="ar-SA"/>
              </w:rPr>
              <w:t>加盖投标单位公章</w:t>
            </w:r>
            <w:r>
              <w:rPr>
                <w:rFonts w:hint="eastAsia" w:ascii="宋体" w:hAnsi="宋体" w:eastAsia="宋体" w:cs="宋体"/>
                <w:b/>
                <w:bCs/>
                <w:color w:val="auto"/>
                <w:sz w:val="21"/>
                <w:szCs w:val="21"/>
                <w:highlight w:val="none"/>
                <w:lang w:bidi="zh-CN"/>
              </w:rPr>
              <w:t>，未提供或提供</w:t>
            </w:r>
            <w:r>
              <w:rPr>
                <w:rFonts w:hint="eastAsia" w:ascii="宋体" w:hAnsi="宋体" w:eastAsia="宋体" w:cs="宋体"/>
                <w:b/>
                <w:bCs/>
                <w:color w:val="auto"/>
                <w:sz w:val="21"/>
                <w:szCs w:val="21"/>
                <w:highlight w:val="none"/>
                <w:lang w:val="en-US" w:eastAsia="en-US" w:bidi="zh-CN"/>
              </w:rPr>
              <w:t>不</w:t>
            </w:r>
            <w:r>
              <w:rPr>
                <w:rFonts w:hint="eastAsia" w:ascii="宋体" w:hAnsi="宋体" w:eastAsia="宋体" w:cs="宋体"/>
                <w:b/>
                <w:bCs/>
                <w:color w:val="auto"/>
                <w:sz w:val="21"/>
                <w:szCs w:val="21"/>
                <w:highlight w:val="none"/>
                <w:lang w:bidi="zh-CN"/>
              </w:rPr>
              <w:t>全不得分</w:t>
            </w:r>
            <w:r>
              <w:rPr>
                <w:rFonts w:hint="eastAsia" w:ascii="宋体" w:hAnsi="宋体" w:eastAsia="宋体" w:cs="宋体"/>
                <w:b/>
                <w:bCs/>
                <w:color w:val="auto"/>
                <w:sz w:val="21"/>
                <w:szCs w:val="21"/>
                <w:highlight w:val="none"/>
                <w:lang w:val="en-US" w:eastAsia="zh-CN" w:bidi="ar-SA"/>
              </w:rPr>
              <w:t>。</w:t>
            </w:r>
          </w:p>
        </w:tc>
        <w:tc>
          <w:tcPr>
            <w:tcW w:w="735" w:type="dxa"/>
            <w:noWrap w:val="0"/>
            <w:vAlign w:val="center"/>
          </w:tcPr>
          <w:p w14:paraId="4EBDF1C9">
            <w:pPr>
              <w:widowControl/>
              <w:autoSpaceDE/>
              <w:autoSpaceDN w:val="0"/>
              <w:adjustRightInd/>
              <w:spacing w:line="44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26</w:t>
            </w:r>
            <w:r>
              <w:rPr>
                <w:rFonts w:hint="eastAsia" w:ascii="宋体" w:hAnsi="宋体" w:eastAsia="宋体" w:cs="宋体"/>
                <w:sz w:val="21"/>
                <w:szCs w:val="21"/>
                <w:highlight w:val="none"/>
                <w:lang w:bidi="ar-SA"/>
              </w:rPr>
              <w:t>分</w:t>
            </w:r>
          </w:p>
        </w:tc>
      </w:tr>
      <w:tr w14:paraId="5462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center"/>
          </w:tcPr>
          <w:p w14:paraId="4FC9C39C">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b/>
                <w:sz w:val="21"/>
                <w:szCs w:val="21"/>
                <w:highlight w:val="none"/>
                <w:lang w:bidi="ar-SA"/>
              </w:rPr>
            </w:pPr>
          </w:p>
        </w:tc>
        <w:tc>
          <w:tcPr>
            <w:tcW w:w="7080" w:type="dxa"/>
            <w:noWrap w:val="0"/>
            <w:vAlign w:val="center"/>
          </w:tcPr>
          <w:p w14:paraId="6B07BC7C">
            <w:pPr>
              <w:keepNext w:val="0"/>
              <w:keepLines w:val="0"/>
              <w:pageBreakBefore w:val="0"/>
              <w:widowControl/>
              <w:kinsoku/>
              <w:wordWrap/>
              <w:overflowPunct/>
              <w:topLinePunct w:val="0"/>
              <w:autoSpaceDE/>
              <w:autoSpaceDN w:val="0"/>
              <w:bidi w:val="0"/>
              <w:adjustRightInd/>
              <w:snapToGrid w:val="0"/>
              <w:spacing w:line="440" w:lineRule="exact"/>
              <w:ind w:left="359" w:hanging="316" w:hangingChars="150"/>
              <w:jc w:val="both"/>
              <w:rPr>
                <w:rFonts w:hint="eastAsia" w:ascii="宋体" w:hAnsi="宋体" w:eastAsia="宋体" w:cs="宋体"/>
                <w:sz w:val="21"/>
                <w:szCs w:val="21"/>
                <w:highlight w:val="none"/>
                <w:lang w:bidi="ar-SA"/>
              </w:rPr>
            </w:pPr>
            <w:r>
              <w:rPr>
                <w:rFonts w:hint="eastAsia" w:ascii="宋体" w:hAnsi="宋体" w:eastAsia="宋体" w:cs="宋体"/>
                <w:b/>
                <w:bCs/>
                <w:sz w:val="21"/>
                <w:szCs w:val="21"/>
                <w:highlight w:val="none"/>
                <w:lang w:bidi="ar-SA"/>
              </w:rPr>
              <w:t>供应商实力：</w:t>
            </w:r>
          </w:p>
          <w:p w14:paraId="496D0D54">
            <w:pPr>
              <w:keepNext w:val="0"/>
              <w:keepLines w:val="0"/>
              <w:pageBreakBefore w:val="0"/>
              <w:widowControl/>
              <w:kinsoku/>
              <w:wordWrap/>
              <w:overflowPunct/>
              <w:topLinePunct w:val="0"/>
              <w:autoSpaceDE/>
              <w:autoSpaceDN w:val="0"/>
              <w:bidi w:val="0"/>
              <w:adjustRightInd/>
              <w:spacing w:line="440" w:lineRule="exact"/>
              <w:ind w:left="240" w:hanging="210" w:hangingChars="1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1.具有有效的知识产权管理体系认证(认证范围包括等级保护测评)得3分；</w:t>
            </w:r>
          </w:p>
          <w:p w14:paraId="7ED2E96D">
            <w:pPr>
              <w:keepNext w:val="0"/>
              <w:keepLines w:val="0"/>
              <w:pageBreakBefore w:val="0"/>
              <w:widowControl/>
              <w:kinsoku/>
              <w:wordWrap/>
              <w:overflowPunct/>
              <w:topLinePunct w:val="0"/>
              <w:autoSpaceDE/>
              <w:autoSpaceDN w:val="0"/>
              <w:bidi w:val="0"/>
              <w:adjustRightInd/>
              <w:spacing w:line="440" w:lineRule="exact"/>
              <w:ind w:left="240" w:hanging="210" w:hangingChars="1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2.具有有效的质量管理体系认证证书（认证范围包括等保测评）得3分。</w:t>
            </w:r>
          </w:p>
          <w:p w14:paraId="5F0D0609">
            <w:pPr>
              <w:keepNext w:val="0"/>
              <w:keepLines w:val="0"/>
              <w:pageBreakBefore w:val="0"/>
              <w:widowControl/>
              <w:kinsoku/>
              <w:wordWrap/>
              <w:overflowPunct/>
              <w:topLinePunct w:val="0"/>
              <w:autoSpaceDE/>
              <w:autoSpaceDN w:val="0"/>
              <w:bidi w:val="0"/>
              <w:adjustRightInd/>
              <w:spacing w:line="440" w:lineRule="exact"/>
              <w:ind w:left="240" w:hanging="210" w:hangingChars="1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3.具备有效期内的合规管理体系认证证书(认证范围包括等级保护测评)的得3分。</w:t>
            </w:r>
          </w:p>
          <w:p w14:paraId="1E7D130F">
            <w:pPr>
              <w:keepNext w:val="0"/>
              <w:keepLines w:val="0"/>
              <w:pageBreakBefore w:val="0"/>
              <w:widowControl/>
              <w:kinsoku/>
              <w:wordWrap/>
              <w:overflowPunct/>
              <w:topLinePunct w:val="0"/>
              <w:autoSpaceDE/>
              <w:autoSpaceDN w:val="0"/>
              <w:bidi w:val="0"/>
              <w:adjustRightInd/>
              <w:spacing w:line="440" w:lineRule="exact"/>
              <w:ind w:left="240" w:hanging="210" w:hangingChars="1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4.具备有效期内的标准化等级认证证书的(认证范围包括等级保护测评)得2分。</w:t>
            </w:r>
          </w:p>
          <w:p w14:paraId="2D697502">
            <w:pPr>
              <w:keepNext w:val="0"/>
              <w:keepLines w:val="0"/>
              <w:pageBreakBefore w:val="0"/>
              <w:widowControl/>
              <w:kinsoku/>
              <w:wordWrap/>
              <w:overflowPunct/>
              <w:topLinePunct w:val="0"/>
              <w:autoSpaceDE/>
              <w:autoSpaceDN w:val="0"/>
              <w:bidi w:val="0"/>
              <w:adjustRightInd/>
              <w:spacing w:line="440" w:lineRule="exact"/>
              <w:ind w:left="480" w:hanging="422" w:hangingChars="200"/>
              <w:jc w:val="both"/>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lang w:val="en-US" w:eastAsia="zh-CN" w:bidi="ar-SA"/>
              </w:rPr>
              <w:t>注：</w:t>
            </w:r>
            <w:r>
              <w:rPr>
                <w:rFonts w:hint="eastAsia" w:ascii="宋体" w:hAnsi="宋体" w:eastAsia="宋体" w:cs="宋体"/>
                <w:b/>
                <w:bCs/>
                <w:sz w:val="21"/>
                <w:szCs w:val="21"/>
                <w:highlight w:val="none"/>
                <w:lang w:bidi="zh-CN"/>
              </w:rPr>
              <w:t>提供证书复印件（或扫描件）</w:t>
            </w:r>
            <w:r>
              <w:rPr>
                <w:rFonts w:hint="eastAsia" w:ascii="宋体" w:hAnsi="宋体" w:eastAsia="宋体" w:cs="宋体"/>
                <w:b/>
                <w:bCs/>
                <w:sz w:val="21"/>
                <w:szCs w:val="21"/>
                <w:highlight w:val="none"/>
                <w:lang w:val="en-US" w:bidi="zh-CN"/>
              </w:rPr>
              <w:t>及</w:t>
            </w:r>
            <w:r>
              <w:rPr>
                <w:rFonts w:hint="eastAsia" w:ascii="宋体" w:hAnsi="宋体" w:eastAsia="宋体" w:cs="宋体"/>
                <w:b/>
                <w:bCs/>
                <w:sz w:val="21"/>
                <w:szCs w:val="21"/>
                <w:highlight w:val="none"/>
                <w:lang w:val="en-US" w:eastAsia="en-US" w:bidi="zh-CN"/>
              </w:rPr>
              <w:t>全国认证认可信息公共服务平台截图（或查询链接），并</w:t>
            </w:r>
            <w:r>
              <w:rPr>
                <w:rFonts w:hint="eastAsia" w:ascii="宋体" w:hAnsi="宋体" w:eastAsia="宋体" w:cs="宋体"/>
                <w:b/>
                <w:bCs/>
                <w:sz w:val="21"/>
                <w:szCs w:val="21"/>
                <w:highlight w:val="none"/>
                <w:lang w:bidi="zh-CN"/>
              </w:rPr>
              <w:t>加盖投标单位公章</w:t>
            </w:r>
            <w:r>
              <w:rPr>
                <w:rFonts w:hint="eastAsia" w:ascii="宋体" w:hAnsi="宋体" w:eastAsia="宋体" w:cs="宋体"/>
                <w:b/>
                <w:bCs/>
                <w:sz w:val="21"/>
                <w:szCs w:val="21"/>
                <w:highlight w:val="none"/>
                <w:lang w:val="en-US" w:eastAsia="en-US" w:bidi="zh-CN"/>
              </w:rPr>
              <w:t>佐证</w:t>
            </w:r>
            <w:r>
              <w:rPr>
                <w:rFonts w:hint="eastAsia" w:ascii="宋体" w:hAnsi="宋体" w:eastAsia="宋体" w:cs="宋体"/>
                <w:b/>
                <w:bCs/>
                <w:sz w:val="21"/>
                <w:szCs w:val="21"/>
                <w:highlight w:val="none"/>
                <w:lang w:bidi="zh-CN"/>
              </w:rPr>
              <w:t>，未提供</w:t>
            </w:r>
            <w:r>
              <w:rPr>
                <w:rFonts w:hint="eastAsia" w:ascii="宋体" w:hAnsi="宋体" w:eastAsia="宋体" w:cs="宋体"/>
                <w:b/>
                <w:bCs/>
                <w:sz w:val="21"/>
                <w:szCs w:val="21"/>
                <w:highlight w:val="none"/>
                <w:lang w:val="en-US" w:eastAsia="en-US" w:bidi="zh-CN"/>
              </w:rPr>
              <w:t>或提供不全</w:t>
            </w:r>
            <w:r>
              <w:rPr>
                <w:rFonts w:hint="eastAsia" w:ascii="宋体" w:hAnsi="宋体" w:eastAsia="宋体" w:cs="宋体"/>
                <w:b/>
                <w:bCs/>
                <w:sz w:val="21"/>
                <w:szCs w:val="21"/>
                <w:highlight w:val="none"/>
                <w:lang w:bidi="zh-CN"/>
              </w:rPr>
              <w:t>不得分。</w:t>
            </w:r>
          </w:p>
          <w:p w14:paraId="32E8575C">
            <w:pPr>
              <w:keepNext w:val="0"/>
              <w:keepLines w:val="0"/>
              <w:pageBreakBefore w:val="0"/>
              <w:widowControl/>
              <w:kinsoku/>
              <w:wordWrap/>
              <w:overflowPunct/>
              <w:topLinePunct w:val="0"/>
              <w:autoSpaceDE/>
              <w:autoSpaceDN w:val="0"/>
              <w:bidi w:val="0"/>
              <w:adjustRightInd/>
              <w:spacing w:line="440" w:lineRule="exact"/>
              <w:ind w:left="240" w:hanging="210" w:hangingChars="100"/>
              <w:jc w:val="both"/>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5.具有网络安全等级保护管理系统，可对项目管理、信息处理、数据分析、报告生成等进行规范作业，得3分。</w:t>
            </w:r>
          </w:p>
          <w:p w14:paraId="03CC67A6">
            <w:pPr>
              <w:keepNext w:val="0"/>
              <w:keepLines w:val="0"/>
              <w:pageBreakBefore w:val="0"/>
              <w:widowControl/>
              <w:kinsoku/>
              <w:wordWrap/>
              <w:overflowPunct/>
              <w:topLinePunct w:val="0"/>
              <w:autoSpaceDE/>
              <w:autoSpaceDN w:val="0"/>
              <w:bidi w:val="0"/>
              <w:adjustRightInd/>
              <w:spacing w:line="440" w:lineRule="exact"/>
              <w:jc w:val="both"/>
              <w:rPr>
                <w:rFonts w:hint="eastAsia" w:ascii="宋体" w:hAnsi="宋体" w:eastAsia="宋体" w:cs="宋体"/>
                <w:sz w:val="21"/>
                <w:szCs w:val="21"/>
                <w:highlight w:val="none"/>
                <w:lang w:val="en-US" w:eastAsia="zh-CN" w:bidi="zh-CN"/>
              </w:rPr>
            </w:pPr>
            <w:r>
              <w:rPr>
                <w:rFonts w:hint="eastAsia" w:ascii="宋体" w:hAnsi="宋体" w:eastAsia="宋体" w:cs="宋体"/>
                <w:b/>
                <w:bCs/>
                <w:sz w:val="21"/>
                <w:szCs w:val="21"/>
                <w:highlight w:val="none"/>
                <w:lang w:val="en-US" w:eastAsia="zh-CN" w:bidi="ar-SA"/>
              </w:rPr>
              <w:t>注：提供功能界面截图并</w:t>
            </w:r>
            <w:r>
              <w:rPr>
                <w:rFonts w:hint="eastAsia" w:ascii="宋体" w:hAnsi="宋体" w:eastAsia="宋体" w:cs="宋体"/>
                <w:b/>
                <w:bCs/>
                <w:sz w:val="21"/>
                <w:szCs w:val="21"/>
                <w:highlight w:val="none"/>
                <w:lang w:bidi="zh-CN"/>
              </w:rPr>
              <w:t>加盖投标单位公章</w:t>
            </w:r>
            <w:r>
              <w:rPr>
                <w:rFonts w:hint="eastAsia" w:ascii="宋体" w:hAnsi="宋体" w:eastAsia="宋体" w:cs="宋体"/>
                <w:b/>
                <w:bCs/>
                <w:sz w:val="21"/>
                <w:szCs w:val="21"/>
                <w:highlight w:val="none"/>
                <w:lang w:val="en-US" w:eastAsia="zh-CN" w:bidi="ar-SA"/>
              </w:rPr>
              <w:t>。</w:t>
            </w:r>
          </w:p>
        </w:tc>
        <w:tc>
          <w:tcPr>
            <w:tcW w:w="735" w:type="dxa"/>
            <w:noWrap w:val="0"/>
            <w:vAlign w:val="center"/>
          </w:tcPr>
          <w:p w14:paraId="3F450A29">
            <w:pPr>
              <w:keepNext w:val="0"/>
              <w:keepLines w:val="0"/>
              <w:pageBreakBefore w:val="0"/>
              <w:widowControl/>
              <w:kinsoku/>
              <w:wordWrap/>
              <w:overflowPunct/>
              <w:topLinePunct w:val="0"/>
              <w:autoSpaceDE/>
              <w:autoSpaceDN w:val="0"/>
              <w:bidi w:val="0"/>
              <w:adjustRightInd/>
              <w:spacing w:line="44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14分</w:t>
            </w:r>
          </w:p>
        </w:tc>
      </w:tr>
      <w:tr w14:paraId="4F2B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14:paraId="1B7C9A57">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z w:val="21"/>
                <w:szCs w:val="21"/>
                <w:highlight w:val="none"/>
                <w:vertAlign w:val="baseline"/>
                <w:lang w:val="en-US" w:eastAsia="zh-CN" w:bidi="ar-SA"/>
              </w:rPr>
            </w:pPr>
          </w:p>
        </w:tc>
        <w:tc>
          <w:tcPr>
            <w:tcW w:w="7080" w:type="dxa"/>
            <w:noWrap w:val="0"/>
            <w:vAlign w:val="center"/>
          </w:tcPr>
          <w:p w14:paraId="5574B549">
            <w:pPr>
              <w:keepNext w:val="0"/>
              <w:keepLines w:val="0"/>
              <w:pageBreakBefore w:val="0"/>
              <w:widowControl/>
              <w:kinsoku/>
              <w:wordWrap/>
              <w:overflowPunct/>
              <w:topLinePunct w:val="0"/>
              <w:autoSpaceDE/>
              <w:autoSpaceDN w:val="0"/>
              <w:bidi w:val="0"/>
              <w:adjustRightInd/>
              <w:spacing w:line="440" w:lineRule="exact"/>
              <w:jc w:val="both"/>
              <w:rPr>
                <w:rFonts w:hint="eastAsia" w:ascii="宋体" w:hAnsi="宋体" w:eastAsia="宋体" w:cs="宋体"/>
                <w:b/>
                <w:bCs/>
                <w:sz w:val="21"/>
                <w:szCs w:val="21"/>
                <w:highlight w:val="none"/>
                <w:lang w:bidi="ar-SA"/>
              </w:rPr>
            </w:pPr>
            <w:r>
              <w:rPr>
                <w:rFonts w:hint="eastAsia" w:ascii="宋体" w:hAnsi="宋体" w:eastAsia="宋体" w:cs="宋体"/>
                <w:b/>
                <w:bCs/>
                <w:sz w:val="21"/>
                <w:szCs w:val="21"/>
                <w:highlight w:val="none"/>
                <w:lang w:val="en-US" w:eastAsia="zh-CN" w:bidi="ar-SA"/>
              </w:rPr>
              <w:t>业绩</w:t>
            </w:r>
            <w:r>
              <w:rPr>
                <w:rFonts w:hint="eastAsia" w:ascii="宋体" w:hAnsi="宋体" w:eastAsia="宋体" w:cs="宋体"/>
                <w:b/>
                <w:bCs/>
                <w:sz w:val="21"/>
                <w:szCs w:val="21"/>
                <w:highlight w:val="none"/>
                <w:lang w:bidi="ar-SA"/>
              </w:rPr>
              <w:t>：</w:t>
            </w:r>
          </w:p>
          <w:p w14:paraId="6599F9F1">
            <w:pPr>
              <w:keepNext w:val="0"/>
              <w:keepLines w:val="0"/>
              <w:pageBreakBefore w:val="0"/>
              <w:widowControl/>
              <w:kinsoku/>
              <w:wordWrap/>
              <w:overflowPunct/>
              <w:topLinePunct w:val="0"/>
              <w:autoSpaceDE/>
              <w:autoSpaceDN w:val="0"/>
              <w:bidi w:val="0"/>
              <w:adjustRightInd/>
              <w:spacing w:line="440" w:lineRule="exact"/>
              <w:jc w:val="both"/>
              <w:rPr>
                <w:rFonts w:hint="eastAsia" w:ascii="宋体" w:hAnsi="宋体" w:eastAsia="宋体" w:cs="宋体"/>
                <w:sz w:val="21"/>
                <w:szCs w:val="21"/>
                <w:highlight w:val="none"/>
                <w:lang w:eastAsia="zh-CN" w:bidi="ar-SA"/>
              </w:rPr>
            </w:pPr>
            <w:r>
              <w:rPr>
                <w:rFonts w:hint="eastAsia" w:ascii="宋体" w:hAnsi="宋体" w:eastAsia="宋体" w:cs="宋体"/>
                <w:sz w:val="21"/>
                <w:szCs w:val="21"/>
                <w:highlight w:val="none"/>
                <w:lang w:bidi="ar-SA"/>
              </w:rPr>
              <w:t>供应商</w:t>
            </w:r>
            <w:r>
              <w:rPr>
                <w:rFonts w:hint="eastAsia" w:ascii="宋体" w:hAnsi="宋体" w:eastAsia="宋体" w:cs="宋体"/>
                <w:sz w:val="21"/>
                <w:szCs w:val="21"/>
                <w:highlight w:val="none"/>
                <w:lang w:eastAsia="zh-CN" w:bidi="ar-SA"/>
              </w:rPr>
              <w:t>2022年1月1日</w:t>
            </w:r>
            <w:r>
              <w:rPr>
                <w:rFonts w:hint="eastAsia" w:ascii="宋体" w:hAnsi="宋体" w:eastAsia="宋体" w:cs="宋体"/>
                <w:sz w:val="21"/>
                <w:szCs w:val="21"/>
                <w:highlight w:val="none"/>
                <w:lang w:bidi="ar-SA"/>
              </w:rPr>
              <w:t>至今</w:t>
            </w: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val="en-US" w:eastAsia="zh-CN" w:bidi="ar-SA"/>
              </w:rPr>
              <w:t>以合同签订时间为准</w:t>
            </w:r>
            <w:r>
              <w:rPr>
                <w:rFonts w:hint="eastAsia" w:ascii="宋体" w:hAnsi="宋体" w:eastAsia="宋体" w:cs="宋体"/>
                <w:sz w:val="21"/>
                <w:szCs w:val="21"/>
                <w:highlight w:val="none"/>
                <w:lang w:eastAsia="zh-CN" w:bidi="ar-SA"/>
              </w:rPr>
              <w:t>）</w:t>
            </w:r>
            <w:r>
              <w:rPr>
                <w:rFonts w:hint="eastAsia" w:ascii="宋体" w:hAnsi="宋体" w:eastAsia="宋体" w:cs="宋体"/>
                <w:sz w:val="21"/>
                <w:szCs w:val="21"/>
                <w:highlight w:val="none"/>
                <w:lang w:val="en-US" w:eastAsia="zh-CN" w:bidi="ar-SA"/>
              </w:rPr>
              <w:t>具有</w:t>
            </w:r>
            <w:r>
              <w:rPr>
                <w:rFonts w:hint="eastAsia" w:ascii="宋体" w:hAnsi="宋体" w:eastAsia="宋体" w:cs="宋体"/>
                <w:sz w:val="21"/>
                <w:szCs w:val="21"/>
                <w:highlight w:val="none"/>
                <w:lang w:bidi="ar-SA"/>
              </w:rPr>
              <w:t>类似等级保护测评相关服务案例，每提供1</w:t>
            </w:r>
            <w:r>
              <w:rPr>
                <w:rFonts w:hint="eastAsia" w:ascii="宋体" w:hAnsi="宋体" w:eastAsia="宋体" w:cs="宋体"/>
                <w:sz w:val="21"/>
                <w:szCs w:val="21"/>
                <w:highlight w:val="none"/>
                <w:lang w:val="en-US" w:eastAsia="zh-CN" w:bidi="ar-SA"/>
              </w:rPr>
              <w:t>个</w:t>
            </w:r>
            <w:r>
              <w:rPr>
                <w:rFonts w:hint="eastAsia" w:ascii="宋体" w:hAnsi="宋体" w:eastAsia="宋体" w:cs="宋体"/>
                <w:sz w:val="21"/>
                <w:szCs w:val="21"/>
                <w:highlight w:val="none"/>
                <w:lang w:bidi="ar-SA"/>
              </w:rPr>
              <w:t>得</w:t>
            </w:r>
            <w:r>
              <w:rPr>
                <w:rFonts w:hint="eastAsia" w:ascii="宋体" w:hAnsi="宋体" w:eastAsia="宋体" w:cs="宋体"/>
                <w:sz w:val="21"/>
                <w:szCs w:val="21"/>
                <w:highlight w:val="none"/>
                <w:lang w:val="en-US" w:eastAsia="zh-CN" w:bidi="ar-SA"/>
              </w:rPr>
              <w:t>2</w:t>
            </w:r>
            <w:r>
              <w:rPr>
                <w:rFonts w:hint="eastAsia" w:ascii="宋体" w:hAnsi="宋体" w:eastAsia="宋体" w:cs="宋体"/>
                <w:sz w:val="21"/>
                <w:szCs w:val="21"/>
                <w:highlight w:val="none"/>
                <w:lang w:bidi="ar-SA"/>
              </w:rPr>
              <w:t>分，</w:t>
            </w:r>
            <w:r>
              <w:rPr>
                <w:rFonts w:hint="eastAsia" w:ascii="宋体" w:hAnsi="宋体" w:eastAsia="宋体" w:cs="宋体"/>
                <w:sz w:val="21"/>
                <w:szCs w:val="21"/>
                <w:highlight w:val="none"/>
                <w:lang w:val="en-US" w:eastAsia="zh-CN" w:bidi="ar-SA"/>
              </w:rPr>
              <w:t>满分10</w:t>
            </w:r>
            <w:r>
              <w:rPr>
                <w:rFonts w:hint="eastAsia" w:ascii="宋体" w:hAnsi="宋体" w:eastAsia="宋体" w:cs="宋体"/>
                <w:sz w:val="21"/>
                <w:szCs w:val="21"/>
                <w:highlight w:val="none"/>
                <w:lang w:bidi="ar-SA"/>
              </w:rPr>
              <w:t>分</w:t>
            </w:r>
            <w:r>
              <w:rPr>
                <w:rFonts w:hint="eastAsia" w:ascii="宋体" w:hAnsi="宋体" w:eastAsia="宋体" w:cs="宋体"/>
                <w:sz w:val="21"/>
                <w:szCs w:val="21"/>
                <w:highlight w:val="none"/>
                <w:lang w:eastAsia="zh-CN" w:bidi="ar-SA"/>
              </w:rPr>
              <w:t>。</w:t>
            </w:r>
          </w:p>
          <w:p w14:paraId="122D0ED3">
            <w:pPr>
              <w:keepNext w:val="0"/>
              <w:keepLines w:val="0"/>
              <w:pageBreakBefore w:val="0"/>
              <w:widowControl/>
              <w:kinsoku/>
              <w:wordWrap/>
              <w:overflowPunct/>
              <w:topLinePunct w:val="0"/>
              <w:autoSpaceDE/>
              <w:autoSpaceDN w:val="0"/>
              <w:bidi w:val="0"/>
              <w:adjustRightInd/>
              <w:spacing w:line="440" w:lineRule="exact"/>
              <w:ind w:left="422" w:leftChars="0" w:hanging="422" w:hangingChars="200"/>
              <w:jc w:val="both"/>
              <w:rPr>
                <w:rFonts w:hint="eastAsia" w:ascii="宋体" w:hAnsi="宋体" w:eastAsia="宋体" w:cs="宋体"/>
                <w:sz w:val="21"/>
                <w:szCs w:val="21"/>
                <w:highlight w:val="none"/>
                <w:lang w:val="en-US" w:eastAsia="zh-CN" w:bidi="ar-SA"/>
              </w:rPr>
            </w:pPr>
            <w:r>
              <w:rPr>
                <w:rFonts w:hint="eastAsia" w:ascii="宋体" w:hAnsi="宋体" w:eastAsia="宋体" w:cs="宋体"/>
                <w:b/>
                <w:bCs/>
                <w:sz w:val="21"/>
                <w:szCs w:val="21"/>
                <w:highlight w:val="none"/>
                <w:lang w:val="en-US" w:eastAsia="zh-CN" w:bidi="ar-SA"/>
              </w:rPr>
              <w:t>注：</w:t>
            </w:r>
            <w:r>
              <w:rPr>
                <w:rFonts w:hint="eastAsia" w:ascii="宋体" w:hAnsi="宋体" w:eastAsia="宋体" w:cs="宋体"/>
                <w:b/>
                <w:bCs/>
                <w:sz w:val="21"/>
                <w:szCs w:val="21"/>
                <w:highlight w:val="none"/>
                <w:lang w:val="en-US" w:eastAsia="en-US" w:bidi="ar-SA"/>
              </w:rPr>
              <w:t>提供合同复印件（</w:t>
            </w:r>
            <w:r>
              <w:rPr>
                <w:rFonts w:hint="eastAsia" w:ascii="宋体" w:hAnsi="宋体" w:eastAsia="宋体" w:cs="宋体"/>
                <w:b/>
                <w:bCs/>
                <w:sz w:val="21"/>
                <w:szCs w:val="21"/>
                <w:highlight w:val="none"/>
                <w:lang w:val="en-US" w:eastAsia="zh-CN" w:bidi="ar-SA"/>
              </w:rPr>
              <w:t>包括双方盖章、合同金额、签约时间、采购内容</w:t>
            </w:r>
            <w:r>
              <w:rPr>
                <w:rFonts w:hint="eastAsia" w:ascii="宋体" w:hAnsi="宋体" w:eastAsia="宋体" w:cs="宋体"/>
                <w:b/>
                <w:bCs/>
                <w:sz w:val="21"/>
                <w:szCs w:val="21"/>
                <w:highlight w:val="none"/>
                <w:lang w:val="en-US" w:eastAsia="en-US" w:bidi="ar-SA"/>
              </w:rPr>
              <w:t>等）并加盖投标单位公章，未提供</w:t>
            </w:r>
            <w:r>
              <w:rPr>
                <w:rFonts w:hint="eastAsia" w:ascii="宋体" w:hAnsi="宋体" w:eastAsia="宋体" w:cs="宋体"/>
                <w:b/>
                <w:bCs/>
                <w:sz w:val="21"/>
                <w:szCs w:val="21"/>
                <w:highlight w:val="none"/>
                <w:lang w:val="en-US" w:eastAsia="zh-CN" w:bidi="ar-SA"/>
              </w:rPr>
              <w:t>或未按要求提供</w:t>
            </w:r>
            <w:r>
              <w:rPr>
                <w:rFonts w:hint="eastAsia" w:ascii="宋体" w:hAnsi="宋体" w:eastAsia="宋体" w:cs="宋体"/>
                <w:b/>
                <w:bCs/>
                <w:sz w:val="21"/>
                <w:szCs w:val="21"/>
                <w:highlight w:val="none"/>
                <w:lang w:val="en-US" w:eastAsia="en-US" w:bidi="ar-SA"/>
              </w:rPr>
              <w:t>不得分。</w:t>
            </w:r>
          </w:p>
        </w:tc>
        <w:tc>
          <w:tcPr>
            <w:tcW w:w="735" w:type="dxa"/>
            <w:noWrap w:val="0"/>
            <w:vAlign w:val="center"/>
          </w:tcPr>
          <w:p w14:paraId="50256694">
            <w:pPr>
              <w:keepNext w:val="0"/>
              <w:keepLines w:val="0"/>
              <w:pageBreakBefore w:val="0"/>
              <w:widowControl/>
              <w:kinsoku/>
              <w:wordWrap/>
              <w:overflowPunct/>
              <w:topLinePunct w:val="0"/>
              <w:autoSpaceDE/>
              <w:autoSpaceDN w:val="0"/>
              <w:bidi w:val="0"/>
              <w:adjustRightInd/>
              <w:spacing w:line="44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10</w:t>
            </w:r>
            <w:r>
              <w:rPr>
                <w:rFonts w:hint="eastAsia" w:ascii="宋体" w:hAnsi="宋体" w:eastAsia="宋体" w:cs="宋体"/>
                <w:sz w:val="21"/>
                <w:szCs w:val="21"/>
                <w:highlight w:val="none"/>
                <w:lang w:bidi="ar-SA"/>
              </w:rPr>
              <w:t>分</w:t>
            </w:r>
          </w:p>
        </w:tc>
      </w:tr>
      <w:tr w14:paraId="1BD9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14:paraId="3C5D74A8">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z w:val="21"/>
                <w:szCs w:val="21"/>
                <w:highlight w:val="none"/>
                <w:vertAlign w:val="baseline"/>
                <w:lang w:val="en-US" w:eastAsia="zh-CN" w:bidi="ar-SA"/>
              </w:rPr>
            </w:pPr>
          </w:p>
        </w:tc>
        <w:tc>
          <w:tcPr>
            <w:tcW w:w="7080" w:type="dxa"/>
            <w:noWrap w:val="0"/>
            <w:vAlign w:val="center"/>
          </w:tcPr>
          <w:p w14:paraId="2DCDDBEA">
            <w:pPr>
              <w:keepNext w:val="0"/>
              <w:keepLines w:val="0"/>
              <w:pageBreakBefore w:val="0"/>
              <w:widowControl/>
              <w:kinsoku/>
              <w:wordWrap/>
              <w:overflowPunct/>
              <w:topLinePunct w:val="0"/>
              <w:bidi w:val="0"/>
              <w:adjustRightInd w:val="0"/>
              <w:snapToGrid w:val="0"/>
              <w:spacing w:line="440" w:lineRule="exact"/>
              <w:rPr>
                <w:rFonts w:hint="eastAsia" w:ascii="宋体" w:hAnsi="宋体" w:eastAsia="宋体" w:cs="宋体"/>
                <w:b/>
                <w:sz w:val="21"/>
                <w:szCs w:val="21"/>
                <w:highlight w:val="none"/>
                <w:lang w:bidi="ar-SA"/>
              </w:rPr>
            </w:pPr>
            <w:r>
              <w:rPr>
                <w:rFonts w:hint="eastAsia" w:ascii="宋体" w:hAnsi="宋体" w:eastAsia="宋体" w:cs="宋体"/>
                <w:b/>
                <w:sz w:val="21"/>
                <w:szCs w:val="21"/>
                <w:highlight w:val="none"/>
                <w:lang w:bidi="ar-SA"/>
              </w:rPr>
              <w:t>服务响应时间：</w:t>
            </w:r>
          </w:p>
          <w:p w14:paraId="613A7771">
            <w:pPr>
              <w:keepNext w:val="0"/>
              <w:keepLines w:val="0"/>
              <w:pageBreakBefore w:val="0"/>
              <w:widowControl/>
              <w:kinsoku/>
              <w:wordWrap/>
              <w:overflowPunct/>
              <w:topLinePunct w:val="0"/>
              <w:autoSpaceDE/>
              <w:autoSpaceDN w:val="0"/>
              <w:bidi w:val="0"/>
              <w:adjustRightInd/>
              <w:snapToGrid w:val="0"/>
              <w:spacing w:line="440" w:lineRule="exact"/>
              <w:jc w:val="both"/>
              <w:rPr>
                <w:rFonts w:hint="eastAsia" w:ascii="宋体" w:hAnsi="宋体" w:eastAsia="宋体" w:cs="宋体"/>
                <w:b/>
                <w:bCs/>
                <w:sz w:val="21"/>
                <w:szCs w:val="21"/>
                <w:highlight w:val="none"/>
                <w:lang w:val="en-US" w:eastAsia="zh-CN" w:bidi="ar-SA"/>
              </w:rPr>
            </w:pPr>
            <w:r>
              <w:rPr>
                <w:rFonts w:hint="eastAsia" w:ascii="宋体" w:hAnsi="宋体" w:eastAsia="宋体" w:cs="宋体"/>
                <w:sz w:val="21"/>
                <w:szCs w:val="21"/>
                <w:highlight w:val="none"/>
                <w:lang w:bidi="ar-SA"/>
              </w:rPr>
              <w:t>供应商承诺</w:t>
            </w:r>
            <w:r>
              <w:rPr>
                <w:rFonts w:hint="eastAsia" w:ascii="宋体" w:hAnsi="宋体" w:eastAsia="宋体" w:cs="宋体"/>
                <w:sz w:val="21"/>
                <w:szCs w:val="21"/>
                <w:highlight w:val="none"/>
                <w:lang w:val="en-US" w:eastAsia="zh-CN" w:bidi="ar-SA"/>
              </w:rPr>
              <w:t>接采购人通知后</w:t>
            </w:r>
            <w:r>
              <w:rPr>
                <w:rFonts w:hint="eastAsia" w:ascii="宋体" w:hAnsi="宋体" w:eastAsia="宋体" w:cs="宋体"/>
                <w:sz w:val="21"/>
                <w:szCs w:val="21"/>
                <w:highlight w:val="none"/>
                <w:lang w:bidi="ar-SA"/>
              </w:rPr>
              <w:t>1小时以内（含1小时）到达现场且提供实质有效的服务得5分；1小时以上（不含1小时）、3小时以内（含3小时）到达现场且提供实质有效的服务得3分；其余不得分；未提供承诺函或提供承诺函内容不满足采购人要求不得分。</w:t>
            </w:r>
          </w:p>
        </w:tc>
        <w:tc>
          <w:tcPr>
            <w:tcW w:w="735" w:type="dxa"/>
            <w:noWrap w:val="0"/>
            <w:vAlign w:val="center"/>
          </w:tcPr>
          <w:p w14:paraId="0CFB0DA3">
            <w:pPr>
              <w:keepNext w:val="0"/>
              <w:keepLines w:val="0"/>
              <w:pageBreakBefore w:val="0"/>
              <w:widowControl/>
              <w:kinsoku/>
              <w:wordWrap/>
              <w:overflowPunct/>
              <w:topLinePunct w:val="0"/>
              <w:autoSpaceDE/>
              <w:autoSpaceDN w:val="0"/>
              <w:bidi w:val="0"/>
              <w:adjustRightInd/>
              <w:snapToGrid w:val="0"/>
              <w:spacing w:line="44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bidi="ar-SA"/>
              </w:rPr>
              <w:t>5分</w:t>
            </w:r>
          </w:p>
        </w:tc>
      </w:tr>
      <w:tr w14:paraId="4E2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noWrap w:val="0"/>
            <w:vAlign w:val="center"/>
          </w:tcPr>
          <w:p w14:paraId="14B876B9">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sz w:val="21"/>
                <w:szCs w:val="21"/>
                <w:highlight w:val="none"/>
                <w:lang w:bidi="ar-SA"/>
              </w:rPr>
            </w:pPr>
            <w:r>
              <w:rPr>
                <w:rFonts w:hint="eastAsia" w:ascii="宋体" w:hAnsi="宋体" w:eastAsia="宋体" w:cs="宋体"/>
                <w:b/>
                <w:sz w:val="21"/>
                <w:szCs w:val="21"/>
                <w:highlight w:val="none"/>
                <w:lang w:bidi="ar-SA"/>
              </w:rPr>
              <w:t>政策性</w:t>
            </w:r>
          </w:p>
          <w:p w14:paraId="6CDBC1AC">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sz w:val="21"/>
                <w:szCs w:val="21"/>
                <w:highlight w:val="none"/>
                <w:lang w:bidi="ar-SA"/>
              </w:rPr>
            </w:pPr>
            <w:r>
              <w:rPr>
                <w:rFonts w:hint="eastAsia" w:ascii="宋体" w:hAnsi="宋体" w:eastAsia="宋体" w:cs="宋体"/>
                <w:b/>
                <w:sz w:val="21"/>
                <w:szCs w:val="21"/>
                <w:highlight w:val="none"/>
                <w:lang w:bidi="ar-SA"/>
              </w:rPr>
              <w:t>加分</w:t>
            </w:r>
          </w:p>
          <w:p w14:paraId="6E57A3CE">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b/>
                <w:bCs/>
                <w:sz w:val="21"/>
                <w:szCs w:val="21"/>
                <w:highlight w:val="none"/>
                <w:vertAlign w:val="baseline"/>
                <w:lang w:val="en-US" w:eastAsia="zh-CN" w:bidi="ar-SA"/>
              </w:rPr>
            </w:pPr>
            <w:r>
              <w:rPr>
                <w:rFonts w:hint="eastAsia" w:ascii="宋体" w:hAnsi="宋体" w:eastAsia="宋体" w:cs="宋体"/>
                <w:b/>
                <w:sz w:val="21"/>
                <w:szCs w:val="21"/>
                <w:highlight w:val="none"/>
                <w:lang w:val="en-US" w:eastAsia="zh-CN" w:bidi="ar-SA"/>
              </w:rPr>
              <w:t>(</w:t>
            </w:r>
            <w:r>
              <w:rPr>
                <w:rFonts w:hint="eastAsia" w:ascii="宋体" w:hAnsi="宋体" w:eastAsia="宋体" w:cs="宋体"/>
                <w:b/>
                <w:sz w:val="21"/>
                <w:szCs w:val="21"/>
                <w:highlight w:val="none"/>
                <w:lang w:bidi="ar-SA"/>
              </w:rPr>
              <w:t>5分</w:t>
            </w:r>
            <w:r>
              <w:rPr>
                <w:rFonts w:hint="eastAsia" w:ascii="宋体" w:hAnsi="宋体" w:eastAsia="宋体" w:cs="宋体"/>
                <w:b/>
                <w:sz w:val="21"/>
                <w:szCs w:val="21"/>
                <w:highlight w:val="none"/>
                <w:lang w:val="en-US" w:eastAsia="zh-CN" w:bidi="ar-SA"/>
              </w:rPr>
              <w:t>)</w:t>
            </w:r>
          </w:p>
        </w:tc>
        <w:tc>
          <w:tcPr>
            <w:tcW w:w="7080" w:type="dxa"/>
            <w:noWrap w:val="0"/>
            <w:vAlign w:val="center"/>
          </w:tcPr>
          <w:p w14:paraId="6F661C6A">
            <w:pPr>
              <w:keepNext w:val="0"/>
              <w:keepLines w:val="0"/>
              <w:pageBreakBefore w:val="0"/>
              <w:widowControl/>
              <w:kinsoku/>
              <w:wordWrap/>
              <w:overflowPunct/>
              <w:topLinePunct w:val="0"/>
              <w:autoSpaceDE/>
              <w:autoSpaceDN w:val="0"/>
              <w:bidi w:val="0"/>
              <w:adjustRightInd/>
              <w:snapToGrid w:val="0"/>
              <w:spacing w:line="44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lang w:bidi="ar-SA"/>
              </w:rPr>
              <w:t>投标产品属于节能产品、环境标志产品的（强制采购产品除外），在评审过程中，给予适当加分，即在总得分基础上，每一项加0.3分；如投标产品同时属于节能产品和环境标志产品的，每一项加0.5分，最高不得超过2分。须提供投标产品在财政部、发展改革委、生态环境部等部门出具的品目清单所在页和市场监管总局确定的认证机构出具的、处于有效期之内的节能产品、环境标志产品认证证书。（复印件加盖投标单位公章）</w:t>
            </w:r>
          </w:p>
        </w:tc>
        <w:tc>
          <w:tcPr>
            <w:tcW w:w="735" w:type="dxa"/>
            <w:noWrap w:val="0"/>
            <w:vAlign w:val="center"/>
          </w:tcPr>
          <w:p w14:paraId="7BCABB35">
            <w:pPr>
              <w:keepNext w:val="0"/>
              <w:keepLines w:val="0"/>
              <w:pageBreakBefore w:val="0"/>
              <w:widowControl/>
              <w:kinsoku/>
              <w:wordWrap/>
              <w:overflowPunct/>
              <w:topLinePunct w:val="0"/>
              <w:autoSpaceDE/>
              <w:autoSpaceDN w:val="0"/>
              <w:bidi w:val="0"/>
              <w:adjustRightInd/>
              <w:snapToGrid w:val="0"/>
              <w:spacing w:line="44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bidi="ar-SA"/>
              </w:rPr>
              <w:t>2分</w:t>
            </w:r>
          </w:p>
        </w:tc>
      </w:tr>
      <w:tr w14:paraId="4F98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14:paraId="42C5F3C7">
            <w:pPr>
              <w:keepNext w:val="0"/>
              <w:keepLines w:val="0"/>
              <w:pageBreakBefore w:val="0"/>
              <w:widowControl w:val="0"/>
              <w:kinsoku/>
              <w:wordWrap/>
              <w:overflowPunct/>
              <w:topLinePunct w:val="0"/>
              <w:autoSpaceDE w:val="0"/>
              <w:autoSpaceDN w:val="0"/>
              <w:bidi w:val="0"/>
              <w:adjustRightInd w:val="0"/>
              <w:snapToGrid w:val="0"/>
              <w:spacing w:line="440" w:lineRule="exact"/>
              <w:ind w:right="0"/>
              <w:jc w:val="both"/>
              <w:textAlignment w:val="baseline"/>
              <w:rPr>
                <w:rFonts w:hint="eastAsia" w:ascii="宋体" w:hAnsi="宋体" w:eastAsia="宋体" w:cs="宋体"/>
                <w:b/>
                <w:bCs/>
                <w:sz w:val="21"/>
                <w:szCs w:val="21"/>
                <w:highlight w:val="none"/>
                <w:vertAlign w:val="baseline"/>
                <w:lang w:val="en-US" w:eastAsia="zh-CN" w:bidi="ar-SA"/>
              </w:rPr>
            </w:pPr>
          </w:p>
        </w:tc>
        <w:tc>
          <w:tcPr>
            <w:tcW w:w="7080" w:type="dxa"/>
            <w:noWrap w:val="0"/>
            <w:vAlign w:val="center"/>
          </w:tcPr>
          <w:p w14:paraId="101453AE">
            <w:pPr>
              <w:keepNext w:val="0"/>
              <w:keepLines w:val="0"/>
              <w:pageBreakBefore w:val="0"/>
              <w:widowControl/>
              <w:kinsoku/>
              <w:wordWrap/>
              <w:overflowPunct/>
              <w:topLinePunct w:val="0"/>
              <w:autoSpaceDE/>
              <w:autoSpaceDN w:val="0"/>
              <w:bidi w:val="0"/>
              <w:adjustRightInd/>
              <w:snapToGrid w:val="0"/>
              <w:spacing w:line="440" w:lineRule="exact"/>
              <w:jc w:val="both"/>
              <w:rPr>
                <w:rFonts w:hint="eastAsia" w:ascii="宋体" w:hAnsi="宋体" w:eastAsia="宋体" w:cs="宋体"/>
                <w:bCs/>
                <w:sz w:val="21"/>
                <w:szCs w:val="21"/>
                <w:highlight w:val="none"/>
                <w:lang w:bidi="ar-SA"/>
              </w:rPr>
            </w:pPr>
            <w:r>
              <w:rPr>
                <w:rFonts w:hint="eastAsia" w:ascii="宋体" w:hAnsi="宋体" w:eastAsia="宋体" w:cs="宋体"/>
                <w:bCs/>
                <w:sz w:val="21"/>
                <w:szCs w:val="21"/>
                <w:highlight w:val="none"/>
                <w:lang w:bidi="ar-SA"/>
              </w:rPr>
              <w:t>对原产地在少数民族自治区和享受少数民族自治待遇的省份的投标主产品(不含附带产品)，享受政策性加分和价格扣除，在总得分基础上加3分。投标主产品按照不得低于本采购项目预算金额50%进行确定。</w:t>
            </w:r>
          </w:p>
          <w:p w14:paraId="3EB8B9F4">
            <w:pPr>
              <w:keepNext w:val="0"/>
              <w:keepLines w:val="0"/>
              <w:pageBreakBefore w:val="0"/>
              <w:widowControl/>
              <w:kinsoku/>
              <w:wordWrap/>
              <w:overflowPunct/>
              <w:topLinePunct w:val="0"/>
              <w:autoSpaceDE/>
              <w:autoSpaceDN w:val="0"/>
              <w:bidi w:val="0"/>
              <w:adjustRightInd/>
              <w:snapToGrid w:val="0"/>
              <w:spacing w:line="440" w:lineRule="exact"/>
              <w:ind w:left="240" w:hanging="210" w:hangingChars="100"/>
              <w:jc w:val="both"/>
              <w:rPr>
                <w:rFonts w:hint="eastAsia" w:ascii="宋体" w:hAnsi="宋体" w:eastAsia="宋体" w:cs="宋体"/>
                <w:bCs/>
                <w:sz w:val="21"/>
                <w:szCs w:val="21"/>
                <w:highlight w:val="none"/>
                <w:lang w:bidi="ar-SA"/>
              </w:rPr>
            </w:pPr>
            <w:r>
              <w:rPr>
                <w:rFonts w:hint="eastAsia" w:ascii="宋体" w:hAnsi="宋体" w:eastAsia="宋体" w:cs="宋体"/>
                <w:bCs/>
                <w:sz w:val="21"/>
                <w:szCs w:val="21"/>
                <w:highlight w:val="none"/>
                <w:lang w:val="en-US" w:eastAsia="zh-CN" w:bidi="ar-SA"/>
              </w:rPr>
              <w:t>1.</w:t>
            </w:r>
            <w:r>
              <w:rPr>
                <w:rFonts w:hint="eastAsia" w:ascii="宋体" w:hAnsi="宋体" w:eastAsia="宋体" w:cs="宋体"/>
                <w:bCs/>
                <w:sz w:val="21"/>
                <w:szCs w:val="21"/>
                <w:highlight w:val="none"/>
                <w:lang w:bidi="ar-SA"/>
              </w:rPr>
              <w:t>少数民族自治区：内蒙古自治区、新疆维吾尔自治区、宁夏回族自治区、广西壮族自治区、西藏自治区；</w:t>
            </w:r>
          </w:p>
          <w:p w14:paraId="7DBC6B32">
            <w:pPr>
              <w:keepNext w:val="0"/>
              <w:keepLines w:val="0"/>
              <w:pageBreakBefore w:val="0"/>
              <w:widowControl/>
              <w:kinsoku/>
              <w:wordWrap/>
              <w:overflowPunct/>
              <w:topLinePunct w:val="0"/>
              <w:autoSpaceDE/>
              <w:autoSpaceDN w:val="0"/>
              <w:bidi w:val="0"/>
              <w:adjustRightInd/>
              <w:snapToGrid w:val="0"/>
              <w:spacing w:line="440" w:lineRule="exact"/>
              <w:jc w:val="both"/>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lang w:val="en-US" w:eastAsia="zh-CN" w:bidi="ar-SA"/>
              </w:rPr>
              <w:t>2.</w:t>
            </w:r>
            <w:r>
              <w:rPr>
                <w:rFonts w:hint="eastAsia" w:ascii="宋体" w:hAnsi="宋体" w:eastAsia="宋体" w:cs="宋体"/>
                <w:bCs/>
                <w:sz w:val="21"/>
                <w:szCs w:val="21"/>
                <w:highlight w:val="none"/>
                <w:lang w:bidi="ar-SA"/>
              </w:rPr>
              <w:t>享受少数民族自治待遇的省份：青海省、云南省、贵州省。</w:t>
            </w:r>
          </w:p>
        </w:tc>
        <w:tc>
          <w:tcPr>
            <w:tcW w:w="735" w:type="dxa"/>
            <w:noWrap w:val="0"/>
            <w:vAlign w:val="center"/>
          </w:tcPr>
          <w:p w14:paraId="2EB27E96">
            <w:pPr>
              <w:keepNext w:val="0"/>
              <w:keepLines w:val="0"/>
              <w:pageBreakBefore w:val="0"/>
              <w:widowControl/>
              <w:kinsoku/>
              <w:wordWrap/>
              <w:overflowPunct/>
              <w:topLinePunct w:val="0"/>
              <w:autoSpaceDE/>
              <w:autoSpaceDN w:val="0"/>
              <w:bidi w:val="0"/>
              <w:adjustRightInd/>
              <w:snapToGrid w:val="0"/>
              <w:spacing w:line="44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bidi="ar-SA"/>
              </w:rPr>
              <w:t>3分</w:t>
            </w:r>
          </w:p>
        </w:tc>
      </w:tr>
    </w:tbl>
    <w:p w14:paraId="5ED662AF">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ind w:left="0" w:right="0" w:firstLine="0"/>
        <w:jc w:val="center"/>
        <w:textAlignment w:val="baseline"/>
        <w:rPr>
          <w:rFonts w:hint="eastAsia" w:cs="宋体"/>
          <w:b/>
          <w:bCs/>
          <w:sz w:val="28"/>
          <w:szCs w:val="21"/>
          <w:lang w:val="en-US" w:eastAsia="zh-CN" w:bidi="ar-SA"/>
        </w:rPr>
      </w:pPr>
    </w:p>
    <w:p w14:paraId="2417E8E0">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ind w:left="0" w:right="0" w:firstLine="0"/>
        <w:jc w:val="center"/>
        <w:textAlignment w:val="baseline"/>
        <w:rPr>
          <w:rFonts w:hint="eastAsia" w:ascii="宋体" w:eastAsia="宋体" w:cs="宋体"/>
          <w:b/>
          <w:bCs/>
          <w:sz w:val="28"/>
          <w:szCs w:val="21"/>
          <w:lang w:val="en-US" w:eastAsia="zh-CN" w:bidi="ar-SA"/>
        </w:rPr>
      </w:pPr>
      <w:r>
        <w:rPr>
          <w:rFonts w:hint="eastAsia" w:cs="宋体"/>
          <w:b/>
          <w:bCs/>
          <w:sz w:val="28"/>
          <w:szCs w:val="21"/>
          <w:lang w:val="en-US" w:eastAsia="zh-CN" w:bidi="ar-SA"/>
        </w:rPr>
        <w:t>B</w:t>
      </w:r>
      <w:r>
        <w:rPr>
          <w:rFonts w:hint="eastAsia" w:ascii="宋体" w:eastAsia="宋体" w:cs="宋体"/>
          <w:b/>
          <w:bCs/>
          <w:sz w:val="28"/>
          <w:szCs w:val="21"/>
          <w:lang w:val="en-US" w:eastAsia="zh-CN" w:bidi="ar-SA"/>
        </w:rPr>
        <w:t>包：密码应用测评</w:t>
      </w:r>
    </w:p>
    <w:tbl>
      <w:tblPr>
        <w:tblStyle w:val="4"/>
        <w:tblW w:w="8985"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095"/>
        <w:gridCol w:w="735"/>
      </w:tblGrid>
      <w:tr w14:paraId="0B69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ign w:val="center"/>
          </w:tcPr>
          <w:p w14:paraId="52CE6E04">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评审项</w:t>
            </w:r>
          </w:p>
        </w:tc>
        <w:tc>
          <w:tcPr>
            <w:tcW w:w="7095" w:type="dxa"/>
            <w:noWrap/>
            <w:vAlign w:val="center"/>
          </w:tcPr>
          <w:p w14:paraId="5ACBA06E">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评  分  标  准</w:t>
            </w:r>
          </w:p>
        </w:tc>
        <w:tc>
          <w:tcPr>
            <w:tcW w:w="735" w:type="dxa"/>
            <w:noWrap/>
            <w:vAlign w:val="center"/>
          </w:tcPr>
          <w:p w14:paraId="01611081">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分值</w:t>
            </w:r>
          </w:p>
        </w:tc>
      </w:tr>
      <w:tr w14:paraId="3CAC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ign w:val="center"/>
          </w:tcPr>
          <w:p w14:paraId="5FF98211">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报价分</w:t>
            </w:r>
          </w:p>
          <w:p w14:paraId="65771E30">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(10分)</w:t>
            </w:r>
          </w:p>
        </w:tc>
        <w:tc>
          <w:tcPr>
            <w:tcW w:w="7095" w:type="dxa"/>
            <w:noWrap/>
            <w:vAlign w:val="center"/>
          </w:tcPr>
          <w:p w14:paraId="686A2632">
            <w:pPr>
              <w:keepNext w:val="0"/>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报价分=</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磋商</w:t>
            </w:r>
            <w:r>
              <w:rPr>
                <w:rFonts w:hint="eastAsia" w:ascii="宋体" w:hAnsi="宋体" w:eastAsia="宋体" w:cs="宋体"/>
                <w:color w:val="auto"/>
                <w:sz w:val="21"/>
                <w:szCs w:val="21"/>
                <w:highlight w:val="none"/>
                <w:lang w:bidi="ar-SA"/>
              </w:rPr>
              <w:t>基准价/投标报价</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×10</w:t>
            </w:r>
          </w:p>
          <w:p w14:paraId="3CE10956">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left"/>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w:t>
            </w:r>
            <w:r>
              <w:rPr>
                <w:rFonts w:hint="eastAsia" w:ascii="宋体" w:hAnsi="宋体" w:eastAsia="宋体" w:cs="宋体"/>
                <w:color w:val="auto"/>
                <w:sz w:val="21"/>
                <w:szCs w:val="21"/>
                <w:highlight w:val="none"/>
                <w:lang w:val="en-US" w:eastAsia="zh-CN" w:bidi="ar-SA"/>
              </w:rPr>
              <w:t>磋商</w:t>
            </w:r>
            <w:r>
              <w:rPr>
                <w:rFonts w:hint="eastAsia" w:ascii="宋体" w:hAnsi="宋体" w:eastAsia="宋体" w:cs="宋体"/>
                <w:color w:val="auto"/>
                <w:sz w:val="21"/>
                <w:szCs w:val="21"/>
                <w:highlight w:val="none"/>
                <w:lang w:bidi="ar-SA"/>
              </w:rPr>
              <w:t>基准价指满足磋商文件要求且投标价格最低的最后报价，投标报价指满足磋商文件要求的各投标单位的最后报价。</w:t>
            </w:r>
          </w:p>
          <w:p w14:paraId="6D346F32">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left"/>
              <w:rPr>
                <w:rFonts w:hint="eastAsia" w:ascii="宋体" w:hAnsi="宋体" w:eastAsia="宋体" w:cs="宋体"/>
                <w:color w:val="auto"/>
                <w:kern w:val="2"/>
                <w:sz w:val="21"/>
                <w:szCs w:val="21"/>
                <w:highlight w:val="none"/>
                <w:lang w:bidi="ar-SA"/>
              </w:rPr>
            </w:pPr>
            <w:r>
              <w:rPr>
                <w:rFonts w:hint="eastAsia" w:ascii="宋体" w:hAnsi="宋体" w:eastAsia="宋体" w:cs="宋体"/>
                <w:color w:val="auto"/>
                <w:sz w:val="21"/>
                <w:szCs w:val="21"/>
                <w:highlight w:val="none"/>
                <w:lang w:bidi="ar-SA"/>
              </w:rPr>
              <w:t>2.</w:t>
            </w:r>
            <w:r>
              <w:rPr>
                <w:rFonts w:hint="eastAsia" w:ascii="宋体" w:hAnsi="宋体" w:eastAsia="宋体" w:cs="宋体"/>
                <w:kern w:val="2"/>
                <w:sz w:val="21"/>
                <w:szCs w:val="21"/>
                <w:highlight w:val="none"/>
                <w:lang w:bidi="ar-SA"/>
              </w:rPr>
              <w:t>本</w:t>
            </w:r>
            <w:r>
              <w:rPr>
                <w:rFonts w:hint="eastAsia" w:hAnsi="宋体" w:cs="宋体"/>
                <w:kern w:val="2"/>
                <w:sz w:val="21"/>
                <w:szCs w:val="21"/>
                <w:highlight w:val="none"/>
                <w:lang w:val="en-US" w:eastAsia="zh-CN" w:bidi="ar-SA"/>
              </w:rPr>
              <w:t>包</w:t>
            </w:r>
            <w:r>
              <w:rPr>
                <w:rFonts w:hint="eastAsia" w:ascii="宋体" w:hAnsi="宋体" w:eastAsia="宋体" w:cs="宋体"/>
                <w:color w:val="auto"/>
                <w:kern w:val="2"/>
                <w:sz w:val="21"/>
                <w:szCs w:val="21"/>
                <w:highlight w:val="none"/>
                <w:lang w:bidi="ar-SA"/>
              </w:rPr>
              <w:t>专门面向</w:t>
            </w:r>
            <w:r>
              <w:rPr>
                <w:rFonts w:hint="eastAsia" w:ascii="宋体" w:hAnsi="宋体" w:eastAsia="宋体" w:cs="宋体"/>
                <w:color w:val="auto"/>
                <w:kern w:val="2"/>
                <w:sz w:val="21"/>
                <w:szCs w:val="21"/>
                <w:highlight w:val="none"/>
                <w:lang w:val="en-US" w:eastAsia="en-US" w:bidi="ar-SA"/>
              </w:rPr>
              <w:t>中</w:t>
            </w:r>
            <w:r>
              <w:rPr>
                <w:rFonts w:hint="eastAsia" w:ascii="宋体" w:hAnsi="宋体" w:eastAsia="宋体" w:cs="宋体"/>
                <w:color w:val="auto"/>
                <w:kern w:val="2"/>
                <w:sz w:val="21"/>
                <w:szCs w:val="21"/>
                <w:highlight w:val="none"/>
                <w:lang w:bidi="ar-SA"/>
              </w:rPr>
              <w:t>小企业（含残疾人福利性单位、监狱企业）采购，投标单位的投标报价不再</w:t>
            </w:r>
            <w:r>
              <w:rPr>
                <w:rFonts w:hint="eastAsia" w:ascii="宋体" w:hAnsi="宋体" w:eastAsia="宋体" w:cs="宋体"/>
                <w:color w:val="auto"/>
                <w:kern w:val="2"/>
                <w:sz w:val="21"/>
                <w:szCs w:val="21"/>
                <w:highlight w:val="none"/>
                <w:lang w:val="en-US" w:eastAsia="zh-CN" w:bidi="ar-SA"/>
              </w:rPr>
              <w:t>进行</w:t>
            </w:r>
            <w:r>
              <w:rPr>
                <w:rFonts w:hint="eastAsia" w:ascii="宋体" w:hAnsi="宋体" w:eastAsia="宋体" w:cs="宋体"/>
                <w:color w:val="auto"/>
                <w:kern w:val="2"/>
                <w:sz w:val="21"/>
                <w:szCs w:val="21"/>
                <w:highlight w:val="none"/>
                <w:lang w:bidi="ar-SA"/>
              </w:rPr>
              <w:t>价格扣除。</w:t>
            </w:r>
          </w:p>
          <w:p w14:paraId="6D2950D8">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left"/>
              <w:rPr>
                <w:rFonts w:hint="eastAsia" w:ascii="宋体" w:hAnsi="宋体" w:eastAsia="宋体" w:cs="宋体"/>
                <w:color w:val="auto"/>
                <w:kern w:val="2"/>
                <w:sz w:val="21"/>
                <w:szCs w:val="21"/>
                <w:highlight w:val="none"/>
                <w:lang w:bidi="ar-SA"/>
              </w:rPr>
            </w:pPr>
            <w:r>
              <w:rPr>
                <w:rFonts w:hint="eastAsia" w:ascii="宋体" w:hAnsi="宋体" w:eastAsia="宋体" w:cs="宋体"/>
                <w:kern w:val="2"/>
                <w:sz w:val="21"/>
                <w:szCs w:val="21"/>
                <w:highlight w:val="none"/>
                <w:lang w:val="en-US" w:eastAsia="zh-CN" w:bidi="ar-SA"/>
              </w:rPr>
              <w:t>3.磋商小组认为供应商的报价明显低于其他通过符合性审查的供应商的报价，有可能影响产品、服务质量或者不能诚信履约的，应当要求其在合理的时间内（2小时内）提供书面说明，必要时提交相关证明材料（证明材料为近1年同类服务合同、发票和银行收款凭证等）；供应商不能证明其报价合理性的，磋商小组应当将其作为无效投标处理。</w:t>
            </w:r>
          </w:p>
        </w:tc>
        <w:tc>
          <w:tcPr>
            <w:tcW w:w="735" w:type="dxa"/>
            <w:noWrap/>
            <w:vAlign w:val="center"/>
          </w:tcPr>
          <w:p w14:paraId="19872AEB">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color w:val="auto"/>
                <w:sz w:val="21"/>
                <w:szCs w:val="21"/>
                <w:highlight w:val="none"/>
                <w:lang w:bidi="ar-SA"/>
              </w:rPr>
              <w:t>10分</w:t>
            </w:r>
          </w:p>
        </w:tc>
      </w:tr>
      <w:tr w14:paraId="03B0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noWrap/>
            <w:vAlign w:val="center"/>
          </w:tcPr>
          <w:p w14:paraId="08D04BCE">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技术分</w:t>
            </w:r>
          </w:p>
          <w:p w14:paraId="3DD1984C">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w:t>
            </w:r>
            <w:r>
              <w:rPr>
                <w:rFonts w:hint="eastAsia" w:ascii="宋体" w:hAnsi="宋体" w:eastAsia="宋体" w:cs="宋体"/>
                <w:b/>
                <w:color w:val="auto"/>
                <w:sz w:val="21"/>
                <w:szCs w:val="21"/>
                <w:highlight w:val="none"/>
                <w:lang w:val="en-US" w:eastAsia="zh-CN" w:bidi="ar-SA"/>
              </w:rPr>
              <w:t>15</w:t>
            </w:r>
            <w:r>
              <w:rPr>
                <w:rFonts w:hint="eastAsia" w:ascii="宋体" w:hAnsi="宋体" w:eastAsia="宋体" w:cs="宋体"/>
                <w:b/>
                <w:color w:val="auto"/>
                <w:sz w:val="21"/>
                <w:szCs w:val="21"/>
                <w:highlight w:val="none"/>
                <w:lang w:bidi="ar-SA"/>
              </w:rPr>
              <w:t>分)</w:t>
            </w:r>
          </w:p>
        </w:tc>
        <w:tc>
          <w:tcPr>
            <w:tcW w:w="7095" w:type="dxa"/>
            <w:noWrap/>
            <w:vAlign w:val="center"/>
          </w:tcPr>
          <w:p w14:paraId="775B7A38">
            <w:pPr>
              <w:pStyle w:val="7"/>
              <w:keepNext w:val="0"/>
              <w:keepLines w:val="0"/>
              <w:pageBreakBefore w:val="0"/>
              <w:widowControl/>
              <w:kinsoku/>
              <w:wordWrap w:val="0"/>
              <w:overflowPunct/>
              <w:topLinePunct/>
              <w:autoSpaceDE/>
              <w:autoSpaceDN/>
              <w:bidi w:val="0"/>
              <w:adjustRightInd w:val="0"/>
              <w:snapToGrid w:val="0"/>
              <w:spacing w:line="440" w:lineRule="exact"/>
              <w:ind w:left="0" w:leftChars="0" w:firstLine="0" w:firstLineChars="0"/>
              <w:textAlignment w:val="baseline"/>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实施方案：</w:t>
            </w:r>
          </w:p>
          <w:p w14:paraId="314BB28A">
            <w:pPr>
              <w:pStyle w:val="7"/>
              <w:keepNext w:val="0"/>
              <w:keepLines w:val="0"/>
              <w:pageBreakBefore w:val="0"/>
              <w:widowControl/>
              <w:kinsoku/>
              <w:wordWrap w:val="0"/>
              <w:overflowPunct/>
              <w:topLinePunct/>
              <w:autoSpaceDE/>
              <w:autoSpaceDN/>
              <w:bidi w:val="0"/>
              <w:adjustRightInd w:val="0"/>
              <w:snapToGrid w:val="0"/>
              <w:spacing w:line="440" w:lineRule="exact"/>
              <w:ind w:left="0" w:leftChars="0" w:right="0" w:firstLine="0" w:firstLineChars="0"/>
              <w:jc w:val="both"/>
              <w:textAlignment w:val="baseline"/>
              <w:rPr>
                <w:rFonts w:hint="eastAsia" w:ascii="宋体" w:hAnsi="宋体" w:eastAsia="宋体" w:cs="宋体"/>
                <w:color w:val="auto"/>
                <w:spacing w:val="-3"/>
                <w:sz w:val="21"/>
                <w:szCs w:val="21"/>
                <w:u w:val="none"/>
              </w:rPr>
            </w:pPr>
            <w:r>
              <w:rPr>
                <w:rFonts w:hint="eastAsia" w:ascii="宋体" w:hAnsi="宋体" w:eastAsia="宋体" w:cs="宋体"/>
                <w:color w:val="auto"/>
                <w:spacing w:val="-3"/>
                <w:sz w:val="21"/>
                <w:szCs w:val="21"/>
                <w:u w:val="none"/>
              </w:rPr>
              <w:t>磋商小组根据供应商提供的实施方案（方案内容包括但不限于①工作进度目标、②具体计划安排、③进度保障措施、④管理办法、 ⑤时间节点控制等方面）进行综合评审，满分</w:t>
            </w:r>
            <w:r>
              <w:rPr>
                <w:rFonts w:hint="eastAsia" w:ascii="宋体" w:hAnsi="宋体" w:eastAsia="宋体" w:cs="宋体"/>
                <w:color w:val="auto"/>
                <w:spacing w:val="-3"/>
                <w:sz w:val="21"/>
                <w:szCs w:val="21"/>
                <w:u w:val="none"/>
                <w:lang w:val="en-US" w:eastAsia="zh-CN"/>
              </w:rPr>
              <w:t>5</w:t>
            </w:r>
            <w:r>
              <w:rPr>
                <w:rFonts w:hint="eastAsia" w:ascii="宋体" w:hAnsi="宋体" w:eastAsia="宋体" w:cs="宋体"/>
                <w:color w:val="auto"/>
                <w:spacing w:val="-3"/>
                <w:sz w:val="21"/>
                <w:szCs w:val="21"/>
                <w:u w:val="none"/>
              </w:rPr>
              <w:t>分：</w:t>
            </w:r>
          </w:p>
          <w:p w14:paraId="7B726B60">
            <w:pPr>
              <w:widowControl/>
              <w:numPr>
                <w:ilvl w:val="0"/>
                <w:numId w:val="0"/>
              </w:numPr>
              <w:autoSpaceDE/>
              <w:autoSpaceDN w:val="0"/>
              <w:adjustRightInd/>
              <w:spacing w:line="440" w:lineRule="exact"/>
              <w:ind w:left="425" w:leftChars="0" w:hanging="425" w:firstLineChars="0"/>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bidi="ar-SA"/>
              </w:rPr>
              <w:t>方案内容全面合理，可行性、针对性强得</w:t>
            </w:r>
            <w:r>
              <w:rPr>
                <w:rFonts w:hint="eastAsia" w:ascii="宋体" w:hAnsi="宋体" w:eastAsia="宋体" w:cs="宋体"/>
                <w:color w:val="auto"/>
                <w:sz w:val="21"/>
                <w:szCs w:val="21"/>
                <w:lang w:val="en-US" w:eastAsia="zh-CN" w:bidi="ar-SA"/>
              </w:rPr>
              <w:t>5</w:t>
            </w:r>
            <w:r>
              <w:rPr>
                <w:rFonts w:hint="eastAsia" w:ascii="宋体" w:hAnsi="宋体" w:eastAsia="宋体" w:cs="宋体"/>
                <w:color w:val="auto"/>
                <w:sz w:val="21"/>
                <w:szCs w:val="21"/>
                <w:lang w:bidi="ar-SA"/>
              </w:rPr>
              <w:t>分；</w:t>
            </w:r>
          </w:p>
          <w:p w14:paraId="3526D6E0">
            <w:pPr>
              <w:widowControl/>
              <w:numPr>
                <w:ilvl w:val="0"/>
                <w:numId w:val="0"/>
              </w:numPr>
              <w:autoSpaceDE/>
              <w:autoSpaceDN w:val="0"/>
              <w:adjustRightInd/>
              <w:spacing w:line="440" w:lineRule="exact"/>
              <w:ind w:left="425" w:leftChars="0" w:hanging="425" w:firstLineChars="0"/>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(2)</w:t>
            </w:r>
            <w:r>
              <w:rPr>
                <w:rFonts w:hint="eastAsia" w:ascii="宋体" w:hAnsi="宋体" w:eastAsia="宋体" w:cs="宋体"/>
                <w:color w:val="auto"/>
                <w:sz w:val="21"/>
                <w:szCs w:val="21"/>
                <w:lang w:bidi="ar-SA"/>
              </w:rPr>
              <w:t>方案内容基本全面合理，可行性、针对性较强得</w:t>
            </w:r>
            <w:r>
              <w:rPr>
                <w:rFonts w:hint="eastAsia" w:ascii="宋体" w:hAnsi="宋体" w:eastAsia="宋体" w:cs="宋体"/>
                <w:color w:val="auto"/>
                <w:sz w:val="21"/>
                <w:szCs w:val="21"/>
                <w:lang w:val="en-US" w:eastAsia="zh-CN" w:bidi="ar-SA"/>
              </w:rPr>
              <w:t>3</w:t>
            </w:r>
            <w:r>
              <w:rPr>
                <w:rFonts w:hint="eastAsia" w:ascii="宋体" w:hAnsi="宋体" w:eastAsia="宋体" w:cs="宋体"/>
                <w:color w:val="auto"/>
                <w:sz w:val="21"/>
                <w:szCs w:val="21"/>
                <w:lang w:bidi="ar-SA"/>
              </w:rPr>
              <w:t>分；</w:t>
            </w:r>
          </w:p>
          <w:p w14:paraId="738C1A38">
            <w:pPr>
              <w:widowControl/>
              <w:numPr>
                <w:ilvl w:val="0"/>
                <w:numId w:val="0"/>
              </w:numPr>
              <w:autoSpaceDE/>
              <w:autoSpaceDN w:val="0"/>
              <w:adjustRightInd/>
              <w:spacing w:line="440" w:lineRule="exact"/>
              <w:ind w:left="425" w:leftChars="0" w:hanging="425" w:firstLineChars="0"/>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(3)</w:t>
            </w:r>
            <w:r>
              <w:rPr>
                <w:rFonts w:hint="eastAsia" w:ascii="宋体" w:hAnsi="宋体" w:eastAsia="宋体" w:cs="宋体"/>
                <w:color w:val="auto"/>
                <w:sz w:val="21"/>
                <w:szCs w:val="21"/>
                <w:lang w:bidi="ar-SA"/>
              </w:rPr>
              <w:t>方案内容基本合理，可行性、针对性一般得</w:t>
            </w:r>
            <w:r>
              <w:rPr>
                <w:rFonts w:hint="eastAsia" w:ascii="宋体" w:hAnsi="宋体" w:eastAsia="宋体" w:cs="宋体"/>
                <w:color w:val="auto"/>
                <w:sz w:val="21"/>
                <w:szCs w:val="21"/>
                <w:lang w:val="en-US" w:eastAsia="zh-CN" w:bidi="ar-SA"/>
              </w:rPr>
              <w:t>2</w:t>
            </w:r>
            <w:r>
              <w:rPr>
                <w:rFonts w:hint="eastAsia" w:ascii="宋体" w:hAnsi="宋体" w:eastAsia="宋体" w:cs="宋体"/>
                <w:color w:val="auto"/>
                <w:sz w:val="21"/>
                <w:szCs w:val="21"/>
                <w:lang w:bidi="ar-SA"/>
              </w:rPr>
              <w:t>分；</w:t>
            </w:r>
          </w:p>
          <w:p w14:paraId="2231EDDF">
            <w:pPr>
              <w:widowControl/>
              <w:numPr>
                <w:ilvl w:val="0"/>
                <w:numId w:val="0"/>
              </w:numPr>
              <w:autoSpaceDE/>
              <w:autoSpaceDN w:val="0"/>
              <w:adjustRightInd/>
              <w:spacing w:line="440" w:lineRule="exact"/>
              <w:ind w:left="425" w:leftChars="0" w:hanging="425" w:firstLineChars="0"/>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(4)</w:t>
            </w:r>
            <w:r>
              <w:rPr>
                <w:rFonts w:hint="eastAsia" w:ascii="宋体" w:hAnsi="宋体" w:eastAsia="宋体" w:cs="宋体"/>
                <w:color w:val="auto"/>
                <w:sz w:val="21"/>
                <w:szCs w:val="21"/>
                <w:lang w:bidi="ar-SA"/>
              </w:rPr>
              <w:t>方案内容存在部分响应缺陷或缺漏得</w:t>
            </w: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bidi="ar-SA"/>
              </w:rPr>
              <w:t>分；</w:t>
            </w:r>
          </w:p>
          <w:p w14:paraId="787E2C62">
            <w:pPr>
              <w:widowControl/>
              <w:numPr>
                <w:ilvl w:val="0"/>
                <w:numId w:val="0"/>
              </w:numPr>
              <w:autoSpaceDE/>
              <w:autoSpaceDN w:val="0"/>
              <w:adjustRightInd/>
              <w:snapToGrid w:val="0"/>
              <w:spacing w:line="440" w:lineRule="exact"/>
              <w:ind w:left="425" w:leftChars="0" w:hanging="425" w:firstLineChars="0"/>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(5)</w:t>
            </w:r>
            <w:r>
              <w:rPr>
                <w:rFonts w:hint="eastAsia" w:ascii="宋体" w:hAnsi="宋体" w:eastAsia="宋体" w:cs="宋体"/>
                <w:color w:val="auto"/>
                <w:sz w:val="21"/>
                <w:szCs w:val="21"/>
                <w:lang w:bidi="ar-SA"/>
              </w:rPr>
              <w:t>未提供不得分。</w:t>
            </w:r>
          </w:p>
          <w:p w14:paraId="7713E7B0">
            <w:pPr>
              <w:adjustRightInd w:val="0"/>
              <w:snapToGrid w:val="0"/>
              <w:spacing w:line="440" w:lineRule="exact"/>
              <w:jc w:val="both"/>
              <w:rPr>
                <w:rFonts w:hint="eastAsia" w:ascii="宋体" w:hAnsi="宋体" w:eastAsia="宋体" w:cs="宋体"/>
                <w:b/>
                <w:bCs/>
                <w:snapToGrid w:val="0"/>
                <w:color w:val="auto"/>
                <w:sz w:val="21"/>
                <w:szCs w:val="21"/>
                <w:lang w:bidi="ar-SA"/>
              </w:rPr>
            </w:pPr>
            <w:r>
              <w:rPr>
                <w:rFonts w:hint="eastAsia" w:ascii="宋体" w:hAnsi="宋体" w:eastAsia="宋体" w:cs="宋体"/>
                <w:b/>
                <w:bCs/>
                <w:color w:val="auto"/>
                <w:sz w:val="21"/>
                <w:szCs w:val="21"/>
                <w:lang w:val="en-US" w:eastAsia="zh-CN" w:bidi="ar-SA"/>
              </w:rPr>
              <w:t>注：</w:t>
            </w:r>
            <w:r>
              <w:rPr>
                <w:rFonts w:hint="eastAsia" w:ascii="宋体" w:hAnsi="宋体" w:eastAsia="宋体" w:cs="宋体"/>
                <w:b/>
                <w:bCs/>
                <w:color w:val="auto"/>
                <w:sz w:val="21"/>
                <w:szCs w:val="21"/>
                <w:lang w:bidi="ar-SA"/>
              </w:rPr>
              <w:t>全面合理，可行性、针对性强指：</w:t>
            </w:r>
          </w:p>
          <w:p w14:paraId="6D92772C">
            <w:pPr>
              <w:adjustRightInd w:val="0"/>
              <w:snapToGrid w:val="0"/>
              <w:spacing w:line="440" w:lineRule="exact"/>
              <w:jc w:val="both"/>
              <w:rPr>
                <w:rFonts w:hint="eastAsia" w:ascii="宋体" w:hAnsi="宋体" w:eastAsia="宋体" w:cs="宋体"/>
                <w:b/>
                <w:bCs/>
                <w:snapToGrid w:val="0"/>
                <w:color w:val="auto"/>
                <w:sz w:val="21"/>
                <w:szCs w:val="21"/>
                <w:lang w:bidi="ar-SA"/>
              </w:rPr>
            </w:pPr>
            <w:r>
              <w:rPr>
                <w:rFonts w:hint="eastAsia" w:ascii="宋体" w:hAnsi="宋体" w:eastAsia="宋体" w:cs="宋体"/>
                <w:color w:val="auto"/>
                <w:sz w:val="21"/>
                <w:szCs w:val="21"/>
                <w:lang w:bidi="ar-SA"/>
              </w:rPr>
              <w:t>a.提供的方案基于采购服务需求的全口径，提出具有可行性的现状情况预判；</w:t>
            </w:r>
          </w:p>
          <w:p w14:paraId="079D9F89">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b.准确把握方案中的重、难点，分析各类情况可能发生的不可预见性，并尽可能列明多种详细预案；</w:t>
            </w:r>
          </w:p>
          <w:p w14:paraId="6D6BEDAC">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c.针对不同的服务需求，能提供个性化的服务解决方案，可以举例论证；</w:t>
            </w:r>
          </w:p>
          <w:p w14:paraId="3E12F7DC">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d.对于资料、数据等响应方案的支持材料提供详细、具体，具有一定的论证支持性。</w:t>
            </w:r>
          </w:p>
          <w:p w14:paraId="0867E1F1">
            <w:pPr>
              <w:adjustRightInd w:val="0"/>
              <w:snapToGrid w:val="0"/>
              <w:spacing w:line="440" w:lineRule="exact"/>
              <w:jc w:val="both"/>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基本全面合理，可行性、针对性较强指：</w:t>
            </w:r>
          </w:p>
          <w:p w14:paraId="7AF9C59E">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a.方案基本完整、内容合理，与采购需求不存在响应缺项；</w:t>
            </w:r>
          </w:p>
          <w:p w14:paraId="48240731">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b.对方案分步骤作出论证，展开分析或列明可行的具体解决方案；</w:t>
            </w:r>
          </w:p>
          <w:p w14:paraId="16B28363">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c.针对不同的需求，能提供较为可行的解决方案；</w:t>
            </w:r>
          </w:p>
          <w:p w14:paraId="6D4BF1FB">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d.提供有资料、数据等响应方案的支撑材料。</w:t>
            </w:r>
          </w:p>
          <w:p w14:paraId="2004F229">
            <w:pPr>
              <w:adjustRightInd w:val="0"/>
              <w:snapToGrid w:val="0"/>
              <w:spacing w:line="440" w:lineRule="exact"/>
              <w:jc w:val="both"/>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基本合理，可行性、针对性一般指：</w:t>
            </w:r>
          </w:p>
          <w:p w14:paraId="0C79A398">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a.方案内容基本合理，与采购需求不存在响应缺项；</w:t>
            </w:r>
          </w:p>
          <w:p w14:paraId="56B77833">
            <w:pPr>
              <w:adjustRightInd w:val="0"/>
              <w:snapToGrid w:val="0"/>
              <w:spacing w:line="440" w:lineRule="exact"/>
              <w:jc w:val="both"/>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b.只对方案作出标题式的简单论证，并未展开分析或列明可行的具体解决方案；</w:t>
            </w:r>
          </w:p>
          <w:p w14:paraId="18C82F54">
            <w:pPr>
              <w:pStyle w:val="7"/>
              <w:keepNext w:val="0"/>
              <w:keepLines w:val="0"/>
              <w:pageBreakBefore w:val="0"/>
              <w:widowControl/>
              <w:kinsoku/>
              <w:wordWrap w:val="0"/>
              <w:overflowPunct/>
              <w:topLinePunct/>
              <w:autoSpaceDE/>
              <w:autoSpaceDN/>
              <w:bidi w:val="0"/>
              <w:adjustRightInd w:val="0"/>
              <w:snapToGrid w:val="0"/>
              <w:spacing w:line="440" w:lineRule="exact"/>
              <w:ind w:left="0" w:leftChars="0" w:right="0" w:firstLine="0" w:firstLineChars="0"/>
              <w:jc w:val="both"/>
              <w:textAlignment w:val="baseline"/>
              <w:rPr>
                <w:rFonts w:hint="eastAsia" w:ascii="宋体" w:hAnsi="宋体" w:eastAsia="宋体" w:cs="宋体"/>
                <w:color w:val="auto"/>
                <w:sz w:val="21"/>
                <w:szCs w:val="21"/>
                <w:highlight w:val="cyan"/>
                <w:lang w:bidi="ar-SA"/>
              </w:rPr>
            </w:pPr>
            <w:r>
              <w:rPr>
                <w:rFonts w:hint="eastAsia" w:ascii="宋体" w:hAnsi="宋体" w:eastAsia="宋体" w:cs="宋体"/>
                <w:color w:val="auto"/>
                <w:sz w:val="21"/>
                <w:szCs w:val="21"/>
                <w:lang w:bidi="ar-SA"/>
              </w:rPr>
              <w:t>c.部分资料、数据等响应方案的支撑材料提供过于简单或未提供</w:t>
            </w:r>
            <w:r>
              <w:rPr>
                <w:rFonts w:hint="eastAsia" w:ascii="宋体" w:hAnsi="宋体" w:eastAsia="宋体" w:cs="宋体"/>
                <w:color w:val="auto"/>
                <w:sz w:val="21"/>
                <w:szCs w:val="21"/>
                <w:highlight w:val="none"/>
              </w:rPr>
              <w:t>。</w:t>
            </w:r>
          </w:p>
        </w:tc>
        <w:tc>
          <w:tcPr>
            <w:tcW w:w="735" w:type="dxa"/>
            <w:noWrap/>
            <w:vAlign w:val="center"/>
          </w:tcPr>
          <w:p w14:paraId="7C34990E">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5分</w:t>
            </w:r>
          </w:p>
        </w:tc>
      </w:tr>
      <w:tr w14:paraId="3A57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155" w:type="dxa"/>
            <w:vMerge w:val="continue"/>
            <w:noWrap/>
            <w:vAlign w:val="center"/>
          </w:tcPr>
          <w:p w14:paraId="6D9BFFB3">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p>
        </w:tc>
        <w:tc>
          <w:tcPr>
            <w:tcW w:w="7095" w:type="dxa"/>
            <w:noWrap/>
            <w:vAlign w:val="center"/>
          </w:tcPr>
          <w:p w14:paraId="4A3ED110">
            <w:pPr>
              <w:pStyle w:val="7"/>
              <w:keepNext w:val="0"/>
              <w:keepLines w:val="0"/>
              <w:pageBreakBefore w:val="0"/>
              <w:widowControl/>
              <w:kinsoku/>
              <w:wordWrap w:val="0"/>
              <w:overflowPunct/>
              <w:topLinePunct/>
              <w:autoSpaceDE/>
              <w:autoSpaceDN/>
              <w:bidi w:val="0"/>
              <w:adjustRightInd w:val="0"/>
              <w:snapToGrid w:val="0"/>
              <w:spacing w:line="440" w:lineRule="exact"/>
              <w:ind w:left="0" w:leftChars="0" w:firstLine="0" w:firstLineChars="0"/>
              <w:textAlignment w:val="baseline"/>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测评技术方案：</w:t>
            </w:r>
          </w:p>
          <w:p w14:paraId="674D698D">
            <w:pPr>
              <w:pStyle w:val="7"/>
              <w:keepNext w:val="0"/>
              <w:keepLines w:val="0"/>
              <w:pageBreakBefore w:val="0"/>
              <w:widowControl/>
              <w:kinsoku/>
              <w:wordWrap w:val="0"/>
              <w:overflowPunct/>
              <w:topLinePunct/>
              <w:autoSpaceDE/>
              <w:autoSpaceDN/>
              <w:bidi w:val="0"/>
              <w:adjustRightInd w:val="0"/>
              <w:snapToGrid w:val="0"/>
              <w:spacing w:line="440" w:lineRule="exact"/>
              <w:ind w:left="0" w:leftChars="0" w:right="0" w:firstLine="0" w:firstLineChars="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磋商小组根据供应商提供的测评技术方案（方案</w:t>
            </w:r>
            <w:r>
              <w:rPr>
                <w:rFonts w:hint="eastAsia" w:ascii="宋体" w:hAnsi="宋体" w:eastAsia="宋体" w:cs="宋体"/>
                <w:color w:val="auto"/>
                <w:spacing w:val="-4"/>
                <w:sz w:val="21"/>
                <w:szCs w:val="21"/>
              </w:rPr>
              <w:t>内容包括但不</w:t>
            </w:r>
            <w:r>
              <w:rPr>
                <w:rFonts w:hint="eastAsia" w:ascii="宋体" w:hAnsi="宋体" w:eastAsia="宋体" w:cs="宋体"/>
                <w:color w:val="auto"/>
                <w:spacing w:val="-3"/>
                <w:sz w:val="21"/>
                <w:szCs w:val="21"/>
              </w:rPr>
              <w:t>限于①测评的目标、②测评的内容、③测评的方法、④项目管</w:t>
            </w:r>
            <w:r>
              <w:rPr>
                <w:rFonts w:hint="eastAsia" w:ascii="宋体" w:hAnsi="宋体" w:eastAsia="宋体" w:cs="宋体"/>
                <w:color w:val="auto"/>
                <w:spacing w:val="-4"/>
                <w:sz w:val="21"/>
                <w:szCs w:val="21"/>
              </w:rPr>
              <w:t>理措</w:t>
            </w:r>
            <w:r>
              <w:rPr>
                <w:rFonts w:hint="eastAsia" w:ascii="宋体" w:hAnsi="宋体" w:eastAsia="宋体" w:cs="宋体"/>
                <w:color w:val="auto"/>
                <w:spacing w:val="-3"/>
                <w:sz w:val="21"/>
                <w:szCs w:val="21"/>
              </w:rPr>
              <w:t>施、⑤人员分工情况</w:t>
            </w:r>
            <w:r>
              <w:rPr>
                <w:rFonts w:hint="eastAsia" w:ascii="宋体" w:hAnsi="宋体" w:eastAsia="宋体" w:cs="宋体"/>
                <w:color w:val="auto"/>
                <w:spacing w:val="23"/>
                <w:sz w:val="21"/>
                <w:szCs w:val="21"/>
              </w:rPr>
              <w:t>）</w:t>
            </w:r>
            <w:r>
              <w:rPr>
                <w:rFonts w:hint="eastAsia" w:ascii="宋体" w:hAnsi="宋体" w:eastAsia="宋体" w:cs="宋体"/>
                <w:color w:val="auto"/>
                <w:spacing w:val="-3"/>
                <w:sz w:val="21"/>
                <w:szCs w:val="21"/>
              </w:rPr>
              <w:t>进行综合评审，满分</w:t>
            </w:r>
            <w:r>
              <w:rPr>
                <w:rFonts w:hint="eastAsia" w:ascii="宋体" w:hAnsi="宋体" w:eastAsia="宋体" w:cs="宋体"/>
                <w:color w:val="auto"/>
                <w:spacing w:val="-3"/>
                <w:sz w:val="21"/>
                <w:szCs w:val="21"/>
                <w:lang w:val="en-US" w:eastAsia="zh-CN"/>
              </w:rPr>
              <w:t>5</w:t>
            </w:r>
            <w:r>
              <w:rPr>
                <w:rFonts w:hint="eastAsia" w:ascii="宋体" w:hAnsi="宋体" w:eastAsia="宋体" w:cs="宋体"/>
                <w:color w:val="auto"/>
                <w:spacing w:val="-3"/>
                <w:sz w:val="21"/>
                <w:szCs w:val="21"/>
              </w:rPr>
              <w:t>分：</w:t>
            </w:r>
          </w:p>
          <w:p w14:paraId="343F68CD">
            <w:pPr>
              <w:keepNext w:val="0"/>
              <w:keepLines w:val="0"/>
              <w:pageBreakBefore w:val="0"/>
              <w:widowControl/>
              <w:numPr>
                <w:ilvl w:val="0"/>
                <w:numId w:val="0"/>
              </w:numPr>
              <w:kinsoku/>
              <w:overflowPunct/>
              <w:autoSpaceDE/>
              <w:autoSpaceDN w:val="0"/>
              <w:bidi w:val="0"/>
              <w:adjustRightInd/>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bidi="ar-SA"/>
              </w:rPr>
              <w:t>方案内容全面合理，可行性、针对性强得</w:t>
            </w:r>
            <w:r>
              <w:rPr>
                <w:rFonts w:hint="eastAsia" w:ascii="宋体" w:hAnsi="宋体" w:eastAsia="宋体" w:cs="宋体"/>
                <w:color w:val="auto"/>
                <w:sz w:val="21"/>
                <w:szCs w:val="21"/>
                <w:lang w:val="en-US" w:eastAsia="zh-CN" w:bidi="ar-SA"/>
              </w:rPr>
              <w:t>5</w:t>
            </w:r>
            <w:r>
              <w:rPr>
                <w:rFonts w:hint="eastAsia" w:ascii="宋体" w:hAnsi="宋体" w:eastAsia="宋体" w:cs="宋体"/>
                <w:color w:val="auto"/>
                <w:sz w:val="21"/>
                <w:szCs w:val="21"/>
                <w:lang w:bidi="ar-SA"/>
              </w:rPr>
              <w:t>分；</w:t>
            </w:r>
          </w:p>
          <w:p w14:paraId="0D7F1E0E">
            <w:pPr>
              <w:keepNext w:val="0"/>
              <w:keepLines w:val="0"/>
              <w:pageBreakBefore w:val="0"/>
              <w:widowControl/>
              <w:numPr>
                <w:ilvl w:val="0"/>
                <w:numId w:val="0"/>
              </w:numPr>
              <w:kinsoku/>
              <w:overflowPunct/>
              <w:autoSpaceDE/>
              <w:autoSpaceDN w:val="0"/>
              <w:bidi w:val="0"/>
              <w:adjustRightInd/>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(2)</w:t>
            </w:r>
            <w:r>
              <w:rPr>
                <w:rFonts w:hint="eastAsia" w:ascii="宋体" w:hAnsi="宋体" w:eastAsia="宋体" w:cs="宋体"/>
                <w:color w:val="auto"/>
                <w:sz w:val="21"/>
                <w:szCs w:val="21"/>
                <w:lang w:bidi="ar-SA"/>
              </w:rPr>
              <w:t>方案内容基本全面合理，可行性、针对性较强得</w:t>
            </w:r>
            <w:r>
              <w:rPr>
                <w:rFonts w:hint="eastAsia" w:ascii="宋体" w:hAnsi="宋体" w:eastAsia="宋体" w:cs="宋体"/>
                <w:color w:val="auto"/>
                <w:sz w:val="21"/>
                <w:szCs w:val="21"/>
                <w:lang w:val="en-US" w:eastAsia="zh-CN" w:bidi="ar-SA"/>
              </w:rPr>
              <w:t>3</w:t>
            </w:r>
            <w:r>
              <w:rPr>
                <w:rFonts w:hint="eastAsia" w:ascii="宋体" w:hAnsi="宋体" w:eastAsia="宋体" w:cs="宋体"/>
                <w:color w:val="auto"/>
                <w:sz w:val="21"/>
                <w:szCs w:val="21"/>
                <w:lang w:bidi="ar-SA"/>
              </w:rPr>
              <w:t>分；</w:t>
            </w:r>
          </w:p>
          <w:p w14:paraId="2ECDFBBA">
            <w:pPr>
              <w:keepNext w:val="0"/>
              <w:keepLines w:val="0"/>
              <w:pageBreakBefore w:val="0"/>
              <w:widowControl/>
              <w:numPr>
                <w:ilvl w:val="0"/>
                <w:numId w:val="0"/>
              </w:numPr>
              <w:kinsoku/>
              <w:overflowPunct/>
              <w:autoSpaceDE/>
              <w:autoSpaceDN w:val="0"/>
              <w:bidi w:val="0"/>
              <w:adjustRightInd/>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(3)</w:t>
            </w:r>
            <w:r>
              <w:rPr>
                <w:rFonts w:hint="eastAsia" w:ascii="宋体" w:hAnsi="宋体" w:eastAsia="宋体" w:cs="宋体"/>
                <w:color w:val="auto"/>
                <w:sz w:val="21"/>
                <w:szCs w:val="21"/>
                <w:lang w:bidi="ar-SA"/>
              </w:rPr>
              <w:t>方案内容基本合理，可行性、针对性一般得</w:t>
            </w:r>
            <w:r>
              <w:rPr>
                <w:rFonts w:hint="eastAsia" w:ascii="宋体" w:hAnsi="宋体" w:eastAsia="宋体" w:cs="宋体"/>
                <w:color w:val="auto"/>
                <w:sz w:val="21"/>
                <w:szCs w:val="21"/>
                <w:lang w:val="en-US" w:eastAsia="zh-CN" w:bidi="ar-SA"/>
              </w:rPr>
              <w:t>2</w:t>
            </w:r>
            <w:r>
              <w:rPr>
                <w:rFonts w:hint="eastAsia" w:ascii="宋体" w:hAnsi="宋体" w:eastAsia="宋体" w:cs="宋体"/>
                <w:color w:val="auto"/>
                <w:sz w:val="21"/>
                <w:szCs w:val="21"/>
                <w:lang w:bidi="ar-SA"/>
              </w:rPr>
              <w:t>分；</w:t>
            </w:r>
          </w:p>
          <w:p w14:paraId="4F63E15C">
            <w:pPr>
              <w:keepNext w:val="0"/>
              <w:keepLines w:val="0"/>
              <w:pageBreakBefore w:val="0"/>
              <w:widowControl/>
              <w:numPr>
                <w:ilvl w:val="0"/>
                <w:numId w:val="0"/>
              </w:numPr>
              <w:kinsoku/>
              <w:overflowPunct/>
              <w:autoSpaceDE/>
              <w:autoSpaceDN w:val="0"/>
              <w:bidi w:val="0"/>
              <w:adjustRightInd/>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(4)</w:t>
            </w:r>
            <w:r>
              <w:rPr>
                <w:rFonts w:hint="eastAsia" w:ascii="宋体" w:hAnsi="宋体" w:eastAsia="宋体" w:cs="宋体"/>
                <w:color w:val="auto"/>
                <w:sz w:val="21"/>
                <w:szCs w:val="21"/>
                <w:lang w:bidi="ar-SA"/>
              </w:rPr>
              <w:t>方案内容存在部分响应缺陷或缺漏得</w:t>
            </w: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bidi="ar-SA"/>
              </w:rPr>
              <w:t>分；</w:t>
            </w:r>
          </w:p>
          <w:p w14:paraId="22BBB3F8">
            <w:pPr>
              <w:keepNext w:val="0"/>
              <w:keepLines w:val="0"/>
              <w:pageBreakBefore w:val="0"/>
              <w:widowControl/>
              <w:numPr>
                <w:ilvl w:val="0"/>
                <w:numId w:val="0"/>
              </w:numPr>
              <w:kinsoku/>
              <w:overflowPunct/>
              <w:autoSpaceDE/>
              <w:autoSpaceDN w:val="0"/>
              <w:bidi w:val="0"/>
              <w:adjustRightInd/>
              <w:snapToGrid w:val="0"/>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val="en-US" w:eastAsia="zh-CN" w:bidi="ar-SA"/>
              </w:rPr>
              <w:t>(5)</w:t>
            </w:r>
            <w:r>
              <w:rPr>
                <w:rFonts w:hint="eastAsia" w:ascii="宋体" w:hAnsi="宋体" w:eastAsia="宋体" w:cs="宋体"/>
                <w:color w:val="auto"/>
                <w:sz w:val="21"/>
                <w:szCs w:val="21"/>
                <w:lang w:bidi="ar-SA"/>
              </w:rPr>
              <w:t>未提供不得分。</w:t>
            </w:r>
          </w:p>
          <w:p w14:paraId="45663A1F">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b/>
                <w:bCs/>
                <w:snapToGrid w:val="0"/>
                <w:color w:val="auto"/>
                <w:sz w:val="21"/>
                <w:szCs w:val="21"/>
                <w:lang w:bidi="ar-SA"/>
              </w:rPr>
            </w:pPr>
            <w:r>
              <w:rPr>
                <w:rFonts w:hint="eastAsia" w:ascii="宋体" w:hAnsi="宋体" w:eastAsia="宋体" w:cs="宋体"/>
                <w:b/>
                <w:bCs/>
                <w:color w:val="auto"/>
                <w:sz w:val="21"/>
                <w:szCs w:val="21"/>
                <w:lang w:val="en-US" w:eastAsia="zh-CN" w:bidi="ar-SA"/>
              </w:rPr>
              <w:t>注：</w:t>
            </w:r>
            <w:r>
              <w:rPr>
                <w:rFonts w:hint="eastAsia" w:ascii="宋体" w:hAnsi="宋体" w:eastAsia="宋体" w:cs="宋体"/>
                <w:b/>
                <w:bCs/>
                <w:color w:val="auto"/>
                <w:sz w:val="21"/>
                <w:szCs w:val="21"/>
                <w:lang w:bidi="ar-SA"/>
              </w:rPr>
              <w:t>全面合理，可行性、针对性强指：</w:t>
            </w:r>
          </w:p>
          <w:p w14:paraId="3E22C1DA">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b/>
                <w:bCs/>
                <w:snapToGrid w:val="0"/>
                <w:color w:val="auto"/>
                <w:sz w:val="21"/>
                <w:szCs w:val="21"/>
                <w:lang w:bidi="ar-SA"/>
              </w:rPr>
            </w:pPr>
            <w:r>
              <w:rPr>
                <w:rFonts w:hint="eastAsia" w:ascii="宋体" w:hAnsi="宋体" w:eastAsia="宋体" w:cs="宋体"/>
                <w:color w:val="auto"/>
                <w:sz w:val="21"/>
                <w:szCs w:val="21"/>
                <w:lang w:bidi="ar-SA"/>
              </w:rPr>
              <w:t>a.提供的方案基于采购服务需求的全口径，提出具有可行性的现状情况预判；</w:t>
            </w:r>
          </w:p>
          <w:p w14:paraId="10324C57">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b.准确把握方案中的重、难点，分析各类情况可能发生的不可预见性，并尽可能列明多种详细预案；</w:t>
            </w:r>
          </w:p>
          <w:p w14:paraId="05842BDF">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c.针对不同的服务需求，能提供个性化的服务解决方案，可以举例论证；</w:t>
            </w:r>
          </w:p>
          <w:p w14:paraId="425F237F">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d.对于资料、数据等响应方案的支持材料提供详细、具体，具有一定的论证支持性。</w:t>
            </w:r>
          </w:p>
          <w:p w14:paraId="71F4288B">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基本全面合理，可行性、针对性较强指：</w:t>
            </w:r>
          </w:p>
          <w:p w14:paraId="277D69A2">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a.方案基本完整、内容合理，与采购需求不存在响应缺项；</w:t>
            </w:r>
          </w:p>
          <w:p w14:paraId="67B01A17">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b.对方案分步骤作出论证，展开分析或列明可行的具体解决方案；</w:t>
            </w:r>
          </w:p>
          <w:p w14:paraId="043871EB">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c.针对不同的需求，能提供较为可行的解决方案；</w:t>
            </w:r>
          </w:p>
          <w:p w14:paraId="6006E89D">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d.提供有资料、数据等响应方案的支撑材料。</w:t>
            </w:r>
          </w:p>
          <w:p w14:paraId="1C145A3E">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基本合理，可行性、针对性一般指：</w:t>
            </w:r>
          </w:p>
          <w:p w14:paraId="5AC111EF">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a.方案内容基本合理，与采购需求不存在响应缺项；</w:t>
            </w:r>
          </w:p>
          <w:p w14:paraId="1D46D580">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b.只对方案作出标题式的简单论证，并未展开分析或列明可行的具体解决方案；</w:t>
            </w:r>
          </w:p>
          <w:p w14:paraId="6C996B3E">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lang w:bidi="ar-SA"/>
              </w:rPr>
              <w:t>c.部分资料、数据等响应方案的支撑材料提供过于简单或未提供</w:t>
            </w:r>
            <w:r>
              <w:rPr>
                <w:rFonts w:hint="eastAsia" w:ascii="宋体" w:hAnsi="宋体" w:eastAsia="宋体" w:cs="宋体"/>
                <w:color w:val="auto"/>
                <w:sz w:val="21"/>
                <w:szCs w:val="21"/>
                <w:highlight w:val="none"/>
              </w:rPr>
              <w:t>。</w:t>
            </w:r>
          </w:p>
        </w:tc>
        <w:tc>
          <w:tcPr>
            <w:tcW w:w="735" w:type="dxa"/>
            <w:noWrap/>
            <w:vAlign w:val="center"/>
          </w:tcPr>
          <w:p w14:paraId="15FA95F1">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lang w:bidi="ar-SA"/>
              </w:rPr>
              <w:t>分</w:t>
            </w:r>
          </w:p>
        </w:tc>
      </w:tr>
      <w:tr w14:paraId="47F1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55" w:type="dxa"/>
            <w:vMerge w:val="continue"/>
            <w:noWrap/>
            <w:vAlign w:val="center"/>
          </w:tcPr>
          <w:p w14:paraId="1039FFA1">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10118897">
            <w:pPr>
              <w:pStyle w:val="7"/>
              <w:keepNext w:val="0"/>
              <w:keepLines w:val="0"/>
              <w:pageBreakBefore w:val="0"/>
              <w:widowControl/>
              <w:kinsoku/>
              <w:wordWrap w:val="0"/>
              <w:overflowPunct/>
              <w:topLinePunct/>
              <w:autoSpaceDE/>
              <w:autoSpaceDN/>
              <w:bidi w:val="0"/>
              <w:adjustRightInd w:val="0"/>
              <w:snapToGrid w:val="0"/>
              <w:spacing w:line="440" w:lineRule="exact"/>
              <w:ind w:left="0" w:leftChars="0" w:firstLine="0" w:firstLineChars="0"/>
              <w:textAlignment w:val="baseline"/>
              <w:rPr>
                <w:rFonts w:hint="eastAsia" w:ascii="宋体" w:hAnsi="宋体" w:eastAsia="宋体" w:cs="宋体"/>
                <w:b/>
                <w:bCs/>
                <w:color w:val="auto"/>
                <w:sz w:val="21"/>
                <w:szCs w:val="21"/>
              </w:rPr>
            </w:pPr>
            <w:r>
              <w:rPr>
                <w:rFonts w:hint="eastAsia" w:ascii="宋体" w:hAnsi="宋体" w:eastAsia="宋体" w:cs="宋体"/>
                <w:b/>
                <w:bCs/>
                <w:color w:val="auto"/>
                <w:spacing w:val="-5"/>
                <w:sz w:val="21"/>
                <w:szCs w:val="21"/>
              </w:rPr>
              <w:t>培训方案：</w:t>
            </w:r>
          </w:p>
          <w:p w14:paraId="49AF1421">
            <w:pPr>
              <w:pStyle w:val="7"/>
              <w:keepNext w:val="0"/>
              <w:keepLines w:val="0"/>
              <w:pageBreakBefore w:val="0"/>
              <w:widowControl/>
              <w:kinsoku/>
              <w:wordWrap w:val="0"/>
              <w:overflowPunct/>
              <w:topLinePunct/>
              <w:autoSpaceDE/>
              <w:autoSpaceDN/>
              <w:bidi w:val="0"/>
              <w:adjustRightInd w:val="0"/>
              <w:snapToGrid w:val="0"/>
              <w:spacing w:line="440" w:lineRule="exact"/>
              <w:ind w:left="0" w:leftChars="0" w:right="0" w:firstLine="0" w:firstLineChars="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pacing w:val="-3"/>
                <w:sz w:val="21"/>
                <w:szCs w:val="21"/>
              </w:rPr>
              <w:t>磋商小组根据供应商提供的培训方案（方案内容</w:t>
            </w:r>
            <w:r>
              <w:rPr>
                <w:rFonts w:hint="eastAsia" w:ascii="宋体" w:hAnsi="宋体" w:eastAsia="宋体" w:cs="宋体"/>
                <w:color w:val="auto"/>
                <w:spacing w:val="-4"/>
                <w:sz w:val="21"/>
                <w:szCs w:val="21"/>
              </w:rPr>
              <w:t>包括但不限于</w:t>
            </w:r>
            <w:r>
              <w:rPr>
                <w:rFonts w:hint="eastAsia" w:ascii="宋体" w:hAnsi="宋体" w:eastAsia="宋体" w:cs="宋体"/>
                <w:color w:val="auto"/>
                <w:spacing w:val="-3"/>
                <w:sz w:val="21"/>
                <w:szCs w:val="21"/>
              </w:rPr>
              <w:t>①培训指导思想、②培训指导目标、③培训流程、④培训内容</w:t>
            </w:r>
            <w:r>
              <w:rPr>
                <w:rFonts w:hint="eastAsia" w:ascii="宋体" w:hAnsi="宋体" w:eastAsia="宋体" w:cs="宋体"/>
                <w:color w:val="auto"/>
                <w:spacing w:val="-4"/>
                <w:sz w:val="21"/>
                <w:szCs w:val="21"/>
              </w:rPr>
              <w:t>、⑤培训方法</w:t>
            </w:r>
            <w:r>
              <w:rPr>
                <w:rFonts w:hint="eastAsia" w:ascii="宋体" w:hAnsi="宋体" w:eastAsia="宋体" w:cs="宋体"/>
                <w:color w:val="auto"/>
                <w:spacing w:val="23"/>
                <w:sz w:val="21"/>
                <w:szCs w:val="21"/>
              </w:rPr>
              <w:t>）</w:t>
            </w:r>
            <w:r>
              <w:rPr>
                <w:rFonts w:hint="eastAsia" w:ascii="宋体" w:hAnsi="宋体" w:eastAsia="宋体" w:cs="宋体"/>
                <w:color w:val="auto"/>
                <w:sz w:val="21"/>
                <w:szCs w:val="21"/>
                <w:highlight w:val="none"/>
                <w:lang w:bidi="ar-SA"/>
              </w:rPr>
              <w:t>进行综合评审，满分5分：</w:t>
            </w:r>
          </w:p>
          <w:p w14:paraId="39E5183B">
            <w:pPr>
              <w:keepNext w:val="0"/>
              <w:keepLines w:val="0"/>
              <w:pageBreakBefore w:val="0"/>
              <w:widowControl/>
              <w:numPr>
                <w:ilvl w:val="0"/>
                <w:numId w:val="1"/>
              </w:numPr>
              <w:kinsoku/>
              <w:overflowPunct/>
              <w:autoSpaceDE/>
              <w:autoSpaceDN w:val="0"/>
              <w:bidi w:val="0"/>
              <w:adjustRightInd/>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方案内容全面合理，可行性、针对性强得5分；</w:t>
            </w:r>
          </w:p>
          <w:p w14:paraId="6100B7AF">
            <w:pPr>
              <w:keepNext w:val="0"/>
              <w:keepLines w:val="0"/>
              <w:pageBreakBefore w:val="0"/>
              <w:widowControl/>
              <w:numPr>
                <w:ilvl w:val="0"/>
                <w:numId w:val="1"/>
              </w:numPr>
              <w:kinsoku/>
              <w:overflowPunct/>
              <w:autoSpaceDE/>
              <w:autoSpaceDN w:val="0"/>
              <w:bidi w:val="0"/>
              <w:adjustRightInd/>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方案内容基本全面合理，可行性、针对性较强得3分；</w:t>
            </w:r>
          </w:p>
          <w:p w14:paraId="702CE559">
            <w:pPr>
              <w:keepNext w:val="0"/>
              <w:keepLines w:val="0"/>
              <w:pageBreakBefore w:val="0"/>
              <w:widowControl/>
              <w:numPr>
                <w:ilvl w:val="0"/>
                <w:numId w:val="1"/>
              </w:numPr>
              <w:kinsoku/>
              <w:overflowPunct/>
              <w:autoSpaceDE/>
              <w:autoSpaceDN w:val="0"/>
              <w:bidi w:val="0"/>
              <w:adjustRightInd/>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方案内容基本合理，可行性、针对性一般得</w:t>
            </w:r>
            <w:r>
              <w:rPr>
                <w:rFonts w:hint="eastAsia" w:ascii="宋体" w:hAnsi="宋体" w:eastAsia="宋体" w:cs="宋体"/>
                <w:color w:val="auto"/>
                <w:sz w:val="21"/>
                <w:szCs w:val="21"/>
                <w:lang w:val="en-US" w:eastAsia="zh-CN" w:bidi="ar-SA"/>
              </w:rPr>
              <w:t>2</w:t>
            </w:r>
            <w:r>
              <w:rPr>
                <w:rFonts w:hint="eastAsia" w:ascii="宋体" w:hAnsi="宋体" w:eastAsia="宋体" w:cs="宋体"/>
                <w:color w:val="auto"/>
                <w:sz w:val="21"/>
                <w:szCs w:val="21"/>
                <w:lang w:bidi="ar-SA"/>
              </w:rPr>
              <w:t>分；</w:t>
            </w:r>
          </w:p>
          <w:p w14:paraId="38C5C5CC">
            <w:pPr>
              <w:keepNext w:val="0"/>
              <w:keepLines w:val="0"/>
              <w:pageBreakBefore w:val="0"/>
              <w:widowControl/>
              <w:numPr>
                <w:ilvl w:val="0"/>
                <w:numId w:val="1"/>
              </w:numPr>
              <w:kinsoku/>
              <w:overflowPunct/>
              <w:autoSpaceDE/>
              <w:autoSpaceDN w:val="0"/>
              <w:bidi w:val="0"/>
              <w:adjustRightInd/>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方案内容存在部分响应缺陷或缺漏得</w:t>
            </w:r>
            <w:r>
              <w:rPr>
                <w:rFonts w:hint="eastAsia" w:ascii="宋体" w:hAnsi="宋体" w:eastAsia="宋体" w:cs="宋体"/>
                <w:color w:val="auto"/>
                <w:sz w:val="21"/>
                <w:szCs w:val="21"/>
                <w:lang w:val="en-US" w:eastAsia="zh-CN" w:bidi="ar-SA"/>
              </w:rPr>
              <w:t>1</w:t>
            </w:r>
            <w:r>
              <w:rPr>
                <w:rFonts w:hint="eastAsia" w:ascii="宋体" w:hAnsi="宋体" w:eastAsia="宋体" w:cs="宋体"/>
                <w:color w:val="auto"/>
                <w:sz w:val="21"/>
                <w:szCs w:val="21"/>
                <w:lang w:bidi="ar-SA"/>
              </w:rPr>
              <w:t>分；</w:t>
            </w:r>
          </w:p>
          <w:p w14:paraId="571B8F1D">
            <w:pPr>
              <w:keepNext w:val="0"/>
              <w:keepLines w:val="0"/>
              <w:pageBreakBefore w:val="0"/>
              <w:numPr>
                <w:ilvl w:val="0"/>
                <w:numId w:val="1"/>
              </w:numPr>
              <w:kinsoku/>
              <w:overflowPunct/>
              <w:bidi w:val="0"/>
              <w:adjustRightInd w:val="0"/>
              <w:snapToGrid w:val="0"/>
              <w:spacing w:line="440" w:lineRule="exact"/>
              <w:ind w:left="425" w:leftChars="0" w:hanging="425" w:firstLineChars="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未提供不得分。</w:t>
            </w:r>
          </w:p>
          <w:p w14:paraId="41FED920">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b/>
                <w:bCs/>
                <w:snapToGrid w:val="0"/>
                <w:color w:val="auto"/>
                <w:sz w:val="21"/>
                <w:szCs w:val="21"/>
                <w:lang w:bidi="ar-SA"/>
              </w:rPr>
            </w:pPr>
            <w:r>
              <w:rPr>
                <w:rFonts w:hint="eastAsia" w:ascii="宋体" w:hAnsi="宋体" w:eastAsia="宋体" w:cs="宋体"/>
                <w:b/>
                <w:bCs/>
                <w:color w:val="auto"/>
                <w:sz w:val="21"/>
                <w:szCs w:val="21"/>
                <w:lang w:val="en-US" w:eastAsia="zh-CN" w:bidi="ar-SA"/>
              </w:rPr>
              <w:t>注：</w:t>
            </w:r>
            <w:r>
              <w:rPr>
                <w:rFonts w:hint="eastAsia" w:ascii="宋体" w:hAnsi="宋体" w:eastAsia="宋体" w:cs="宋体"/>
                <w:b/>
                <w:bCs/>
                <w:color w:val="auto"/>
                <w:sz w:val="21"/>
                <w:szCs w:val="21"/>
                <w:lang w:bidi="ar-SA"/>
              </w:rPr>
              <w:t>全面合理，可行性、针对性强指：</w:t>
            </w:r>
          </w:p>
          <w:p w14:paraId="039CCB0F">
            <w:pPr>
              <w:keepNext w:val="0"/>
              <w:keepLines w:val="0"/>
              <w:pageBreakBefore w:val="0"/>
              <w:widowControl w:val="0"/>
              <w:kinsoku/>
              <w:wordWrap/>
              <w:overflowPunct/>
              <w:topLinePunct w:val="0"/>
              <w:autoSpaceDE w:val="0"/>
              <w:autoSpaceDN w:val="0"/>
              <w:bidi w:val="0"/>
              <w:adjustRightInd w:val="0"/>
              <w:snapToGrid w:val="0"/>
              <w:spacing w:line="440" w:lineRule="exact"/>
              <w:ind w:left="240" w:hanging="210" w:hangingChars="100"/>
              <w:jc w:val="both"/>
              <w:textAlignment w:val="baseline"/>
              <w:rPr>
                <w:rFonts w:hint="eastAsia" w:ascii="宋体" w:hAnsi="宋体" w:eastAsia="宋体" w:cs="宋体"/>
                <w:b/>
                <w:bCs/>
                <w:snapToGrid w:val="0"/>
                <w:color w:val="auto"/>
                <w:sz w:val="21"/>
                <w:szCs w:val="21"/>
                <w:lang w:bidi="ar-SA"/>
              </w:rPr>
            </w:pPr>
            <w:r>
              <w:rPr>
                <w:rFonts w:hint="eastAsia" w:ascii="宋体" w:hAnsi="宋体" w:eastAsia="宋体" w:cs="宋体"/>
                <w:color w:val="auto"/>
                <w:sz w:val="21"/>
                <w:szCs w:val="21"/>
                <w:lang w:bidi="ar-SA"/>
              </w:rPr>
              <w:t>a.提供的方案基于采购服务需求的全口径，提出具有可行性的现状情况预判；</w:t>
            </w:r>
          </w:p>
          <w:p w14:paraId="078B55EF">
            <w:pPr>
              <w:keepNext w:val="0"/>
              <w:keepLines w:val="0"/>
              <w:pageBreakBefore w:val="0"/>
              <w:widowControl w:val="0"/>
              <w:kinsoku/>
              <w:wordWrap/>
              <w:overflowPunct/>
              <w:topLinePunct w:val="0"/>
              <w:autoSpaceDE w:val="0"/>
              <w:autoSpaceDN w:val="0"/>
              <w:bidi w:val="0"/>
              <w:adjustRightInd w:val="0"/>
              <w:snapToGrid w:val="0"/>
              <w:spacing w:line="440" w:lineRule="exact"/>
              <w:ind w:left="240" w:hanging="210" w:hangingChars="10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b.准确把握方案中的重、难点，分析各类情况可能发生的不可预见性，并尽可能列明多种详细预案；</w:t>
            </w:r>
          </w:p>
          <w:p w14:paraId="5575906F">
            <w:pPr>
              <w:keepNext w:val="0"/>
              <w:keepLines w:val="0"/>
              <w:pageBreakBefore w:val="0"/>
              <w:widowControl w:val="0"/>
              <w:kinsoku/>
              <w:wordWrap/>
              <w:overflowPunct/>
              <w:topLinePunct w:val="0"/>
              <w:autoSpaceDE w:val="0"/>
              <w:autoSpaceDN w:val="0"/>
              <w:bidi w:val="0"/>
              <w:adjustRightInd w:val="0"/>
              <w:snapToGrid w:val="0"/>
              <w:spacing w:line="440" w:lineRule="exact"/>
              <w:ind w:left="240" w:hanging="210" w:hangingChars="10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c.针对不同的服务需求，能提供个性化的服务解决方案，可以举例论证；</w:t>
            </w:r>
          </w:p>
          <w:p w14:paraId="695ED24E">
            <w:pPr>
              <w:keepNext w:val="0"/>
              <w:keepLines w:val="0"/>
              <w:pageBreakBefore w:val="0"/>
              <w:widowControl w:val="0"/>
              <w:kinsoku/>
              <w:wordWrap/>
              <w:overflowPunct/>
              <w:topLinePunct w:val="0"/>
              <w:autoSpaceDE w:val="0"/>
              <w:autoSpaceDN w:val="0"/>
              <w:bidi w:val="0"/>
              <w:adjustRightInd w:val="0"/>
              <w:snapToGrid w:val="0"/>
              <w:spacing w:line="440" w:lineRule="exact"/>
              <w:ind w:left="240" w:hanging="210" w:hangingChars="10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d.对于资料、数据等响应方案的支持材料提供详细、具体，具有一定的论证支持性。</w:t>
            </w:r>
          </w:p>
          <w:p w14:paraId="1A673B0B">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基本全面合理，可行性、针对性较强指：</w:t>
            </w:r>
          </w:p>
          <w:p w14:paraId="0829217C">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a.方案基本完整、内容合理，与采购需求不存在响应缺项；</w:t>
            </w:r>
          </w:p>
          <w:p w14:paraId="351EA687">
            <w:pPr>
              <w:keepNext w:val="0"/>
              <w:keepLines w:val="0"/>
              <w:pageBreakBefore w:val="0"/>
              <w:widowControl w:val="0"/>
              <w:kinsoku/>
              <w:wordWrap/>
              <w:overflowPunct/>
              <w:topLinePunct w:val="0"/>
              <w:autoSpaceDE w:val="0"/>
              <w:autoSpaceDN w:val="0"/>
              <w:bidi w:val="0"/>
              <w:adjustRightInd w:val="0"/>
              <w:snapToGrid w:val="0"/>
              <w:spacing w:line="440" w:lineRule="exact"/>
              <w:ind w:left="240" w:hanging="210" w:hangingChars="10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b.对方案分步骤作出论证，展开分析或列明可行的具体解决方案；</w:t>
            </w:r>
          </w:p>
          <w:p w14:paraId="6D71C0A2">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c.针对不同的需求，能提供较为可行的解决方案；</w:t>
            </w:r>
          </w:p>
          <w:p w14:paraId="0B37213A">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d.提供有资料、数据等响应方案的支撑材料。</w:t>
            </w:r>
          </w:p>
          <w:p w14:paraId="29852387">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基本合理，可行性、针对性一般指：</w:t>
            </w:r>
          </w:p>
          <w:p w14:paraId="0A23011D">
            <w:pPr>
              <w:keepNext w:val="0"/>
              <w:keepLines w:val="0"/>
              <w:pageBreakBefore w:val="0"/>
              <w:kinsoku/>
              <w:overflowPunct/>
              <w:bidi w:val="0"/>
              <w:adjustRightInd w:val="0"/>
              <w:snapToGrid w:val="0"/>
              <w:spacing w:line="440" w:lineRule="exact"/>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a.方案内容基本合理，与采购需求不存在响应缺项；</w:t>
            </w:r>
          </w:p>
          <w:p w14:paraId="118C6875">
            <w:pPr>
              <w:keepNext w:val="0"/>
              <w:keepLines w:val="0"/>
              <w:pageBreakBefore w:val="0"/>
              <w:widowControl w:val="0"/>
              <w:kinsoku/>
              <w:wordWrap/>
              <w:overflowPunct/>
              <w:topLinePunct w:val="0"/>
              <w:autoSpaceDE w:val="0"/>
              <w:autoSpaceDN w:val="0"/>
              <w:bidi w:val="0"/>
              <w:adjustRightInd w:val="0"/>
              <w:snapToGrid w:val="0"/>
              <w:spacing w:line="440" w:lineRule="exact"/>
              <w:ind w:left="240" w:hanging="210" w:hangingChars="100"/>
              <w:jc w:val="both"/>
              <w:textAlignment w:val="baseline"/>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b.只对方案作出标题式的简单论证，并未展开分析或列明可行的具体解决方案；</w:t>
            </w:r>
          </w:p>
          <w:p w14:paraId="34B9A6F2">
            <w:pPr>
              <w:pStyle w:val="3"/>
              <w:keepNext w:val="0"/>
              <w:keepLines w:val="0"/>
              <w:pageBreakBefore w:val="0"/>
              <w:kinsoku/>
              <w:wordWrap/>
              <w:overflowPunct/>
              <w:topLinePunct w:val="0"/>
              <w:autoSpaceDN w:val="0"/>
              <w:bidi w:val="0"/>
              <w:spacing w:line="440" w:lineRule="exact"/>
              <w:ind w:lef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bidi="ar-SA"/>
              </w:rPr>
              <w:t>c.部分资料、数据等响应方案的支撑材</w:t>
            </w:r>
            <w:r>
              <w:rPr>
                <w:rFonts w:hint="eastAsia" w:ascii="宋体" w:hAnsi="宋体" w:eastAsia="宋体" w:cs="宋体"/>
                <w:color w:val="auto"/>
                <w:sz w:val="21"/>
                <w:szCs w:val="21"/>
                <w:highlight w:val="none"/>
              </w:rPr>
              <w:t>。</w:t>
            </w:r>
          </w:p>
        </w:tc>
        <w:tc>
          <w:tcPr>
            <w:tcW w:w="735" w:type="dxa"/>
            <w:noWrap/>
            <w:vAlign w:val="center"/>
          </w:tcPr>
          <w:p w14:paraId="7653BED9">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lang w:bidi="ar-SA"/>
              </w:rPr>
              <w:t>分</w:t>
            </w:r>
          </w:p>
        </w:tc>
      </w:tr>
      <w:tr w14:paraId="5B5D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noWrap/>
            <w:vAlign w:val="center"/>
          </w:tcPr>
          <w:p w14:paraId="163AEC05">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商务分</w:t>
            </w:r>
          </w:p>
          <w:p w14:paraId="63349F37">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w:t>
            </w:r>
            <w:r>
              <w:rPr>
                <w:rFonts w:hint="eastAsia" w:ascii="宋体" w:hAnsi="宋体" w:eastAsia="宋体" w:cs="宋体"/>
                <w:b/>
                <w:color w:val="auto"/>
                <w:sz w:val="21"/>
                <w:szCs w:val="21"/>
                <w:highlight w:val="none"/>
                <w:lang w:val="en-US" w:eastAsia="zh-CN" w:bidi="ar-SA"/>
              </w:rPr>
              <w:t>75</w:t>
            </w:r>
            <w:r>
              <w:rPr>
                <w:rFonts w:hint="eastAsia" w:ascii="宋体" w:hAnsi="宋体" w:eastAsia="宋体" w:cs="宋体"/>
                <w:b/>
                <w:color w:val="auto"/>
                <w:sz w:val="21"/>
                <w:szCs w:val="21"/>
                <w:highlight w:val="none"/>
                <w:lang w:bidi="ar-SA"/>
              </w:rPr>
              <w:t>分)</w:t>
            </w:r>
          </w:p>
        </w:tc>
        <w:tc>
          <w:tcPr>
            <w:tcW w:w="7095" w:type="dxa"/>
            <w:noWrap/>
            <w:vAlign w:val="center"/>
          </w:tcPr>
          <w:p w14:paraId="2ED0E462">
            <w:pPr>
              <w:keepNext w:val="0"/>
              <w:keepLines w:val="0"/>
              <w:pageBreakBefore w:val="0"/>
              <w:widowControl/>
              <w:kinsoku/>
              <w:wordWrap/>
              <w:overflowPunct/>
              <w:topLinePunct w:val="0"/>
              <w:autoSpaceDE/>
              <w:autoSpaceDN w:val="0"/>
              <w:bidi w:val="0"/>
              <w:adjustRightInd/>
              <w:snapToGrid w:val="0"/>
              <w:spacing w:line="440" w:lineRule="exact"/>
              <w:ind w:left="0" w:hanging="422" w:hangingChars="200"/>
              <w:jc w:val="both"/>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业绩：</w:t>
            </w:r>
          </w:p>
          <w:p w14:paraId="42FACF8D">
            <w:pPr>
              <w:keepNext w:val="0"/>
              <w:keepLines w:val="0"/>
              <w:pageBreakBefore w:val="0"/>
              <w:widowControl/>
              <w:kinsoku/>
              <w:wordWrap/>
              <w:overflowPunct/>
              <w:topLinePunct w:val="0"/>
              <w:autoSpaceDE/>
              <w:autoSpaceDN w:val="0"/>
              <w:bidi w:val="0"/>
              <w:adjustRightInd/>
              <w:snapToGrid w:val="0"/>
              <w:spacing w:line="440" w:lineRule="exact"/>
              <w:ind w:left="0" w:firstLine="0" w:firstLineChars="0"/>
              <w:jc w:val="both"/>
              <w:textAlignment w:val="baseline"/>
              <w:rPr>
                <w:rFonts w:hint="eastAsia" w:ascii="宋体" w:hAnsi="宋体" w:eastAsia="宋体" w:cs="宋体"/>
                <w:b w:val="0"/>
                <w:bCs/>
                <w:color w:val="auto"/>
                <w:sz w:val="21"/>
                <w:szCs w:val="21"/>
                <w:highlight w:val="none"/>
                <w:lang w:bidi="ar-SA"/>
              </w:rPr>
            </w:pPr>
            <w:r>
              <w:rPr>
                <w:rFonts w:hint="eastAsia" w:ascii="宋体" w:hAnsi="宋体" w:eastAsia="宋体" w:cs="宋体"/>
                <w:b w:val="0"/>
                <w:bCs/>
                <w:color w:val="auto"/>
                <w:sz w:val="21"/>
                <w:szCs w:val="21"/>
                <w:highlight w:val="none"/>
                <w:lang w:bidi="ar-SA"/>
              </w:rPr>
              <w:t>提供2022年1月1日至今（以合同签订时间为准）完成的类似密码测评项目业绩，每提供1个业绩的得2分，满分10分。</w:t>
            </w:r>
          </w:p>
          <w:p w14:paraId="764B60BF">
            <w:pPr>
              <w:keepNext w:val="0"/>
              <w:keepLines w:val="0"/>
              <w:pageBreakBefore w:val="0"/>
              <w:widowControl/>
              <w:kinsoku/>
              <w:wordWrap/>
              <w:overflowPunct/>
              <w:topLinePunct w:val="0"/>
              <w:autoSpaceDE/>
              <w:autoSpaceDN w:val="0"/>
              <w:bidi w:val="0"/>
              <w:adjustRightInd/>
              <w:snapToGrid w:val="0"/>
              <w:spacing w:line="440" w:lineRule="exact"/>
              <w:ind w:left="0" w:hanging="422" w:hangingChars="200"/>
              <w:jc w:val="both"/>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注：需提供完整的合同复印件或扫描件并加盖投标</w:t>
            </w:r>
            <w:r>
              <w:rPr>
                <w:rFonts w:hint="eastAsia" w:hAnsi="宋体" w:cs="宋体"/>
                <w:b/>
                <w:color w:val="auto"/>
                <w:sz w:val="21"/>
                <w:szCs w:val="21"/>
                <w:highlight w:val="none"/>
                <w:lang w:val="en-US" w:eastAsia="zh-CN" w:bidi="ar-SA"/>
              </w:rPr>
              <w:t>单位</w:t>
            </w:r>
            <w:r>
              <w:rPr>
                <w:rFonts w:hint="eastAsia" w:ascii="宋体" w:hAnsi="宋体" w:eastAsia="宋体" w:cs="宋体"/>
                <w:b/>
                <w:color w:val="auto"/>
                <w:sz w:val="21"/>
                <w:szCs w:val="21"/>
                <w:highlight w:val="none"/>
                <w:lang w:bidi="ar-SA"/>
              </w:rPr>
              <w:t>公章，保密内容可</w:t>
            </w:r>
            <w:r>
              <w:rPr>
                <w:rFonts w:hint="eastAsia" w:hAnsi="宋体" w:cs="宋体"/>
                <w:b/>
                <w:color w:val="auto"/>
                <w:sz w:val="21"/>
                <w:szCs w:val="21"/>
                <w:highlight w:val="none"/>
                <w:lang w:val="en-US" w:eastAsia="zh-CN" w:bidi="ar-SA"/>
              </w:rPr>
              <w:t>进行脱敏处理</w:t>
            </w:r>
            <w:r>
              <w:rPr>
                <w:rFonts w:hint="eastAsia" w:ascii="宋体" w:hAnsi="宋体" w:eastAsia="宋体" w:cs="宋体"/>
                <w:b/>
                <w:color w:val="auto"/>
                <w:sz w:val="21"/>
                <w:szCs w:val="21"/>
                <w:highlight w:val="none"/>
                <w:lang w:bidi="ar-SA"/>
              </w:rPr>
              <w:t>。若同一项目存在多个合同的，不重复计分，未按要求提供或未提供的不得分。</w:t>
            </w:r>
          </w:p>
        </w:tc>
        <w:tc>
          <w:tcPr>
            <w:tcW w:w="735" w:type="dxa"/>
            <w:noWrap/>
            <w:vAlign w:val="center"/>
          </w:tcPr>
          <w:p w14:paraId="4783CAFD">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w:t>
            </w:r>
            <w:r>
              <w:rPr>
                <w:rFonts w:hint="eastAsia" w:ascii="宋体" w:hAnsi="宋体" w:eastAsia="宋体" w:cs="宋体"/>
                <w:color w:val="auto"/>
                <w:sz w:val="21"/>
                <w:szCs w:val="21"/>
                <w:highlight w:val="none"/>
                <w:lang w:val="en-US" w:eastAsia="zh-CN" w:bidi="ar-SA"/>
              </w:rPr>
              <w:t>0</w:t>
            </w:r>
            <w:r>
              <w:rPr>
                <w:rFonts w:hint="eastAsia" w:ascii="宋体" w:hAnsi="宋体" w:eastAsia="宋体" w:cs="宋体"/>
                <w:color w:val="auto"/>
                <w:sz w:val="21"/>
                <w:szCs w:val="21"/>
                <w:highlight w:val="none"/>
                <w:lang w:bidi="ar-SA"/>
              </w:rPr>
              <w:t>分</w:t>
            </w:r>
          </w:p>
        </w:tc>
      </w:tr>
      <w:tr w14:paraId="6B28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ign w:val="center"/>
          </w:tcPr>
          <w:p w14:paraId="4680F50F">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4EC0C959">
            <w:pPr>
              <w:pStyle w:val="7"/>
              <w:keepNext w:val="0"/>
              <w:keepLines w:val="0"/>
              <w:pageBreakBefore w:val="0"/>
              <w:widowControl/>
              <w:kinsoku/>
              <w:wordWrap/>
              <w:overflowPunct/>
              <w:topLinePunct/>
              <w:autoSpaceDE/>
              <w:autoSpaceDN/>
              <w:bidi w:val="0"/>
              <w:adjustRightInd w:val="0"/>
              <w:snapToGrid w:val="0"/>
              <w:spacing w:line="440" w:lineRule="exact"/>
              <w:ind w:left="0" w:leftChars="0" w:right="0" w:firstLine="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项目团队：</w:t>
            </w:r>
          </w:p>
          <w:p w14:paraId="67529901">
            <w:pPr>
              <w:pStyle w:val="7"/>
              <w:keepNext w:val="0"/>
              <w:keepLines w:val="0"/>
              <w:pageBreakBefore w:val="0"/>
              <w:widowControl/>
              <w:kinsoku/>
              <w:wordWrap/>
              <w:overflowPunct/>
              <w:topLinePunct/>
              <w:autoSpaceDE/>
              <w:autoSpaceDN/>
              <w:bidi w:val="0"/>
              <w:adjustRightInd w:val="0"/>
              <w:snapToGrid w:val="0"/>
              <w:spacing w:line="440" w:lineRule="exact"/>
              <w:ind w:left="0" w:leftChars="0" w:right="0" w:firstLine="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2"/>
                <w:sz w:val="21"/>
                <w:szCs w:val="21"/>
                <w:highlight w:val="none"/>
                <w:lang w:eastAsia="zh-CN"/>
              </w:rPr>
              <w:t>.</w:t>
            </w:r>
            <w:r>
              <w:rPr>
                <w:rFonts w:hint="eastAsia" w:ascii="宋体" w:hAnsi="宋体" w:eastAsia="宋体" w:cs="宋体"/>
                <w:b/>
                <w:bCs/>
                <w:color w:val="auto"/>
                <w:spacing w:val="-2"/>
                <w:sz w:val="21"/>
                <w:szCs w:val="21"/>
                <w:highlight w:val="none"/>
              </w:rPr>
              <w:t>项</w:t>
            </w:r>
            <w:r>
              <w:rPr>
                <w:rFonts w:hint="eastAsia" w:ascii="宋体" w:hAnsi="宋体" w:eastAsia="宋体" w:cs="宋体"/>
                <w:b/>
                <w:bCs/>
                <w:color w:val="auto"/>
                <w:sz w:val="21"/>
                <w:szCs w:val="21"/>
                <w:highlight w:val="none"/>
                <w:lang w:val="en-US" w:eastAsia="zh-CN" w:bidi="ar-SA"/>
              </w:rPr>
              <w:t>目负责人（9分）:</w:t>
            </w:r>
          </w:p>
          <w:p w14:paraId="0C0A0E47">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0" w:leftChars="0" w:right="0" w:rightChars="0" w:firstLine="0" w:firstLineChars="0"/>
              <w:textAlignment w:val="baseline"/>
              <w:rPr>
                <w:rFonts w:hint="default"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供应商拟派项目负责人具有《商用密码应用安全性评估人员测评能力考核成绩》证书，得4分；具有信息系统项目管理师（软考）证书得5分。本项满分9分。</w:t>
            </w:r>
          </w:p>
          <w:p w14:paraId="45908B05">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0" w:leftChars="0" w:right="0" w:rightChars="0" w:firstLine="0"/>
              <w:textAlignment w:val="baseline"/>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2.技术负责人（4分）：</w:t>
            </w:r>
          </w:p>
          <w:p w14:paraId="222D3986">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0" w:leftChars="0" w:right="0" w:rightChars="0" w:firstLine="0" w:firstLineChars="0"/>
              <w:textAlignment w:val="baseline"/>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供应商拟派技术负责人具有《商用密码应用安全性评估人员测评能力考核成绩》证书，得4分。</w:t>
            </w:r>
          </w:p>
          <w:p w14:paraId="164578B8">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0" w:leftChars="0" w:right="0" w:rightChars="0" w:firstLine="0"/>
              <w:textAlignment w:val="baseline"/>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3.其他人员（15分）：</w:t>
            </w:r>
          </w:p>
          <w:p w14:paraId="18D4F071">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0" w:leftChars="0" w:right="0" w:rightChars="0" w:firstLine="0" w:firstLineChars="0"/>
              <w:textAlignment w:val="baseline"/>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供应商拟派的项目团队人员（不含项目负责人、技术负责人）中具备《商用密码应用安全性评估人员测评能力考核成绩》的，每提供1人得3分。满分15分。</w:t>
            </w:r>
          </w:p>
          <w:p w14:paraId="259C15BE">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0" w:leftChars="0" w:right="0" w:rightChars="0" w:firstLine="0"/>
              <w:textAlignment w:val="baseline"/>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注:（1）提供以上人员有效证书复印件（或扫描件）、身份证复印件（或扫描件）及投标供应商为项目团队人员缴纳的2024年6月至今任意3个月的社保证明复印件并加盖投标单位单位公章，未提供或提供不全不得分；</w:t>
            </w:r>
          </w:p>
          <w:p w14:paraId="1747CF3E">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0" w:leftChars="0" w:right="0" w:rightChars="0" w:firstLine="0"/>
              <w:textAlignment w:val="baseline"/>
              <w:rPr>
                <w:rFonts w:hint="eastAsia" w:ascii="宋体" w:hAnsi="宋体" w:eastAsia="宋体" w:cs="宋体"/>
                <w:color w:val="auto"/>
                <w:sz w:val="21"/>
                <w:szCs w:val="21"/>
                <w:highlight w:val="none"/>
                <w:lang w:bidi="ar-SA"/>
              </w:rPr>
            </w:pPr>
            <w:r>
              <w:rPr>
                <w:rFonts w:hint="eastAsia" w:ascii="宋体" w:hAnsi="宋体" w:eastAsia="宋体" w:cs="宋体"/>
                <w:b/>
                <w:bCs w:val="0"/>
                <w:color w:val="auto"/>
                <w:sz w:val="21"/>
                <w:szCs w:val="21"/>
                <w:highlight w:val="none"/>
                <w:lang w:val="en-US" w:eastAsia="zh-CN" w:bidi="ar-SA"/>
              </w:rPr>
              <w:t>（2）上述人员不重复计分。</w:t>
            </w:r>
          </w:p>
        </w:tc>
        <w:tc>
          <w:tcPr>
            <w:tcW w:w="735" w:type="dxa"/>
            <w:noWrap/>
            <w:vAlign w:val="center"/>
          </w:tcPr>
          <w:p w14:paraId="3E5CFE44">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val="en-US" w:eastAsia="zh-CN" w:bidi="ar-SA"/>
              </w:rPr>
              <w:t>28</w:t>
            </w:r>
            <w:r>
              <w:rPr>
                <w:rFonts w:hint="eastAsia" w:ascii="宋体" w:hAnsi="宋体" w:eastAsia="宋体" w:cs="宋体"/>
                <w:color w:val="auto"/>
                <w:sz w:val="21"/>
                <w:szCs w:val="21"/>
                <w:highlight w:val="none"/>
                <w:lang w:bidi="ar-SA"/>
              </w:rPr>
              <w:t>分</w:t>
            </w:r>
          </w:p>
        </w:tc>
      </w:tr>
      <w:tr w14:paraId="571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Merge w:val="continue"/>
            <w:noWrap/>
            <w:vAlign w:val="center"/>
          </w:tcPr>
          <w:p w14:paraId="108B170A">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154B2F3E">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211" w:leftChars="0" w:right="0" w:rightChars="0" w:hanging="211" w:hangingChars="100"/>
              <w:jc w:val="both"/>
              <w:textAlignment w:val="baseline"/>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企业综合实力：</w:t>
            </w:r>
          </w:p>
          <w:p w14:paraId="52D57EBB">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210" w:leftChars="0" w:right="0" w:rightChars="0" w:hanging="210" w:hangingChars="100"/>
              <w:jc w:val="both"/>
              <w:textAlignment w:val="baseline"/>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1.具有有效的信息安全管理体系认证证书得3分（认证范围需包含“商用密码应用安全性评估”等相关内容）；</w:t>
            </w:r>
          </w:p>
          <w:p w14:paraId="3F30539F">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210" w:leftChars="0" w:right="0" w:rightChars="0" w:hanging="210" w:hangingChars="100"/>
              <w:jc w:val="both"/>
              <w:textAlignment w:val="baseline"/>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2.具有有效的质量管理体系认证证书得3分（认证范围需包含“商用密码应用安全性评估”等相关内容）；</w:t>
            </w:r>
          </w:p>
          <w:p w14:paraId="09EC6619">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210" w:leftChars="0" w:right="0" w:rightChars="0" w:hanging="210" w:hangingChars="100"/>
              <w:jc w:val="both"/>
              <w:textAlignment w:val="baseline"/>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3.具有有效的服务管理体系认证证书得3分（认证范围需包含“商用密码应用安全性评估”等相关内容）：</w:t>
            </w:r>
          </w:p>
          <w:p w14:paraId="52B4CF8F">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210" w:leftChars="0" w:right="0" w:rightChars="0" w:hanging="210" w:hangingChars="100"/>
              <w:jc w:val="both"/>
              <w:textAlignment w:val="baseline"/>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4.具有有效的职业健康安全管理体系认证证书得3分（认证范围需包含“商用密码应用安全性评估”等相关内容）；</w:t>
            </w:r>
          </w:p>
          <w:p w14:paraId="5663084D">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210" w:leftChars="0" w:right="0" w:rightChars="0" w:hanging="210" w:hangingChars="100"/>
              <w:jc w:val="both"/>
              <w:textAlignment w:val="baseline"/>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5.具有有效的知识产权管理体系认证证书得4分（认证范围需包含“商用密码应用安全性评估”等相关内容）；</w:t>
            </w:r>
          </w:p>
          <w:p w14:paraId="44D1CB2F">
            <w:pPr>
              <w:keepNext w:val="0"/>
              <w:keepLines w:val="0"/>
              <w:pageBreakBefore w:val="0"/>
              <w:widowControl/>
              <w:kinsoku/>
              <w:wordWrap/>
              <w:overflowPunct/>
              <w:topLinePunct w:val="0"/>
              <w:autoSpaceDE/>
              <w:autoSpaceDN w:val="0"/>
              <w:bidi w:val="0"/>
              <w:adjustRightInd/>
              <w:spacing w:line="440" w:lineRule="exact"/>
              <w:ind w:left="480" w:hanging="422" w:hangingChars="200"/>
              <w:jc w:val="both"/>
              <w:textAlignment w:val="baseline"/>
              <w:rPr>
                <w:rFonts w:hint="eastAsia" w:ascii="宋体" w:hAnsi="宋体" w:eastAsia="宋体" w:cs="宋体"/>
                <w:b/>
                <w:bCs/>
                <w:sz w:val="21"/>
                <w:szCs w:val="21"/>
                <w:highlight w:val="none"/>
                <w:lang w:bidi="zh-CN"/>
              </w:rPr>
            </w:pPr>
            <w:r>
              <w:rPr>
                <w:rFonts w:hint="eastAsia" w:ascii="宋体" w:hAnsi="宋体" w:eastAsia="宋体" w:cs="宋体"/>
                <w:b/>
                <w:bCs/>
                <w:sz w:val="21"/>
                <w:szCs w:val="21"/>
                <w:highlight w:val="none"/>
                <w:lang w:val="en-US" w:eastAsia="zh-CN" w:bidi="ar-SA"/>
              </w:rPr>
              <w:t>注：</w:t>
            </w:r>
            <w:r>
              <w:rPr>
                <w:rFonts w:hint="eastAsia" w:ascii="宋体" w:hAnsi="宋体" w:eastAsia="宋体" w:cs="宋体"/>
                <w:b/>
                <w:bCs/>
                <w:sz w:val="21"/>
                <w:szCs w:val="21"/>
                <w:highlight w:val="none"/>
                <w:lang w:bidi="zh-CN"/>
              </w:rPr>
              <w:t>提供证书复印件（或扫描件）</w:t>
            </w:r>
            <w:r>
              <w:rPr>
                <w:rFonts w:hint="eastAsia" w:ascii="宋体" w:hAnsi="宋体" w:eastAsia="宋体" w:cs="宋体"/>
                <w:b/>
                <w:bCs/>
                <w:sz w:val="21"/>
                <w:szCs w:val="21"/>
                <w:highlight w:val="none"/>
                <w:lang w:val="en-US" w:bidi="zh-CN"/>
              </w:rPr>
              <w:t>及</w:t>
            </w:r>
            <w:r>
              <w:rPr>
                <w:rFonts w:hint="eastAsia" w:ascii="宋体" w:hAnsi="宋体" w:eastAsia="宋体" w:cs="宋体"/>
                <w:b/>
                <w:bCs/>
                <w:sz w:val="21"/>
                <w:szCs w:val="21"/>
                <w:highlight w:val="none"/>
                <w:lang w:val="en-US" w:eastAsia="en-US" w:bidi="zh-CN"/>
              </w:rPr>
              <w:t>全国认证认可信息公共服务平台截图（或查询链接），并</w:t>
            </w:r>
            <w:r>
              <w:rPr>
                <w:rFonts w:hint="eastAsia" w:ascii="宋体" w:hAnsi="宋体" w:eastAsia="宋体" w:cs="宋体"/>
                <w:b/>
                <w:bCs/>
                <w:sz w:val="21"/>
                <w:szCs w:val="21"/>
                <w:highlight w:val="none"/>
                <w:lang w:bidi="zh-CN"/>
              </w:rPr>
              <w:t>加盖投标单位公章</w:t>
            </w:r>
            <w:r>
              <w:rPr>
                <w:rFonts w:hint="eastAsia" w:ascii="宋体" w:hAnsi="宋体" w:eastAsia="宋体" w:cs="宋体"/>
                <w:b/>
                <w:bCs/>
                <w:sz w:val="21"/>
                <w:szCs w:val="21"/>
                <w:highlight w:val="none"/>
                <w:lang w:val="en-US" w:eastAsia="en-US" w:bidi="zh-CN"/>
              </w:rPr>
              <w:t>佐证</w:t>
            </w:r>
            <w:r>
              <w:rPr>
                <w:rFonts w:hint="eastAsia" w:ascii="宋体" w:hAnsi="宋体" w:eastAsia="宋体" w:cs="宋体"/>
                <w:b/>
                <w:bCs/>
                <w:sz w:val="21"/>
                <w:szCs w:val="21"/>
                <w:highlight w:val="none"/>
                <w:lang w:bidi="zh-CN"/>
              </w:rPr>
              <w:t>，未提供</w:t>
            </w:r>
            <w:r>
              <w:rPr>
                <w:rFonts w:hint="eastAsia" w:ascii="宋体" w:hAnsi="宋体" w:eastAsia="宋体" w:cs="宋体"/>
                <w:b/>
                <w:bCs/>
                <w:sz w:val="21"/>
                <w:szCs w:val="21"/>
                <w:highlight w:val="none"/>
                <w:lang w:val="en-US" w:eastAsia="en-US" w:bidi="zh-CN"/>
              </w:rPr>
              <w:t>或提供不全</w:t>
            </w:r>
            <w:r>
              <w:rPr>
                <w:rFonts w:hint="eastAsia" w:ascii="宋体" w:hAnsi="宋体" w:eastAsia="宋体" w:cs="宋体"/>
                <w:b/>
                <w:bCs/>
                <w:sz w:val="21"/>
                <w:szCs w:val="21"/>
                <w:highlight w:val="none"/>
                <w:lang w:bidi="zh-CN"/>
              </w:rPr>
              <w:t>不得分。</w:t>
            </w:r>
          </w:p>
          <w:p w14:paraId="25251842">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210" w:leftChars="0" w:right="0" w:rightChars="0" w:hanging="210" w:hangingChars="100"/>
              <w:jc w:val="both"/>
              <w:textAlignment w:val="baseline"/>
              <w:rPr>
                <w:rFonts w:hint="default" w:ascii="宋体" w:hAnsi="宋体" w:eastAsia="宋体" w:cs="宋体"/>
                <w:b/>
                <w:bCs/>
                <w:sz w:val="21"/>
                <w:szCs w:val="21"/>
                <w:highlight w:val="none"/>
                <w:lang w:val="en-US" w:eastAsia="zh-CN" w:bidi="zh-CN"/>
              </w:rPr>
            </w:pPr>
            <w:r>
              <w:rPr>
                <w:rFonts w:hint="eastAsia" w:ascii="宋体" w:hAnsi="宋体" w:eastAsia="宋体" w:cs="宋体"/>
                <w:b w:val="0"/>
                <w:bCs/>
                <w:color w:val="auto"/>
                <w:sz w:val="21"/>
                <w:szCs w:val="21"/>
                <w:highlight w:val="none"/>
                <w:lang w:val="en-US" w:eastAsia="zh-CN" w:bidi="ar-SA"/>
              </w:rPr>
              <w:t>6.具有有效的中国合格评定国家认可委员会认证证书（CNAS），认证方向为“商用密码应用安全性评估”类得4分。提供证书复印件加盖投标单位公章，未提供不得分。</w:t>
            </w:r>
          </w:p>
          <w:p w14:paraId="38A7628D">
            <w:pPr>
              <w:pStyle w:val="7"/>
              <w:keepNext w:val="0"/>
              <w:keepLines w:val="0"/>
              <w:pageBreakBefore w:val="0"/>
              <w:widowControl/>
              <w:numPr>
                <w:ilvl w:val="0"/>
                <w:numId w:val="0"/>
              </w:numPr>
              <w:kinsoku/>
              <w:wordWrap/>
              <w:overflowPunct/>
              <w:topLinePunct/>
              <w:autoSpaceDE/>
              <w:autoSpaceDN/>
              <w:bidi w:val="0"/>
              <w:adjustRightInd w:val="0"/>
              <w:snapToGrid w:val="0"/>
              <w:spacing w:line="440" w:lineRule="exact"/>
              <w:ind w:left="210" w:leftChars="0" w:right="0" w:rightChars="0" w:hanging="210" w:hangingChars="10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bidi="ar-SA"/>
              </w:rPr>
              <w:t>7.供应商具有省级商用密码网络安全攻防实战演练的经验得5分。</w:t>
            </w:r>
            <w:r>
              <w:rPr>
                <w:rFonts w:hint="eastAsia" w:ascii="宋体" w:hAnsi="宋体" w:eastAsia="宋体" w:cs="宋体"/>
                <w:b w:val="0"/>
                <w:bCs w:val="0"/>
                <w:sz w:val="21"/>
                <w:szCs w:val="21"/>
                <w:highlight w:val="none"/>
                <w:lang w:val="en-US" w:eastAsia="zh-CN" w:bidi="zh-CN"/>
              </w:rPr>
              <w:t>提供省级主管部门出具的证明材料复印件（或扫描件）加盖投标单位</w:t>
            </w:r>
          </w:p>
        </w:tc>
        <w:tc>
          <w:tcPr>
            <w:tcW w:w="735" w:type="dxa"/>
            <w:noWrap/>
            <w:vAlign w:val="center"/>
          </w:tcPr>
          <w:p w14:paraId="4808EB16">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val="en-US" w:eastAsia="zh-CN" w:bidi="ar-SA"/>
              </w:rPr>
              <w:t>25</w:t>
            </w:r>
            <w:r>
              <w:rPr>
                <w:rFonts w:hint="eastAsia" w:ascii="宋体" w:hAnsi="宋体" w:eastAsia="宋体" w:cs="宋体"/>
                <w:color w:val="auto"/>
                <w:sz w:val="21"/>
                <w:szCs w:val="21"/>
                <w:highlight w:val="none"/>
                <w:lang w:bidi="ar-SA"/>
              </w:rPr>
              <w:t>分</w:t>
            </w:r>
          </w:p>
        </w:tc>
      </w:tr>
      <w:tr w14:paraId="2D84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ign w:val="center"/>
          </w:tcPr>
          <w:p w14:paraId="64784203">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4216BB62">
            <w:pPr>
              <w:pStyle w:val="7"/>
              <w:keepNext w:val="0"/>
              <w:keepLines w:val="0"/>
              <w:pageBreakBefore w:val="0"/>
              <w:widowControl/>
              <w:numPr>
                <w:ilvl w:val="0"/>
                <w:numId w:val="0"/>
              </w:numPr>
              <w:kinsoku/>
              <w:wordWrap/>
              <w:overflowPunct/>
              <w:topLinePunct/>
              <w:autoSpaceDE/>
              <w:autoSpaceDN/>
              <w:bidi w:val="0"/>
              <w:adjustRightInd w:val="0"/>
              <w:snapToGrid w:val="0"/>
              <w:spacing w:line="360" w:lineRule="auto"/>
              <w:ind w:left="0" w:leftChars="0" w:right="0" w:rightChars="0" w:firstLine="0"/>
              <w:textAlignment w:val="baseline"/>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测评工具：</w:t>
            </w:r>
          </w:p>
          <w:p w14:paraId="15A9D8FE">
            <w:pPr>
              <w:pStyle w:val="7"/>
              <w:keepNext w:val="0"/>
              <w:keepLines w:val="0"/>
              <w:pageBreakBefore w:val="0"/>
              <w:widowControl/>
              <w:numPr>
                <w:ilvl w:val="0"/>
                <w:numId w:val="0"/>
              </w:numPr>
              <w:kinsoku/>
              <w:wordWrap/>
              <w:overflowPunct/>
              <w:topLinePunct/>
              <w:autoSpaceDE/>
              <w:autoSpaceDN/>
              <w:bidi w:val="0"/>
              <w:adjustRightInd w:val="0"/>
              <w:snapToGrid w:val="0"/>
              <w:spacing w:line="360" w:lineRule="auto"/>
              <w:ind w:left="0" w:leftChars="0" w:right="0" w:rightChars="0" w:firstLine="0"/>
              <w:textAlignment w:val="baseline"/>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投标供应商具有密码功能检测的工具：①密码算法验证类工具、②协议分析类工具、③数字证书验证类工具、④随机数检测类工具、⑤电子签章校验类工具、⑥密评项目管理类工具，每提供一个工具得2分，满分12分。</w:t>
            </w:r>
          </w:p>
          <w:p w14:paraId="503B5B03">
            <w:pPr>
              <w:pStyle w:val="7"/>
              <w:keepNext w:val="0"/>
              <w:keepLines w:val="0"/>
              <w:pageBreakBefore w:val="0"/>
              <w:widowControl/>
              <w:numPr>
                <w:ilvl w:val="0"/>
                <w:numId w:val="0"/>
              </w:numPr>
              <w:kinsoku/>
              <w:wordWrap/>
              <w:overflowPunct/>
              <w:topLinePunct/>
              <w:autoSpaceDE/>
              <w:autoSpaceDN/>
              <w:bidi w:val="0"/>
              <w:adjustRightInd w:val="0"/>
              <w:snapToGrid w:val="0"/>
              <w:spacing w:line="360" w:lineRule="auto"/>
              <w:ind w:left="0" w:leftChars="0" w:right="0" w:rightChars="0" w:firstLine="0"/>
              <w:textAlignment w:val="baseline"/>
              <w:rPr>
                <w:rFonts w:hint="eastAsia" w:ascii="宋体" w:hAnsi="宋体" w:eastAsia="宋体" w:cs="宋体"/>
                <w:color w:val="auto"/>
                <w:sz w:val="21"/>
                <w:szCs w:val="21"/>
                <w:highlight w:val="none"/>
                <w:lang w:bidi="ar-SA"/>
              </w:rPr>
            </w:pPr>
            <w:r>
              <w:rPr>
                <w:rFonts w:hint="eastAsia" w:ascii="宋体" w:hAnsi="宋体" w:eastAsia="宋体" w:cs="宋体"/>
                <w:b/>
                <w:bCs w:val="0"/>
                <w:color w:val="auto"/>
                <w:sz w:val="21"/>
                <w:szCs w:val="21"/>
                <w:highlight w:val="none"/>
                <w:lang w:val="en-US" w:eastAsia="zh-CN" w:bidi="ar-SA"/>
              </w:rPr>
              <w:t>注：须提供相应检测工具的计算机软件著作权登记证书或专利证书等有效证明材料复印件加盖投标单位公章，不提供不得分。</w:t>
            </w:r>
          </w:p>
        </w:tc>
        <w:tc>
          <w:tcPr>
            <w:tcW w:w="735" w:type="dxa"/>
            <w:noWrap/>
            <w:vAlign w:val="center"/>
          </w:tcPr>
          <w:p w14:paraId="748888FC">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val="en-US" w:eastAsia="zh-CN" w:bidi="ar-SA"/>
              </w:rPr>
              <w:t>12</w:t>
            </w:r>
            <w:r>
              <w:rPr>
                <w:rFonts w:hint="eastAsia" w:ascii="宋体" w:hAnsi="宋体" w:eastAsia="宋体" w:cs="宋体"/>
                <w:color w:val="auto"/>
                <w:sz w:val="21"/>
                <w:szCs w:val="21"/>
                <w:highlight w:val="none"/>
                <w:lang w:bidi="ar-SA"/>
              </w:rPr>
              <w:t>分</w:t>
            </w:r>
          </w:p>
        </w:tc>
      </w:tr>
      <w:tr w14:paraId="3414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noWrap/>
            <w:vAlign w:val="center"/>
          </w:tcPr>
          <w:p w14:paraId="2554E87C">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政策性</w:t>
            </w:r>
          </w:p>
          <w:p w14:paraId="194FADB5">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加分</w:t>
            </w:r>
          </w:p>
          <w:p w14:paraId="19929491">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（5分）</w:t>
            </w:r>
          </w:p>
        </w:tc>
        <w:tc>
          <w:tcPr>
            <w:tcW w:w="7095" w:type="dxa"/>
            <w:noWrap/>
            <w:vAlign w:val="center"/>
          </w:tcPr>
          <w:p w14:paraId="47EC2E72">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bCs/>
                <w:color w:val="auto"/>
                <w:sz w:val="21"/>
                <w:szCs w:val="21"/>
                <w:highlight w:val="none"/>
                <w:lang w:bidi="ar-SA"/>
              </w:rPr>
              <w:t>投标产品属于节能产品、环境标志产品的（强制采购产品除外），在评审过程中，给予适当加分，即在总得分基础上，每一项加0.3分；如投标产品同时属于节能产品和环境标志产品的，每一项加0.5分，最高不得超过2分。须提供投标产品在财政部、发展改革委、生态环境部等部门出具的品目清单所在页和市场监管总局确定的认证机构出具的、处于有效期之内的节能产品、环境标志产品认证证书。（复印件加盖投标单位公章）</w:t>
            </w:r>
          </w:p>
        </w:tc>
        <w:tc>
          <w:tcPr>
            <w:tcW w:w="735" w:type="dxa"/>
            <w:noWrap/>
            <w:vAlign w:val="center"/>
          </w:tcPr>
          <w:p w14:paraId="376D0542">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2分</w:t>
            </w:r>
          </w:p>
        </w:tc>
      </w:tr>
      <w:tr w14:paraId="2A57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ign w:val="center"/>
          </w:tcPr>
          <w:p w14:paraId="3F128EF1">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4CE1686D">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对原产地在少数民族自治区和享受少数民族自治待遇的省份的投标主产品(不含附带产品)，享受政策性加分和价格扣除，在总得分基础上加3分。投标主产品按照不得低于本采购项目预算金额50%进行确定。</w:t>
            </w:r>
          </w:p>
          <w:p w14:paraId="3FF29A05">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①少数民族自治区：内蒙古自治区、新疆维吾尔自治区、宁夏回族自治区、广西壮族自治区、西藏自治区；</w:t>
            </w:r>
          </w:p>
          <w:p w14:paraId="6810E22B">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bCs/>
                <w:color w:val="auto"/>
                <w:sz w:val="21"/>
                <w:szCs w:val="21"/>
                <w:highlight w:val="none"/>
                <w:lang w:bidi="ar-SA"/>
              </w:rPr>
              <w:t>②享受少数民族自治待遇的省份：青海省、云南省、贵州省。</w:t>
            </w:r>
          </w:p>
        </w:tc>
        <w:tc>
          <w:tcPr>
            <w:tcW w:w="735" w:type="dxa"/>
            <w:noWrap/>
            <w:vAlign w:val="center"/>
          </w:tcPr>
          <w:p w14:paraId="0EDDB5B4">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3分</w:t>
            </w:r>
          </w:p>
        </w:tc>
      </w:tr>
    </w:tbl>
    <w:p w14:paraId="59BEE7BA">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ind w:left="0" w:right="0" w:firstLine="0"/>
        <w:jc w:val="center"/>
        <w:textAlignment w:val="baseline"/>
        <w:rPr>
          <w:rFonts w:hint="eastAsia" w:ascii="宋体" w:eastAsia="宋体" w:cs="宋体"/>
          <w:b/>
          <w:bCs/>
          <w:sz w:val="28"/>
          <w:szCs w:val="21"/>
          <w:lang w:val="en-US" w:eastAsia="zh-CN" w:bidi="ar-SA"/>
        </w:rPr>
      </w:pPr>
      <w:r>
        <w:rPr>
          <w:rFonts w:hint="eastAsia" w:cs="宋体"/>
          <w:b/>
          <w:bCs/>
          <w:sz w:val="28"/>
          <w:szCs w:val="21"/>
          <w:lang w:val="en-US" w:eastAsia="zh-CN" w:bidi="ar-SA"/>
        </w:rPr>
        <w:t>C</w:t>
      </w:r>
      <w:r>
        <w:rPr>
          <w:rFonts w:hint="eastAsia" w:ascii="宋体" w:eastAsia="宋体" w:cs="宋体"/>
          <w:b/>
          <w:bCs/>
          <w:sz w:val="28"/>
          <w:szCs w:val="21"/>
          <w:lang w:val="en-US" w:eastAsia="zh-CN" w:bidi="ar-SA"/>
        </w:rPr>
        <w:t>包</w:t>
      </w:r>
      <w:r>
        <w:rPr>
          <w:rFonts w:hint="eastAsia" w:cs="宋体"/>
          <w:b/>
          <w:bCs/>
          <w:sz w:val="28"/>
          <w:szCs w:val="21"/>
          <w:lang w:val="en-US" w:eastAsia="zh-CN" w:bidi="ar-SA"/>
        </w:rPr>
        <w:t>：政务信息系统运维</w:t>
      </w:r>
    </w:p>
    <w:tbl>
      <w:tblPr>
        <w:tblStyle w:val="4"/>
        <w:tblW w:w="8985"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095"/>
        <w:gridCol w:w="735"/>
      </w:tblGrid>
      <w:tr w14:paraId="5516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ign w:val="center"/>
          </w:tcPr>
          <w:p w14:paraId="2F1FE3AF">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评审项</w:t>
            </w:r>
          </w:p>
        </w:tc>
        <w:tc>
          <w:tcPr>
            <w:tcW w:w="7095" w:type="dxa"/>
            <w:noWrap/>
            <w:vAlign w:val="center"/>
          </w:tcPr>
          <w:p w14:paraId="2D18CEF6">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评  分  标  准</w:t>
            </w:r>
          </w:p>
        </w:tc>
        <w:tc>
          <w:tcPr>
            <w:tcW w:w="735" w:type="dxa"/>
            <w:noWrap/>
            <w:vAlign w:val="center"/>
          </w:tcPr>
          <w:p w14:paraId="692CE029">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分值</w:t>
            </w:r>
          </w:p>
        </w:tc>
      </w:tr>
      <w:tr w14:paraId="5E36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ign w:val="center"/>
          </w:tcPr>
          <w:p w14:paraId="12D207CD">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报价分</w:t>
            </w:r>
          </w:p>
          <w:p w14:paraId="4447DADE">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(10分)</w:t>
            </w:r>
          </w:p>
        </w:tc>
        <w:tc>
          <w:tcPr>
            <w:tcW w:w="7095" w:type="dxa"/>
            <w:noWrap/>
            <w:vAlign w:val="center"/>
          </w:tcPr>
          <w:p w14:paraId="5E80DF3E">
            <w:pPr>
              <w:keepNext w:val="0"/>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报价分=</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磋商</w:t>
            </w:r>
            <w:r>
              <w:rPr>
                <w:rFonts w:hint="eastAsia" w:ascii="宋体" w:hAnsi="宋体" w:eastAsia="宋体" w:cs="宋体"/>
                <w:color w:val="auto"/>
                <w:sz w:val="21"/>
                <w:szCs w:val="21"/>
                <w:highlight w:val="none"/>
                <w:lang w:bidi="ar-SA"/>
              </w:rPr>
              <w:t>基准价/投标报价</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×10</w:t>
            </w:r>
          </w:p>
          <w:p w14:paraId="2992DDC7">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left"/>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w:t>
            </w:r>
            <w:r>
              <w:rPr>
                <w:rFonts w:hint="eastAsia" w:ascii="宋体" w:hAnsi="宋体" w:eastAsia="宋体" w:cs="宋体"/>
                <w:color w:val="auto"/>
                <w:sz w:val="21"/>
                <w:szCs w:val="21"/>
                <w:highlight w:val="none"/>
                <w:lang w:val="en-US" w:eastAsia="zh-CN" w:bidi="ar-SA"/>
              </w:rPr>
              <w:t>磋商</w:t>
            </w:r>
            <w:r>
              <w:rPr>
                <w:rFonts w:hint="eastAsia" w:ascii="宋体" w:hAnsi="宋体" w:eastAsia="宋体" w:cs="宋体"/>
                <w:color w:val="auto"/>
                <w:sz w:val="21"/>
                <w:szCs w:val="21"/>
                <w:highlight w:val="none"/>
                <w:lang w:bidi="ar-SA"/>
              </w:rPr>
              <w:t>基准价指满足磋商文件要求且投标价格最低的最后报价，投标报价指满足磋商文件要求的各投标单位的最后报价。</w:t>
            </w:r>
          </w:p>
          <w:p w14:paraId="16766A1E">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left"/>
              <w:rPr>
                <w:rFonts w:hint="eastAsia" w:ascii="宋体" w:hAnsi="宋体" w:eastAsia="宋体" w:cs="宋体"/>
                <w:color w:val="auto"/>
                <w:kern w:val="2"/>
                <w:sz w:val="21"/>
                <w:szCs w:val="21"/>
                <w:highlight w:val="none"/>
                <w:lang w:bidi="ar-SA"/>
              </w:rPr>
            </w:pPr>
            <w:r>
              <w:rPr>
                <w:rFonts w:hint="eastAsia" w:ascii="宋体" w:hAnsi="宋体" w:eastAsia="宋体" w:cs="宋体"/>
                <w:color w:val="auto"/>
                <w:sz w:val="21"/>
                <w:szCs w:val="21"/>
                <w:highlight w:val="none"/>
                <w:lang w:bidi="ar-SA"/>
              </w:rPr>
              <w:t>2.</w:t>
            </w:r>
            <w:r>
              <w:rPr>
                <w:rFonts w:hint="eastAsia" w:ascii="宋体" w:hAnsi="宋体" w:eastAsia="宋体" w:cs="宋体"/>
                <w:kern w:val="2"/>
                <w:sz w:val="21"/>
                <w:szCs w:val="21"/>
                <w:highlight w:val="none"/>
                <w:lang w:bidi="ar-SA"/>
              </w:rPr>
              <w:t>本</w:t>
            </w:r>
            <w:r>
              <w:rPr>
                <w:rFonts w:hint="eastAsia" w:hAnsi="宋体" w:cs="宋体"/>
                <w:kern w:val="2"/>
                <w:sz w:val="21"/>
                <w:szCs w:val="21"/>
                <w:highlight w:val="none"/>
                <w:lang w:val="en-US" w:eastAsia="zh-CN" w:bidi="ar-SA"/>
              </w:rPr>
              <w:t>包</w:t>
            </w:r>
            <w:r>
              <w:rPr>
                <w:rFonts w:hint="eastAsia" w:ascii="宋体" w:hAnsi="宋体" w:eastAsia="宋体" w:cs="宋体"/>
                <w:color w:val="auto"/>
                <w:kern w:val="2"/>
                <w:sz w:val="21"/>
                <w:szCs w:val="21"/>
                <w:highlight w:val="none"/>
                <w:lang w:bidi="ar-SA"/>
              </w:rPr>
              <w:t>专门面向</w:t>
            </w:r>
            <w:r>
              <w:rPr>
                <w:rFonts w:hint="eastAsia" w:ascii="宋体" w:hAnsi="宋体" w:eastAsia="宋体" w:cs="宋体"/>
                <w:color w:val="auto"/>
                <w:kern w:val="2"/>
                <w:sz w:val="21"/>
                <w:szCs w:val="21"/>
                <w:highlight w:val="none"/>
                <w:lang w:val="en-US" w:eastAsia="en-US" w:bidi="ar-SA"/>
              </w:rPr>
              <w:t>中</w:t>
            </w:r>
            <w:r>
              <w:rPr>
                <w:rFonts w:hint="eastAsia" w:ascii="宋体" w:hAnsi="宋体" w:eastAsia="宋体" w:cs="宋体"/>
                <w:color w:val="auto"/>
                <w:kern w:val="2"/>
                <w:sz w:val="21"/>
                <w:szCs w:val="21"/>
                <w:highlight w:val="none"/>
                <w:lang w:bidi="ar-SA"/>
              </w:rPr>
              <w:t>小企业（含残疾人福利性单位、监狱企业）采购，投标单位的投标报价不再</w:t>
            </w:r>
            <w:r>
              <w:rPr>
                <w:rFonts w:hint="eastAsia" w:ascii="宋体" w:hAnsi="宋体" w:eastAsia="宋体" w:cs="宋体"/>
                <w:color w:val="auto"/>
                <w:kern w:val="2"/>
                <w:sz w:val="21"/>
                <w:szCs w:val="21"/>
                <w:highlight w:val="none"/>
                <w:lang w:val="en-US" w:eastAsia="zh-CN" w:bidi="ar-SA"/>
              </w:rPr>
              <w:t>进行</w:t>
            </w:r>
            <w:r>
              <w:rPr>
                <w:rFonts w:hint="eastAsia" w:ascii="宋体" w:hAnsi="宋体" w:eastAsia="宋体" w:cs="宋体"/>
                <w:color w:val="auto"/>
                <w:kern w:val="2"/>
                <w:sz w:val="21"/>
                <w:szCs w:val="21"/>
                <w:highlight w:val="none"/>
                <w:lang w:bidi="ar-SA"/>
              </w:rPr>
              <w:t>价格扣除。</w:t>
            </w:r>
          </w:p>
          <w:p w14:paraId="5AC5EB94">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left"/>
              <w:rPr>
                <w:rFonts w:hint="default"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磋商小组认为供应商的报价明显低于其他通过符合性审查的供应商的报价，有可能影响产品、服务质量或者不能诚信履约的，应当要求其在合理的时间内（2小时内）提供书面说明，必要时提交相关证明材料（证明材料为近1年同类服务合同、发票和银行收款凭证等）；供应商不能证明其报价合理性的，磋商小组应当将其作为无效投标处理。</w:t>
            </w:r>
          </w:p>
        </w:tc>
        <w:tc>
          <w:tcPr>
            <w:tcW w:w="735" w:type="dxa"/>
            <w:noWrap/>
            <w:vAlign w:val="center"/>
          </w:tcPr>
          <w:p w14:paraId="42822674">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color w:val="auto"/>
                <w:sz w:val="21"/>
                <w:szCs w:val="21"/>
                <w:highlight w:val="none"/>
                <w:lang w:bidi="ar-SA"/>
              </w:rPr>
              <w:t>10分</w:t>
            </w:r>
          </w:p>
        </w:tc>
      </w:tr>
      <w:tr w14:paraId="78A2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155" w:type="dxa"/>
            <w:vMerge w:val="restart"/>
            <w:noWrap/>
            <w:vAlign w:val="center"/>
          </w:tcPr>
          <w:p w14:paraId="2AE36ADB">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技术分</w:t>
            </w:r>
          </w:p>
          <w:p w14:paraId="6ADC0FBB">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w:t>
            </w:r>
            <w:r>
              <w:rPr>
                <w:rFonts w:hint="eastAsia" w:ascii="宋体" w:hAnsi="宋体" w:eastAsia="宋体" w:cs="宋体"/>
                <w:b/>
                <w:color w:val="auto"/>
                <w:sz w:val="21"/>
                <w:szCs w:val="21"/>
                <w:highlight w:val="none"/>
                <w:lang w:val="en-US" w:eastAsia="zh-CN" w:bidi="ar-SA"/>
              </w:rPr>
              <w:t>29</w:t>
            </w:r>
            <w:r>
              <w:rPr>
                <w:rFonts w:hint="eastAsia" w:ascii="宋体" w:hAnsi="宋体" w:eastAsia="宋体" w:cs="宋体"/>
                <w:b/>
                <w:color w:val="auto"/>
                <w:sz w:val="21"/>
                <w:szCs w:val="21"/>
                <w:highlight w:val="none"/>
                <w:lang w:bidi="ar-SA"/>
              </w:rPr>
              <w:t>分)</w:t>
            </w:r>
          </w:p>
        </w:tc>
        <w:tc>
          <w:tcPr>
            <w:tcW w:w="7095" w:type="dxa"/>
            <w:noWrap/>
            <w:vAlign w:val="center"/>
          </w:tcPr>
          <w:p w14:paraId="5B5AC0F9">
            <w:pPr>
              <w:keepNext w:val="0"/>
              <w:keepLines w:val="0"/>
              <w:pageBreakBefore w:val="0"/>
              <w:widowControl/>
              <w:kinsoku/>
              <w:wordWrap/>
              <w:overflowPunct/>
              <w:topLinePunct w:val="0"/>
              <w:autoSpaceDE/>
              <w:autoSpaceDN w:val="0"/>
              <w:bidi w:val="0"/>
              <w:adjustRightInd/>
              <w:snapToGrid w:val="0"/>
              <w:spacing w:line="440" w:lineRule="exact"/>
              <w:ind w:left="0" w:hanging="211"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运维服务</w:t>
            </w:r>
            <w:r>
              <w:rPr>
                <w:rFonts w:hint="eastAsia" w:ascii="宋体" w:hAnsi="宋体" w:eastAsia="宋体" w:cs="宋体"/>
                <w:b/>
                <w:bCs/>
                <w:color w:val="auto"/>
                <w:sz w:val="21"/>
                <w:szCs w:val="21"/>
                <w:highlight w:val="none"/>
                <w:lang w:bidi="ar-SA"/>
              </w:rPr>
              <w:t>方案：</w:t>
            </w:r>
          </w:p>
          <w:p w14:paraId="00B17E31">
            <w:pPr>
              <w:keepNext w:val="0"/>
              <w:keepLines w:val="0"/>
              <w:pageBreakBefore w:val="0"/>
              <w:widowControl/>
              <w:kinsoku/>
              <w:wordWrap/>
              <w:overflowPunct/>
              <w:topLinePunct w:val="0"/>
              <w:autoSpaceDE/>
              <w:autoSpaceDN w:val="0"/>
              <w:bidi w:val="0"/>
              <w:adjustRightInd/>
              <w:snapToGrid w:val="0"/>
              <w:spacing w:line="440" w:lineRule="exact"/>
              <w:ind w:left="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供应商针对本项目提供项目</w:t>
            </w:r>
            <w:r>
              <w:rPr>
                <w:rFonts w:hint="eastAsia" w:ascii="宋体" w:hAnsi="宋体" w:eastAsia="宋体" w:cs="宋体"/>
                <w:color w:val="auto"/>
                <w:sz w:val="21"/>
                <w:szCs w:val="21"/>
                <w:highlight w:val="none"/>
                <w:lang w:val="en-US" w:eastAsia="zh-CN" w:bidi="ar-SA"/>
              </w:rPr>
              <w:t>运维服务</w:t>
            </w:r>
            <w:r>
              <w:rPr>
                <w:rFonts w:hint="eastAsia" w:ascii="宋体" w:hAnsi="宋体" w:eastAsia="宋体" w:cs="宋体"/>
                <w:color w:val="auto"/>
                <w:sz w:val="21"/>
                <w:szCs w:val="21"/>
                <w:highlight w:val="none"/>
                <w:lang w:bidi="ar-SA"/>
              </w:rPr>
              <w:t>方案，包括但不限</w:t>
            </w:r>
            <w:r>
              <w:rPr>
                <w:rFonts w:hint="eastAsia" w:ascii="宋体" w:hAnsi="宋体" w:eastAsia="宋体" w:cs="宋体"/>
                <w:color w:val="auto"/>
                <w:sz w:val="21"/>
                <w:szCs w:val="21"/>
                <w:highlight w:val="none"/>
                <w:lang w:val="en-US" w:eastAsia="zh-CN" w:bidi="ar-SA"/>
              </w:rPr>
              <w:t>运维服务内容</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运维交付物、网络安全保障措施和培训计划</w:t>
            </w:r>
            <w:r>
              <w:rPr>
                <w:rFonts w:hint="eastAsia" w:ascii="宋体" w:hAnsi="宋体" w:eastAsia="宋体" w:cs="宋体"/>
                <w:color w:val="auto"/>
                <w:sz w:val="21"/>
                <w:szCs w:val="21"/>
                <w:highlight w:val="none"/>
                <w:lang w:bidi="ar-SA"/>
              </w:rPr>
              <w:t>等。</w:t>
            </w:r>
          </w:p>
          <w:p w14:paraId="26360EA4">
            <w:pPr>
              <w:keepNext w:val="0"/>
              <w:keepLines w:val="0"/>
              <w:pageBreakBefore w:val="0"/>
              <w:widowControl/>
              <w:kinsoku/>
              <w:wordWrap/>
              <w:overflowPunct/>
              <w:topLinePunct w:val="0"/>
              <w:autoSpaceDE/>
              <w:autoSpaceDN w:val="0"/>
              <w:bidi w:val="0"/>
              <w:adjustRightInd/>
              <w:snapToGrid w:val="0"/>
              <w:spacing w:line="440" w:lineRule="exact"/>
              <w:ind w:left="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1.以上内容全部提供得</w:t>
            </w:r>
            <w:r>
              <w:rPr>
                <w:rFonts w:hint="eastAsia" w:ascii="宋体" w:hAnsi="宋体" w:eastAsia="宋体" w:cs="宋体"/>
                <w:color w:val="auto"/>
                <w:sz w:val="21"/>
                <w:szCs w:val="21"/>
                <w:highlight w:val="none"/>
                <w:lang w:val="en-US" w:eastAsia="zh-CN" w:bidi="ar-SA"/>
              </w:rPr>
              <w:t>8</w:t>
            </w:r>
            <w:r>
              <w:rPr>
                <w:rFonts w:hint="eastAsia" w:ascii="宋体" w:hAnsi="宋体" w:eastAsia="宋体" w:cs="宋体"/>
                <w:color w:val="auto"/>
                <w:sz w:val="21"/>
                <w:szCs w:val="21"/>
                <w:highlight w:val="none"/>
                <w:lang w:bidi="ar-SA"/>
              </w:rPr>
              <w:t>分，</w:t>
            </w:r>
            <w:r>
              <w:rPr>
                <w:rFonts w:hint="eastAsia" w:ascii="宋体" w:hAnsi="宋体" w:eastAsia="宋体" w:cs="宋体"/>
                <w:color w:val="auto"/>
                <w:sz w:val="21"/>
                <w:szCs w:val="21"/>
                <w:highlight w:val="none"/>
                <w:lang w:val="en-US" w:eastAsia="zh-CN" w:bidi="ar-SA"/>
              </w:rPr>
              <w:t>每</w:t>
            </w:r>
            <w:r>
              <w:rPr>
                <w:rFonts w:hint="eastAsia" w:ascii="宋体" w:hAnsi="宋体" w:eastAsia="宋体" w:cs="宋体"/>
                <w:color w:val="auto"/>
                <w:sz w:val="21"/>
                <w:szCs w:val="21"/>
                <w:highlight w:val="none"/>
                <w:lang w:bidi="ar-SA"/>
              </w:rPr>
              <w:t>缺</w:t>
            </w:r>
            <w:r>
              <w:rPr>
                <w:rFonts w:hint="eastAsia" w:ascii="宋体" w:hAnsi="宋体" w:eastAsia="宋体" w:cs="宋体"/>
                <w:color w:val="auto"/>
                <w:sz w:val="21"/>
                <w:szCs w:val="21"/>
                <w:highlight w:val="none"/>
                <w:lang w:val="en-US" w:eastAsia="zh-CN" w:bidi="ar-SA"/>
              </w:rPr>
              <w:t>一</w:t>
            </w:r>
            <w:r>
              <w:rPr>
                <w:rFonts w:hint="eastAsia" w:ascii="宋体" w:hAnsi="宋体" w:eastAsia="宋体" w:cs="宋体"/>
                <w:color w:val="auto"/>
                <w:sz w:val="21"/>
                <w:szCs w:val="21"/>
                <w:highlight w:val="none"/>
                <w:lang w:bidi="ar-SA"/>
              </w:rPr>
              <w:t>项</w:t>
            </w:r>
            <w:r>
              <w:rPr>
                <w:rFonts w:hint="eastAsia" w:ascii="宋体" w:hAnsi="宋体" w:eastAsia="宋体" w:cs="宋体"/>
                <w:color w:val="auto"/>
                <w:sz w:val="21"/>
                <w:szCs w:val="21"/>
                <w:highlight w:val="none"/>
                <w:lang w:val="en-US" w:eastAsia="zh-CN" w:bidi="ar-SA"/>
              </w:rPr>
              <w:t>扣2</w:t>
            </w:r>
            <w:r>
              <w:rPr>
                <w:rFonts w:hint="eastAsia" w:ascii="宋体" w:hAnsi="宋体" w:eastAsia="宋体" w:cs="宋体"/>
                <w:color w:val="auto"/>
                <w:sz w:val="21"/>
                <w:szCs w:val="21"/>
                <w:highlight w:val="none"/>
                <w:lang w:bidi="ar-SA"/>
              </w:rPr>
              <w:t>分</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扣完为止</w:t>
            </w:r>
            <w:r>
              <w:rPr>
                <w:rFonts w:hint="eastAsia" w:ascii="宋体" w:hAnsi="宋体" w:eastAsia="宋体" w:cs="宋体"/>
                <w:color w:val="auto"/>
                <w:sz w:val="21"/>
                <w:szCs w:val="21"/>
                <w:highlight w:val="none"/>
                <w:lang w:bidi="ar-SA"/>
              </w:rPr>
              <w:t>；</w:t>
            </w:r>
          </w:p>
          <w:p w14:paraId="232C3DEB">
            <w:pPr>
              <w:keepNext w:val="0"/>
              <w:keepLines w:val="0"/>
              <w:pageBreakBefore w:val="0"/>
              <w:kinsoku/>
              <w:wordWrap/>
              <w:overflowPunct/>
              <w:topLinePunct w:val="0"/>
              <w:autoSpaceDN w:val="0"/>
              <w:bidi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2.磋商小组根据供应商提供的以上内容进行综合评审，满分</w:t>
            </w:r>
            <w:r>
              <w:rPr>
                <w:rFonts w:hint="eastAsia" w:ascii="宋体" w:hAnsi="宋体" w:eastAsia="宋体" w:cs="宋体"/>
                <w:color w:val="auto"/>
                <w:sz w:val="21"/>
                <w:szCs w:val="21"/>
                <w:highlight w:val="none"/>
                <w:lang w:val="en-US" w:eastAsia="zh-CN" w:bidi="ar-SA"/>
              </w:rPr>
              <w:t>10</w:t>
            </w:r>
            <w:r>
              <w:rPr>
                <w:rFonts w:hint="eastAsia" w:ascii="宋体" w:hAnsi="宋体" w:eastAsia="宋体" w:cs="宋体"/>
                <w:color w:val="auto"/>
                <w:sz w:val="21"/>
                <w:szCs w:val="21"/>
                <w:highlight w:val="none"/>
                <w:lang w:bidi="ar-SA"/>
              </w:rPr>
              <w:t>分：</w:t>
            </w:r>
          </w:p>
          <w:p w14:paraId="7FB6A9E1">
            <w:pPr>
              <w:keepNext w:val="0"/>
              <w:keepLines w:val="0"/>
              <w:pageBreakBefore w:val="0"/>
              <w:widowControl/>
              <w:kinsoku/>
              <w:wordWrap/>
              <w:overflowPunct/>
              <w:topLinePunct w:val="0"/>
              <w:autoSpaceDE/>
              <w:autoSpaceDN w:val="0"/>
              <w:bidi w:val="0"/>
              <w:adjustRightInd/>
              <w:spacing w:line="440" w:lineRule="exact"/>
              <w:ind w:left="0" w:hanging="315" w:hangingChars="15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snapToGrid w:val="0"/>
                <w:color w:val="auto"/>
                <w:sz w:val="21"/>
                <w:szCs w:val="21"/>
                <w:highlight w:val="none"/>
                <w:lang w:eastAsia="zh-CN" w:bidi="ar-SA"/>
              </w:rPr>
              <w:t>（</w:t>
            </w:r>
            <w:r>
              <w:rPr>
                <w:rFonts w:hint="eastAsia" w:ascii="宋体" w:hAnsi="宋体" w:eastAsia="宋体" w:cs="宋体"/>
                <w:snapToGrid w:val="0"/>
                <w:color w:val="auto"/>
                <w:sz w:val="21"/>
                <w:szCs w:val="21"/>
                <w:highlight w:val="none"/>
                <w:lang w:val="en-US" w:eastAsia="zh-CN" w:bidi="ar-SA"/>
              </w:rPr>
              <w:t>1</w:t>
            </w:r>
            <w:r>
              <w:rPr>
                <w:rFonts w:hint="eastAsia" w:ascii="宋体" w:hAnsi="宋体" w:eastAsia="宋体" w:cs="宋体"/>
                <w:snapToGrid w:val="0"/>
                <w:color w:val="auto"/>
                <w:sz w:val="21"/>
                <w:szCs w:val="21"/>
                <w:highlight w:val="none"/>
                <w:lang w:eastAsia="zh-CN" w:bidi="ar-SA"/>
              </w:rPr>
              <w:t>）</w:t>
            </w:r>
            <w:r>
              <w:rPr>
                <w:rFonts w:hint="eastAsia" w:ascii="宋体" w:hAnsi="宋体" w:eastAsia="宋体" w:cs="宋体"/>
                <w:color w:val="auto"/>
                <w:sz w:val="21"/>
                <w:szCs w:val="21"/>
                <w:highlight w:val="none"/>
                <w:lang w:bidi="ar-SA"/>
              </w:rPr>
              <w:t>方案内容全面合理，可行性、针对性强得</w:t>
            </w:r>
            <w:r>
              <w:rPr>
                <w:rFonts w:hint="eastAsia" w:ascii="宋体" w:hAnsi="宋体" w:eastAsia="宋体" w:cs="宋体"/>
                <w:color w:val="auto"/>
                <w:sz w:val="21"/>
                <w:szCs w:val="21"/>
                <w:highlight w:val="none"/>
                <w:lang w:val="en-US" w:eastAsia="zh-CN" w:bidi="ar-SA"/>
              </w:rPr>
              <w:t>10</w:t>
            </w:r>
            <w:r>
              <w:rPr>
                <w:rFonts w:hint="eastAsia" w:ascii="宋体" w:hAnsi="宋体" w:eastAsia="宋体" w:cs="宋体"/>
                <w:color w:val="auto"/>
                <w:sz w:val="21"/>
                <w:szCs w:val="21"/>
                <w:highlight w:val="none"/>
                <w:lang w:bidi="ar-SA"/>
              </w:rPr>
              <w:t>分；</w:t>
            </w:r>
          </w:p>
          <w:p w14:paraId="0EDFE965">
            <w:pPr>
              <w:keepNext w:val="0"/>
              <w:keepLines w:val="0"/>
              <w:pageBreakBefore w:val="0"/>
              <w:widowControl/>
              <w:kinsoku/>
              <w:wordWrap/>
              <w:overflowPunct/>
              <w:topLinePunct w:val="0"/>
              <w:autoSpaceDE/>
              <w:autoSpaceDN w:val="0"/>
              <w:bidi w:val="0"/>
              <w:adjustRightInd/>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方案内容基本全面合理，可行性、针对性较强得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bidi="ar-SA"/>
              </w:rPr>
              <w:t>分；</w:t>
            </w:r>
          </w:p>
          <w:p w14:paraId="42A0D935">
            <w:pPr>
              <w:keepNext w:val="0"/>
              <w:keepLines w:val="0"/>
              <w:pageBreakBefore w:val="0"/>
              <w:widowControl/>
              <w:kinsoku/>
              <w:wordWrap/>
              <w:overflowPunct/>
              <w:topLinePunct w:val="0"/>
              <w:autoSpaceDE/>
              <w:autoSpaceDN w:val="0"/>
              <w:bidi w:val="0"/>
              <w:adjustRightInd/>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方案内容基本合理，可行性、针对性一般得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bidi="ar-SA"/>
              </w:rPr>
              <w:t>分；</w:t>
            </w:r>
          </w:p>
          <w:p w14:paraId="3381BBF3">
            <w:pPr>
              <w:keepNext w:val="0"/>
              <w:keepLines w:val="0"/>
              <w:pageBreakBefore w:val="0"/>
              <w:widowControl/>
              <w:kinsoku/>
              <w:wordWrap/>
              <w:overflowPunct/>
              <w:topLinePunct w:val="0"/>
              <w:autoSpaceDE/>
              <w:autoSpaceDN w:val="0"/>
              <w:bidi w:val="0"/>
              <w:adjustRightInd/>
              <w:spacing w:line="440" w:lineRule="exact"/>
              <w:ind w:left="0" w:hanging="315" w:hangingChars="15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方案内容存在部分响应缺陷或缺漏得</w:t>
            </w: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bidi="ar-SA"/>
              </w:rPr>
              <w:t>分；</w:t>
            </w:r>
          </w:p>
          <w:p w14:paraId="33515702">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未提供不得分。</w:t>
            </w:r>
          </w:p>
          <w:p w14:paraId="25589D86">
            <w:pPr>
              <w:keepNext w:val="0"/>
              <w:keepLines w:val="0"/>
              <w:pageBreakBefore w:val="0"/>
              <w:kinsoku/>
              <w:wordWrap/>
              <w:overflowPunct/>
              <w:topLinePunct w:val="0"/>
              <w:autoSpaceDN w:val="0"/>
              <w:bidi w:val="0"/>
              <w:adjustRightInd w:val="0"/>
              <w:snapToGrid w:val="0"/>
              <w:spacing w:line="440" w:lineRule="exact"/>
              <w:ind w:left="0"/>
              <w:jc w:val="left"/>
              <w:textAlignment w:val="baseline"/>
              <w:rPr>
                <w:rFonts w:hint="eastAsia" w:ascii="宋体" w:hAnsi="宋体" w:eastAsia="宋体" w:cs="宋体"/>
                <w:b/>
                <w:bCs/>
                <w:snapToGrid w:val="0"/>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注：</w:t>
            </w:r>
            <w:r>
              <w:rPr>
                <w:rFonts w:hint="eastAsia" w:ascii="宋体" w:hAnsi="宋体" w:eastAsia="宋体" w:cs="宋体"/>
                <w:b/>
                <w:bCs/>
                <w:color w:val="auto"/>
                <w:sz w:val="21"/>
                <w:szCs w:val="21"/>
                <w:highlight w:val="none"/>
                <w:lang w:bidi="ar-SA"/>
              </w:rPr>
              <w:t>全面合理，可行性、针对性强指：</w:t>
            </w:r>
          </w:p>
          <w:p w14:paraId="35F6F885">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a.提供的方案基于采购服务需求的全口径，提出具有可行性的现状情况预判；</w:t>
            </w:r>
          </w:p>
          <w:p w14:paraId="06D6B1E3">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b.准确把握方案中的重、难点，分析各类情况可能发生的不可预见性，并尽可能列明多种详细预案；</w:t>
            </w:r>
          </w:p>
          <w:p w14:paraId="57725226">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c.针对不同的服务需求，能提供个性化的服务解决方案，可以举例论证；</w:t>
            </w:r>
          </w:p>
          <w:p w14:paraId="1EDD2893">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d.对于资料、数据等响应方案的支持材料提供详细、具体，具有一定的论证支持性。</w:t>
            </w:r>
          </w:p>
          <w:p w14:paraId="6ACCD208">
            <w:pPr>
              <w:keepNext w:val="0"/>
              <w:keepLines w:val="0"/>
              <w:pageBreakBefore w:val="0"/>
              <w:kinsoku/>
              <w:wordWrap/>
              <w:overflowPunct/>
              <w:topLinePunct w:val="0"/>
              <w:autoSpaceDN w:val="0"/>
              <w:bidi w:val="0"/>
              <w:adjustRightInd w:val="0"/>
              <w:snapToGrid w:val="0"/>
              <w:spacing w:line="440" w:lineRule="exact"/>
              <w:ind w:left="0"/>
              <w:jc w:val="left"/>
              <w:textAlignment w:val="baseline"/>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基本全面合理，可行性、针对性较强指：</w:t>
            </w:r>
          </w:p>
          <w:p w14:paraId="34676388">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a.方案基本完整、内容合理，与采购需求不存在响应缺项；</w:t>
            </w:r>
          </w:p>
          <w:p w14:paraId="153BFA9E">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b.对方案分步骤作出论证，展开分析或列明可行的具体解决方案；</w:t>
            </w:r>
          </w:p>
          <w:p w14:paraId="28DA7834">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c.针对不同的需求，能提供较为可行的解决方案；</w:t>
            </w:r>
          </w:p>
          <w:p w14:paraId="02BAAFA8">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d.提供有资料、数据等响应方案的支撑材料。</w:t>
            </w:r>
          </w:p>
          <w:p w14:paraId="56103493">
            <w:pPr>
              <w:keepNext w:val="0"/>
              <w:keepLines w:val="0"/>
              <w:pageBreakBefore w:val="0"/>
              <w:kinsoku/>
              <w:wordWrap/>
              <w:overflowPunct/>
              <w:topLinePunct w:val="0"/>
              <w:autoSpaceDN w:val="0"/>
              <w:bidi w:val="0"/>
              <w:adjustRightInd w:val="0"/>
              <w:snapToGrid w:val="0"/>
              <w:spacing w:line="440" w:lineRule="exact"/>
              <w:ind w:left="0"/>
              <w:jc w:val="left"/>
              <w:textAlignment w:val="baseline"/>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基本合理，可行性、针对性一般指：</w:t>
            </w:r>
          </w:p>
          <w:p w14:paraId="360A1CD0">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a.方案内容基本合理，与采购需求不存在响应缺项；</w:t>
            </w:r>
          </w:p>
          <w:p w14:paraId="0E1C36AA">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b.只对方案作出标题式的简单论证，并未展开分析或列明可行的具体解决方案；</w:t>
            </w:r>
          </w:p>
          <w:p w14:paraId="4AB61212">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c.部分资料、数据等响应方案的支撑材料提供过于简单或未提供。</w:t>
            </w:r>
          </w:p>
          <w:p w14:paraId="4B7BDCC4">
            <w:pPr>
              <w:keepNext w:val="0"/>
              <w:keepLines w:val="0"/>
              <w:pageBreakBefore w:val="0"/>
              <w:kinsoku/>
              <w:wordWrap/>
              <w:overflowPunct/>
              <w:topLinePunct w:val="0"/>
              <w:autoSpaceDN w:val="0"/>
              <w:bidi w:val="0"/>
              <w:adjustRightInd w:val="0"/>
              <w:snapToGrid w:val="0"/>
              <w:spacing w:line="440" w:lineRule="exact"/>
              <w:ind w:left="0" w:hanging="211" w:hangingChars="100"/>
              <w:jc w:val="left"/>
              <w:textAlignment w:val="baseline"/>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bidi="ar-SA"/>
              </w:rPr>
              <w:t>方案内容存在部分响应缺陷或缺漏</w:t>
            </w:r>
            <w:r>
              <w:rPr>
                <w:rFonts w:hint="eastAsia" w:ascii="宋体" w:hAnsi="宋体" w:eastAsia="宋体" w:cs="宋体"/>
                <w:b/>
                <w:bCs/>
                <w:color w:val="auto"/>
                <w:sz w:val="21"/>
                <w:szCs w:val="21"/>
                <w:highlight w:val="none"/>
                <w:lang w:val="en-US" w:eastAsia="zh-CN" w:bidi="ar-SA"/>
              </w:rPr>
              <w:t>指：</w:t>
            </w:r>
          </w:p>
          <w:p w14:paraId="0CDFA31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a.方案与采购需求存在明显的响应缺项；</w:t>
            </w:r>
          </w:p>
          <w:p w14:paraId="542416EB">
            <w:pPr>
              <w:keepNext w:val="0"/>
              <w:keepLines w:val="0"/>
              <w:pageBreakBefore w:val="0"/>
              <w:kinsoku/>
              <w:wordWrap/>
              <w:overflowPunct/>
              <w:topLinePunct w:val="0"/>
              <w:autoSpaceDN w:val="0"/>
              <w:bidi w:val="0"/>
              <w:adjustRightInd w:val="0"/>
              <w:snapToGrid w:val="0"/>
              <w:spacing w:line="440" w:lineRule="exact"/>
              <w:ind w:left="0" w:hanging="210" w:hangingChars="100"/>
              <w:jc w:val="left"/>
              <w:textAlignment w:val="baseline"/>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rPr>
              <w:t>b.方案不切实际，操作困难，与采购需求相违背。</w:t>
            </w:r>
          </w:p>
        </w:tc>
        <w:tc>
          <w:tcPr>
            <w:tcW w:w="735" w:type="dxa"/>
            <w:noWrap/>
            <w:vAlign w:val="center"/>
          </w:tcPr>
          <w:p w14:paraId="6DABDFFA">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val="en-US" w:eastAsia="zh-CN" w:bidi="ar-SA"/>
              </w:rPr>
              <w:t>18</w:t>
            </w:r>
            <w:r>
              <w:rPr>
                <w:rFonts w:hint="eastAsia" w:ascii="宋体" w:hAnsi="宋体" w:eastAsia="宋体" w:cs="宋体"/>
                <w:color w:val="auto"/>
                <w:sz w:val="21"/>
                <w:szCs w:val="21"/>
                <w:highlight w:val="none"/>
                <w:lang w:bidi="ar-SA"/>
              </w:rPr>
              <w:t>分</w:t>
            </w:r>
          </w:p>
        </w:tc>
      </w:tr>
      <w:tr w14:paraId="17E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55" w:type="dxa"/>
            <w:vMerge w:val="continue"/>
            <w:noWrap/>
            <w:vAlign w:val="center"/>
          </w:tcPr>
          <w:p w14:paraId="7C2C9104">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5F7B2C39">
            <w:pPr>
              <w:keepNext w:val="0"/>
              <w:keepLines w:val="0"/>
              <w:pageBreakBefore w:val="0"/>
              <w:widowControl/>
              <w:kinsoku/>
              <w:wordWrap/>
              <w:overflowPunct/>
              <w:topLinePunct w:val="0"/>
              <w:autoSpaceDE/>
              <w:autoSpaceDN w:val="0"/>
              <w:bidi w:val="0"/>
              <w:adjustRightInd/>
              <w:snapToGrid w:val="0"/>
              <w:spacing w:line="440" w:lineRule="exact"/>
              <w:ind w:left="0" w:hanging="211"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b/>
                <w:bCs/>
                <w:color w:val="auto"/>
                <w:sz w:val="21"/>
                <w:szCs w:val="21"/>
                <w:highlight w:val="none"/>
                <w:lang w:bidi="ar-SA"/>
              </w:rPr>
              <w:t>应急服务方案：</w:t>
            </w:r>
          </w:p>
          <w:p w14:paraId="33AE01C5">
            <w:pPr>
              <w:keepNext w:val="0"/>
              <w:keepLines w:val="0"/>
              <w:pageBreakBefore w:val="0"/>
              <w:widowControl/>
              <w:kinsoku/>
              <w:wordWrap/>
              <w:overflowPunct/>
              <w:topLinePunct w:val="0"/>
              <w:autoSpaceDE/>
              <w:autoSpaceDN w:val="0"/>
              <w:bidi w:val="0"/>
              <w:adjustRightInd/>
              <w:snapToGrid w:val="0"/>
              <w:spacing w:line="440" w:lineRule="exact"/>
              <w:ind w:left="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供应商针对本项目提供应急服务方案，包括但不限于应急准备内容、监测与预警、</w:t>
            </w:r>
            <w:r>
              <w:rPr>
                <w:rFonts w:hint="eastAsia" w:ascii="宋体" w:hAnsi="宋体" w:eastAsia="宋体" w:cs="宋体"/>
                <w:color w:val="auto"/>
                <w:sz w:val="21"/>
                <w:szCs w:val="21"/>
                <w:highlight w:val="none"/>
                <w:lang w:val="en-US" w:eastAsia="zh-CN" w:bidi="ar-SA"/>
              </w:rPr>
              <w:t>事后恢复与改进措施</w:t>
            </w:r>
            <w:r>
              <w:rPr>
                <w:rFonts w:hint="eastAsia" w:ascii="宋体" w:hAnsi="宋体" w:eastAsia="宋体" w:cs="宋体"/>
                <w:color w:val="auto"/>
                <w:sz w:val="21"/>
                <w:szCs w:val="21"/>
                <w:highlight w:val="none"/>
                <w:lang w:bidi="ar-SA"/>
              </w:rPr>
              <w:t>等方面的内容。</w:t>
            </w:r>
          </w:p>
          <w:p w14:paraId="26C591FB">
            <w:pPr>
              <w:keepNext w:val="0"/>
              <w:keepLines w:val="0"/>
              <w:pageBreakBefore w:val="0"/>
              <w:widowControl/>
              <w:kinsoku/>
              <w:wordWrap/>
              <w:overflowPunct/>
              <w:topLinePunct w:val="0"/>
              <w:autoSpaceDE/>
              <w:autoSpaceDN w:val="0"/>
              <w:bidi w:val="0"/>
              <w:adjustRightInd/>
              <w:snapToGrid w:val="0"/>
              <w:spacing w:line="440" w:lineRule="exact"/>
              <w:ind w:left="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1.以上内容全部提供得</w:t>
            </w:r>
            <w:r>
              <w:rPr>
                <w:rFonts w:hint="eastAsia" w:ascii="宋体" w:hAnsi="宋体" w:eastAsia="宋体" w:cs="宋体"/>
                <w:color w:val="auto"/>
                <w:sz w:val="21"/>
                <w:szCs w:val="21"/>
                <w:highlight w:val="none"/>
                <w:lang w:val="en-US" w:eastAsia="zh-CN" w:bidi="ar-SA"/>
              </w:rPr>
              <w:t>6</w:t>
            </w:r>
            <w:r>
              <w:rPr>
                <w:rFonts w:hint="eastAsia" w:ascii="宋体" w:hAnsi="宋体" w:eastAsia="宋体" w:cs="宋体"/>
                <w:color w:val="auto"/>
                <w:sz w:val="21"/>
                <w:szCs w:val="21"/>
                <w:highlight w:val="none"/>
                <w:lang w:bidi="ar-SA"/>
              </w:rPr>
              <w:t>分，</w:t>
            </w:r>
            <w:r>
              <w:rPr>
                <w:rFonts w:hint="eastAsia" w:ascii="宋体" w:hAnsi="宋体" w:eastAsia="宋体" w:cs="宋体"/>
                <w:color w:val="auto"/>
                <w:sz w:val="21"/>
                <w:szCs w:val="21"/>
                <w:highlight w:val="none"/>
                <w:lang w:val="en-US" w:eastAsia="zh-CN" w:bidi="ar-SA"/>
              </w:rPr>
              <w:t>每</w:t>
            </w:r>
            <w:r>
              <w:rPr>
                <w:rFonts w:hint="eastAsia" w:ascii="宋体" w:hAnsi="宋体" w:eastAsia="宋体" w:cs="宋体"/>
                <w:color w:val="auto"/>
                <w:sz w:val="21"/>
                <w:szCs w:val="21"/>
                <w:highlight w:val="none"/>
                <w:lang w:bidi="ar-SA"/>
              </w:rPr>
              <w:t>缺</w:t>
            </w:r>
            <w:r>
              <w:rPr>
                <w:rFonts w:hint="eastAsia" w:ascii="宋体" w:hAnsi="宋体" w:eastAsia="宋体" w:cs="宋体"/>
                <w:color w:val="auto"/>
                <w:sz w:val="21"/>
                <w:szCs w:val="21"/>
                <w:highlight w:val="none"/>
                <w:lang w:val="en-US" w:eastAsia="zh-CN" w:bidi="ar-SA"/>
              </w:rPr>
              <w:t>一</w:t>
            </w:r>
            <w:r>
              <w:rPr>
                <w:rFonts w:hint="eastAsia" w:ascii="宋体" w:hAnsi="宋体" w:eastAsia="宋体" w:cs="宋体"/>
                <w:color w:val="auto"/>
                <w:sz w:val="21"/>
                <w:szCs w:val="21"/>
                <w:highlight w:val="none"/>
                <w:lang w:bidi="ar-SA"/>
              </w:rPr>
              <w:t>项</w:t>
            </w:r>
            <w:r>
              <w:rPr>
                <w:rFonts w:hint="eastAsia" w:ascii="宋体" w:hAnsi="宋体" w:eastAsia="宋体" w:cs="宋体"/>
                <w:color w:val="auto"/>
                <w:sz w:val="21"/>
                <w:szCs w:val="21"/>
                <w:highlight w:val="none"/>
                <w:lang w:val="en-US" w:eastAsia="zh-CN" w:bidi="ar-SA"/>
              </w:rPr>
              <w:t>扣2</w:t>
            </w:r>
            <w:r>
              <w:rPr>
                <w:rFonts w:hint="eastAsia" w:ascii="宋体" w:hAnsi="宋体" w:eastAsia="宋体" w:cs="宋体"/>
                <w:color w:val="auto"/>
                <w:sz w:val="21"/>
                <w:szCs w:val="21"/>
                <w:highlight w:val="none"/>
                <w:lang w:bidi="ar-SA"/>
              </w:rPr>
              <w:t>分</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扣完为止</w:t>
            </w:r>
            <w:r>
              <w:rPr>
                <w:rFonts w:hint="eastAsia" w:ascii="宋体" w:hAnsi="宋体" w:eastAsia="宋体" w:cs="宋体"/>
                <w:color w:val="auto"/>
                <w:sz w:val="21"/>
                <w:szCs w:val="21"/>
                <w:highlight w:val="none"/>
                <w:lang w:bidi="ar-SA"/>
              </w:rPr>
              <w:t>；</w:t>
            </w:r>
          </w:p>
          <w:p w14:paraId="7D921F80">
            <w:pPr>
              <w:keepNext w:val="0"/>
              <w:keepLines w:val="0"/>
              <w:pageBreakBefore w:val="0"/>
              <w:kinsoku/>
              <w:wordWrap/>
              <w:overflowPunct/>
              <w:topLinePunct w:val="0"/>
              <w:autoSpaceDN w:val="0"/>
              <w:bidi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2.磋商小组根据供应商提供的以上内容进行综合评审，满分5分：</w:t>
            </w:r>
          </w:p>
          <w:p w14:paraId="2E630B54">
            <w:pPr>
              <w:keepNext w:val="0"/>
              <w:keepLines w:val="0"/>
              <w:pageBreakBefore w:val="0"/>
              <w:widowControl/>
              <w:kinsoku/>
              <w:wordWrap/>
              <w:overflowPunct/>
              <w:topLinePunct w:val="0"/>
              <w:autoSpaceDE/>
              <w:autoSpaceDN w:val="0"/>
              <w:bidi w:val="0"/>
              <w:adjustRightInd/>
              <w:spacing w:line="440" w:lineRule="exact"/>
              <w:ind w:left="0" w:hanging="315" w:hangingChars="15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snapToGrid w:val="0"/>
                <w:color w:val="auto"/>
                <w:sz w:val="21"/>
                <w:szCs w:val="21"/>
                <w:highlight w:val="none"/>
                <w:lang w:eastAsia="zh-CN" w:bidi="ar-SA"/>
              </w:rPr>
              <w:t>（</w:t>
            </w:r>
            <w:r>
              <w:rPr>
                <w:rFonts w:hint="eastAsia" w:ascii="宋体" w:hAnsi="宋体" w:eastAsia="宋体" w:cs="宋体"/>
                <w:snapToGrid w:val="0"/>
                <w:color w:val="auto"/>
                <w:sz w:val="21"/>
                <w:szCs w:val="21"/>
                <w:highlight w:val="none"/>
                <w:lang w:val="en-US" w:eastAsia="zh-CN" w:bidi="ar-SA"/>
              </w:rPr>
              <w:t>1</w:t>
            </w:r>
            <w:r>
              <w:rPr>
                <w:rFonts w:hint="eastAsia" w:ascii="宋体" w:hAnsi="宋体" w:eastAsia="宋体" w:cs="宋体"/>
                <w:snapToGrid w:val="0"/>
                <w:color w:val="auto"/>
                <w:sz w:val="21"/>
                <w:szCs w:val="21"/>
                <w:highlight w:val="none"/>
                <w:lang w:eastAsia="zh-CN" w:bidi="ar-SA"/>
              </w:rPr>
              <w:t>）</w:t>
            </w:r>
            <w:r>
              <w:rPr>
                <w:rFonts w:hint="eastAsia" w:ascii="宋体" w:hAnsi="宋体" w:eastAsia="宋体" w:cs="宋体"/>
                <w:color w:val="auto"/>
                <w:sz w:val="21"/>
                <w:szCs w:val="21"/>
                <w:highlight w:val="none"/>
                <w:lang w:bidi="ar-SA"/>
              </w:rPr>
              <w:t>方案内容全面合理，可行性、针对性强得5分；</w:t>
            </w:r>
          </w:p>
          <w:p w14:paraId="2EB8DDF1">
            <w:pPr>
              <w:keepNext w:val="0"/>
              <w:keepLines w:val="0"/>
              <w:pageBreakBefore w:val="0"/>
              <w:widowControl/>
              <w:kinsoku/>
              <w:wordWrap/>
              <w:overflowPunct/>
              <w:topLinePunct w:val="0"/>
              <w:autoSpaceDE/>
              <w:autoSpaceDN w:val="0"/>
              <w:bidi w:val="0"/>
              <w:adjustRightInd/>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2</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方案内容基本全面合理，可行性、针对性较强得3分；</w:t>
            </w:r>
          </w:p>
          <w:p w14:paraId="62D09F48">
            <w:pPr>
              <w:keepNext w:val="0"/>
              <w:keepLines w:val="0"/>
              <w:pageBreakBefore w:val="0"/>
              <w:widowControl/>
              <w:kinsoku/>
              <w:wordWrap/>
              <w:overflowPunct/>
              <w:topLinePunct w:val="0"/>
              <w:autoSpaceDE/>
              <w:autoSpaceDN w:val="0"/>
              <w:bidi w:val="0"/>
              <w:adjustRightInd/>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方案内容基本合理，可行性、针对性一般得1.5分；</w:t>
            </w:r>
          </w:p>
          <w:p w14:paraId="5A4E2656">
            <w:pPr>
              <w:keepNext w:val="0"/>
              <w:keepLines w:val="0"/>
              <w:pageBreakBefore w:val="0"/>
              <w:widowControl/>
              <w:kinsoku/>
              <w:wordWrap/>
              <w:overflowPunct/>
              <w:topLinePunct w:val="0"/>
              <w:autoSpaceDE/>
              <w:autoSpaceDN w:val="0"/>
              <w:bidi w:val="0"/>
              <w:adjustRightInd/>
              <w:spacing w:line="440" w:lineRule="exact"/>
              <w:ind w:left="0" w:hanging="315" w:hangingChars="15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方案内容存在部分响应缺陷或缺漏得0.5分；</w:t>
            </w:r>
          </w:p>
          <w:p w14:paraId="7A6D79FC">
            <w:pPr>
              <w:keepNext w:val="0"/>
              <w:keepLines w:val="0"/>
              <w:pageBreakBefore w:val="0"/>
              <w:kinsoku/>
              <w:wordWrap/>
              <w:overflowPunct/>
              <w:topLinePunct w:val="0"/>
              <w:autoSpaceDN w:val="0"/>
              <w:bidi w:val="0"/>
              <w:adjustRightInd w:val="0"/>
              <w:snapToGrid w:val="0"/>
              <w:spacing w:line="440" w:lineRule="exact"/>
              <w:ind w:left="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5</w:t>
            </w:r>
            <w:r>
              <w:rPr>
                <w:rFonts w:hint="eastAsia" w:ascii="宋体" w:hAnsi="宋体" w:eastAsia="宋体" w:cs="宋体"/>
                <w:color w:val="auto"/>
                <w:sz w:val="21"/>
                <w:szCs w:val="21"/>
                <w:highlight w:val="none"/>
                <w:lang w:eastAsia="zh-CN" w:bidi="ar-SA"/>
              </w:rPr>
              <w:t>）</w:t>
            </w:r>
            <w:r>
              <w:rPr>
                <w:rFonts w:hint="eastAsia" w:ascii="宋体" w:hAnsi="宋体" w:eastAsia="宋体" w:cs="宋体"/>
                <w:color w:val="auto"/>
                <w:sz w:val="21"/>
                <w:szCs w:val="21"/>
                <w:highlight w:val="none"/>
                <w:lang w:bidi="ar-SA"/>
              </w:rPr>
              <w:t>未提供不得分。</w:t>
            </w:r>
          </w:p>
          <w:p w14:paraId="17E8DC18">
            <w:pPr>
              <w:keepNext w:val="0"/>
              <w:keepLines w:val="0"/>
              <w:pageBreakBefore w:val="0"/>
              <w:kinsoku/>
              <w:wordWrap/>
              <w:overflowPunct/>
              <w:topLinePunct w:val="0"/>
              <w:autoSpaceDN w:val="0"/>
              <w:bidi w:val="0"/>
              <w:adjustRightInd w:val="0"/>
              <w:snapToGrid w:val="0"/>
              <w:spacing w:line="440" w:lineRule="exact"/>
              <w:ind w:left="0"/>
              <w:jc w:val="both"/>
              <w:textAlignment w:val="baseline"/>
              <w:rPr>
                <w:rFonts w:hint="eastAsia" w:ascii="宋体" w:hAnsi="宋体" w:eastAsia="宋体" w:cs="宋体"/>
                <w:b/>
                <w:bCs/>
                <w:snapToGrid w:val="0"/>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注：</w:t>
            </w:r>
            <w:r>
              <w:rPr>
                <w:rFonts w:hint="eastAsia" w:ascii="宋体" w:hAnsi="宋体" w:eastAsia="宋体" w:cs="宋体"/>
                <w:b/>
                <w:bCs/>
                <w:color w:val="auto"/>
                <w:sz w:val="21"/>
                <w:szCs w:val="21"/>
                <w:highlight w:val="none"/>
                <w:lang w:bidi="ar-SA"/>
              </w:rPr>
              <w:t>全面合理，可行性、针对性强指：</w:t>
            </w:r>
          </w:p>
          <w:p w14:paraId="52D72BDC">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b/>
                <w:bCs/>
                <w:snapToGrid w:val="0"/>
                <w:color w:val="auto"/>
                <w:sz w:val="21"/>
                <w:szCs w:val="21"/>
                <w:highlight w:val="none"/>
                <w:lang w:bidi="ar-SA"/>
              </w:rPr>
            </w:pPr>
            <w:r>
              <w:rPr>
                <w:rFonts w:hint="eastAsia" w:ascii="宋体" w:hAnsi="宋体" w:eastAsia="宋体" w:cs="宋体"/>
                <w:color w:val="auto"/>
                <w:sz w:val="21"/>
                <w:szCs w:val="21"/>
                <w:highlight w:val="none"/>
                <w:lang w:bidi="ar-SA"/>
              </w:rPr>
              <w:t>a.提供的方案基于采购服务需求的全口径，提出具有可行性的现状情况预判；</w:t>
            </w:r>
          </w:p>
          <w:p w14:paraId="711607DB">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b.准确把握方案中的重、难点，分析各类情况可能发生的不可预见性，并尽可能列明多种详细预案；</w:t>
            </w:r>
          </w:p>
          <w:p w14:paraId="40DDF0A7">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c.针对不同的服务需求，能提供个性化的服务解决方案，可以举例论证；</w:t>
            </w:r>
          </w:p>
          <w:p w14:paraId="79718CBD">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d.对于资料、数据等响应方案的支持材料提供详细、具体，具有一定的论证支持性。</w:t>
            </w:r>
          </w:p>
          <w:p w14:paraId="78431BFD">
            <w:pPr>
              <w:keepNext w:val="0"/>
              <w:keepLines w:val="0"/>
              <w:pageBreakBefore w:val="0"/>
              <w:kinsoku/>
              <w:wordWrap/>
              <w:overflowPunct/>
              <w:topLinePunct w:val="0"/>
              <w:autoSpaceDN w:val="0"/>
              <w:bidi w:val="0"/>
              <w:adjustRightInd w:val="0"/>
              <w:snapToGrid w:val="0"/>
              <w:spacing w:line="440" w:lineRule="exact"/>
              <w:ind w:left="0"/>
              <w:jc w:val="both"/>
              <w:textAlignment w:val="baseline"/>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基本全面合理，可行性、针对性较强指：</w:t>
            </w:r>
          </w:p>
          <w:p w14:paraId="2B3FB0C5">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a.方案基本完整、内容合理，与采购需求不存在响应缺项；</w:t>
            </w:r>
          </w:p>
          <w:p w14:paraId="1F79C7BA">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b.对方案分步骤作出论证，展开分析或列明可行的具体解决方案；</w:t>
            </w:r>
          </w:p>
          <w:p w14:paraId="1871375C">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c.针对不同的需求，能提供较为可行的解决方案；</w:t>
            </w:r>
          </w:p>
          <w:p w14:paraId="4FA6FB53">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d.提供有资料、数据等响应方案的支撑材料。</w:t>
            </w:r>
          </w:p>
          <w:p w14:paraId="3C9ED72E">
            <w:pPr>
              <w:keepNext w:val="0"/>
              <w:keepLines w:val="0"/>
              <w:pageBreakBefore w:val="0"/>
              <w:kinsoku/>
              <w:wordWrap/>
              <w:overflowPunct/>
              <w:topLinePunct w:val="0"/>
              <w:autoSpaceDN w:val="0"/>
              <w:bidi w:val="0"/>
              <w:adjustRightInd w:val="0"/>
              <w:snapToGrid w:val="0"/>
              <w:spacing w:line="440" w:lineRule="exact"/>
              <w:ind w:left="0"/>
              <w:jc w:val="both"/>
              <w:textAlignment w:val="baseline"/>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基本合理，可行性、针对性一般指：</w:t>
            </w:r>
          </w:p>
          <w:p w14:paraId="015113EC">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a.方案内容基本合理，与采购需求不存在响应缺项；</w:t>
            </w:r>
          </w:p>
          <w:p w14:paraId="3089C2AF">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b.只对方案作出标题式的简单论证，并未展开分析或列明可行的具体解决方案；</w:t>
            </w:r>
          </w:p>
          <w:p w14:paraId="08F3C9A7">
            <w:pPr>
              <w:keepNext w:val="0"/>
              <w:keepLines w:val="0"/>
              <w:pageBreakBefore w:val="0"/>
              <w:kinsoku/>
              <w:wordWrap/>
              <w:overflowPunct/>
              <w:topLinePunct w:val="0"/>
              <w:autoSpaceDN w:val="0"/>
              <w:bidi w:val="0"/>
              <w:adjustRightInd w:val="0"/>
              <w:snapToGrid w:val="0"/>
              <w:spacing w:line="440" w:lineRule="exact"/>
              <w:ind w:left="0" w:hanging="210" w:hangingChars="100"/>
              <w:jc w:val="both"/>
              <w:textAlignment w:val="baseline"/>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c.部分资料、数据等响应方案的支撑材料提供过于简单或未提供。</w:t>
            </w:r>
          </w:p>
          <w:p w14:paraId="1B5F3360">
            <w:pPr>
              <w:pStyle w:val="3"/>
              <w:keepNext w:val="0"/>
              <w:keepLines w:val="0"/>
              <w:pageBreakBefore w:val="0"/>
              <w:kinsoku/>
              <w:wordWrap/>
              <w:overflowPunct/>
              <w:topLinePunct w:val="0"/>
              <w:autoSpaceDN w:val="0"/>
              <w:bidi w:val="0"/>
              <w:spacing w:line="440" w:lineRule="exact"/>
              <w:ind w:left="0"/>
              <w:textAlignment w:val="baseline"/>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bidi="ar-SA"/>
              </w:rPr>
              <w:t>存在部分响应缺陷或缺漏</w:t>
            </w:r>
            <w:r>
              <w:rPr>
                <w:rFonts w:hint="eastAsia" w:ascii="宋体" w:hAnsi="宋体" w:eastAsia="宋体" w:cs="宋体"/>
                <w:b/>
                <w:bCs/>
                <w:color w:val="auto"/>
                <w:sz w:val="21"/>
                <w:szCs w:val="21"/>
                <w:highlight w:val="none"/>
                <w:lang w:val="en-US" w:eastAsia="zh-CN" w:bidi="ar-SA"/>
              </w:rPr>
              <w:t>指：</w:t>
            </w:r>
          </w:p>
          <w:p w14:paraId="2DC3064D">
            <w:pPr>
              <w:pStyle w:val="3"/>
              <w:keepNext w:val="0"/>
              <w:keepLines w:val="0"/>
              <w:pageBreakBefore w:val="0"/>
              <w:kinsoku/>
              <w:wordWrap/>
              <w:overflowPunct/>
              <w:topLinePunct w:val="0"/>
              <w:autoSpaceDN w:val="0"/>
              <w:bidi w:val="0"/>
              <w:spacing w:line="440" w:lineRule="exact"/>
              <w:ind w:lef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a.方案与采购需求存在明显的响应缺项；</w:t>
            </w:r>
          </w:p>
          <w:p w14:paraId="06929FA7">
            <w:pPr>
              <w:pStyle w:val="3"/>
              <w:keepNext w:val="0"/>
              <w:keepLines w:val="0"/>
              <w:pageBreakBefore w:val="0"/>
              <w:kinsoku/>
              <w:wordWrap/>
              <w:overflowPunct/>
              <w:topLinePunct w:val="0"/>
              <w:autoSpaceDN w:val="0"/>
              <w:bidi w:val="0"/>
              <w:spacing w:line="440" w:lineRule="exact"/>
              <w:ind w:lef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b.方案不切实际，操作困难，与采购需求相违背。</w:t>
            </w:r>
          </w:p>
        </w:tc>
        <w:tc>
          <w:tcPr>
            <w:tcW w:w="735" w:type="dxa"/>
            <w:noWrap/>
            <w:vAlign w:val="center"/>
          </w:tcPr>
          <w:p w14:paraId="4F01D0F5">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w:t>
            </w: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bidi="ar-SA"/>
              </w:rPr>
              <w:t>分</w:t>
            </w:r>
          </w:p>
        </w:tc>
      </w:tr>
      <w:tr w14:paraId="25AF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noWrap/>
            <w:vAlign w:val="center"/>
          </w:tcPr>
          <w:p w14:paraId="1BE48234">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商务分</w:t>
            </w:r>
          </w:p>
          <w:p w14:paraId="728FFF8D">
            <w:pPr>
              <w:keepNext w:val="0"/>
              <w:keepLines w:val="0"/>
              <w:pageBreakBefore w:val="0"/>
              <w:kinsoku/>
              <w:wordWrap/>
              <w:overflowPunct/>
              <w:topLinePunct w:val="0"/>
              <w:bidi w:val="0"/>
              <w:adjustRightInd w:val="0"/>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b/>
                <w:color w:val="auto"/>
                <w:sz w:val="21"/>
                <w:szCs w:val="21"/>
                <w:highlight w:val="none"/>
                <w:lang w:bidi="ar-SA"/>
              </w:rPr>
              <w:t>(6</w:t>
            </w:r>
            <w:r>
              <w:rPr>
                <w:rFonts w:hint="eastAsia" w:ascii="宋体" w:hAnsi="宋体" w:eastAsia="宋体" w:cs="宋体"/>
                <w:b/>
                <w:color w:val="auto"/>
                <w:sz w:val="21"/>
                <w:szCs w:val="21"/>
                <w:highlight w:val="none"/>
                <w:lang w:val="en-US" w:eastAsia="zh-CN" w:bidi="ar-SA"/>
              </w:rPr>
              <w:t>1</w:t>
            </w:r>
            <w:r>
              <w:rPr>
                <w:rFonts w:hint="eastAsia" w:ascii="宋体" w:hAnsi="宋体" w:eastAsia="宋体" w:cs="宋体"/>
                <w:b/>
                <w:color w:val="auto"/>
                <w:sz w:val="21"/>
                <w:szCs w:val="21"/>
                <w:highlight w:val="none"/>
                <w:lang w:bidi="ar-SA"/>
              </w:rPr>
              <w:t>分)</w:t>
            </w:r>
          </w:p>
        </w:tc>
        <w:tc>
          <w:tcPr>
            <w:tcW w:w="7095" w:type="dxa"/>
            <w:noWrap/>
            <w:vAlign w:val="center"/>
          </w:tcPr>
          <w:p w14:paraId="5B0B955D">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b/>
                <w:bCs/>
                <w:color w:val="auto"/>
                <w:sz w:val="21"/>
                <w:szCs w:val="21"/>
                <w:highlight w:val="none"/>
                <w:lang w:bidi="ar-SA"/>
              </w:rPr>
            </w:pPr>
            <w:r>
              <w:rPr>
                <w:rFonts w:hint="eastAsia" w:ascii="宋体" w:hAnsi="宋体" w:eastAsia="宋体" w:cs="宋体"/>
                <w:b/>
                <w:bCs/>
                <w:color w:val="auto"/>
                <w:sz w:val="21"/>
                <w:szCs w:val="21"/>
                <w:highlight w:val="none"/>
                <w:lang w:bidi="ar-SA"/>
              </w:rPr>
              <w:t>业绩：</w:t>
            </w:r>
          </w:p>
          <w:p w14:paraId="0526F5E3">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供应商2022年1月1日</w:t>
            </w:r>
            <w:r>
              <w:rPr>
                <w:rFonts w:hint="eastAsia" w:ascii="宋体" w:hAnsi="宋体" w:eastAsia="宋体" w:cs="宋体"/>
                <w:color w:val="auto"/>
                <w:sz w:val="21"/>
                <w:szCs w:val="21"/>
                <w:highlight w:val="none"/>
                <w:lang w:val="en-US" w:eastAsia="en-US" w:bidi="ar-SA"/>
              </w:rPr>
              <w:t>（以合同签订时间为准）至今</w:t>
            </w:r>
            <w:r>
              <w:rPr>
                <w:rFonts w:hint="eastAsia" w:ascii="宋体" w:hAnsi="宋体" w:eastAsia="宋体" w:cs="宋体"/>
                <w:color w:val="auto"/>
                <w:sz w:val="21"/>
                <w:szCs w:val="21"/>
                <w:highlight w:val="none"/>
                <w:lang w:val="en-US" w:eastAsia="zh-CN" w:bidi="ar-SA"/>
              </w:rPr>
              <w:t>具有</w:t>
            </w:r>
            <w:r>
              <w:rPr>
                <w:rFonts w:hint="eastAsia" w:ascii="宋体" w:hAnsi="宋体" w:eastAsia="宋体" w:cs="宋体"/>
                <w:color w:val="auto"/>
                <w:sz w:val="21"/>
                <w:szCs w:val="21"/>
                <w:highlight w:val="none"/>
                <w:lang w:val="en-US" w:eastAsia="en-US" w:bidi="ar-SA"/>
              </w:rPr>
              <w:t>类似</w:t>
            </w:r>
            <w:r>
              <w:rPr>
                <w:rFonts w:hint="eastAsia" w:ascii="宋体" w:hAnsi="宋体" w:eastAsia="宋体" w:cs="宋体"/>
                <w:color w:val="auto"/>
                <w:sz w:val="21"/>
                <w:szCs w:val="21"/>
                <w:highlight w:val="none"/>
                <w:lang w:val="en-US" w:eastAsia="zh-CN" w:bidi="ar-SA"/>
              </w:rPr>
              <w:t>运维</w:t>
            </w:r>
            <w:r>
              <w:rPr>
                <w:rFonts w:hint="eastAsia" w:ascii="宋体" w:hAnsi="宋体" w:eastAsia="宋体" w:cs="宋体"/>
                <w:color w:val="auto"/>
                <w:sz w:val="21"/>
                <w:szCs w:val="21"/>
                <w:highlight w:val="none"/>
                <w:lang w:val="en-US" w:eastAsia="en-US" w:bidi="ar-SA"/>
              </w:rPr>
              <w:t>项目业绩，每提供1个得</w:t>
            </w:r>
            <w:r>
              <w:rPr>
                <w:rFonts w:hint="eastAsia"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en-US" w:bidi="ar-SA"/>
              </w:rPr>
              <w:t>分，</w:t>
            </w:r>
            <w:r>
              <w:rPr>
                <w:rFonts w:hint="eastAsia" w:ascii="宋体" w:hAnsi="宋体" w:eastAsia="宋体" w:cs="宋体"/>
                <w:color w:val="auto"/>
                <w:sz w:val="21"/>
                <w:szCs w:val="21"/>
                <w:highlight w:val="none"/>
                <w:lang w:val="en-US" w:eastAsia="zh-CN" w:bidi="ar-SA"/>
              </w:rPr>
              <w:t>满分15</w:t>
            </w:r>
            <w:r>
              <w:rPr>
                <w:rFonts w:hint="eastAsia" w:ascii="宋体" w:hAnsi="宋体" w:eastAsia="宋体" w:cs="宋体"/>
                <w:color w:val="auto"/>
                <w:sz w:val="21"/>
                <w:szCs w:val="21"/>
                <w:highlight w:val="none"/>
                <w:lang w:val="en-US" w:eastAsia="en-US" w:bidi="ar-SA"/>
              </w:rPr>
              <w:t>分</w:t>
            </w:r>
            <w:r>
              <w:rPr>
                <w:rFonts w:hint="eastAsia" w:ascii="宋体" w:hAnsi="宋体" w:eastAsia="宋体" w:cs="宋体"/>
                <w:color w:val="auto"/>
                <w:sz w:val="21"/>
                <w:szCs w:val="21"/>
                <w:highlight w:val="none"/>
                <w:lang w:val="en-US" w:eastAsia="zh-CN" w:bidi="ar-SA"/>
              </w:rPr>
              <w:t>。</w:t>
            </w:r>
          </w:p>
          <w:p w14:paraId="61ED14B4">
            <w:pPr>
              <w:keepNext w:val="0"/>
              <w:keepLines w:val="0"/>
              <w:pageBreakBefore w:val="0"/>
              <w:widowControl/>
              <w:kinsoku/>
              <w:wordWrap/>
              <w:overflowPunct/>
              <w:topLinePunct w:val="0"/>
              <w:autoSpaceDE/>
              <w:autoSpaceDN w:val="0"/>
              <w:bidi w:val="0"/>
              <w:adjustRightInd/>
              <w:snapToGrid w:val="0"/>
              <w:spacing w:line="440" w:lineRule="exact"/>
              <w:ind w:left="0" w:hanging="422" w:hangingChars="200"/>
              <w:jc w:val="both"/>
              <w:rPr>
                <w:rFonts w:hint="eastAsia" w:ascii="宋体" w:hAnsi="宋体" w:eastAsia="宋体" w:cs="宋体"/>
                <w:b/>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注：</w:t>
            </w:r>
            <w:r>
              <w:rPr>
                <w:rFonts w:hint="eastAsia" w:ascii="宋体" w:hAnsi="宋体" w:eastAsia="宋体" w:cs="宋体"/>
                <w:b/>
                <w:bCs/>
                <w:sz w:val="21"/>
                <w:szCs w:val="21"/>
                <w:highlight w:val="none"/>
                <w:lang w:val="en-US" w:eastAsia="en-US" w:bidi="ar-SA"/>
              </w:rPr>
              <w:t>提供合同复印件（</w:t>
            </w:r>
            <w:r>
              <w:rPr>
                <w:rFonts w:hint="eastAsia" w:ascii="宋体" w:hAnsi="宋体" w:eastAsia="宋体" w:cs="宋体"/>
                <w:b/>
                <w:bCs/>
                <w:sz w:val="21"/>
                <w:szCs w:val="21"/>
                <w:highlight w:val="none"/>
                <w:lang w:val="en-US" w:eastAsia="zh-CN" w:bidi="ar-SA"/>
              </w:rPr>
              <w:t>包括双方盖章、合同金额、签约时间、采购内容</w:t>
            </w:r>
            <w:r>
              <w:rPr>
                <w:rFonts w:hint="eastAsia" w:ascii="宋体" w:hAnsi="宋体" w:eastAsia="宋体" w:cs="宋体"/>
                <w:b/>
                <w:bCs/>
                <w:sz w:val="21"/>
                <w:szCs w:val="21"/>
                <w:highlight w:val="none"/>
                <w:lang w:val="en-US" w:eastAsia="en-US" w:bidi="ar-SA"/>
              </w:rPr>
              <w:t>等）并加盖投标单位公章，未提供</w:t>
            </w:r>
            <w:r>
              <w:rPr>
                <w:rFonts w:hint="eastAsia" w:ascii="宋体" w:hAnsi="宋体" w:eastAsia="宋体" w:cs="宋体"/>
                <w:b/>
                <w:bCs/>
                <w:sz w:val="21"/>
                <w:szCs w:val="21"/>
                <w:highlight w:val="none"/>
                <w:lang w:val="en-US" w:eastAsia="zh-CN" w:bidi="ar-SA"/>
              </w:rPr>
              <w:t>或未按要求提供</w:t>
            </w:r>
            <w:r>
              <w:rPr>
                <w:rFonts w:hint="eastAsia" w:ascii="宋体" w:hAnsi="宋体" w:eastAsia="宋体" w:cs="宋体"/>
                <w:b/>
                <w:bCs/>
                <w:sz w:val="21"/>
                <w:szCs w:val="21"/>
                <w:highlight w:val="none"/>
                <w:lang w:val="en-US" w:eastAsia="en-US" w:bidi="ar-SA"/>
              </w:rPr>
              <w:t>不得分。</w:t>
            </w:r>
          </w:p>
        </w:tc>
        <w:tc>
          <w:tcPr>
            <w:tcW w:w="735" w:type="dxa"/>
            <w:noWrap/>
            <w:vAlign w:val="center"/>
          </w:tcPr>
          <w:p w14:paraId="04610131">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15分</w:t>
            </w:r>
          </w:p>
        </w:tc>
      </w:tr>
      <w:tr w14:paraId="66B0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ign w:val="center"/>
          </w:tcPr>
          <w:p w14:paraId="1D5EF3E0">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221BFE0E">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color w:val="auto"/>
                <w:sz w:val="21"/>
                <w:szCs w:val="21"/>
                <w:highlight w:val="none"/>
                <w:lang w:bidi="ar-SA"/>
              </w:rPr>
            </w:pPr>
            <w:r>
              <w:rPr>
                <w:rFonts w:hint="eastAsia" w:ascii="宋体" w:hAnsi="宋体" w:eastAsia="宋体" w:cs="宋体"/>
                <w:b/>
                <w:bCs/>
                <w:color w:val="auto"/>
                <w:sz w:val="21"/>
                <w:szCs w:val="21"/>
                <w:highlight w:val="none"/>
                <w:lang w:bidi="ar-SA"/>
              </w:rPr>
              <w:t>人员配备：</w:t>
            </w:r>
          </w:p>
          <w:p w14:paraId="10B6A88B">
            <w:pPr>
              <w:keepNext w:val="0"/>
              <w:keepLines w:val="0"/>
              <w:pageBreakBefore w:val="0"/>
              <w:widowControl/>
              <w:kinsoku/>
              <w:wordWrap/>
              <w:overflowPunct/>
              <w:topLinePunct w:val="0"/>
              <w:autoSpaceDE/>
              <w:autoSpaceDN w:val="0"/>
              <w:bidi w:val="0"/>
              <w:adjustRightInd/>
              <w:spacing w:line="440" w:lineRule="exact"/>
              <w:ind w:left="0" w:hanging="211" w:hangingChars="10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1.项目负责人（1人）：</w:t>
            </w:r>
          </w:p>
          <w:p w14:paraId="30F52F17">
            <w:pPr>
              <w:keepNext w:val="0"/>
              <w:keepLines w:val="0"/>
              <w:pageBreakBefore w:val="0"/>
              <w:widowControl/>
              <w:kinsoku/>
              <w:wordWrap/>
              <w:overflowPunct/>
              <w:topLinePunct w:val="0"/>
              <w:autoSpaceDE/>
              <w:autoSpaceDN w:val="0"/>
              <w:bidi w:val="0"/>
              <w:adjustRightInd/>
              <w:spacing w:line="440" w:lineRule="exact"/>
              <w:ind w:left="0"/>
              <w:jc w:val="both"/>
              <w:rPr>
                <w:rFonts w:hint="eastAsia" w:ascii="宋体" w:hAnsi="宋体" w:eastAsia="宋体" w:cs="宋体"/>
                <w:bCs/>
                <w:color w:val="auto"/>
                <w:sz w:val="21"/>
                <w:szCs w:val="21"/>
                <w:highlight w:val="none"/>
                <w:lang w:bidi="ar-SA"/>
              </w:rPr>
            </w:pPr>
            <w:r>
              <w:rPr>
                <w:rFonts w:hint="eastAsia" w:ascii="宋体" w:hAnsi="宋体" w:eastAsia="宋体" w:cs="宋体"/>
                <w:sz w:val="21"/>
                <w:szCs w:val="21"/>
                <w:lang w:val="en-US" w:eastAsia="zh-CN" w:bidi="ar-SA"/>
              </w:rPr>
              <w:t>供应商拟派项目负责人</w:t>
            </w:r>
            <w:r>
              <w:rPr>
                <w:rFonts w:hint="eastAsia" w:ascii="宋体" w:hAnsi="宋体" w:eastAsia="宋体" w:cs="宋体"/>
                <w:color w:val="auto"/>
                <w:sz w:val="21"/>
                <w:szCs w:val="21"/>
                <w:highlight w:val="none"/>
                <w:lang w:val="en-US" w:eastAsia="zh-CN" w:bidi="ar-SA"/>
              </w:rPr>
              <w:t>具备软考类</w:t>
            </w:r>
            <w:r>
              <w:rPr>
                <w:rFonts w:hint="eastAsia" w:ascii="宋体" w:hAnsi="宋体" w:eastAsia="宋体" w:cs="宋体"/>
                <w:bCs/>
                <w:color w:val="auto"/>
                <w:sz w:val="21"/>
                <w:szCs w:val="21"/>
                <w:highlight w:val="none"/>
                <w:lang w:bidi="ar-SA"/>
              </w:rPr>
              <w:t>信息系统项目管理师证书得</w:t>
            </w:r>
            <w:r>
              <w:rPr>
                <w:rFonts w:hint="eastAsia" w:ascii="宋体" w:hAnsi="宋体" w:eastAsia="宋体" w:cs="宋体"/>
                <w:bCs/>
                <w:color w:val="auto"/>
                <w:sz w:val="21"/>
                <w:szCs w:val="21"/>
                <w:highlight w:val="none"/>
                <w:lang w:val="en-US" w:eastAsia="zh-CN" w:bidi="ar-SA"/>
              </w:rPr>
              <w:t>3</w:t>
            </w:r>
            <w:r>
              <w:rPr>
                <w:rFonts w:hint="eastAsia" w:ascii="宋体" w:hAnsi="宋体" w:eastAsia="宋体" w:cs="宋体"/>
                <w:bCs/>
                <w:color w:val="auto"/>
                <w:sz w:val="21"/>
                <w:szCs w:val="21"/>
                <w:highlight w:val="none"/>
                <w:lang w:bidi="ar-SA"/>
              </w:rPr>
              <w:t>分</w:t>
            </w:r>
            <w:r>
              <w:rPr>
                <w:rFonts w:hint="eastAsia" w:ascii="宋体" w:hAnsi="宋体" w:eastAsia="宋体" w:cs="宋体"/>
                <w:bCs/>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具备注册信息安全工程师（CISP）证书得3分；</w:t>
            </w:r>
            <w:r>
              <w:rPr>
                <w:rFonts w:hint="eastAsia" w:ascii="宋体" w:hAnsi="宋体" w:eastAsia="宋体" w:cs="宋体"/>
                <w:bCs/>
                <w:color w:val="auto"/>
                <w:sz w:val="21"/>
                <w:szCs w:val="21"/>
                <w:highlight w:val="none"/>
                <w:lang w:val="en-US" w:eastAsia="zh-CN" w:bidi="ar-SA"/>
              </w:rPr>
              <w:t>本项满分6分</w:t>
            </w:r>
            <w:r>
              <w:rPr>
                <w:rFonts w:hint="eastAsia" w:ascii="宋体" w:hAnsi="宋体" w:eastAsia="宋体" w:cs="宋体"/>
                <w:bCs/>
                <w:color w:val="auto"/>
                <w:sz w:val="21"/>
                <w:szCs w:val="21"/>
                <w:highlight w:val="none"/>
                <w:lang w:bidi="ar-SA"/>
              </w:rPr>
              <w:t>。</w:t>
            </w:r>
          </w:p>
          <w:p w14:paraId="063A0BF7">
            <w:pPr>
              <w:keepNext w:val="0"/>
              <w:keepLines w:val="0"/>
              <w:pageBreakBefore w:val="0"/>
              <w:widowControl/>
              <w:kinsoku/>
              <w:wordWrap/>
              <w:overflowPunct/>
              <w:topLinePunct w:val="0"/>
              <w:autoSpaceDE/>
              <w:autoSpaceDN w:val="0"/>
              <w:bidi w:val="0"/>
              <w:adjustRightInd/>
              <w:spacing w:line="440" w:lineRule="exact"/>
              <w:ind w:left="0" w:hanging="211" w:hangingChars="100"/>
              <w:jc w:val="both"/>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2.技术负责人（1人）：</w:t>
            </w:r>
          </w:p>
          <w:p w14:paraId="11251744">
            <w:pPr>
              <w:keepNext w:val="0"/>
              <w:keepLines w:val="0"/>
              <w:pageBreakBefore w:val="0"/>
              <w:widowControl/>
              <w:kinsoku/>
              <w:wordWrap/>
              <w:overflowPunct/>
              <w:topLinePunct w:val="0"/>
              <w:autoSpaceDE/>
              <w:autoSpaceDN w:val="0"/>
              <w:bidi w:val="0"/>
              <w:adjustRightInd/>
              <w:spacing w:line="440" w:lineRule="exact"/>
              <w:ind w:left="0"/>
              <w:jc w:val="both"/>
              <w:rPr>
                <w:rFonts w:hint="eastAsia" w:ascii="宋体" w:hAnsi="宋体" w:eastAsia="宋体" w:cs="宋体"/>
                <w:bCs/>
                <w:color w:val="auto"/>
                <w:sz w:val="21"/>
                <w:szCs w:val="21"/>
                <w:highlight w:val="none"/>
                <w:lang w:bidi="ar-SA"/>
              </w:rPr>
            </w:pPr>
            <w:r>
              <w:rPr>
                <w:rFonts w:hint="eastAsia" w:ascii="宋体" w:hAnsi="宋体" w:eastAsia="宋体" w:cs="宋体"/>
                <w:sz w:val="21"/>
                <w:szCs w:val="21"/>
                <w:lang w:val="en-US" w:eastAsia="zh-CN" w:bidi="ar-SA"/>
              </w:rPr>
              <w:t>供应商拟派技术负责人</w:t>
            </w:r>
            <w:r>
              <w:rPr>
                <w:rFonts w:hint="eastAsia" w:ascii="宋体" w:hAnsi="宋体" w:eastAsia="宋体" w:cs="宋体"/>
                <w:color w:val="auto"/>
                <w:sz w:val="21"/>
                <w:szCs w:val="21"/>
                <w:highlight w:val="none"/>
                <w:lang w:val="en-US" w:eastAsia="zh-CN" w:bidi="ar-SA"/>
              </w:rPr>
              <w:t>具备</w:t>
            </w:r>
            <w:r>
              <w:rPr>
                <w:rFonts w:hint="eastAsia" w:ascii="宋体" w:hAnsi="宋体" w:eastAsia="宋体" w:cs="宋体"/>
                <w:bCs/>
                <w:color w:val="auto"/>
                <w:sz w:val="21"/>
                <w:szCs w:val="21"/>
                <w:highlight w:val="none"/>
                <w:lang w:val="en-US" w:eastAsia="zh-CN" w:bidi="ar-SA"/>
              </w:rPr>
              <w:t>软考类</w:t>
            </w:r>
            <w:r>
              <w:rPr>
                <w:rFonts w:hint="eastAsia" w:ascii="宋体" w:hAnsi="宋体" w:eastAsia="宋体" w:cs="宋体"/>
                <w:bCs/>
                <w:color w:val="auto"/>
                <w:sz w:val="21"/>
                <w:szCs w:val="21"/>
                <w:highlight w:val="none"/>
                <w:lang w:bidi="ar-SA"/>
              </w:rPr>
              <w:t>系统分析师</w:t>
            </w:r>
            <w:r>
              <w:rPr>
                <w:rFonts w:hint="eastAsia" w:ascii="宋体" w:hAnsi="宋体" w:eastAsia="宋体" w:cs="宋体"/>
                <w:bCs/>
                <w:color w:val="auto"/>
                <w:sz w:val="21"/>
                <w:szCs w:val="21"/>
                <w:highlight w:val="none"/>
                <w:lang w:val="en-US" w:eastAsia="zh-CN" w:bidi="ar-SA"/>
              </w:rPr>
              <w:t>证书</w:t>
            </w:r>
            <w:r>
              <w:rPr>
                <w:rFonts w:hint="eastAsia" w:ascii="宋体" w:hAnsi="宋体" w:eastAsia="宋体" w:cs="宋体"/>
                <w:bCs/>
                <w:color w:val="auto"/>
                <w:sz w:val="21"/>
                <w:szCs w:val="21"/>
                <w:highlight w:val="none"/>
                <w:lang w:bidi="ar-SA"/>
              </w:rPr>
              <w:t>得</w:t>
            </w:r>
            <w:r>
              <w:rPr>
                <w:rFonts w:hint="eastAsia" w:ascii="宋体" w:hAnsi="宋体" w:eastAsia="宋体" w:cs="宋体"/>
                <w:bCs/>
                <w:color w:val="auto"/>
                <w:sz w:val="21"/>
                <w:szCs w:val="21"/>
                <w:highlight w:val="none"/>
                <w:lang w:val="en-US" w:eastAsia="zh-CN" w:bidi="ar-SA"/>
              </w:rPr>
              <w:t>3</w:t>
            </w:r>
            <w:r>
              <w:rPr>
                <w:rFonts w:hint="eastAsia" w:ascii="宋体" w:hAnsi="宋体" w:eastAsia="宋体" w:cs="宋体"/>
                <w:bCs/>
                <w:color w:val="auto"/>
                <w:sz w:val="21"/>
                <w:szCs w:val="21"/>
                <w:highlight w:val="none"/>
                <w:lang w:bidi="ar-SA"/>
              </w:rPr>
              <w:t>分</w:t>
            </w:r>
            <w:r>
              <w:rPr>
                <w:rFonts w:hint="eastAsia" w:ascii="宋体" w:hAnsi="宋体" w:eastAsia="宋体" w:cs="宋体"/>
                <w:bCs/>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具备</w:t>
            </w:r>
            <w:r>
              <w:rPr>
                <w:rFonts w:hint="eastAsia" w:ascii="宋体" w:hAnsi="宋体" w:eastAsia="宋体" w:cs="宋体"/>
                <w:bCs/>
                <w:color w:val="auto"/>
                <w:sz w:val="21"/>
                <w:szCs w:val="21"/>
                <w:highlight w:val="none"/>
                <w:lang w:val="en-US" w:eastAsia="zh-CN" w:bidi="ar-SA"/>
              </w:rPr>
              <w:t>软考类</w:t>
            </w:r>
            <w:r>
              <w:rPr>
                <w:rFonts w:hint="eastAsia" w:ascii="宋体" w:hAnsi="宋体" w:eastAsia="宋体" w:cs="宋体"/>
                <w:bCs/>
                <w:color w:val="auto"/>
                <w:sz w:val="21"/>
                <w:szCs w:val="21"/>
                <w:highlight w:val="none"/>
                <w:lang w:bidi="ar-SA"/>
              </w:rPr>
              <w:t>网络工程师</w:t>
            </w:r>
            <w:r>
              <w:rPr>
                <w:rFonts w:hint="eastAsia" w:ascii="宋体" w:hAnsi="宋体" w:eastAsia="宋体" w:cs="宋体"/>
                <w:bCs/>
                <w:color w:val="auto"/>
                <w:sz w:val="21"/>
                <w:szCs w:val="21"/>
                <w:highlight w:val="none"/>
                <w:lang w:val="en-US" w:eastAsia="zh-CN" w:bidi="ar-SA"/>
              </w:rPr>
              <w:t>证书得3分；本项满分6分</w:t>
            </w:r>
            <w:r>
              <w:rPr>
                <w:rFonts w:hint="eastAsia" w:ascii="宋体" w:hAnsi="宋体" w:eastAsia="宋体" w:cs="宋体"/>
                <w:bCs/>
                <w:color w:val="auto"/>
                <w:sz w:val="21"/>
                <w:szCs w:val="21"/>
                <w:highlight w:val="none"/>
                <w:lang w:bidi="ar-SA"/>
              </w:rPr>
              <w:t>。</w:t>
            </w:r>
          </w:p>
          <w:p w14:paraId="2EB550C7">
            <w:pPr>
              <w:keepNext w:val="0"/>
              <w:keepLines w:val="0"/>
              <w:pageBreakBefore w:val="0"/>
              <w:widowControl/>
              <w:kinsoku/>
              <w:wordWrap/>
              <w:overflowPunct/>
              <w:topLinePunct w:val="0"/>
              <w:autoSpaceDE/>
              <w:autoSpaceDN w:val="0"/>
              <w:bidi w:val="0"/>
              <w:adjustRightInd/>
              <w:spacing w:line="440" w:lineRule="exact"/>
              <w:ind w:left="0" w:hanging="211" w:hangingChars="100"/>
              <w:jc w:val="both"/>
              <w:rPr>
                <w:rFonts w:hint="eastAsia" w:ascii="宋体" w:hAnsi="宋体" w:eastAsia="宋体" w:cs="宋体"/>
                <w:b/>
                <w:bCs w:val="0"/>
                <w:color w:val="auto"/>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bidi="ar-SA"/>
              </w:rPr>
              <w:t>3.其他团队人员：</w:t>
            </w:r>
          </w:p>
          <w:p w14:paraId="2F45013F">
            <w:pPr>
              <w:keepNext w:val="0"/>
              <w:keepLines w:val="0"/>
              <w:pageBreakBefore w:val="0"/>
              <w:widowControl/>
              <w:kinsoku/>
              <w:wordWrap/>
              <w:overflowPunct/>
              <w:topLinePunct w:val="0"/>
              <w:autoSpaceDE/>
              <w:autoSpaceDN w:val="0"/>
              <w:bidi w:val="0"/>
              <w:adjustRightInd/>
              <w:spacing w:line="440" w:lineRule="exact"/>
              <w:ind w:left="0"/>
              <w:jc w:val="both"/>
              <w:rPr>
                <w:rFonts w:hint="eastAsia" w:ascii="宋体" w:hAnsi="宋体" w:eastAsia="宋体" w:cs="宋体"/>
                <w:bCs/>
                <w:color w:val="auto"/>
                <w:sz w:val="21"/>
                <w:szCs w:val="21"/>
                <w:highlight w:val="none"/>
                <w:lang w:val="en-US" w:eastAsia="zh-CN" w:bidi="ar-SA"/>
              </w:rPr>
            </w:pPr>
            <w:r>
              <w:rPr>
                <w:rFonts w:hint="eastAsia" w:ascii="宋体" w:hAnsi="宋体" w:eastAsia="宋体" w:cs="宋体"/>
                <w:sz w:val="21"/>
                <w:szCs w:val="21"/>
                <w:lang w:val="en-US" w:eastAsia="zh-CN" w:bidi="ar-SA"/>
              </w:rPr>
              <w:t>供应商拟派团队人员</w:t>
            </w:r>
            <w:r>
              <w:rPr>
                <w:rFonts w:hint="eastAsia" w:ascii="宋体" w:hAnsi="宋体" w:eastAsia="宋体" w:cs="宋体"/>
                <w:color w:val="auto"/>
                <w:sz w:val="21"/>
                <w:szCs w:val="21"/>
                <w:highlight w:val="none"/>
                <w:lang w:val="en-US" w:eastAsia="zh-CN" w:bidi="ar-SA"/>
              </w:rPr>
              <w:t>具备</w:t>
            </w:r>
            <w:r>
              <w:rPr>
                <w:rFonts w:hint="eastAsia" w:ascii="宋体" w:hAnsi="宋体" w:eastAsia="宋体" w:cs="宋体"/>
                <w:bCs/>
                <w:color w:val="auto"/>
                <w:sz w:val="21"/>
                <w:szCs w:val="21"/>
                <w:highlight w:val="none"/>
                <w:lang w:bidi="ar-SA"/>
              </w:rPr>
              <w:t>计算机或大数据相关专业中级及以上职称证书的，每提供1人得</w:t>
            </w:r>
            <w:r>
              <w:rPr>
                <w:rFonts w:hint="eastAsia" w:ascii="宋体" w:hAnsi="宋体" w:eastAsia="宋体" w:cs="宋体"/>
                <w:bCs/>
                <w:color w:val="auto"/>
                <w:sz w:val="21"/>
                <w:szCs w:val="21"/>
                <w:highlight w:val="none"/>
                <w:lang w:val="en-US" w:eastAsia="zh-CN" w:bidi="ar-SA"/>
              </w:rPr>
              <w:t>2</w:t>
            </w:r>
            <w:r>
              <w:rPr>
                <w:rFonts w:hint="eastAsia" w:ascii="宋体" w:hAnsi="宋体" w:eastAsia="宋体" w:cs="宋体"/>
                <w:bCs/>
                <w:color w:val="auto"/>
                <w:sz w:val="21"/>
                <w:szCs w:val="21"/>
                <w:highlight w:val="none"/>
                <w:lang w:bidi="ar-SA"/>
              </w:rPr>
              <w:t>分，</w:t>
            </w:r>
            <w:r>
              <w:rPr>
                <w:rFonts w:hint="eastAsia" w:ascii="宋体" w:hAnsi="宋体" w:eastAsia="宋体" w:cs="宋体"/>
                <w:bCs/>
                <w:color w:val="auto"/>
                <w:sz w:val="21"/>
                <w:szCs w:val="21"/>
                <w:highlight w:val="none"/>
                <w:lang w:val="en-US" w:eastAsia="zh-CN" w:bidi="ar-SA"/>
              </w:rPr>
              <w:t>最多得4</w:t>
            </w:r>
            <w:r>
              <w:rPr>
                <w:rFonts w:hint="eastAsia" w:ascii="宋体" w:hAnsi="宋体" w:eastAsia="宋体" w:cs="宋体"/>
                <w:bCs/>
                <w:color w:val="auto"/>
                <w:sz w:val="21"/>
                <w:szCs w:val="21"/>
                <w:highlight w:val="none"/>
                <w:lang w:bidi="ar-SA"/>
              </w:rPr>
              <w:t>分</w:t>
            </w:r>
            <w:r>
              <w:rPr>
                <w:rFonts w:hint="eastAsia" w:ascii="宋体" w:hAnsi="宋体" w:eastAsia="宋体" w:cs="宋体"/>
                <w:bCs/>
                <w:color w:val="auto"/>
                <w:sz w:val="21"/>
                <w:szCs w:val="21"/>
                <w:highlight w:val="none"/>
                <w:lang w:eastAsia="zh-CN" w:bidi="ar-SA"/>
              </w:rPr>
              <w:t>；</w:t>
            </w:r>
            <w:r>
              <w:rPr>
                <w:rFonts w:hint="eastAsia" w:ascii="宋体" w:hAnsi="宋体" w:eastAsia="宋体" w:cs="宋体"/>
                <w:color w:val="auto"/>
                <w:sz w:val="21"/>
                <w:szCs w:val="21"/>
                <w:highlight w:val="none"/>
                <w:lang w:val="en-US" w:eastAsia="zh-CN" w:bidi="ar-SA"/>
              </w:rPr>
              <w:t>具备注册信息安全工程师（CISP）证书</w:t>
            </w:r>
            <w:r>
              <w:rPr>
                <w:rFonts w:hint="eastAsia" w:ascii="宋体" w:hAnsi="宋体" w:eastAsia="宋体" w:cs="宋体"/>
                <w:bCs/>
                <w:color w:val="auto"/>
                <w:sz w:val="21"/>
                <w:szCs w:val="21"/>
                <w:highlight w:val="none"/>
                <w:lang w:eastAsia="zh-CN" w:bidi="ar-SA"/>
              </w:rPr>
              <w:t>，</w:t>
            </w:r>
            <w:r>
              <w:rPr>
                <w:rFonts w:hint="eastAsia" w:ascii="宋体" w:hAnsi="宋体" w:eastAsia="宋体" w:cs="宋体"/>
                <w:bCs/>
                <w:color w:val="auto"/>
                <w:sz w:val="21"/>
                <w:szCs w:val="21"/>
                <w:highlight w:val="none"/>
                <w:lang w:bidi="ar-SA"/>
              </w:rPr>
              <w:t>每提供1人得</w:t>
            </w:r>
            <w:r>
              <w:rPr>
                <w:rFonts w:hint="eastAsia" w:ascii="宋体" w:hAnsi="宋体" w:eastAsia="宋体" w:cs="宋体"/>
                <w:bCs/>
                <w:color w:val="auto"/>
                <w:sz w:val="21"/>
                <w:szCs w:val="21"/>
                <w:highlight w:val="none"/>
                <w:lang w:val="en-US" w:eastAsia="zh-CN" w:bidi="ar-SA"/>
              </w:rPr>
              <w:t>2</w:t>
            </w:r>
            <w:r>
              <w:rPr>
                <w:rFonts w:hint="eastAsia" w:ascii="宋体" w:hAnsi="宋体" w:eastAsia="宋体" w:cs="宋体"/>
                <w:bCs/>
                <w:color w:val="auto"/>
                <w:sz w:val="21"/>
                <w:szCs w:val="21"/>
                <w:highlight w:val="none"/>
                <w:lang w:bidi="ar-SA"/>
              </w:rPr>
              <w:t>分，</w:t>
            </w:r>
            <w:r>
              <w:rPr>
                <w:rFonts w:hint="eastAsia" w:ascii="宋体" w:hAnsi="宋体" w:eastAsia="宋体" w:cs="宋体"/>
                <w:bCs/>
                <w:color w:val="auto"/>
                <w:sz w:val="21"/>
                <w:szCs w:val="21"/>
                <w:highlight w:val="none"/>
                <w:lang w:val="en-US" w:eastAsia="zh-CN" w:bidi="ar-SA"/>
              </w:rPr>
              <w:t>最多得4</w:t>
            </w:r>
            <w:r>
              <w:rPr>
                <w:rFonts w:hint="eastAsia" w:ascii="宋体" w:hAnsi="宋体" w:eastAsia="宋体" w:cs="宋体"/>
                <w:bCs/>
                <w:color w:val="auto"/>
                <w:sz w:val="21"/>
                <w:szCs w:val="21"/>
                <w:highlight w:val="none"/>
                <w:lang w:bidi="ar-SA"/>
              </w:rPr>
              <w:t>分</w:t>
            </w:r>
            <w:r>
              <w:rPr>
                <w:rFonts w:hint="eastAsia" w:ascii="宋体" w:hAnsi="宋体" w:eastAsia="宋体" w:cs="宋体"/>
                <w:bCs/>
                <w:color w:val="auto"/>
                <w:sz w:val="21"/>
                <w:szCs w:val="21"/>
                <w:highlight w:val="none"/>
                <w:lang w:val="en-US" w:eastAsia="zh-CN" w:bidi="ar-SA"/>
              </w:rPr>
              <w:t>；本项满分8分。</w:t>
            </w:r>
          </w:p>
          <w:p w14:paraId="6D88594F">
            <w:pPr>
              <w:keepNext w:val="0"/>
              <w:keepLines w:val="0"/>
              <w:pageBreakBefore w:val="0"/>
              <w:widowControl/>
              <w:kinsoku/>
              <w:wordWrap/>
              <w:overflowPunct/>
              <w:topLinePunct w:val="0"/>
              <w:autoSpaceDE/>
              <w:autoSpaceDN w:val="0"/>
              <w:bidi w:val="0"/>
              <w:adjustRightInd/>
              <w:snapToGrid w:val="0"/>
              <w:spacing w:line="440" w:lineRule="exact"/>
              <w:ind w:left="0" w:hanging="422" w:hangingChars="200"/>
              <w:jc w:val="both"/>
              <w:rPr>
                <w:rFonts w:hint="eastAsia" w:ascii="宋体" w:hAnsi="宋体" w:eastAsia="宋体" w:cs="宋体"/>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注：以上1-3项项目负责人、项目技术负责人、其他团队人员</w:t>
            </w:r>
            <w:r>
              <w:rPr>
                <w:rFonts w:hint="eastAsia" w:ascii="宋体" w:hAnsi="宋体" w:eastAsia="宋体" w:cs="宋体"/>
                <w:b/>
                <w:bCs/>
                <w:sz w:val="21"/>
                <w:szCs w:val="21"/>
                <w:highlight w:val="none"/>
                <w:lang w:val="en-US" w:eastAsia="zh-CN" w:bidi="ar-SA"/>
              </w:rPr>
              <w:t>均不为同一人</w:t>
            </w:r>
            <w:r>
              <w:rPr>
                <w:rFonts w:hint="eastAsia" w:ascii="宋体" w:hAnsi="宋体" w:eastAsia="宋体" w:cs="宋体"/>
                <w:b/>
                <w:bCs/>
                <w:color w:val="auto"/>
                <w:sz w:val="21"/>
                <w:szCs w:val="21"/>
                <w:highlight w:val="none"/>
                <w:lang w:val="en-US" w:eastAsia="zh-CN" w:bidi="ar-SA"/>
              </w:rPr>
              <w:t>，其他团队人员同时持有多个证书不重复计分。提供人员身份证复印件、证书复印件、</w:t>
            </w:r>
            <w:r>
              <w:rPr>
                <w:rFonts w:hint="eastAsia" w:ascii="宋体" w:hAnsi="宋体" w:eastAsia="宋体" w:cs="宋体"/>
                <w:b/>
                <w:bCs/>
                <w:color w:val="auto"/>
                <w:sz w:val="21"/>
                <w:szCs w:val="21"/>
                <w:highlight w:val="none"/>
                <w:lang w:bidi="zh-CN"/>
              </w:rPr>
              <w:t>供应商为其缴纳的</w:t>
            </w:r>
            <w:r>
              <w:rPr>
                <w:rFonts w:hint="eastAsia" w:ascii="宋体" w:hAnsi="宋体" w:eastAsia="宋体" w:cs="宋体"/>
                <w:b/>
                <w:bCs/>
                <w:color w:val="auto"/>
                <w:sz w:val="21"/>
                <w:szCs w:val="21"/>
                <w:highlight w:val="none"/>
                <w:lang w:val="en-US" w:eastAsia="zh-CN" w:bidi="ar-SA"/>
              </w:rPr>
              <w:t>202</w:t>
            </w:r>
            <w:r>
              <w:rPr>
                <w:rFonts w:hint="eastAsia" w:hAnsi="宋体" w:cs="宋体"/>
                <w:b/>
                <w:bCs/>
                <w:color w:val="auto"/>
                <w:sz w:val="21"/>
                <w:szCs w:val="21"/>
                <w:highlight w:val="none"/>
                <w:lang w:val="en-US" w:eastAsia="zh-CN" w:bidi="ar-SA"/>
              </w:rPr>
              <w:t>4</w:t>
            </w:r>
            <w:r>
              <w:rPr>
                <w:rFonts w:hint="eastAsia" w:ascii="宋体" w:hAnsi="宋体" w:eastAsia="宋体" w:cs="宋体"/>
                <w:b/>
                <w:bCs/>
                <w:color w:val="auto"/>
                <w:sz w:val="21"/>
                <w:szCs w:val="21"/>
                <w:highlight w:val="none"/>
                <w:lang w:val="en-US" w:eastAsia="zh-CN" w:bidi="ar-SA"/>
              </w:rPr>
              <w:t>年6月至今任意</w:t>
            </w:r>
            <w:r>
              <w:rPr>
                <w:rFonts w:hint="eastAsia" w:hAnsi="宋体" w:cs="宋体"/>
                <w:b/>
                <w:bCs/>
                <w:color w:val="auto"/>
                <w:sz w:val="21"/>
                <w:szCs w:val="21"/>
                <w:highlight w:val="none"/>
                <w:lang w:val="en-US" w:eastAsia="zh-CN" w:bidi="ar-SA"/>
              </w:rPr>
              <w:t>3</w:t>
            </w:r>
            <w:r>
              <w:rPr>
                <w:rFonts w:hint="eastAsia" w:ascii="宋体" w:hAnsi="宋体" w:eastAsia="宋体" w:cs="宋体"/>
                <w:b/>
                <w:bCs/>
                <w:color w:val="auto"/>
                <w:sz w:val="21"/>
                <w:szCs w:val="21"/>
                <w:highlight w:val="none"/>
                <w:lang w:val="en-US" w:eastAsia="zh-CN" w:bidi="ar-SA"/>
              </w:rPr>
              <w:t>个月的社保证明，</w:t>
            </w:r>
            <w:r>
              <w:rPr>
                <w:rFonts w:hint="eastAsia" w:ascii="宋体" w:hAnsi="宋体" w:eastAsia="宋体" w:cs="宋体"/>
                <w:b/>
                <w:bCs/>
                <w:color w:val="auto"/>
                <w:sz w:val="21"/>
                <w:szCs w:val="21"/>
                <w:highlight w:val="none"/>
                <w:lang w:bidi="zh-CN"/>
              </w:rPr>
              <w:t>并</w:t>
            </w:r>
            <w:r>
              <w:rPr>
                <w:rFonts w:hint="eastAsia" w:ascii="宋体" w:hAnsi="宋体" w:eastAsia="宋体" w:cs="宋体"/>
                <w:b/>
                <w:bCs/>
                <w:color w:val="auto"/>
                <w:sz w:val="21"/>
                <w:szCs w:val="21"/>
                <w:highlight w:val="none"/>
                <w:lang w:bidi="ar-SA"/>
              </w:rPr>
              <w:t>加盖投标单位公章</w:t>
            </w:r>
            <w:r>
              <w:rPr>
                <w:rFonts w:hint="eastAsia" w:ascii="宋体" w:hAnsi="宋体" w:eastAsia="宋体" w:cs="宋体"/>
                <w:b/>
                <w:bCs/>
                <w:color w:val="auto"/>
                <w:sz w:val="21"/>
                <w:szCs w:val="21"/>
                <w:highlight w:val="none"/>
                <w:lang w:bidi="zh-CN"/>
              </w:rPr>
              <w:t>，未提供或提供</w:t>
            </w:r>
            <w:r>
              <w:rPr>
                <w:rFonts w:hint="eastAsia" w:ascii="宋体" w:hAnsi="宋体" w:eastAsia="宋体" w:cs="宋体"/>
                <w:b/>
                <w:bCs/>
                <w:color w:val="auto"/>
                <w:sz w:val="21"/>
                <w:szCs w:val="21"/>
                <w:highlight w:val="none"/>
                <w:lang w:val="en-US" w:eastAsia="en-US" w:bidi="zh-CN"/>
              </w:rPr>
              <w:t>不</w:t>
            </w:r>
            <w:r>
              <w:rPr>
                <w:rFonts w:hint="eastAsia" w:ascii="宋体" w:hAnsi="宋体" w:eastAsia="宋体" w:cs="宋体"/>
                <w:b/>
                <w:bCs/>
                <w:color w:val="auto"/>
                <w:sz w:val="21"/>
                <w:szCs w:val="21"/>
                <w:highlight w:val="none"/>
                <w:lang w:bidi="zh-CN"/>
              </w:rPr>
              <w:t>全不得分</w:t>
            </w:r>
            <w:r>
              <w:rPr>
                <w:rFonts w:hint="eastAsia" w:ascii="宋体" w:hAnsi="宋体" w:eastAsia="宋体" w:cs="宋体"/>
                <w:b/>
                <w:bCs/>
                <w:color w:val="auto"/>
                <w:sz w:val="21"/>
                <w:szCs w:val="21"/>
                <w:highlight w:val="none"/>
                <w:lang w:val="en-US" w:eastAsia="zh-CN" w:bidi="ar-SA"/>
              </w:rPr>
              <w:t>。</w:t>
            </w:r>
          </w:p>
        </w:tc>
        <w:tc>
          <w:tcPr>
            <w:tcW w:w="735" w:type="dxa"/>
            <w:noWrap/>
            <w:vAlign w:val="center"/>
          </w:tcPr>
          <w:p w14:paraId="1EBFF3CA">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val="en-US" w:eastAsia="zh-CN" w:bidi="ar-SA"/>
              </w:rPr>
              <w:t>20</w:t>
            </w:r>
            <w:r>
              <w:rPr>
                <w:rFonts w:hint="eastAsia" w:ascii="宋体" w:hAnsi="宋体" w:eastAsia="宋体" w:cs="宋体"/>
                <w:color w:val="auto"/>
                <w:sz w:val="21"/>
                <w:szCs w:val="21"/>
                <w:highlight w:val="none"/>
                <w:lang w:bidi="ar-SA"/>
              </w:rPr>
              <w:t>分</w:t>
            </w:r>
          </w:p>
        </w:tc>
      </w:tr>
      <w:tr w14:paraId="31C2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Merge w:val="continue"/>
            <w:noWrap/>
            <w:vAlign w:val="center"/>
          </w:tcPr>
          <w:p w14:paraId="55C020BB">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0D2DDA61">
            <w:pPr>
              <w:keepNext w:val="0"/>
              <w:keepLines w:val="0"/>
              <w:pageBreakBefore w:val="0"/>
              <w:widowControl/>
              <w:kinsoku/>
              <w:wordWrap/>
              <w:overflowPunct/>
              <w:topLinePunct w:val="0"/>
              <w:autoSpaceDE/>
              <w:autoSpaceDN w:val="0"/>
              <w:bidi w:val="0"/>
              <w:adjustRightInd/>
              <w:snapToGrid w:val="0"/>
              <w:spacing w:line="440" w:lineRule="exact"/>
              <w:ind w:left="0" w:hanging="316" w:hangingChars="150"/>
              <w:jc w:val="both"/>
              <w:rPr>
                <w:rFonts w:hint="eastAsia" w:ascii="宋体" w:hAnsi="宋体" w:eastAsia="宋体" w:cs="宋体"/>
                <w:color w:val="auto"/>
                <w:sz w:val="21"/>
                <w:szCs w:val="21"/>
                <w:highlight w:val="none"/>
                <w:lang w:bidi="ar-SA"/>
              </w:rPr>
            </w:pPr>
            <w:r>
              <w:rPr>
                <w:rFonts w:hint="eastAsia" w:ascii="宋体" w:hAnsi="宋体" w:eastAsia="宋体" w:cs="宋体"/>
                <w:b/>
                <w:bCs/>
                <w:color w:val="auto"/>
                <w:sz w:val="21"/>
                <w:szCs w:val="21"/>
                <w:highlight w:val="none"/>
                <w:lang w:bidi="ar-SA"/>
              </w:rPr>
              <w:t>供应商实力：</w:t>
            </w:r>
          </w:p>
          <w:p w14:paraId="3732419F">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both"/>
              <w:rPr>
                <w:rFonts w:hint="eastAsia" w:ascii="宋体" w:hAnsi="宋体" w:eastAsia="宋体" w:cs="宋体"/>
                <w:color w:val="auto"/>
                <w:sz w:val="21"/>
                <w:szCs w:val="21"/>
                <w:highlight w:val="none"/>
                <w:lang w:bidi="zh-CN"/>
              </w:rPr>
            </w:pPr>
            <w:r>
              <w:rPr>
                <w:rFonts w:hint="eastAsia" w:hAnsi="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t>供应商具有质量管理体系认证证书、职业健康安全管理</w:t>
            </w:r>
            <w:r>
              <w:rPr>
                <w:rFonts w:hint="eastAsia" w:ascii="宋体" w:hAnsi="宋体" w:eastAsia="宋体" w:cs="宋体"/>
                <w:color w:val="auto"/>
                <w:sz w:val="21"/>
                <w:szCs w:val="21"/>
                <w:highlight w:val="none"/>
                <w:lang w:bidi="ar-SA"/>
              </w:rPr>
              <w:t>体系</w:t>
            </w:r>
            <w:r>
              <w:rPr>
                <w:rFonts w:hint="eastAsia" w:ascii="宋体" w:hAnsi="宋体" w:eastAsia="宋体" w:cs="宋体"/>
                <w:color w:val="auto"/>
                <w:sz w:val="21"/>
                <w:szCs w:val="21"/>
                <w:highlight w:val="none"/>
                <w:lang w:bidi="zh-CN"/>
              </w:rPr>
              <w:t>认证证书、环境管理体系认证证书、信息技术服务管理体系认证证书、信息安全管理体系认证证书，全部提供得</w:t>
            </w:r>
            <w:r>
              <w:rPr>
                <w:rFonts w:hint="eastAsia" w:hAnsi="宋体" w:cs="宋体"/>
                <w:color w:val="auto"/>
                <w:sz w:val="21"/>
                <w:szCs w:val="21"/>
                <w:highlight w:val="none"/>
                <w:lang w:val="en-US" w:bidi="zh-CN"/>
              </w:rPr>
              <w:t>20</w:t>
            </w:r>
            <w:r>
              <w:rPr>
                <w:rFonts w:hint="eastAsia" w:ascii="宋体" w:hAnsi="宋体" w:eastAsia="宋体" w:cs="宋体"/>
                <w:color w:val="auto"/>
                <w:sz w:val="21"/>
                <w:szCs w:val="21"/>
                <w:highlight w:val="none"/>
                <w:lang w:bidi="zh-CN"/>
              </w:rPr>
              <w:t>分，每缺1项扣</w:t>
            </w:r>
            <w:r>
              <w:rPr>
                <w:rFonts w:hint="eastAsia" w:hAnsi="宋体" w:cs="宋体"/>
                <w:color w:val="auto"/>
                <w:sz w:val="21"/>
                <w:szCs w:val="21"/>
                <w:highlight w:val="none"/>
                <w:lang w:val="en-US" w:eastAsia="en-US" w:bidi="zh-CN"/>
              </w:rPr>
              <w:t>4</w:t>
            </w:r>
            <w:r>
              <w:rPr>
                <w:rFonts w:hint="eastAsia" w:ascii="宋体" w:hAnsi="宋体" w:eastAsia="宋体" w:cs="宋体"/>
                <w:color w:val="auto"/>
                <w:sz w:val="21"/>
                <w:szCs w:val="21"/>
                <w:highlight w:val="none"/>
                <w:lang w:bidi="zh-CN"/>
              </w:rPr>
              <w:t>分，扣完为止，不提供不得分。</w:t>
            </w:r>
          </w:p>
          <w:p w14:paraId="2F6C4C89">
            <w:pPr>
              <w:keepNext w:val="0"/>
              <w:keepLines w:val="0"/>
              <w:pageBreakBefore w:val="0"/>
              <w:widowControl/>
              <w:kinsoku/>
              <w:wordWrap/>
              <w:overflowPunct/>
              <w:topLinePunct w:val="0"/>
              <w:autoSpaceDE/>
              <w:autoSpaceDN w:val="0"/>
              <w:bidi w:val="0"/>
              <w:adjustRightInd/>
              <w:snapToGrid w:val="0"/>
              <w:spacing w:line="440" w:lineRule="exact"/>
              <w:ind w:left="0" w:hanging="422" w:hanging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bidi="ar-SA"/>
              </w:rPr>
              <w:t>注：</w:t>
            </w:r>
            <w:r>
              <w:rPr>
                <w:rFonts w:hint="eastAsia" w:ascii="宋体" w:hAnsi="宋体" w:eastAsia="宋体" w:cs="宋体"/>
                <w:b/>
                <w:bCs/>
                <w:color w:val="auto"/>
                <w:sz w:val="21"/>
                <w:szCs w:val="21"/>
                <w:highlight w:val="none"/>
                <w:lang w:bidi="zh-CN"/>
              </w:rPr>
              <w:t>提供证书复印件（或扫描件）、</w:t>
            </w:r>
            <w:r>
              <w:rPr>
                <w:rFonts w:hint="eastAsia" w:ascii="宋体" w:hAnsi="宋体" w:eastAsia="宋体" w:cs="宋体"/>
                <w:b/>
                <w:bCs/>
                <w:color w:val="auto"/>
                <w:sz w:val="21"/>
                <w:szCs w:val="21"/>
                <w:highlight w:val="none"/>
                <w:lang w:val="en-US" w:eastAsia="en-US" w:bidi="zh-CN"/>
              </w:rPr>
              <w:t>全国认证认可信息公共服务平台截图</w:t>
            </w:r>
            <w:r>
              <w:rPr>
                <w:rFonts w:hint="eastAsia" w:hAnsi="宋体" w:cs="宋体"/>
                <w:b/>
                <w:bCs/>
                <w:color w:val="auto"/>
                <w:sz w:val="21"/>
                <w:szCs w:val="21"/>
                <w:highlight w:val="none"/>
                <w:lang w:val="en-US" w:eastAsia="en-US" w:bidi="zh-CN"/>
              </w:rPr>
              <w:t>（或查询链接）</w:t>
            </w:r>
            <w:r>
              <w:rPr>
                <w:rFonts w:hint="eastAsia" w:ascii="宋体" w:hAnsi="宋体" w:eastAsia="宋体" w:cs="宋体"/>
                <w:b/>
                <w:bCs/>
                <w:color w:val="auto"/>
                <w:sz w:val="21"/>
                <w:szCs w:val="21"/>
                <w:highlight w:val="none"/>
                <w:lang w:val="en-US" w:eastAsia="en-US" w:bidi="zh-CN"/>
              </w:rPr>
              <w:t>，并</w:t>
            </w:r>
            <w:r>
              <w:rPr>
                <w:rFonts w:hint="eastAsia" w:ascii="宋体" w:hAnsi="宋体" w:eastAsia="宋体" w:cs="宋体"/>
                <w:b/>
                <w:bCs/>
                <w:color w:val="auto"/>
                <w:sz w:val="21"/>
                <w:szCs w:val="21"/>
                <w:highlight w:val="none"/>
                <w:lang w:bidi="zh-CN"/>
              </w:rPr>
              <w:t>加盖投标单位公章</w:t>
            </w:r>
            <w:r>
              <w:rPr>
                <w:rFonts w:hint="eastAsia" w:ascii="宋体" w:hAnsi="宋体" w:eastAsia="宋体" w:cs="宋体"/>
                <w:b/>
                <w:bCs/>
                <w:color w:val="auto"/>
                <w:sz w:val="21"/>
                <w:szCs w:val="21"/>
                <w:highlight w:val="none"/>
                <w:lang w:val="en-US" w:eastAsia="en-US" w:bidi="zh-CN"/>
              </w:rPr>
              <w:t>佐证</w:t>
            </w:r>
            <w:r>
              <w:rPr>
                <w:rFonts w:hint="eastAsia" w:ascii="宋体" w:hAnsi="宋体" w:eastAsia="宋体" w:cs="宋体"/>
                <w:b/>
                <w:bCs/>
                <w:color w:val="auto"/>
                <w:sz w:val="21"/>
                <w:szCs w:val="21"/>
                <w:highlight w:val="none"/>
                <w:lang w:bidi="zh-CN"/>
              </w:rPr>
              <w:t>，未提供</w:t>
            </w:r>
            <w:r>
              <w:rPr>
                <w:rFonts w:hint="eastAsia" w:ascii="宋体" w:hAnsi="宋体" w:eastAsia="宋体" w:cs="宋体"/>
                <w:b/>
                <w:bCs/>
                <w:color w:val="auto"/>
                <w:sz w:val="21"/>
                <w:szCs w:val="21"/>
                <w:highlight w:val="none"/>
                <w:lang w:val="en-US" w:eastAsia="en-US" w:bidi="zh-CN"/>
              </w:rPr>
              <w:t>或提供不全</w:t>
            </w:r>
            <w:r>
              <w:rPr>
                <w:rFonts w:hint="eastAsia" w:ascii="宋体" w:hAnsi="宋体" w:eastAsia="宋体" w:cs="宋体"/>
                <w:b/>
                <w:bCs/>
                <w:color w:val="auto"/>
                <w:sz w:val="21"/>
                <w:szCs w:val="21"/>
                <w:highlight w:val="none"/>
                <w:lang w:bidi="zh-CN"/>
              </w:rPr>
              <w:t>不得分。</w:t>
            </w:r>
          </w:p>
        </w:tc>
        <w:tc>
          <w:tcPr>
            <w:tcW w:w="735" w:type="dxa"/>
            <w:noWrap/>
            <w:vAlign w:val="center"/>
          </w:tcPr>
          <w:p w14:paraId="7760D3D6">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20分</w:t>
            </w:r>
          </w:p>
        </w:tc>
      </w:tr>
      <w:tr w14:paraId="533A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ign w:val="center"/>
          </w:tcPr>
          <w:p w14:paraId="041FB56D">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0D6B80DC">
            <w:pPr>
              <w:keepNext w:val="0"/>
              <w:keepLines w:val="0"/>
              <w:pageBreakBefore w:val="0"/>
              <w:widowControl/>
              <w:kinsoku/>
              <w:wordWrap/>
              <w:overflowPunct/>
              <w:topLinePunct w:val="0"/>
              <w:bidi w:val="0"/>
              <w:adjustRightInd w:val="0"/>
              <w:snapToGrid w:val="0"/>
              <w:spacing w:line="440" w:lineRule="exact"/>
              <w:ind w:left="0"/>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服务响应时间：</w:t>
            </w:r>
          </w:p>
          <w:p w14:paraId="7FA1686E">
            <w:pPr>
              <w:keepNext w:val="0"/>
              <w:keepLines w:val="0"/>
              <w:pageBreakBefore w:val="0"/>
              <w:widowControl/>
              <w:kinsoku/>
              <w:wordWrap/>
              <w:overflowPunct/>
              <w:topLinePunct w:val="0"/>
              <w:autoSpaceDE/>
              <w:autoSpaceDN w:val="0"/>
              <w:bidi w:val="0"/>
              <w:adjustRightInd/>
              <w:snapToGrid w:val="0"/>
              <w:spacing w:line="440" w:lineRule="exact"/>
              <w:ind w:left="0" w:hanging="210" w:hangingChars="100"/>
              <w:jc w:val="both"/>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w:t>
            </w:r>
            <w:r>
              <w:rPr>
                <w:rFonts w:hint="eastAsia" w:ascii="宋体" w:hAnsi="宋体" w:eastAsia="宋体" w:cs="宋体"/>
                <w:color w:val="auto"/>
                <w:sz w:val="21"/>
                <w:szCs w:val="21"/>
                <w:highlight w:val="none"/>
                <w:lang w:val="en-US" w:eastAsia="en-US" w:bidi="zh-CN"/>
              </w:rPr>
              <w:t>供应商承诺</w:t>
            </w:r>
            <w:r>
              <w:rPr>
                <w:rFonts w:hint="eastAsia" w:ascii="宋体" w:hAnsi="宋体" w:eastAsia="宋体" w:cs="宋体"/>
                <w:color w:val="auto"/>
                <w:sz w:val="21"/>
                <w:szCs w:val="21"/>
                <w:highlight w:val="none"/>
                <w:lang w:val="en-US" w:eastAsia="zh-CN" w:bidi="zh-CN"/>
              </w:rPr>
              <w:t>接采购人通知后</w:t>
            </w:r>
            <w:r>
              <w:rPr>
                <w:rFonts w:hint="eastAsia" w:ascii="宋体" w:hAnsi="宋体" w:eastAsia="宋体" w:cs="宋体"/>
                <w:color w:val="auto"/>
                <w:sz w:val="21"/>
                <w:szCs w:val="21"/>
                <w:highlight w:val="none"/>
                <w:lang w:val="en-US" w:eastAsia="en-US" w:bidi="zh-CN"/>
              </w:rPr>
              <w:t>1小时以内（含1小时）到达现场</w:t>
            </w:r>
            <w:r>
              <w:rPr>
                <w:rFonts w:hint="eastAsia" w:ascii="宋体" w:hAnsi="宋体" w:eastAsia="宋体" w:cs="宋体"/>
                <w:color w:val="auto"/>
                <w:sz w:val="21"/>
                <w:szCs w:val="21"/>
                <w:highlight w:val="none"/>
                <w:lang w:val="en-US" w:eastAsia="zh-CN" w:bidi="zh-CN"/>
              </w:rPr>
              <w:t>并</w:t>
            </w:r>
            <w:r>
              <w:rPr>
                <w:rFonts w:hint="eastAsia" w:ascii="宋体" w:hAnsi="宋体" w:eastAsia="宋体" w:cs="宋体"/>
                <w:color w:val="auto"/>
                <w:sz w:val="21"/>
                <w:szCs w:val="21"/>
                <w:highlight w:val="none"/>
                <w:lang w:val="en-US" w:eastAsia="en-US" w:bidi="zh-CN"/>
              </w:rPr>
              <w:t>提供实质有效的服务得6分</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en-US" w:eastAsia="en-US" w:bidi="zh-CN"/>
              </w:rPr>
              <w:t>承诺1小时以上（不含1小时）、3小时以内（含3小时）到达现场且提供实质有效的服务得3分</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sz w:val="21"/>
                <w:szCs w:val="21"/>
                <w:lang w:bidi="ar-SA"/>
              </w:rPr>
              <w:t>其余不得分</w:t>
            </w:r>
            <w:r>
              <w:rPr>
                <w:rFonts w:hint="eastAsia" w:ascii="宋体" w:hAnsi="宋体" w:eastAsia="宋体" w:cs="宋体"/>
                <w:sz w:val="21"/>
                <w:szCs w:val="21"/>
                <w:lang w:eastAsia="zh-CN" w:bidi="ar-SA"/>
              </w:rPr>
              <w:t>。</w:t>
            </w:r>
          </w:p>
          <w:p w14:paraId="6957E336">
            <w:pPr>
              <w:keepNext w:val="0"/>
              <w:keepLines w:val="0"/>
              <w:pageBreakBefore w:val="0"/>
              <w:widowControl/>
              <w:numPr>
                <w:ilvl w:val="0"/>
                <w:numId w:val="0"/>
              </w:numPr>
              <w:kinsoku/>
              <w:wordWrap/>
              <w:overflowPunct/>
              <w:topLinePunct w:val="0"/>
              <w:autoSpaceDE/>
              <w:autoSpaceDN w:val="0"/>
              <w:bidi w:val="0"/>
              <w:adjustRightInd/>
              <w:snapToGrid w:val="0"/>
              <w:spacing w:line="440" w:lineRule="exact"/>
              <w:ind w:leftChars="0"/>
              <w:jc w:val="both"/>
              <w:textAlignment w:val="baseline"/>
              <w:rPr>
                <w:rFonts w:hint="eastAsia" w:ascii="宋体" w:hAnsi="宋体" w:eastAsia="宋体" w:cs="宋体"/>
                <w:color w:val="auto"/>
                <w:sz w:val="21"/>
                <w:szCs w:val="21"/>
                <w:highlight w:val="none"/>
                <w:lang w:val="en-US" w:eastAsia="en-US" w:bidi="zh-CN"/>
              </w:rPr>
            </w:pPr>
            <w:r>
              <w:rPr>
                <w:rFonts w:hint="eastAsia" w:ascii="宋体" w:hAnsi="宋体" w:eastAsia="宋体" w:cs="宋体"/>
                <w:color w:val="auto"/>
                <w:sz w:val="21"/>
                <w:szCs w:val="21"/>
                <w:highlight w:val="none"/>
                <w:lang w:val="en-US" w:eastAsia="en-US" w:bidi="zh-CN"/>
              </w:rPr>
              <w:t>注：</w:t>
            </w:r>
          </w:p>
          <w:p w14:paraId="566ABE05">
            <w:pPr>
              <w:keepNext w:val="0"/>
              <w:keepLines w:val="0"/>
              <w:pageBreakBefore w:val="0"/>
              <w:widowControl/>
              <w:numPr>
                <w:ilvl w:val="0"/>
                <w:numId w:val="2"/>
              </w:numPr>
              <w:kinsoku/>
              <w:wordWrap/>
              <w:overflowPunct/>
              <w:topLinePunct w:val="0"/>
              <w:autoSpaceDE/>
              <w:autoSpaceDN w:val="0"/>
              <w:bidi w:val="0"/>
              <w:adjustRightInd/>
              <w:snapToGrid w:val="0"/>
              <w:spacing w:line="440" w:lineRule="exact"/>
              <w:ind w:left="425" w:leftChars="0" w:hanging="425" w:firstLineChars="0"/>
              <w:jc w:val="both"/>
              <w:textAlignment w:val="baseline"/>
              <w:rPr>
                <w:rFonts w:hint="eastAsia" w:ascii="宋体" w:hAnsi="宋体" w:eastAsia="宋体" w:cs="宋体"/>
                <w:color w:val="auto"/>
                <w:sz w:val="21"/>
                <w:szCs w:val="21"/>
                <w:highlight w:val="none"/>
                <w:lang w:val="en-US" w:eastAsia="en-US" w:bidi="zh-CN"/>
              </w:rPr>
            </w:pPr>
            <w:r>
              <w:rPr>
                <w:rFonts w:hint="eastAsia" w:ascii="宋体" w:hAnsi="宋体" w:eastAsia="宋体" w:cs="宋体"/>
                <w:color w:val="auto"/>
                <w:sz w:val="21"/>
                <w:szCs w:val="21"/>
                <w:highlight w:val="none"/>
                <w:lang w:val="en-US" w:eastAsia="en-US" w:bidi="zh-CN"/>
              </w:rPr>
              <w:t>未提供承诺函或提供承诺函内容不满足采购人要求不得分。</w:t>
            </w:r>
          </w:p>
          <w:p w14:paraId="71A605FF">
            <w:pPr>
              <w:keepNext w:val="0"/>
              <w:keepLines w:val="0"/>
              <w:pageBreakBefore w:val="0"/>
              <w:widowControl/>
              <w:numPr>
                <w:ilvl w:val="0"/>
                <w:numId w:val="2"/>
              </w:numPr>
              <w:kinsoku/>
              <w:wordWrap/>
              <w:overflowPunct/>
              <w:topLinePunct w:val="0"/>
              <w:autoSpaceDE/>
              <w:autoSpaceDN w:val="0"/>
              <w:bidi w:val="0"/>
              <w:adjustRightInd/>
              <w:snapToGrid w:val="0"/>
              <w:spacing w:line="440" w:lineRule="exact"/>
              <w:ind w:left="425" w:leftChars="0" w:hanging="425" w:firstLineChars="0"/>
              <w:jc w:val="both"/>
              <w:textAlignment w:val="baseline"/>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上述承诺函须备注“若技术参数要求中有更高要求的，按更高要求执行”，未备注不得分。</w:t>
            </w:r>
          </w:p>
        </w:tc>
        <w:tc>
          <w:tcPr>
            <w:tcW w:w="735" w:type="dxa"/>
            <w:noWrap/>
            <w:vAlign w:val="center"/>
          </w:tcPr>
          <w:p w14:paraId="7C36E776">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val="en-US" w:eastAsia="zh-CN" w:bidi="ar-SA"/>
              </w:rPr>
              <w:t>6</w:t>
            </w:r>
            <w:r>
              <w:rPr>
                <w:rFonts w:hint="eastAsia" w:ascii="宋体" w:hAnsi="宋体" w:eastAsia="宋体" w:cs="宋体"/>
                <w:color w:val="auto"/>
                <w:sz w:val="21"/>
                <w:szCs w:val="21"/>
                <w:highlight w:val="none"/>
                <w:lang w:bidi="ar-SA"/>
              </w:rPr>
              <w:t>分</w:t>
            </w:r>
          </w:p>
        </w:tc>
      </w:tr>
      <w:tr w14:paraId="1A5E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noWrap/>
            <w:vAlign w:val="center"/>
          </w:tcPr>
          <w:p w14:paraId="00EB1AD0">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政策性</w:t>
            </w:r>
          </w:p>
          <w:p w14:paraId="0C414FFC">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加分</w:t>
            </w:r>
          </w:p>
          <w:p w14:paraId="3CCA3D04">
            <w:pPr>
              <w:keepNext w:val="0"/>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（5分）</w:t>
            </w:r>
          </w:p>
        </w:tc>
        <w:tc>
          <w:tcPr>
            <w:tcW w:w="7095" w:type="dxa"/>
            <w:noWrap/>
            <w:vAlign w:val="center"/>
          </w:tcPr>
          <w:p w14:paraId="79EB8299">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bCs/>
                <w:color w:val="auto"/>
                <w:sz w:val="21"/>
                <w:szCs w:val="21"/>
                <w:highlight w:val="none"/>
                <w:lang w:bidi="ar-SA"/>
              </w:rPr>
              <w:t>投标产品属于节能产品、环境标志产品的（强制采购产品除外），在评审过程中，给予适当加分，即在总得分基础上，每一项加0.3分；如投标产品同时属于节能产品和环境标志产品的，每一项加0.5分，最高不得超过2分。须提供投标产品在财政部、发展改革委、生态环境部等部门出具的品目清单所在页和市场监管总局确定的认证机构出具的、处于有效期之内的节能产品、环境标志产品认证证书。（复印件加盖投标单位公章）</w:t>
            </w:r>
          </w:p>
        </w:tc>
        <w:tc>
          <w:tcPr>
            <w:tcW w:w="735" w:type="dxa"/>
            <w:noWrap/>
            <w:vAlign w:val="center"/>
          </w:tcPr>
          <w:p w14:paraId="21AC9424">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2分</w:t>
            </w:r>
          </w:p>
        </w:tc>
      </w:tr>
      <w:tr w14:paraId="0234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ign w:val="center"/>
          </w:tcPr>
          <w:p w14:paraId="44459B8A">
            <w:pPr>
              <w:keepNext w:val="0"/>
              <w:keepLines w:val="0"/>
              <w:pageBreakBefore w:val="0"/>
              <w:kinsoku/>
              <w:wordWrap/>
              <w:overflowPunct/>
              <w:topLinePunct w:val="0"/>
              <w:bidi w:val="0"/>
              <w:spacing w:line="440" w:lineRule="exact"/>
              <w:ind w:left="0"/>
              <w:rPr>
                <w:rFonts w:hint="eastAsia" w:ascii="宋体" w:hAnsi="宋体" w:eastAsia="宋体" w:cs="宋体"/>
                <w:color w:val="auto"/>
                <w:sz w:val="21"/>
                <w:szCs w:val="21"/>
                <w:highlight w:val="none"/>
              </w:rPr>
            </w:pPr>
          </w:p>
        </w:tc>
        <w:tc>
          <w:tcPr>
            <w:tcW w:w="7095" w:type="dxa"/>
            <w:noWrap/>
            <w:vAlign w:val="center"/>
          </w:tcPr>
          <w:p w14:paraId="63DCC017">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对原产地在少数民族自治区和享受少数民族自治待遇的省份的投标主产品(不含附带产品)，享受政策性加分和价格扣除，在总得分基础上加3分。投标主产品按照不得低于本采购项目预算金额50%进行确定。</w:t>
            </w:r>
          </w:p>
          <w:p w14:paraId="70E65795">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①少数民族自治区：内蒙古自治区、新疆维吾尔自治区、宁夏回族自治区、广西壮族自治区、西藏自治区；</w:t>
            </w:r>
          </w:p>
          <w:p w14:paraId="52EB8A87">
            <w:pPr>
              <w:keepNext w:val="0"/>
              <w:keepLines w:val="0"/>
              <w:pageBreakBefore w:val="0"/>
              <w:widowControl/>
              <w:kinsoku/>
              <w:wordWrap/>
              <w:overflowPunct/>
              <w:topLinePunct w:val="0"/>
              <w:autoSpaceDE/>
              <w:autoSpaceDN w:val="0"/>
              <w:bidi w:val="0"/>
              <w:adjustRightInd/>
              <w:snapToGrid w:val="0"/>
              <w:spacing w:line="440" w:lineRule="exact"/>
              <w:ind w:left="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bCs/>
                <w:color w:val="auto"/>
                <w:sz w:val="21"/>
                <w:szCs w:val="21"/>
                <w:highlight w:val="none"/>
                <w:lang w:bidi="ar-SA"/>
              </w:rPr>
              <w:t>②享受少数民族自治待遇的省份：青海省、云南省、贵州省。</w:t>
            </w:r>
          </w:p>
        </w:tc>
        <w:tc>
          <w:tcPr>
            <w:tcW w:w="735" w:type="dxa"/>
            <w:noWrap/>
            <w:vAlign w:val="center"/>
          </w:tcPr>
          <w:p w14:paraId="4C53F8C5">
            <w:pPr>
              <w:keepNext w:val="0"/>
              <w:keepLines w:val="0"/>
              <w:pageBreakBefore w:val="0"/>
              <w:widowControl/>
              <w:kinsoku/>
              <w:wordWrap/>
              <w:overflowPunct/>
              <w:topLinePunct w:val="0"/>
              <w:autoSpaceDE/>
              <w:autoSpaceDN w:val="0"/>
              <w:bidi w:val="0"/>
              <w:adjustRightInd/>
              <w:snapToGrid w:val="0"/>
              <w:spacing w:line="440" w:lineRule="exact"/>
              <w:ind w:left="0"/>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3分</w:t>
            </w:r>
          </w:p>
        </w:tc>
      </w:tr>
    </w:tbl>
    <w:p w14:paraId="222DB706">
      <w:pPr>
        <w:rPr>
          <w:rFonts w:hint="default"/>
          <w:lang w:val="en-US" w:eastAsia="zh-CN"/>
        </w:rPr>
      </w:pPr>
      <w:r>
        <w:rPr>
          <w:rFonts w:hint="default"/>
          <w:lang w:val="en-US" w:eastAsia="zh-CN"/>
        </w:rPr>
        <w:br w:type="page"/>
      </w:r>
    </w:p>
    <w:p w14:paraId="07C29FC8">
      <w:pPr>
        <w:jc w:val="center"/>
        <w:rPr>
          <w:rFonts w:hint="eastAsia"/>
          <w:b/>
          <w:bCs/>
          <w:sz w:val="32"/>
          <w:szCs w:val="40"/>
          <w:lang w:val="en-US" w:eastAsia="zh-CN"/>
        </w:rPr>
      </w:pPr>
      <w:r>
        <w:rPr>
          <w:rFonts w:hint="eastAsia"/>
          <w:b/>
          <w:bCs/>
          <w:sz w:val="32"/>
          <w:szCs w:val="40"/>
          <w:lang w:val="en-US" w:eastAsia="zh-CN"/>
        </w:rPr>
        <w:t>需求部分</w:t>
      </w:r>
    </w:p>
    <w:p w14:paraId="3BF620CC">
      <w:pPr>
        <w:keepNext/>
        <w:keepLines/>
        <w:pageBreakBefore w:val="0"/>
        <w:widowControl w:val="0"/>
        <w:kinsoku/>
        <w:wordWrap/>
        <w:overflowPunct/>
        <w:topLinePunct w:val="0"/>
        <w:autoSpaceDE w:val="0"/>
        <w:autoSpaceDN w:val="0"/>
        <w:bidi w:val="0"/>
        <w:adjustRightInd w:val="0"/>
        <w:snapToGrid w:val="0"/>
        <w:spacing w:before="120" w:beforeLines="50" w:line="360" w:lineRule="auto"/>
        <w:textAlignment w:val="baseline"/>
        <w:outlineLvl w:val="9"/>
        <w:rPr>
          <w:rFonts w:hint="eastAsia" w:ascii="宋体" w:eastAsia="宋体" w:cs="宋体"/>
          <w:b/>
          <w:bCs/>
          <w:kern w:val="2"/>
          <w:sz w:val="24"/>
          <w:szCs w:val="24"/>
          <w:highlight w:val="none"/>
          <w:lang w:bidi="ar-SA"/>
        </w:rPr>
      </w:pPr>
      <w:r>
        <w:rPr>
          <w:rFonts w:hint="eastAsia" w:ascii="宋体" w:eastAsia="宋体" w:cs="宋体"/>
          <w:b/>
          <w:bCs/>
          <w:kern w:val="2"/>
          <w:sz w:val="24"/>
          <w:szCs w:val="24"/>
          <w:highlight w:val="none"/>
          <w:lang w:bidi="ar-SA"/>
        </w:rPr>
        <w:t>一、技术参数要求</w:t>
      </w:r>
    </w:p>
    <w:p w14:paraId="38989752">
      <w:pPr>
        <w:pStyle w:val="2"/>
        <w:keepNext/>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eastAsia="宋体"/>
          <w:highlight w:val="none"/>
          <w:lang w:val="en-US" w:eastAsia="zh-CN"/>
        </w:rPr>
      </w:pPr>
      <w:r>
        <w:rPr>
          <w:rFonts w:hint="eastAsia" w:eastAsia="宋体"/>
          <w:highlight w:val="none"/>
          <w:lang w:val="en-US" w:eastAsia="zh-CN"/>
        </w:rPr>
        <w:t>A包：等保测评</w:t>
      </w:r>
    </w:p>
    <w:tbl>
      <w:tblPr>
        <w:tblStyle w:val="4"/>
        <w:tblW w:w="4989" w:type="pc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1380"/>
        <w:gridCol w:w="6525"/>
      </w:tblGrid>
      <w:tr w14:paraId="01FB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blHeader/>
        </w:trPr>
        <w:tc>
          <w:tcPr>
            <w:tcW w:w="945" w:type="dxa"/>
            <w:noWrap/>
            <w:tcMar>
              <w:top w:w="12" w:type="dxa"/>
              <w:left w:w="12" w:type="dxa"/>
              <w:right w:w="12" w:type="dxa"/>
            </w:tcMar>
            <w:vAlign w:val="center"/>
          </w:tcPr>
          <w:p w14:paraId="177A3BBB">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sz w:val="24"/>
                <w:szCs w:val="24"/>
                <w:highlight w:val="none"/>
                <w:lang w:bidi="ar-SA"/>
              </w:rPr>
            </w:pPr>
            <w:r>
              <w:rPr>
                <w:rFonts w:hint="eastAsia" w:ascii="宋体" w:eastAsia="宋体" w:cs="宋体"/>
                <w:b/>
                <w:sz w:val="24"/>
                <w:szCs w:val="24"/>
                <w:highlight w:val="none"/>
                <w:lang w:bidi="ar-SA"/>
              </w:rPr>
              <w:t>序号</w:t>
            </w:r>
          </w:p>
        </w:tc>
        <w:tc>
          <w:tcPr>
            <w:tcW w:w="1380" w:type="dxa"/>
            <w:noWrap/>
            <w:tcMar>
              <w:top w:w="12" w:type="dxa"/>
              <w:left w:w="12" w:type="dxa"/>
              <w:right w:w="12" w:type="dxa"/>
            </w:tcMar>
            <w:vAlign w:val="center"/>
          </w:tcPr>
          <w:p w14:paraId="41835066">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sz w:val="24"/>
                <w:szCs w:val="24"/>
                <w:highlight w:val="none"/>
                <w:lang w:bidi="ar-SA"/>
              </w:rPr>
            </w:pPr>
            <w:r>
              <w:rPr>
                <w:rFonts w:hint="eastAsia" w:ascii="宋体" w:eastAsia="宋体" w:cs="宋体"/>
                <w:b/>
                <w:sz w:val="24"/>
                <w:szCs w:val="24"/>
                <w:highlight w:val="none"/>
                <w:lang w:bidi="ar-SA"/>
              </w:rPr>
              <w:t>项目名称</w:t>
            </w:r>
          </w:p>
        </w:tc>
        <w:tc>
          <w:tcPr>
            <w:tcW w:w="6525" w:type="dxa"/>
            <w:noWrap/>
            <w:tcMar>
              <w:top w:w="12" w:type="dxa"/>
              <w:left w:w="12" w:type="dxa"/>
              <w:right w:w="12" w:type="dxa"/>
            </w:tcMar>
            <w:vAlign w:val="center"/>
          </w:tcPr>
          <w:p w14:paraId="1C85AD25">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sz w:val="24"/>
                <w:szCs w:val="24"/>
                <w:highlight w:val="none"/>
                <w:lang w:bidi="ar-SA"/>
              </w:rPr>
            </w:pPr>
            <w:r>
              <w:rPr>
                <w:rFonts w:hint="eastAsia" w:ascii="宋体" w:eastAsia="宋体" w:cs="宋体"/>
                <w:b/>
                <w:sz w:val="24"/>
                <w:szCs w:val="24"/>
                <w:highlight w:val="none"/>
                <w:lang w:bidi="ar-SA"/>
              </w:rPr>
              <w:t>运维内容和指标</w:t>
            </w:r>
          </w:p>
        </w:tc>
      </w:tr>
      <w:tr w14:paraId="4594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45" w:type="dxa"/>
            <w:noWrap/>
            <w:tcMar>
              <w:top w:w="12" w:type="dxa"/>
              <w:left w:w="12" w:type="dxa"/>
              <w:right w:w="12" w:type="dxa"/>
            </w:tcMar>
            <w:vAlign w:val="center"/>
          </w:tcPr>
          <w:p w14:paraId="32E5ECCF">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bCs/>
                <w:sz w:val="24"/>
                <w:szCs w:val="24"/>
                <w:highlight w:val="none"/>
                <w:lang w:bidi="ar-SA"/>
              </w:rPr>
            </w:pPr>
            <w:r>
              <w:rPr>
                <w:rFonts w:hint="eastAsia" w:ascii="宋体" w:eastAsia="宋体" w:cs="宋体"/>
                <w:b/>
                <w:bCs/>
                <w:sz w:val="24"/>
                <w:szCs w:val="24"/>
                <w:highlight w:val="none"/>
                <w:lang w:bidi="ar-SA"/>
              </w:rPr>
              <w:t>（一）</w:t>
            </w:r>
          </w:p>
        </w:tc>
        <w:tc>
          <w:tcPr>
            <w:tcW w:w="1380" w:type="dxa"/>
            <w:noWrap/>
            <w:tcMar>
              <w:top w:w="12" w:type="dxa"/>
              <w:left w:w="12" w:type="dxa"/>
              <w:right w:w="12" w:type="dxa"/>
            </w:tcMar>
            <w:vAlign w:val="center"/>
          </w:tcPr>
          <w:p w14:paraId="054FB1DB">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bCs/>
                <w:sz w:val="24"/>
                <w:szCs w:val="24"/>
                <w:highlight w:val="none"/>
                <w:lang w:val="en-US" w:eastAsia="zh-CN" w:bidi="ar-SA"/>
              </w:rPr>
            </w:pPr>
            <w:r>
              <w:rPr>
                <w:rFonts w:hint="eastAsia" w:ascii="宋体" w:eastAsia="宋体" w:cs="宋体"/>
                <w:b/>
                <w:bCs/>
                <w:sz w:val="24"/>
                <w:szCs w:val="24"/>
                <w:highlight w:val="none"/>
                <w:lang w:val="en-US" w:eastAsia="zh-CN" w:bidi="ar-SA"/>
              </w:rPr>
              <w:t>赋码登记系统安全测评</w:t>
            </w:r>
          </w:p>
        </w:tc>
        <w:tc>
          <w:tcPr>
            <w:tcW w:w="6525" w:type="dxa"/>
            <w:noWrap/>
            <w:tcMar>
              <w:top w:w="12" w:type="dxa"/>
              <w:left w:w="12" w:type="dxa"/>
              <w:right w:w="12" w:type="dxa"/>
            </w:tcMar>
            <w:vAlign w:val="center"/>
          </w:tcPr>
          <w:p w14:paraId="036FDFB8">
            <w:pPr>
              <w:keepNext w:val="0"/>
              <w:keepLines w:val="0"/>
              <w:pageBreakBefore w:val="0"/>
              <w:widowControl/>
              <w:numPr>
                <w:ilvl w:val="0"/>
                <w:numId w:val="3"/>
              </w:numPr>
              <w:kinsoku/>
              <w:wordWrap/>
              <w:overflowPunct/>
              <w:topLinePunct w:val="0"/>
              <w:autoSpaceDE w:val="0"/>
              <w:autoSpaceDN w:val="0"/>
              <w:bidi w:val="0"/>
              <w:adjustRightInd w:val="0"/>
              <w:snapToGrid w:val="0"/>
              <w:spacing w:line="440" w:lineRule="exact"/>
              <w:ind w:left="425" w:leftChars="0" w:right="0" w:rightChars="0" w:hanging="425" w:firstLineChars="0"/>
              <w:jc w:val="left"/>
              <w:textAlignment w:val="center"/>
              <w:rPr>
                <w:rFonts w:hint="eastAsia" w:eastAsia="宋体" w:cs="仿宋"/>
                <w:sz w:val="24"/>
                <w:szCs w:val="24"/>
                <w:highlight w:val="none"/>
                <w:lang w:val="en-US" w:eastAsia="zh-CN" w:bidi="ar-SA"/>
              </w:rPr>
            </w:pPr>
            <w:r>
              <w:rPr>
                <w:rFonts w:hint="eastAsia" w:eastAsia="宋体" w:cs="仿宋"/>
                <w:sz w:val="24"/>
                <w:szCs w:val="24"/>
                <w:highlight w:val="none"/>
                <w:lang w:val="en-US" w:eastAsia="zh-CN" w:bidi="ar-SA"/>
              </w:rPr>
              <w:t>运维内容：赋码登记系统三级等保测评。</w:t>
            </w:r>
          </w:p>
          <w:p w14:paraId="6C119116">
            <w:pPr>
              <w:keepNext w:val="0"/>
              <w:keepLines w:val="0"/>
              <w:pageBreakBefore w:val="0"/>
              <w:widowControl/>
              <w:numPr>
                <w:ilvl w:val="0"/>
                <w:numId w:val="3"/>
              </w:numPr>
              <w:kinsoku/>
              <w:wordWrap/>
              <w:overflowPunct/>
              <w:topLinePunct w:val="0"/>
              <w:autoSpaceDE w:val="0"/>
              <w:autoSpaceDN w:val="0"/>
              <w:bidi w:val="0"/>
              <w:adjustRightInd w:val="0"/>
              <w:snapToGrid w:val="0"/>
              <w:spacing w:line="440" w:lineRule="exact"/>
              <w:ind w:left="425" w:leftChars="0" w:right="42" w:rightChars="20" w:hanging="425" w:firstLineChars="0"/>
              <w:jc w:val="left"/>
              <w:textAlignment w:val="center"/>
              <w:rPr>
                <w:rFonts w:hint="eastAsia" w:eastAsia="宋体" w:cs="仿宋"/>
                <w:sz w:val="24"/>
                <w:szCs w:val="24"/>
                <w:highlight w:val="none"/>
                <w:lang w:val="en-US" w:eastAsia="zh-CN" w:bidi="ar-SA"/>
              </w:rPr>
            </w:pPr>
            <w:r>
              <w:rPr>
                <w:rFonts w:hint="eastAsia" w:eastAsia="宋体" w:cs="仿宋"/>
                <w:sz w:val="24"/>
                <w:szCs w:val="24"/>
                <w:highlight w:val="none"/>
                <w:lang w:val="en-US" w:eastAsia="zh-CN" w:bidi="ar-SA"/>
              </w:rPr>
              <w:t>运维指标：通过等保三级测评。</w:t>
            </w:r>
          </w:p>
          <w:p w14:paraId="5A3E6B74">
            <w:pPr>
              <w:keepNext w:val="0"/>
              <w:keepLines w:val="0"/>
              <w:pageBreakBefore w:val="0"/>
              <w:widowControl/>
              <w:numPr>
                <w:ilvl w:val="0"/>
                <w:numId w:val="3"/>
              </w:numPr>
              <w:kinsoku/>
              <w:wordWrap/>
              <w:overflowPunct/>
              <w:topLinePunct w:val="0"/>
              <w:autoSpaceDE w:val="0"/>
              <w:autoSpaceDN w:val="0"/>
              <w:bidi w:val="0"/>
              <w:adjustRightInd w:val="0"/>
              <w:snapToGrid w:val="0"/>
              <w:spacing w:line="440" w:lineRule="exact"/>
              <w:ind w:left="425" w:leftChars="0" w:right="42" w:rightChars="20" w:hanging="425" w:firstLineChars="0"/>
              <w:jc w:val="left"/>
              <w:textAlignment w:val="center"/>
              <w:rPr>
                <w:rFonts w:hint="eastAsia" w:eastAsia="宋体" w:cs="仿宋"/>
                <w:sz w:val="24"/>
                <w:szCs w:val="24"/>
                <w:highlight w:val="none"/>
                <w:lang w:val="en-US" w:eastAsia="zh-CN" w:bidi="ar-SA"/>
              </w:rPr>
            </w:pPr>
            <w:r>
              <w:rPr>
                <w:rFonts w:hint="eastAsia" w:eastAsia="宋体" w:cs="仿宋"/>
                <w:sz w:val="24"/>
                <w:szCs w:val="24"/>
                <w:highlight w:val="none"/>
                <w:lang w:val="en-US" w:eastAsia="zh-CN" w:bidi="ar-SA"/>
              </w:rPr>
              <w:t>驻场人员要求：0人。</w:t>
            </w:r>
          </w:p>
          <w:p w14:paraId="1F736044">
            <w:pPr>
              <w:keepNext w:val="0"/>
              <w:keepLines w:val="0"/>
              <w:pageBreakBefore w:val="0"/>
              <w:widowControl/>
              <w:numPr>
                <w:ilvl w:val="0"/>
                <w:numId w:val="3"/>
              </w:numPr>
              <w:kinsoku/>
              <w:wordWrap/>
              <w:overflowPunct/>
              <w:topLinePunct w:val="0"/>
              <w:autoSpaceDE w:val="0"/>
              <w:autoSpaceDN w:val="0"/>
              <w:bidi w:val="0"/>
              <w:adjustRightInd w:val="0"/>
              <w:snapToGrid w:val="0"/>
              <w:spacing w:line="440" w:lineRule="exact"/>
              <w:ind w:left="425" w:leftChars="0" w:right="42" w:rightChars="20" w:hanging="425" w:firstLineChars="0"/>
              <w:jc w:val="left"/>
              <w:textAlignment w:val="center"/>
              <w:rPr>
                <w:rFonts w:hint="eastAsia" w:eastAsia="宋体" w:cs="仿宋"/>
                <w:sz w:val="24"/>
                <w:szCs w:val="24"/>
                <w:highlight w:val="none"/>
                <w:lang w:val="en-US" w:eastAsia="zh-CN" w:bidi="ar-SA"/>
              </w:rPr>
            </w:pPr>
            <w:r>
              <w:rPr>
                <w:rFonts w:hint="eastAsia" w:eastAsia="宋体" w:cs="仿宋"/>
                <w:sz w:val="24"/>
                <w:szCs w:val="24"/>
                <w:highlight w:val="none"/>
                <w:lang w:val="en-US" w:eastAsia="zh-CN" w:bidi="ar-SA"/>
              </w:rPr>
              <w:t>运维期限：一年</w:t>
            </w:r>
            <w:r>
              <w:rPr>
                <w:rFonts w:hint="eastAsia" w:cs="仿宋"/>
                <w:sz w:val="24"/>
                <w:szCs w:val="24"/>
                <w:highlight w:val="none"/>
                <w:lang w:val="en-US" w:eastAsia="zh-CN" w:bidi="ar-SA"/>
              </w:rPr>
              <w:t>。</w:t>
            </w:r>
          </w:p>
        </w:tc>
      </w:tr>
    </w:tbl>
    <w:p w14:paraId="5CECE3DA">
      <w:pPr>
        <w:pStyle w:val="2"/>
        <w:keepNext/>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ascii="宋体" w:hAnsi="Times New Roman" w:eastAsia="宋体" w:cs="Times New Roman"/>
          <w:b/>
          <w:highlight w:val="none"/>
          <w:lang w:val="en-US" w:eastAsia="zh-CN"/>
        </w:rPr>
      </w:pPr>
      <w:r>
        <w:rPr>
          <w:rFonts w:hint="eastAsia" w:ascii="宋体" w:hAnsi="Times New Roman" w:eastAsia="宋体" w:cs="Times New Roman"/>
          <w:b/>
          <w:highlight w:val="none"/>
          <w:lang w:val="en-US" w:eastAsia="zh-CN"/>
        </w:rPr>
        <w:t>B包：密码应用测评</w:t>
      </w:r>
    </w:p>
    <w:tbl>
      <w:tblPr>
        <w:tblStyle w:val="4"/>
        <w:tblW w:w="4989" w:type="pc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1380"/>
        <w:gridCol w:w="6525"/>
      </w:tblGrid>
      <w:tr w14:paraId="6C85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blHeader/>
        </w:trPr>
        <w:tc>
          <w:tcPr>
            <w:tcW w:w="945" w:type="dxa"/>
            <w:noWrap/>
            <w:tcMar>
              <w:top w:w="12" w:type="dxa"/>
              <w:left w:w="12" w:type="dxa"/>
              <w:right w:w="12" w:type="dxa"/>
            </w:tcMar>
            <w:vAlign w:val="center"/>
          </w:tcPr>
          <w:p w14:paraId="7CCD8403">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sz w:val="24"/>
                <w:szCs w:val="24"/>
                <w:highlight w:val="none"/>
                <w:lang w:bidi="ar-SA"/>
              </w:rPr>
            </w:pPr>
            <w:r>
              <w:rPr>
                <w:rFonts w:hint="eastAsia" w:ascii="宋体" w:eastAsia="宋体" w:cs="宋体"/>
                <w:b/>
                <w:sz w:val="24"/>
                <w:szCs w:val="24"/>
                <w:highlight w:val="none"/>
                <w:lang w:bidi="ar-SA"/>
              </w:rPr>
              <w:t>序号</w:t>
            </w:r>
          </w:p>
        </w:tc>
        <w:tc>
          <w:tcPr>
            <w:tcW w:w="1380" w:type="dxa"/>
            <w:noWrap/>
            <w:tcMar>
              <w:top w:w="12" w:type="dxa"/>
              <w:left w:w="12" w:type="dxa"/>
              <w:right w:w="12" w:type="dxa"/>
            </w:tcMar>
            <w:vAlign w:val="center"/>
          </w:tcPr>
          <w:p w14:paraId="1BFED034">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sz w:val="24"/>
                <w:szCs w:val="24"/>
                <w:highlight w:val="none"/>
                <w:lang w:bidi="ar-SA"/>
              </w:rPr>
            </w:pPr>
            <w:r>
              <w:rPr>
                <w:rFonts w:hint="eastAsia" w:ascii="宋体" w:eastAsia="宋体" w:cs="宋体"/>
                <w:b/>
                <w:sz w:val="24"/>
                <w:szCs w:val="24"/>
                <w:highlight w:val="none"/>
                <w:lang w:bidi="ar-SA"/>
              </w:rPr>
              <w:t>项目名称</w:t>
            </w:r>
          </w:p>
        </w:tc>
        <w:tc>
          <w:tcPr>
            <w:tcW w:w="6525" w:type="dxa"/>
            <w:noWrap/>
            <w:tcMar>
              <w:top w:w="12" w:type="dxa"/>
              <w:left w:w="12" w:type="dxa"/>
              <w:right w:w="12" w:type="dxa"/>
            </w:tcMar>
            <w:vAlign w:val="center"/>
          </w:tcPr>
          <w:p w14:paraId="0E4B9068">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sz w:val="24"/>
                <w:szCs w:val="24"/>
                <w:highlight w:val="none"/>
                <w:lang w:bidi="ar-SA"/>
              </w:rPr>
            </w:pPr>
            <w:r>
              <w:rPr>
                <w:rFonts w:hint="eastAsia" w:ascii="宋体" w:eastAsia="宋体" w:cs="宋体"/>
                <w:b/>
                <w:sz w:val="24"/>
                <w:szCs w:val="24"/>
                <w:highlight w:val="none"/>
                <w:lang w:bidi="ar-SA"/>
              </w:rPr>
              <w:t>运维内容和指标</w:t>
            </w:r>
          </w:p>
        </w:tc>
      </w:tr>
      <w:tr w14:paraId="388A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45" w:type="dxa"/>
            <w:noWrap/>
            <w:tcMar>
              <w:top w:w="12" w:type="dxa"/>
              <w:left w:w="12" w:type="dxa"/>
              <w:right w:w="12" w:type="dxa"/>
            </w:tcMar>
            <w:vAlign w:val="center"/>
          </w:tcPr>
          <w:p w14:paraId="07CCBF92">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bCs/>
                <w:sz w:val="24"/>
                <w:szCs w:val="24"/>
                <w:highlight w:val="none"/>
                <w:lang w:bidi="ar-SA"/>
              </w:rPr>
            </w:pPr>
            <w:r>
              <w:rPr>
                <w:rFonts w:hint="eastAsia" w:ascii="宋体" w:eastAsia="宋体" w:cs="宋体"/>
                <w:b/>
                <w:bCs/>
                <w:sz w:val="24"/>
                <w:szCs w:val="24"/>
                <w:highlight w:val="none"/>
                <w:lang w:bidi="ar-SA"/>
              </w:rPr>
              <w:t>（</w:t>
            </w:r>
            <w:r>
              <w:rPr>
                <w:rFonts w:hint="eastAsia" w:ascii="宋体" w:eastAsia="宋体" w:cs="宋体"/>
                <w:b/>
                <w:bCs/>
                <w:sz w:val="24"/>
                <w:szCs w:val="24"/>
                <w:highlight w:val="none"/>
                <w:lang w:val="en-US" w:eastAsia="zh-CN" w:bidi="ar-SA"/>
              </w:rPr>
              <w:t>二</w:t>
            </w:r>
            <w:r>
              <w:rPr>
                <w:rFonts w:hint="eastAsia" w:ascii="宋体" w:eastAsia="宋体" w:cs="宋体"/>
                <w:b/>
                <w:bCs/>
                <w:sz w:val="24"/>
                <w:szCs w:val="24"/>
                <w:highlight w:val="none"/>
                <w:lang w:bidi="ar-SA"/>
              </w:rPr>
              <w:t>）</w:t>
            </w:r>
          </w:p>
        </w:tc>
        <w:tc>
          <w:tcPr>
            <w:tcW w:w="1380" w:type="dxa"/>
            <w:noWrap/>
            <w:tcMar>
              <w:top w:w="12" w:type="dxa"/>
              <w:left w:w="12" w:type="dxa"/>
              <w:right w:w="12" w:type="dxa"/>
            </w:tcMar>
            <w:vAlign w:val="center"/>
          </w:tcPr>
          <w:p w14:paraId="2A863DD1">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jc w:val="center"/>
              <w:textAlignment w:val="center"/>
              <w:rPr>
                <w:rFonts w:hint="eastAsia" w:ascii="宋体" w:eastAsia="宋体" w:cs="宋体"/>
                <w:b/>
                <w:bCs/>
                <w:sz w:val="24"/>
                <w:szCs w:val="24"/>
                <w:highlight w:val="none"/>
                <w:lang w:val="en-US" w:eastAsia="zh-CN" w:bidi="ar-SA"/>
              </w:rPr>
            </w:pPr>
            <w:r>
              <w:rPr>
                <w:rFonts w:hint="eastAsia" w:ascii="宋体" w:eastAsia="宋体" w:cs="宋体"/>
                <w:b/>
                <w:bCs/>
                <w:sz w:val="24"/>
                <w:szCs w:val="24"/>
                <w:highlight w:val="none"/>
                <w:lang w:val="en-US" w:eastAsia="zh-CN" w:bidi="ar-SA"/>
              </w:rPr>
              <w:t>赋码登记系统安全测评</w:t>
            </w:r>
          </w:p>
        </w:tc>
        <w:tc>
          <w:tcPr>
            <w:tcW w:w="6525" w:type="dxa"/>
            <w:noWrap/>
            <w:tcMar>
              <w:top w:w="12" w:type="dxa"/>
              <w:left w:w="12" w:type="dxa"/>
              <w:right w:w="12" w:type="dxa"/>
            </w:tcMar>
            <w:vAlign w:val="center"/>
          </w:tcPr>
          <w:p w14:paraId="774D3E69">
            <w:pPr>
              <w:keepNext w:val="0"/>
              <w:keepLines w:val="0"/>
              <w:pageBreakBefore w:val="0"/>
              <w:widowControl/>
              <w:numPr>
                <w:ilvl w:val="0"/>
                <w:numId w:val="4"/>
              </w:numPr>
              <w:kinsoku/>
              <w:wordWrap/>
              <w:overflowPunct/>
              <w:topLinePunct w:val="0"/>
              <w:autoSpaceDE w:val="0"/>
              <w:autoSpaceDN w:val="0"/>
              <w:bidi w:val="0"/>
              <w:adjustRightInd w:val="0"/>
              <w:snapToGrid w:val="0"/>
              <w:spacing w:line="440" w:lineRule="exact"/>
              <w:ind w:left="425" w:leftChars="0" w:right="0" w:rightChars="0" w:hanging="425" w:firstLineChars="0"/>
              <w:jc w:val="left"/>
              <w:textAlignment w:val="center"/>
              <w:rPr>
                <w:rFonts w:hint="eastAsia" w:eastAsia="宋体" w:cs="仿宋"/>
                <w:sz w:val="24"/>
                <w:szCs w:val="24"/>
                <w:highlight w:val="none"/>
                <w:lang w:val="en-US" w:eastAsia="zh-CN" w:bidi="ar-SA"/>
              </w:rPr>
            </w:pPr>
            <w:r>
              <w:rPr>
                <w:rFonts w:hint="eastAsia" w:eastAsia="宋体" w:cs="仿宋"/>
                <w:sz w:val="24"/>
                <w:szCs w:val="24"/>
                <w:highlight w:val="none"/>
                <w:lang w:val="en-US" w:eastAsia="zh-CN" w:bidi="ar-SA"/>
              </w:rPr>
              <w:t>运维内容：赋码登记系统密码应用测评。</w:t>
            </w:r>
          </w:p>
          <w:p w14:paraId="7FC522E2">
            <w:pPr>
              <w:keepNext w:val="0"/>
              <w:keepLines w:val="0"/>
              <w:pageBreakBefore w:val="0"/>
              <w:widowControl/>
              <w:numPr>
                <w:ilvl w:val="0"/>
                <w:numId w:val="4"/>
              </w:numPr>
              <w:kinsoku/>
              <w:wordWrap/>
              <w:overflowPunct/>
              <w:topLinePunct w:val="0"/>
              <w:autoSpaceDE w:val="0"/>
              <w:autoSpaceDN w:val="0"/>
              <w:bidi w:val="0"/>
              <w:adjustRightInd w:val="0"/>
              <w:snapToGrid w:val="0"/>
              <w:spacing w:line="440" w:lineRule="exact"/>
              <w:ind w:left="425" w:leftChars="0" w:right="42" w:rightChars="20" w:hanging="425" w:firstLineChars="0"/>
              <w:jc w:val="left"/>
              <w:textAlignment w:val="center"/>
              <w:rPr>
                <w:rFonts w:hint="eastAsia" w:eastAsia="宋体" w:cs="仿宋"/>
                <w:sz w:val="24"/>
                <w:szCs w:val="24"/>
                <w:highlight w:val="none"/>
                <w:lang w:val="en-US" w:eastAsia="zh-CN" w:bidi="ar-SA"/>
              </w:rPr>
            </w:pPr>
            <w:r>
              <w:rPr>
                <w:rFonts w:hint="eastAsia" w:eastAsia="宋体" w:cs="仿宋"/>
                <w:sz w:val="24"/>
                <w:szCs w:val="24"/>
                <w:highlight w:val="none"/>
                <w:lang w:val="en-US" w:eastAsia="zh-CN" w:bidi="ar-SA"/>
              </w:rPr>
              <w:t>运维指标：密码测评。</w:t>
            </w:r>
          </w:p>
          <w:p w14:paraId="0C38901F">
            <w:pPr>
              <w:keepNext w:val="0"/>
              <w:keepLines w:val="0"/>
              <w:pageBreakBefore w:val="0"/>
              <w:widowControl/>
              <w:numPr>
                <w:ilvl w:val="0"/>
                <w:numId w:val="4"/>
              </w:numPr>
              <w:kinsoku/>
              <w:wordWrap/>
              <w:overflowPunct/>
              <w:topLinePunct w:val="0"/>
              <w:autoSpaceDE w:val="0"/>
              <w:autoSpaceDN w:val="0"/>
              <w:bidi w:val="0"/>
              <w:adjustRightInd w:val="0"/>
              <w:snapToGrid w:val="0"/>
              <w:spacing w:line="440" w:lineRule="exact"/>
              <w:ind w:left="425" w:leftChars="0" w:right="42" w:rightChars="20" w:hanging="425" w:firstLineChars="0"/>
              <w:jc w:val="left"/>
              <w:textAlignment w:val="center"/>
              <w:rPr>
                <w:rFonts w:hint="eastAsia" w:eastAsia="宋体" w:cs="仿宋"/>
                <w:sz w:val="24"/>
                <w:szCs w:val="24"/>
                <w:highlight w:val="none"/>
                <w:lang w:val="en-US" w:eastAsia="zh-CN" w:bidi="ar-SA"/>
              </w:rPr>
            </w:pPr>
            <w:r>
              <w:rPr>
                <w:rFonts w:hint="eastAsia" w:eastAsia="宋体" w:cs="仿宋"/>
                <w:sz w:val="24"/>
                <w:szCs w:val="24"/>
                <w:highlight w:val="none"/>
                <w:lang w:val="en-US" w:eastAsia="zh-CN" w:bidi="ar-SA"/>
              </w:rPr>
              <w:t>驻场人员要求：0人。</w:t>
            </w:r>
          </w:p>
          <w:p w14:paraId="14A8CEDC">
            <w:pPr>
              <w:keepNext w:val="0"/>
              <w:keepLines w:val="0"/>
              <w:pageBreakBefore w:val="0"/>
              <w:widowControl/>
              <w:numPr>
                <w:ilvl w:val="0"/>
                <w:numId w:val="4"/>
              </w:numPr>
              <w:kinsoku/>
              <w:wordWrap/>
              <w:overflowPunct/>
              <w:topLinePunct w:val="0"/>
              <w:autoSpaceDE w:val="0"/>
              <w:autoSpaceDN w:val="0"/>
              <w:bidi w:val="0"/>
              <w:adjustRightInd w:val="0"/>
              <w:snapToGrid w:val="0"/>
              <w:spacing w:line="440" w:lineRule="exact"/>
              <w:ind w:left="425" w:leftChars="0" w:right="42" w:rightChars="20" w:hanging="425" w:firstLineChars="0"/>
              <w:jc w:val="left"/>
              <w:textAlignment w:val="center"/>
              <w:rPr>
                <w:rFonts w:hint="eastAsia" w:eastAsia="宋体" w:cs="仿宋"/>
                <w:sz w:val="24"/>
                <w:szCs w:val="24"/>
                <w:highlight w:val="none"/>
                <w:lang w:val="en-US" w:eastAsia="zh-CN" w:bidi="ar-SA"/>
              </w:rPr>
            </w:pPr>
            <w:r>
              <w:rPr>
                <w:rFonts w:hint="eastAsia" w:eastAsia="宋体" w:cs="仿宋"/>
                <w:sz w:val="24"/>
                <w:szCs w:val="24"/>
                <w:highlight w:val="none"/>
                <w:lang w:val="en-US" w:eastAsia="zh-CN" w:bidi="ar-SA"/>
              </w:rPr>
              <w:t>运维期限：一年。</w:t>
            </w:r>
          </w:p>
        </w:tc>
      </w:tr>
    </w:tbl>
    <w:p w14:paraId="2740D06D">
      <w:pPr>
        <w:pStyle w:val="2"/>
        <w:keepNext/>
        <w:keepLines w:val="0"/>
        <w:pageBreakBefore w:val="0"/>
        <w:widowControl w:val="0"/>
        <w:kinsoku/>
        <w:wordWrap/>
        <w:overflowPunct/>
        <w:topLinePunct w:val="0"/>
        <w:autoSpaceDE w:val="0"/>
        <w:autoSpaceDN w:val="0"/>
        <w:bidi w:val="0"/>
        <w:adjustRightInd w:val="0"/>
        <w:snapToGrid/>
        <w:spacing w:before="233" w:beforeLines="50" w:line="360" w:lineRule="auto"/>
        <w:jc w:val="center"/>
        <w:textAlignment w:val="baseline"/>
        <w:rPr>
          <w:rFonts w:hint="default" w:eastAsia="宋体"/>
          <w:highlight w:val="none"/>
          <w:lang w:val="en-US" w:eastAsia="zh-CN"/>
        </w:rPr>
      </w:pPr>
      <w:r>
        <w:rPr>
          <w:rFonts w:hint="eastAsia"/>
          <w:highlight w:val="none"/>
          <w:lang w:val="en-US" w:eastAsia="zh-CN"/>
        </w:rPr>
        <w:t>C</w:t>
      </w:r>
      <w:r>
        <w:rPr>
          <w:rFonts w:hint="eastAsia" w:eastAsia="宋体"/>
          <w:highlight w:val="none"/>
          <w:lang w:val="en-US" w:eastAsia="zh-CN"/>
        </w:rPr>
        <w:t>包：</w:t>
      </w:r>
      <w:r>
        <w:rPr>
          <w:rFonts w:hint="eastAsia"/>
          <w:highlight w:val="none"/>
          <w:lang w:val="en-US" w:eastAsia="zh-CN"/>
        </w:rPr>
        <w:t>政务信息系统运维</w:t>
      </w:r>
    </w:p>
    <w:tbl>
      <w:tblPr>
        <w:tblStyle w:val="4"/>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9"/>
        <w:gridCol w:w="1351"/>
        <w:gridCol w:w="6545"/>
      </w:tblGrid>
      <w:tr w14:paraId="7A46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7798DF5A">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firstLineChars="0"/>
              <w:jc w:val="center"/>
              <w:textAlignment w:val="center"/>
              <w:rPr>
                <w:rFonts w:hint="eastAsia" w:ascii="宋体" w:hAnsi="宋体" w:eastAsia="宋体" w:cs="宋体"/>
                <w:b/>
                <w:bCs/>
                <w:color w:val="auto"/>
                <w:sz w:val="24"/>
                <w:szCs w:val="24"/>
                <w:highlight w:val="none"/>
                <w:lang w:val="en-US" w:eastAsia="zh-CN" w:bidi="ar-SA"/>
              </w:rPr>
            </w:pPr>
            <w:r>
              <w:rPr>
                <w:rFonts w:hint="eastAsia" w:ascii="宋体" w:eastAsia="宋体" w:cs="宋体"/>
                <w:b/>
                <w:sz w:val="24"/>
                <w:szCs w:val="24"/>
                <w:highlight w:val="none"/>
                <w:lang w:bidi="ar-SA"/>
              </w:rPr>
              <w:t>序号</w:t>
            </w:r>
          </w:p>
        </w:tc>
        <w:tc>
          <w:tcPr>
            <w:tcW w:w="1351" w:type="dxa"/>
            <w:noWrap/>
            <w:vAlign w:val="center"/>
          </w:tcPr>
          <w:p w14:paraId="2E8376BB">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firstLineChars="0"/>
              <w:jc w:val="center"/>
              <w:textAlignment w:val="center"/>
              <w:rPr>
                <w:rFonts w:hint="eastAsia" w:ascii="宋体" w:hAnsi="宋体" w:eastAsia="宋体" w:cs="宋体"/>
                <w:b/>
                <w:bCs/>
                <w:snapToGrid w:val="0"/>
                <w:color w:val="auto"/>
                <w:sz w:val="24"/>
                <w:szCs w:val="24"/>
                <w:highlight w:val="none"/>
                <w:lang w:val="en-US" w:eastAsia="zh-CN" w:bidi="ar-SA"/>
              </w:rPr>
            </w:pPr>
            <w:r>
              <w:rPr>
                <w:rFonts w:hint="eastAsia" w:ascii="宋体" w:eastAsia="宋体" w:cs="宋体"/>
                <w:b/>
                <w:sz w:val="24"/>
                <w:szCs w:val="24"/>
                <w:highlight w:val="none"/>
                <w:lang w:bidi="ar-SA"/>
              </w:rPr>
              <w:t>项目名称</w:t>
            </w:r>
          </w:p>
        </w:tc>
        <w:tc>
          <w:tcPr>
            <w:tcW w:w="6545" w:type="dxa"/>
            <w:noWrap/>
            <w:vAlign w:val="center"/>
          </w:tcPr>
          <w:p w14:paraId="76397421">
            <w:pPr>
              <w:keepNext w:val="0"/>
              <w:keepLines w:val="0"/>
              <w:pageBreakBefore w:val="0"/>
              <w:widowControl/>
              <w:kinsoku/>
              <w:wordWrap/>
              <w:overflowPunct/>
              <w:topLinePunct w:val="0"/>
              <w:autoSpaceDE w:val="0"/>
              <w:autoSpaceDN w:val="0"/>
              <w:bidi w:val="0"/>
              <w:adjustRightInd w:val="0"/>
              <w:snapToGrid w:val="0"/>
              <w:spacing w:line="440" w:lineRule="exact"/>
              <w:ind w:left="42" w:leftChars="20" w:right="42" w:rightChars="20" w:firstLine="0" w:firstLineChars="0"/>
              <w:jc w:val="center"/>
              <w:textAlignment w:val="center"/>
              <w:rPr>
                <w:rFonts w:hint="eastAsia" w:ascii="宋体" w:hAnsi="宋体" w:eastAsia="宋体" w:cs="宋体"/>
                <w:color w:val="auto"/>
                <w:sz w:val="24"/>
                <w:szCs w:val="24"/>
                <w:highlight w:val="none"/>
              </w:rPr>
            </w:pPr>
            <w:r>
              <w:rPr>
                <w:rFonts w:hint="eastAsia" w:ascii="宋体" w:eastAsia="宋体" w:cs="宋体"/>
                <w:b/>
                <w:sz w:val="24"/>
                <w:szCs w:val="24"/>
                <w:highlight w:val="none"/>
                <w:lang w:bidi="ar-SA"/>
              </w:rPr>
              <w:t>运维内容和指标</w:t>
            </w:r>
          </w:p>
        </w:tc>
      </w:tr>
      <w:tr w14:paraId="19CC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7AE3A691">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rightChars="0" w:firstLine="0"/>
              <w:jc w:val="center"/>
              <w:textAlignment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（三）</w:t>
            </w:r>
          </w:p>
        </w:tc>
        <w:tc>
          <w:tcPr>
            <w:tcW w:w="1351" w:type="dxa"/>
            <w:noWrap/>
            <w:vAlign w:val="center"/>
          </w:tcPr>
          <w:p w14:paraId="78EAA65C">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rightChars="0" w:firstLine="0"/>
              <w:jc w:val="center"/>
              <w:textAlignment w:val="center"/>
              <w:rPr>
                <w:rFonts w:hint="eastAsia" w:ascii="宋体" w:hAnsi="宋体" w:eastAsia="宋体" w:cs="宋体"/>
                <w:b/>
                <w:bCs/>
                <w:snapToGrid w:val="0"/>
                <w:color w:val="auto"/>
                <w:sz w:val="24"/>
                <w:szCs w:val="24"/>
                <w:highlight w:val="none"/>
                <w:lang w:val="en-US" w:eastAsia="zh-CN" w:bidi="ar-SA"/>
              </w:rPr>
            </w:pPr>
            <w:r>
              <w:rPr>
                <w:rFonts w:hint="eastAsia" w:ascii="宋体" w:hAnsi="宋体" w:eastAsia="宋体" w:cs="宋体"/>
                <w:b/>
                <w:bCs/>
                <w:snapToGrid w:val="0"/>
                <w:color w:val="auto"/>
                <w:sz w:val="24"/>
                <w:szCs w:val="24"/>
                <w:highlight w:val="none"/>
                <w:lang w:val="en-US" w:eastAsia="zh-CN" w:bidi="ar-SA"/>
              </w:rPr>
              <w:t>门户网站安全服务项目</w:t>
            </w:r>
          </w:p>
        </w:tc>
        <w:tc>
          <w:tcPr>
            <w:tcW w:w="6545" w:type="dxa"/>
            <w:noWrap/>
            <w:vAlign w:val="center"/>
          </w:tcPr>
          <w:p w14:paraId="7DDB634B">
            <w:pPr>
              <w:pStyle w:val="8"/>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left="425" w:leftChars="0" w:right="0" w:rightChars="0" w:hanging="425"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内容：保障贵州省委机构编制委员网络安全稳定运行；主要是网站安全7×24小时预警监测，实时发现网站篡改、漏洞、断网、挂马、敏感内容等安全问题，一旦发生安全事件，及时进行安全告警，安全风险和安全事件可直接以可视化安全报告的方式通知用户。</w:t>
            </w:r>
          </w:p>
          <w:p w14:paraId="378A1F12">
            <w:pPr>
              <w:pStyle w:val="8"/>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left="425" w:leftChars="0" w:right="0" w:rightChars="0" w:hanging="425"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运维指标：提供5×8小时运维服务及7×24小时电话服务，响应时间不得超过半小时，如需现场处理4小时内到达现场；重大事项及活动期间需提供24小时保障服务。</w:t>
            </w:r>
          </w:p>
          <w:p w14:paraId="4E3A808A">
            <w:pPr>
              <w:pStyle w:val="8"/>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left="425" w:leftChars="0" w:right="0" w:rightChars="0" w:hanging="425"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运维方式：采用远程服务方式。</w:t>
            </w:r>
          </w:p>
          <w:p w14:paraId="115EBC9A">
            <w:pPr>
              <w:pStyle w:val="8"/>
              <w:keepNext w:val="0"/>
              <w:keepLines w:val="0"/>
              <w:pageBreakBefore w:val="0"/>
              <w:widowControl w:val="0"/>
              <w:numPr>
                <w:ilvl w:val="0"/>
                <w:numId w:val="5"/>
              </w:numPr>
              <w:kinsoku/>
              <w:wordWrap/>
              <w:overflowPunct/>
              <w:topLinePunct w:val="0"/>
              <w:autoSpaceDE w:val="0"/>
              <w:autoSpaceDN w:val="0"/>
              <w:bidi w:val="0"/>
              <w:adjustRightInd w:val="0"/>
              <w:snapToGrid w:val="0"/>
              <w:spacing w:line="440" w:lineRule="exact"/>
              <w:ind w:left="425" w:leftChars="0" w:right="0" w:rightChars="0" w:hanging="425"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运维期限：一年。</w:t>
            </w:r>
          </w:p>
        </w:tc>
      </w:tr>
      <w:tr w14:paraId="70AC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2430953F">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w:t>
            </w:r>
          </w:p>
        </w:tc>
        <w:tc>
          <w:tcPr>
            <w:tcW w:w="1351" w:type="dxa"/>
            <w:noWrap/>
            <w:vAlign w:val="center"/>
          </w:tcPr>
          <w:p w14:paraId="3D080838">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网站可用性实时监控服务</w:t>
            </w:r>
          </w:p>
        </w:tc>
        <w:tc>
          <w:tcPr>
            <w:tcW w:w="6545" w:type="dxa"/>
            <w:noWrap/>
            <w:vAlign w:val="center"/>
          </w:tcPr>
          <w:p w14:paraId="3DCB62BD">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实时监控网站是否运行正常，及时发现网站运行故障，确保在网站发生可用性故障时及时通知管理员并作出应急安全响应；发现隐患时，第一时间推送监控系统的安全事件通知，确保问题得到第一时间解决。</w:t>
            </w:r>
          </w:p>
        </w:tc>
      </w:tr>
      <w:tr w14:paraId="3304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10688882">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w:t>
            </w:r>
          </w:p>
        </w:tc>
        <w:tc>
          <w:tcPr>
            <w:tcW w:w="1351" w:type="dxa"/>
            <w:noWrap/>
            <w:vAlign w:val="center"/>
          </w:tcPr>
          <w:p w14:paraId="339E171E">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sz w:val="24"/>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网站篡改实时监控服务</w:t>
            </w:r>
          </w:p>
        </w:tc>
        <w:tc>
          <w:tcPr>
            <w:tcW w:w="6545" w:type="dxa"/>
            <w:noWrap/>
            <w:vAlign w:val="center"/>
          </w:tcPr>
          <w:p w14:paraId="0BD20C61">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针对影响用户声誉的重大网页篡改进行实时监控，确保管理员在网站发生篡改后能及时得到通知并获得应急安全响应技术支持，监控内容主要包含以下四种：</w:t>
            </w:r>
          </w:p>
          <w:p w14:paraId="533DCB36">
            <w:pPr>
              <w:keepNext w:val="0"/>
              <w:keepLines w:val="0"/>
              <w:pageBreakBefore w:val="0"/>
              <w:widowControl/>
              <w:numPr>
                <w:ilvl w:val="0"/>
                <w:numId w:val="6"/>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恶意内容篡改；</w:t>
            </w:r>
          </w:p>
          <w:p w14:paraId="0EFF1CA9">
            <w:pPr>
              <w:keepNext w:val="0"/>
              <w:keepLines w:val="0"/>
              <w:pageBreakBefore w:val="0"/>
              <w:widowControl/>
              <w:numPr>
                <w:ilvl w:val="0"/>
                <w:numId w:val="6"/>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暗链篡改植入（表面看不见，需要在源码中发现的恶意链接）；</w:t>
            </w:r>
          </w:p>
          <w:p w14:paraId="71AE7616">
            <w:pPr>
              <w:keepNext w:val="0"/>
              <w:keepLines w:val="0"/>
              <w:pageBreakBefore w:val="0"/>
              <w:widowControl/>
              <w:numPr>
                <w:ilvl w:val="0"/>
                <w:numId w:val="6"/>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网马植入（包含恶意代码，恶意软件、木马植入等）；</w:t>
            </w:r>
          </w:p>
          <w:p w14:paraId="6B674AE2">
            <w:pPr>
              <w:keepNext w:val="0"/>
              <w:keepLines w:val="0"/>
              <w:pageBreakBefore w:val="0"/>
              <w:widowControl/>
              <w:numPr>
                <w:ilvl w:val="0"/>
                <w:numId w:val="6"/>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敏感词监控（包含反动言论、政治敏感等内容）。在监控发现上述隐患时，网站管理员将在第一时间收到监控系统推送的安全事件通知和应急响应人员的联系方式，确保上述问题得到第一时间解决。</w:t>
            </w:r>
          </w:p>
        </w:tc>
      </w:tr>
      <w:tr w14:paraId="7B19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425BDCE6">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3</w:t>
            </w:r>
          </w:p>
        </w:tc>
        <w:tc>
          <w:tcPr>
            <w:tcW w:w="1351" w:type="dxa"/>
            <w:noWrap/>
            <w:vAlign w:val="center"/>
          </w:tcPr>
          <w:p w14:paraId="318A7532">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0Day 漏洞实时监控服务</w:t>
            </w:r>
          </w:p>
        </w:tc>
        <w:tc>
          <w:tcPr>
            <w:tcW w:w="6545" w:type="dxa"/>
            <w:noWrap/>
            <w:vAlign w:val="center"/>
          </w:tcPr>
          <w:p w14:paraId="72CB57E1">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针对具有较大影响的紧急漏洞进行实时监控，确保管理员在网站发生紧急漏洞的时候能及时得到通知并获得应急安全响应技术支持：在监控发现隐患时，网站管理员将在第一时间收到监控系统推送的安全事件通知和应急响应人员的联系方式，确保紧急漏洞得到第一时间解决。</w:t>
            </w:r>
          </w:p>
        </w:tc>
      </w:tr>
      <w:tr w14:paraId="5A8F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748680F6">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4</w:t>
            </w:r>
          </w:p>
        </w:tc>
        <w:tc>
          <w:tcPr>
            <w:tcW w:w="1351" w:type="dxa"/>
            <w:noWrap/>
            <w:vAlign w:val="center"/>
          </w:tcPr>
          <w:p w14:paraId="4E0FDC0A">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安全可视化报告服务</w:t>
            </w:r>
          </w:p>
        </w:tc>
        <w:tc>
          <w:tcPr>
            <w:tcW w:w="6545" w:type="dxa"/>
            <w:noWrap/>
            <w:vAlign w:val="center"/>
          </w:tcPr>
          <w:p w14:paraId="4D387360">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平台将网站安全状况自动生成可视化报告，通过微信精准推送，用户可实时看到网站安全状况。</w:t>
            </w:r>
          </w:p>
        </w:tc>
      </w:tr>
      <w:tr w14:paraId="7801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457DEBC8">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5</w:t>
            </w:r>
          </w:p>
        </w:tc>
        <w:tc>
          <w:tcPr>
            <w:tcW w:w="1351" w:type="dxa"/>
            <w:noWrap/>
            <w:vAlign w:val="center"/>
          </w:tcPr>
          <w:p w14:paraId="6F2D95D1">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应急支撑服务</w:t>
            </w:r>
          </w:p>
        </w:tc>
        <w:tc>
          <w:tcPr>
            <w:tcW w:w="6545" w:type="dxa"/>
            <w:noWrap/>
            <w:vAlign w:val="center"/>
          </w:tcPr>
          <w:p w14:paraId="577D0D69">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7×24小时安全应急响应，到用户现场进行应急处理，最大程度降低安全事件带来的损失</w:t>
            </w:r>
          </w:p>
        </w:tc>
      </w:tr>
      <w:tr w14:paraId="29E6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0BCB7A16">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6</w:t>
            </w:r>
          </w:p>
        </w:tc>
        <w:tc>
          <w:tcPr>
            <w:tcW w:w="1351" w:type="dxa"/>
            <w:noWrap/>
            <w:vAlign w:val="center"/>
          </w:tcPr>
          <w:p w14:paraId="7D3FC5DA">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安全应急演练</w:t>
            </w:r>
          </w:p>
        </w:tc>
        <w:tc>
          <w:tcPr>
            <w:tcW w:w="6545" w:type="dxa"/>
            <w:noWrap/>
            <w:vAlign w:val="center"/>
          </w:tcPr>
          <w:p w14:paraId="4342D729">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系统开展一次网络安全应急演练，检验安全防护技术、管理体系的有效性，全面排查网络安全风险隐患。（按每年一次计算）</w:t>
            </w:r>
          </w:p>
        </w:tc>
      </w:tr>
      <w:tr w14:paraId="50E2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73BF983E">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w:t>
            </w:r>
          </w:p>
        </w:tc>
        <w:tc>
          <w:tcPr>
            <w:tcW w:w="1351" w:type="dxa"/>
            <w:noWrap/>
            <w:vAlign w:val="center"/>
          </w:tcPr>
          <w:p w14:paraId="17FB7D61">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网站维护服务项目</w:t>
            </w:r>
          </w:p>
        </w:tc>
        <w:tc>
          <w:tcPr>
            <w:tcW w:w="6545" w:type="dxa"/>
            <w:noWrap/>
            <w:vAlign w:val="center"/>
          </w:tcPr>
          <w:p w14:paraId="0F32C160">
            <w:pPr>
              <w:keepNext w:val="0"/>
              <w:keepLines w:val="0"/>
              <w:pageBreakBefore w:val="0"/>
              <w:widowControl/>
              <w:numPr>
                <w:ilvl w:val="0"/>
                <w:numId w:val="7"/>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运维内容：版面设计、网站程序、网站运行等内容维护</w:t>
            </w:r>
          </w:p>
          <w:p w14:paraId="27CD269D">
            <w:pPr>
              <w:keepNext w:val="0"/>
              <w:keepLines w:val="0"/>
              <w:pageBreakBefore w:val="0"/>
              <w:widowControl/>
              <w:numPr>
                <w:ilvl w:val="0"/>
                <w:numId w:val="7"/>
              </w:numPr>
              <w:suppressLineNumbers w:val="0"/>
              <w:kinsoku/>
              <w:wordWrap/>
              <w:overflowPunct/>
              <w:topLinePunct w:val="0"/>
              <w:autoSpaceDE w:val="0"/>
              <w:autoSpaceDN w:val="0"/>
              <w:bidi w:val="0"/>
              <w:adjustRightInd w:val="0"/>
              <w:snapToGrid/>
              <w:spacing w:line="440" w:lineRule="exact"/>
              <w:ind w:left="240" w:leftChars="0" w:right="0" w:rightChars="0" w:hanging="240" w:hangingChars="1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运维指标：7</w:t>
            </w:r>
            <w:r>
              <w:rPr>
                <w:rFonts w:hint="eastAsia" w:ascii="宋体" w:hAnsi="宋体" w:eastAsia="宋体" w:cs="宋体"/>
                <w:color w:val="auto"/>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24小时技术支持、网站或系统出现异时，在接到处理要求后技术人员2小时内做出反应，8小时内处理完成所发生的问题，如遇不能解决的问题,有义务从专业的角度迅速将合理的建议提供给省委编办。</w:t>
            </w:r>
          </w:p>
          <w:p w14:paraId="7E29FAA9">
            <w:pPr>
              <w:keepNext w:val="0"/>
              <w:keepLines w:val="0"/>
              <w:pageBreakBefore w:val="0"/>
              <w:widowControl/>
              <w:numPr>
                <w:ilvl w:val="0"/>
                <w:numId w:val="7"/>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运维方式：采用现场+远程服务方式。</w:t>
            </w:r>
          </w:p>
          <w:p w14:paraId="4E606631">
            <w:pPr>
              <w:keepNext w:val="0"/>
              <w:keepLines w:val="0"/>
              <w:pageBreakBefore w:val="0"/>
              <w:widowControl/>
              <w:numPr>
                <w:ilvl w:val="0"/>
                <w:numId w:val="7"/>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运维期限：一年。</w:t>
            </w:r>
          </w:p>
        </w:tc>
      </w:tr>
      <w:tr w14:paraId="7409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545634D2">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snapToGrid w:val="0"/>
                <w:color w:val="auto"/>
                <w:kern w:val="0"/>
                <w:sz w:val="24"/>
                <w:szCs w:val="24"/>
                <w:highlight w:val="none"/>
                <w:u w:val="none"/>
                <w:lang w:val="en-US" w:eastAsia="zh-CN" w:bidi="ar-SA"/>
              </w:rPr>
              <w:t>1</w:t>
            </w:r>
          </w:p>
        </w:tc>
        <w:tc>
          <w:tcPr>
            <w:tcW w:w="1351" w:type="dxa"/>
            <w:noWrap/>
            <w:vAlign w:val="center"/>
          </w:tcPr>
          <w:p w14:paraId="76145C7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right="0" w:rightChars="0" w:firstLine="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snapToGrid w:val="0"/>
                <w:color w:val="auto"/>
                <w:kern w:val="0"/>
                <w:sz w:val="24"/>
                <w:szCs w:val="24"/>
                <w:highlight w:val="none"/>
                <w:u w:val="none"/>
                <w:lang w:val="en-US" w:eastAsia="zh-CN" w:bidi="ar-SA"/>
              </w:rPr>
              <w:t>外网网站</w:t>
            </w:r>
          </w:p>
        </w:tc>
        <w:tc>
          <w:tcPr>
            <w:tcW w:w="6545" w:type="dxa"/>
            <w:noWrap/>
            <w:vAlign w:val="center"/>
          </w:tcPr>
          <w:p w14:paraId="7A8A0E7C">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版面设计维护：按照采购人要求对网站版面设计进行局部调整，确保调整完成的页面满足使用者浏览器使用要求；</w:t>
            </w:r>
          </w:p>
          <w:p w14:paraId="2BB22230">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网站程序维护：及时协助省集约化平台处理网站程序错误及BUG，如数据视图调整；</w:t>
            </w:r>
          </w:p>
          <w:p w14:paraId="072664C6">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网站运行维护：7</w:t>
            </w:r>
            <w:r>
              <w:rPr>
                <w:rFonts w:hint="eastAsia" w:ascii="宋体" w:hAnsi="宋体" w:eastAsia="宋体" w:cs="宋体"/>
                <w:color w:val="auto"/>
                <w:sz w:val="24"/>
                <w:szCs w:val="24"/>
                <w:highlight w:val="none"/>
              </w:rPr>
              <w:t>×</w:t>
            </w:r>
            <w:r>
              <w:rPr>
                <w:rFonts w:hint="eastAsia" w:ascii="宋体" w:hAnsi="宋体" w:eastAsia="宋体" w:cs="宋体"/>
                <w:snapToGrid w:val="0"/>
                <w:color w:val="auto"/>
                <w:kern w:val="0"/>
                <w:sz w:val="24"/>
                <w:szCs w:val="24"/>
                <w:highlight w:val="none"/>
                <w:u w:val="none"/>
                <w:lang w:val="en-US" w:eastAsia="zh-CN" w:bidi="ar-SA"/>
              </w:rPr>
              <w:t>24小时技术支持，保障门户网站的稳定运行，及时处置运行故障，恢复网站运行；</w:t>
            </w:r>
          </w:p>
          <w:p w14:paraId="7EE872E2">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栏目维护：按照采购人要求对网站栏目进行调整，确保调整完成的栏目功能满足使用者浏览器使用要求；</w:t>
            </w:r>
          </w:p>
          <w:p w14:paraId="06D299CA">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专人负责，及时响应：网站或系统出现异常时，在接到处理要求后技术人员2小时内做出反应，8小时内处理完成所发生的问题，如遇不能解决的问题,有义务从专业的角度迅速将合理的建议提供给省委编办；</w:t>
            </w:r>
          </w:p>
          <w:p w14:paraId="4D4600A2">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提供网站2个域名的ssl证书服务，实现网站数据加密传输；</w:t>
            </w:r>
          </w:p>
          <w:p w14:paraId="61F97B8F">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提供2个网站域名的续期服务。</w:t>
            </w:r>
          </w:p>
        </w:tc>
      </w:tr>
      <w:tr w14:paraId="5B75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3FBDD7D4">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（五）</w:t>
            </w:r>
          </w:p>
        </w:tc>
        <w:tc>
          <w:tcPr>
            <w:tcW w:w="1351" w:type="dxa"/>
            <w:noWrap/>
            <w:vAlign w:val="center"/>
          </w:tcPr>
          <w:p w14:paraId="593E88A5">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贵州省委编办网上赋码和事业单位网上登记管理系统项目</w:t>
            </w:r>
          </w:p>
        </w:tc>
        <w:tc>
          <w:tcPr>
            <w:tcW w:w="6545" w:type="dxa"/>
            <w:noWrap/>
            <w:vAlign w:val="center"/>
          </w:tcPr>
          <w:p w14:paraId="42F87058">
            <w:pPr>
              <w:keepNext w:val="0"/>
              <w:keepLines w:val="0"/>
              <w:pageBreakBefore w:val="0"/>
              <w:widowControl/>
              <w:numPr>
                <w:ilvl w:val="0"/>
                <w:numId w:val="9"/>
              </w:numPr>
              <w:suppressLineNumbers w:val="0"/>
              <w:kinsoku/>
              <w:wordWrap/>
              <w:overflowPunct/>
              <w:topLinePunct w:val="0"/>
              <w:bidi w:val="0"/>
              <w:adjustRightInd w:val="0"/>
              <w:spacing w:line="440" w:lineRule="exact"/>
              <w:ind w:left="425" w:leftChars="0" w:right="0" w:rightChars="0" w:hanging="425" w:firstLineChars="0"/>
              <w:jc w:val="left"/>
              <w:textAlignment w:val="center"/>
              <w:rPr>
                <w:rStyle w:val="9"/>
                <w:rFonts w:hint="eastAsia" w:ascii="宋体" w:hAnsi="宋体" w:eastAsia="宋体" w:cs="宋体"/>
                <w:sz w:val="24"/>
                <w:szCs w:val="24"/>
                <w:highlight w:val="none"/>
                <w:lang w:val="en-US" w:eastAsia="zh-CN" w:bidi="ar"/>
              </w:rPr>
            </w:pPr>
            <w:r>
              <w:rPr>
                <w:rStyle w:val="9"/>
                <w:rFonts w:hint="eastAsia" w:ascii="宋体" w:hAnsi="宋体" w:eastAsia="宋体" w:cs="宋体"/>
                <w:sz w:val="24"/>
                <w:szCs w:val="24"/>
                <w:highlight w:val="none"/>
                <w:lang w:val="en-US" w:eastAsia="zh-CN" w:bidi="ar"/>
              </w:rPr>
              <w:t>运维内容：系统日常运维管理服务；系统日常安全维护服务等。</w:t>
            </w:r>
          </w:p>
          <w:p w14:paraId="5AE53F97">
            <w:pPr>
              <w:keepNext w:val="0"/>
              <w:keepLines w:val="0"/>
              <w:pageBreakBefore w:val="0"/>
              <w:widowControl/>
              <w:numPr>
                <w:ilvl w:val="0"/>
                <w:numId w:val="9"/>
              </w:numPr>
              <w:suppressLineNumbers w:val="0"/>
              <w:kinsoku/>
              <w:wordWrap/>
              <w:overflowPunct/>
              <w:topLinePunct w:val="0"/>
              <w:bidi w:val="0"/>
              <w:adjustRightInd w:val="0"/>
              <w:spacing w:line="440" w:lineRule="exact"/>
              <w:ind w:left="425" w:leftChars="0" w:right="0" w:rightChars="0" w:hanging="425" w:firstLineChars="0"/>
              <w:jc w:val="left"/>
              <w:textAlignment w:val="center"/>
              <w:rPr>
                <w:rStyle w:val="9"/>
                <w:rFonts w:hint="eastAsia" w:ascii="宋体" w:hAnsi="宋体" w:eastAsia="宋体" w:cs="宋体"/>
                <w:sz w:val="24"/>
                <w:szCs w:val="24"/>
                <w:highlight w:val="none"/>
                <w:lang w:val="en-US" w:eastAsia="zh-CN" w:bidi="ar"/>
              </w:rPr>
            </w:pPr>
            <w:r>
              <w:rPr>
                <w:rStyle w:val="9"/>
                <w:rFonts w:hint="eastAsia" w:ascii="宋体" w:hAnsi="宋体" w:eastAsia="宋体" w:cs="宋体"/>
                <w:sz w:val="24"/>
                <w:szCs w:val="24"/>
                <w:highlight w:val="none"/>
                <w:lang w:val="en-US" w:eastAsia="zh-CN" w:bidi="ar"/>
              </w:rPr>
              <w:t>运维指标：现场运维，7×24小时值守电话，1小时内响应。</w:t>
            </w:r>
          </w:p>
          <w:p w14:paraId="4F6B5680">
            <w:pPr>
              <w:keepNext w:val="0"/>
              <w:keepLines w:val="0"/>
              <w:pageBreakBefore w:val="0"/>
              <w:widowControl/>
              <w:numPr>
                <w:ilvl w:val="0"/>
                <w:numId w:val="9"/>
              </w:numPr>
              <w:suppressLineNumbers w:val="0"/>
              <w:kinsoku/>
              <w:wordWrap/>
              <w:overflowPunct/>
              <w:topLinePunct w:val="0"/>
              <w:bidi w:val="0"/>
              <w:adjustRightInd w:val="0"/>
              <w:spacing w:line="440" w:lineRule="exact"/>
              <w:ind w:left="425" w:leftChars="0" w:right="0" w:rightChars="0" w:hanging="425" w:firstLineChars="0"/>
              <w:jc w:val="left"/>
              <w:textAlignment w:val="center"/>
              <w:rPr>
                <w:rStyle w:val="9"/>
                <w:rFonts w:hint="eastAsia" w:ascii="宋体" w:hAnsi="宋体" w:eastAsia="宋体" w:cs="宋体"/>
                <w:sz w:val="24"/>
                <w:szCs w:val="24"/>
                <w:highlight w:val="none"/>
                <w:lang w:val="en-US" w:eastAsia="zh-CN" w:bidi="ar"/>
              </w:rPr>
            </w:pPr>
            <w:r>
              <w:rPr>
                <w:rStyle w:val="9"/>
                <w:rFonts w:hint="eastAsia" w:ascii="宋体" w:hAnsi="宋体" w:eastAsia="宋体" w:cs="宋体"/>
                <w:sz w:val="24"/>
                <w:szCs w:val="24"/>
                <w:highlight w:val="none"/>
                <w:lang w:val="en-US" w:eastAsia="zh-CN" w:bidi="ar"/>
              </w:rPr>
              <w:t>运维方式：采用现场+远程服务方式。</w:t>
            </w:r>
          </w:p>
          <w:p w14:paraId="399C800A">
            <w:pPr>
              <w:keepNext w:val="0"/>
              <w:keepLines w:val="0"/>
              <w:pageBreakBefore w:val="0"/>
              <w:widowControl/>
              <w:numPr>
                <w:ilvl w:val="0"/>
                <w:numId w:val="9"/>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Style w:val="9"/>
                <w:rFonts w:hint="eastAsia" w:ascii="宋体" w:hAnsi="宋体" w:eastAsia="宋体" w:cs="宋体"/>
                <w:sz w:val="24"/>
                <w:szCs w:val="24"/>
                <w:highlight w:val="none"/>
                <w:lang w:val="en-US" w:eastAsia="zh-CN" w:bidi="ar"/>
              </w:rPr>
              <w:t>运维期限：一年。</w:t>
            </w:r>
          </w:p>
        </w:tc>
      </w:tr>
      <w:tr w14:paraId="2E00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1009" w:type="dxa"/>
            <w:noWrap/>
            <w:vAlign w:val="center"/>
          </w:tcPr>
          <w:p w14:paraId="60A4DFDE">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1</w:t>
            </w:r>
          </w:p>
        </w:tc>
        <w:tc>
          <w:tcPr>
            <w:tcW w:w="1351" w:type="dxa"/>
            <w:noWrap/>
            <w:vAlign w:val="center"/>
          </w:tcPr>
          <w:p w14:paraId="17CC6EE6">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技术运维</w:t>
            </w:r>
          </w:p>
        </w:tc>
        <w:tc>
          <w:tcPr>
            <w:tcW w:w="6545" w:type="dxa"/>
            <w:noWrap/>
            <w:vAlign w:val="center"/>
          </w:tcPr>
          <w:p w14:paraId="00AA0CE4">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系统运维：对整合服务系统进行日常运维，完成应用更新备份和数据定期备份工作。完成应用的用户管理、权限设置、日志审计、访问统计工作。</w:t>
            </w:r>
          </w:p>
        </w:tc>
      </w:tr>
      <w:tr w14:paraId="424E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150F12D2">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w:t>
            </w:r>
          </w:p>
        </w:tc>
        <w:tc>
          <w:tcPr>
            <w:tcW w:w="1351" w:type="dxa"/>
            <w:noWrap/>
            <w:vAlign w:val="center"/>
          </w:tcPr>
          <w:p w14:paraId="12F131C8">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内容运维</w:t>
            </w:r>
          </w:p>
        </w:tc>
        <w:tc>
          <w:tcPr>
            <w:tcW w:w="6545" w:type="dxa"/>
            <w:noWrap/>
            <w:vAlign w:val="center"/>
          </w:tcPr>
          <w:p w14:paraId="635EE541">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color w:val="auto"/>
                <w:sz w:val="24"/>
                <w:szCs w:val="24"/>
                <w:highlight w:val="none"/>
                <w:lang w:bidi="ar-SA"/>
              </w:rPr>
            </w:pPr>
            <w:r>
              <w:rPr>
                <w:rFonts w:hint="eastAsia" w:ascii="宋体" w:hAnsi="宋体" w:eastAsia="宋体" w:cs="宋体"/>
                <w:i w:val="0"/>
                <w:iCs w:val="0"/>
                <w:color w:val="000000"/>
                <w:kern w:val="0"/>
                <w:sz w:val="24"/>
                <w:szCs w:val="24"/>
                <w:highlight w:val="none"/>
                <w:u w:val="none"/>
                <w:lang w:val="en-US" w:eastAsia="zh-CN" w:bidi="ar"/>
              </w:rPr>
              <w:t>开展内容巡检，掌握信息更新情况，并及时发现信息更新不及时、信息内容错误等问题，利用内容管理功能进行信息更新服务检测、信息卸载、信息模块替换等操作，进行快速解决。为注册用户提供用户服务，通过常见问题解答、网上答疑、远程协助、电话、邮件、现场服务等服务方式，解决用户使用门户中遇到的问题，并收集用户反馈意见和建议。面向各单位提供接口服务联调方面的技术支持服务，解决由于资源整合、服务共享、系统接入等工作中遇到的技术问题。</w:t>
            </w:r>
          </w:p>
        </w:tc>
      </w:tr>
      <w:tr w14:paraId="126E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15A530B3">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3</w:t>
            </w:r>
          </w:p>
        </w:tc>
        <w:tc>
          <w:tcPr>
            <w:tcW w:w="1351" w:type="dxa"/>
            <w:noWrap/>
            <w:vAlign w:val="center"/>
          </w:tcPr>
          <w:p w14:paraId="34C4F5C2">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代码维护</w:t>
            </w:r>
          </w:p>
        </w:tc>
        <w:tc>
          <w:tcPr>
            <w:tcW w:w="6545" w:type="dxa"/>
            <w:noWrap/>
            <w:vAlign w:val="center"/>
          </w:tcPr>
          <w:p w14:paraId="3F3765DA">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随着系统应用范围的扩大，应用环境的变化，系统中的各种代码都需要进行一定程度的增加、修改、删除，以及设置新的代码。</w:t>
            </w:r>
          </w:p>
        </w:tc>
      </w:tr>
      <w:tr w14:paraId="2D9B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1B51FC5F">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4</w:t>
            </w:r>
          </w:p>
        </w:tc>
        <w:tc>
          <w:tcPr>
            <w:tcW w:w="1351" w:type="dxa"/>
            <w:noWrap/>
            <w:vAlign w:val="center"/>
          </w:tcPr>
          <w:p w14:paraId="52359BDD">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安全维护</w:t>
            </w:r>
          </w:p>
        </w:tc>
        <w:tc>
          <w:tcPr>
            <w:tcW w:w="6545" w:type="dxa"/>
            <w:noWrap/>
            <w:vAlign w:val="center"/>
          </w:tcPr>
          <w:p w14:paraId="030EBBD8">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检查系统安全问题，并及时进行解决，升级最新安全漏洞补丁。</w:t>
            </w:r>
          </w:p>
        </w:tc>
      </w:tr>
      <w:tr w14:paraId="5F3B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798B993F">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（六）</w:t>
            </w:r>
          </w:p>
        </w:tc>
        <w:tc>
          <w:tcPr>
            <w:tcW w:w="1351" w:type="dxa"/>
            <w:noWrap/>
            <w:vAlign w:val="center"/>
          </w:tcPr>
          <w:p w14:paraId="50D0F367">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政务外网网络安全服务</w:t>
            </w:r>
          </w:p>
        </w:tc>
        <w:tc>
          <w:tcPr>
            <w:tcW w:w="6545" w:type="dxa"/>
            <w:noWrap/>
            <w:vAlign w:val="center"/>
          </w:tcPr>
          <w:p w14:paraId="057D96E2">
            <w:pPr>
              <w:keepNext w:val="0"/>
              <w:keepLines w:val="0"/>
              <w:pageBreakBefore w:val="0"/>
              <w:widowControl/>
              <w:numPr>
                <w:ilvl w:val="0"/>
                <w:numId w:val="10"/>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维内容：针对中共贵州省委机构编制委员会办公室部署在云上贵州政务云节点的业务系统和终端，提供安全服务。采用云安全产品提供安全技术能力，满足等保建设要求，并结合定期的安全检查和分析、安全基线核查加固、渗透测试服务，对云资源、安全设备等自身安全情况进行评估加固，降低安全隐患，保障上云业务系统和终端的持续、稳定、安全运行。</w:t>
            </w:r>
          </w:p>
          <w:p w14:paraId="54A7165C">
            <w:pPr>
              <w:keepNext w:val="0"/>
              <w:keepLines w:val="0"/>
              <w:pageBreakBefore w:val="0"/>
              <w:widowControl/>
              <w:numPr>
                <w:ilvl w:val="0"/>
                <w:numId w:val="10"/>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维指标：紧急应急响应：7×24小时，400免费售后服务热线，现场运维7×24小时值守电话，1小时内响应，提供坚实有效的服务后盾保障，配合解决问题为止。发生系统故障时，接到通知应立即响应，技术人员必须在1小时内到达现场，12小时内处理完毕。若承建的系统故障在12小时内仍未处理完毕的，必须采取应急措施或引入第三方专业机构加以解决，不得影响用户方正常工作。</w:t>
            </w:r>
          </w:p>
          <w:p w14:paraId="089F6A17">
            <w:pPr>
              <w:keepNext w:val="0"/>
              <w:keepLines w:val="0"/>
              <w:pageBreakBefore w:val="0"/>
              <w:widowControl/>
              <w:numPr>
                <w:ilvl w:val="0"/>
                <w:numId w:val="10"/>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运维方式：采用现场+远程服务方式。</w:t>
            </w:r>
          </w:p>
          <w:p w14:paraId="6A4964E0">
            <w:pPr>
              <w:keepNext w:val="0"/>
              <w:keepLines w:val="0"/>
              <w:pageBreakBefore w:val="0"/>
              <w:widowControl/>
              <w:numPr>
                <w:ilvl w:val="0"/>
                <w:numId w:val="10"/>
              </w:numPr>
              <w:suppressLineNumbers w:val="0"/>
              <w:kinsoku/>
              <w:wordWrap/>
              <w:overflowPunct/>
              <w:topLinePunct w:val="0"/>
              <w:bidi w:val="0"/>
              <w:adjustRightInd w:val="0"/>
              <w:spacing w:line="440" w:lineRule="exact"/>
              <w:ind w:left="425" w:leftChars="0" w:right="0" w:rightChars="0" w:hanging="425" w:firstLine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运维期限：一年</w:t>
            </w:r>
          </w:p>
        </w:tc>
      </w:tr>
      <w:tr w14:paraId="59E7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17553F49">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1</w:t>
            </w:r>
          </w:p>
        </w:tc>
        <w:tc>
          <w:tcPr>
            <w:tcW w:w="1351" w:type="dxa"/>
            <w:noWrap/>
            <w:vAlign w:val="center"/>
          </w:tcPr>
          <w:p w14:paraId="656D8012">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安全检查与分析服务</w:t>
            </w:r>
          </w:p>
        </w:tc>
        <w:tc>
          <w:tcPr>
            <w:tcW w:w="6545" w:type="dxa"/>
            <w:noWrap/>
            <w:vAlign w:val="center"/>
          </w:tcPr>
          <w:p w14:paraId="1C07FA63">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对电子政务云节点的信息系统进行日常的安全检查与分析服务，确保安全设备运行正常，病毒库/特征库及时更新，安全状态的实时掌握，优化安全策略的配置，充分发挥已有安全能力的防护能力，保障信息系统在安全设备的防护下持续稳健运行，降低安全事件的发生几率。按月开展服务，1年12次。</w:t>
            </w:r>
          </w:p>
        </w:tc>
      </w:tr>
      <w:tr w14:paraId="5B7D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591CA257">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2</w:t>
            </w:r>
          </w:p>
        </w:tc>
        <w:tc>
          <w:tcPr>
            <w:tcW w:w="1351" w:type="dxa"/>
            <w:noWrap/>
            <w:vAlign w:val="center"/>
          </w:tcPr>
          <w:p w14:paraId="78323B1C">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安全基线核查与加固服务</w:t>
            </w:r>
          </w:p>
        </w:tc>
        <w:tc>
          <w:tcPr>
            <w:tcW w:w="6545" w:type="dxa"/>
            <w:noWrap/>
            <w:vAlign w:val="center"/>
          </w:tcPr>
          <w:p w14:paraId="61A8B392">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根据国际、国内、行业相关标准，建立各主流操作系统、数据库、中间件、虚拟设备等相关资产的安全基线要求，核查加固安全运维服务人员所维护的安全设备系统安全基线情况。有效修复、减少系统中存在的高、中危漏洞，降低安全漏洞和隐患带来的安全风险，提升系统自身的安全防护能力，最大程度保障系统的持续、安全、稳定运行。针对信创云节点的10个云资产以内，每半年开展一次基线核查整改服务，一年开展2次</w:t>
            </w:r>
          </w:p>
        </w:tc>
      </w:tr>
      <w:tr w14:paraId="5F7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9" w:type="dxa"/>
            <w:noWrap/>
            <w:vAlign w:val="center"/>
          </w:tcPr>
          <w:p w14:paraId="1F4B3973">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3</w:t>
            </w:r>
          </w:p>
        </w:tc>
        <w:tc>
          <w:tcPr>
            <w:tcW w:w="1351" w:type="dxa"/>
            <w:noWrap/>
            <w:vAlign w:val="center"/>
          </w:tcPr>
          <w:p w14:paraId="2225724E">
            <w:pPr>
              <w:keepNext w:val="0"/>
              <w:keepLines w:val="0"/>
              <w:pageBreakBefore w:val="0"/>
              <w:widowControl/>
              <w:suppressLineNumbers w:val="0"/>
              <w:kinsoku/>
              <w:wordWrap/>
              <w:overflowPunct/>
              <w:topLinePunct w:val="0"/>
              <w:bidi w:val="0"/>
              <w:adjustRightInd w:val="0"/>
              <w:spacing w:line="440" w:lineRule="exact"/>
              <w:ind w:left="0" w:leftChars="0" w:right="0" w:rightChars="0"/>
              <w:jc w:val="center"/>
              <w:textAlignment w:val="center"/>
              <w:rPr>
                <w:rFonts w:hint="eastAsia" w:ascii="宋体" w:hAnsi="宋体" w:eastAsia="宋体" w:cs="宋体"/>
                <w:b/>
                <w:bCs/>
                <w:snapToGrid w:val="0"/>
                <w:color w:val="auto"/>
                <w:kern w:val="0"/>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渗透测试服务</w:t>
            </w:r>
          </w:p>
        </w:tc>
        <w:tc>
          <w:tcPr>
            <w:tcW w:w="6545" w:type="dxa"/>
            <w:noWrap/>
            <w:vAlign w:val="center"/>
          </w:tcPr>
          <w:p w14:paraId="2C41180A">
            <w:pPr>
              <w:keepNext w:val="0"/>
              <w:keepLines w:val="0"/>
              <w:pageBreakBefore w:val="0"/>
              <w:widowControl/>
              <w:suppressLineNumbers w:val="0"/>
              <w:kinsoku/>
              <w:wordWrap/>
              <w:overflowPunct/>
              <w:topLinePunct w:val="0"/>
              <w:bidi w:val="0"/>
              <w:adjustRightInd w:val="0"/>
              <w:spacing w:line="440" w:lineRule="exact"/>
              <w:ind w:left="0" w:leftChars="0" w:right="0" w:rightChars="0"/>
              <w:jc w:val="left"/>
              <w:textAlignment w:val="center"/>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通过模拟恶意黑客可能使用的攻击技术和漏洞发现技术，对受测网络及应用系统进行深入探测，发现信息系统最薄弱的环节，充分了解网络当前存在的安全隐患。1个系统，每半年开展一次渗透测试分析及问题整改跟进服务，一年开展2次。</w:t>
            </w:r>
          </w:p>
        </w:tc>
      </w:tr>
    </w:tbl>
    <w:p w14:paraId="0C01BA18">
      <w:pPr>
        <w:rPr>
          <w:rFonts w:hint="default"/>
          <w:lang w:val="en-US" w:eastAsia="zh-CN"/>
        </w:rPr>
      </w:pPr>
      <w:r>
        <w:rPr>
          <w:rFonts w:hint="default"/>
          <w:lang w:val="en-US" w:eastAsia="zh-CN"/>
        </w:rPr>
        <w:br w:type="page"/>
      </w:r>
      <w:bookmarkStart w:id="1" w:name="_GoBack"/>
      <w:bookmarkEnd w:id="1"/>
    </w:p>
    <w:p w14:paraId="04FEABDC">
      <w:pPr>
        <w:jc w:val="center"/>
        <w:rPr>
          <w:rFonts w:hint="eastAsia"/>
          <w:b/>
          <w:bCs/>
          <w:sz w:val="32"/>
          <w:szCs w:val="40"/>
          <w:lang w:val="en-US" w:eastAsia="zh-CN"/>
        </w:rPr>
      </w:pPr>
      <w:r>
        <w:rPr>
          <w:rFonts w:hint="eastAsia"/>
          <w:b/>
          <w:bCs/>
          <w:sz w:val="32"/>
          <w:szCs w:val="40"/>
          <w:lang w:val="en-US" w:eastAsia="zh-CN"/>
        </w:rPr>
        <w:t>商务部分</w:t>
      </w:r>
    </w:p>
    <w:p w14:paraId="1ED23E6F">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jc w:val="both"/>
        <w:textAlignment w:val="baseline"/>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val="en-US" w:eastAsia="zh-CN" w:bidi="ar-SA"/>
        </w:rPr>
        <w:t>一</w:t>
      </w:r>
      <w:r>
        <w:rPr>
          <w:rFonts w:hint="eastAsia" w:ascii="宋体" w:hAnsi="宋体" w:eastAsia="宋体" w:cs="宋体"/>
          <w:b/>
          <w:bCs/>
          <w:sz w:val="24"/>
          <w:szCs w:val="24"/>
          <w:highlight w:val="none"/>
          <w:lang w:bidi="ar-SA"/>
        </w:rPr>
        <w:t>、</w:t>
      </w:r>
      <w:bookmarkStart w:id="0" w:name="_Toc529051910"/>
      <w:r>
        <w:rPr>
          <w:rFonts w:hint="eastAsia" w:ascii="宋体" w:hAnsi="宋体" w:eastAsia="宋体" w:cs="宋体"/>
          <w:b/>
          <w:bCs/>
          <w:sz w:val="24"/>
          <w:szCs w:val="24"/>
          <w:highlight w:val="none"/>
          <w:lang w:bidi="ar-SA"/>
        </w:rPr>
        <w:t>验收</w:t>
      </w:r>
      <w:r>
        <w:rPr>
          <w:rFonts w:hint="eastAsia" w:ascii="宋体" w:hAnsi="宋体" w:eastAsia="宋体" w:cs="宋体"/>
          <w:b/>
          <w:bCs/>
          <w:sz w:val="24"/>
          <w:szCs w:val="24"/>
          <w:highlight w:val="none"/>
          <w:lang w:val="zh-CN" w:eastAsia="zh-CN" w:bidi="ar-SA"/>
        </w:rPr>
        <w:t>标准</w:t>
      </w:r>
      <w:bookmarkEnd w:id="0"/>
      <w:r>
        <w:rPr>
          <w:rFonts w:hint="eastAsia" w:ascii="宋体" w:hAnsi="宋体" w:eastAsia="宋体" w:cs="宋体"/>
          <w:b/>
          <w:bCs/>
          <w:sz w:val="24"/>
          <w:szCs w:val="24"/>
          <w:highlight w:val="none"/>
          <w:lang w:val="zh-CN" w:eastAsia="zh-CN" w:bidi="ar-SA"/>
        </w:rPr>
        <w:t>：</w:t>
      </w:r>
    </w:p>
    <w:p w14:paraId="104CF5B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按照国家有关规定、规范进行验收。</w:t>
      </w:r>
    </w:p>
    <w:p w14:paraId="27C2C8AC">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jc w:val="both"/>
        <w:textAlignment w:val="baseline"/>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val="en-US" w:eastAsia="zh-CN" w:bidi="ar-SA"/>
        </w:rPr>
        <w:t>二</w:t>
      </w:r>
      <w:r>
        <w:rPr>
          <w:rFonts w:hint="eastAsia" w:ascii="宋体" w:hAnsi="宋体" w:eastAsia="宋体" w:cs="宋体"/>
          <w:b/>
          <w:bCs/>
          <w:sz w:val="24"/>
          <w:szCs w:val="24"/>
          <w:highlight w:val="none"/>
          <w:lang w:bidi="ar-SA"/>
        </w:rPr>
        <w:t>、服务时间及服务地点：</w:t>
      </w:r>
    </w:p>
    <w:p w14:paraId="6536CBAA">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sz w:val="24"/>
          <w:szCs w:val="24"/>
          <w:highlight w:val="none"/>
          <w:lang w:bidi="ar-SA"/>
        </w:rPr>
        <w:t>1.</w:t>
      </w:r>
      <w:r>
        <w:rPr>
          <w:rFonts w:hint="eastAsia" w:ascii="宋体" w:hAnsi="宋体" w:eastAsia="宋体" w:cs="宋体"/>
          <w:color w:val="000000"/>
          <w:sz w:val="24"/>
          <w:szCs w:val="24"/>
          <w:highlight w:val="none"/>
          <w:lang w:bidi="ar-SA"/>
        </w:rPr>
        <w:t>服务时间：合同签订至项目全部完成时为止，具体合同签订时约定</w:t>
      </w:r>
      <w:r>
        <w:rPr>
          <w:rFonts w:hint="eastAsia" w:ascii="宋体" w:hAnsi="宋体" w:eastAsia="宋体" w:cs="宋体"/>
          <w:sz w:val="24"/>
          <w:szCs w:val="24"/>
          <w:highlight w:val="none"/>
          <w:lang w:bidi="ar-SA"/>
        </w:rPr>
        <w:t>；</w:t>
      </w:r>
    </w:p>
    <w:p w14:paraId="4DBCB7D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2.服务地点：采购人指定地点。</w:t>
      </w:r>
    </w:p>
    <w:p w14:paraId="774AE677">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jc w:val="both"/>
        <w:textAlignment w:val="baseline"/>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val="en-US" w:eastAsia="zh-CN" w:bidi="ar-SA"/>
        </w:rPr>
        <w:t>三</w:t>
      </w:r>
      <w:r>
        <w:rPr>
          <w:rFonts w:hint="eastAsia" w:ascii="宋体" w:hAnsi="宋体" w:eastAsia="宋体" w:cs="宋体"/>
          <w:b/>
          <w:bCs/>
          <w:sz w:val="24"/>
          <w:szCs w:val="24"/>
          <w:highlight w:val="none"/>
          <w:lang w:bidi="ar-SA"/>
        </w:rPr>
        <w:t>、付款方式：</w:t>
      </w:r>
    </w:p>
    <w:p w14:paraId="3B2274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bidi="ar-SA"/>
        </w:rPr>
        <w:t>根据进度安排开展相关工作，按进度支付相关款项，具体以合同约定内容为准。</w:t>
      </w:r>
    </w:p>
    <w:p w14:paraId="7256B96A">
      <w:pPr>
        <w:keepNext w:val="0"/>
        <w:keepLines w:val="0"/>
        <w:pageBreakBefore w:val="0"/>
        <w:widowControl w:val="0"/>
        <w:kinsoku/>
        <w:wordWrap/>
        <w:overflowPunct/>
        <w:topLinePunct w:val="0"/>
        <w:autoSpaceDE w:val="0"/>
        <w:autoSpaceDN w:val="0"/>
        <w:bidi w:val="0"/>
        <w:adjustRightInd w:val="0"/>
        <w:snapToGrid w:val="0"/>
        <w:spacing w:before="233" w:beforeLines="50" w:line="360" w:lineRule="auto"/>
        <w:jc w:val="both"/>
        <w:textAlignment w:val="baseline"/>
        <w:rPr>
          <w:rFonts w:hint="eastAsia" w:ascii="宋体" w:hAnsi="宋体" w:eastAsia="宋体" w:cs="宋体"/>
          <w:b/>
          <w:bCs/>
          <w:sz w:val="24"/>
          <w:szCs w:val="24"/>
          <w:highlight w:val="none"/>
          <w:lang w:bidi="ar-SA"/>
        </w:rPr>
      </w:pPr>
      <w:r>
        <w:rPr>
          <w:rFonts w:hint="eastAsia" w:ascii="宋体" w:hAnsi="宋体" w:eastAsia="宋体" w:cs="宋体"/>
          <w:b/>
          <w:bCs/>
          <w:sz w:val="24"/>
          <w:szCs w:val="24"/>
          <w:highlight w:val="none"/>
          <w:lang w:val="en-US" w:eastAsia="zh-CN" w:bidi="ar-SA"/>
        </w:rPr>
        <w:t>四</w:t>
      </w:r>
      <w:r>
        <w:rPr>
          <w:rFonts w:hint="eastAsia" w:ascii="宋体" w:hAnsi="宋体" w:eastAsia="宋体" w:cs="宋体"/>
          <w:b/>
          <w:bCs/>
          <w:sz w:val="24"/>
          <w:szCs w:val="24"/>
          <w:highlight w:val="none"/>
          <w:lang w:bidi="ar-SA"/>
        </w:rPr>
        <w:t>、其他承诺：</w:t>
      </w:r>
    </w:p>
    <w:p w14:paraId="6D0D4E31">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bidi="ar-SA"/>
        </w:rPr>
        <w:t>1.供应商须承诺，若中标，将做好本次采购项目的所有工作安排。</w:t>
      </w:r>
    </w:p>
    <w:p w14:paraId="6AEB6C68">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bidi="ar-SA"/>
        </w:rPr>
        <w:t>2.供应商须承诺，同意采购人在项目实施过程中有调整服务内容和服务要求的权利，无条件配合采购人工作并完全满足采购人的实际要求。若在实施过程中不满足相关要求的，视为虚假应标、采购人有权取消其中标资格、追究其相应的法律责任并向财政部门备案将其纳入不良行为记录名单。</w:t>
      </w:r>
    </w:p>
    <w:p w14:paraId="1B9EACC2">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bidi="ar-SA"/>
        </w:rPr>
        <w:t>3.供应商须承诺未拖欠农民工工资。</w:t>
      </w:r>
    </w:p>
    <w:p w14:paraId="5F33C03F">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bidi="ar-SA"/>
        </w:rPr>
        <w:t>4.供应商须承诺，对采购人提供的资料文件和项目实施过程中接触到的资料文件，履行保密责任和义务。</w:t>
      </w:r>
    </w:p>
    <w:p w14:paraId="6B0E7348">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bidi="ar-SA"/>
        </w:rPr>
        <w:t>5.供应商须承诺，除文本明确的服务内容外，完全响应采购人根据项目实际情况而调整的服务内容，并按采购人的实际要求提供服务。所有服务内容必须经过采购人审议后，方可进行。</w:t>
      </w:r>
    </w:p>
    <w:p w14:paraId="77EBCFDB">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bidi="ar-SA"/>
        </w:rPr>
        <w:t>6.供应商须承诺，在项目实施过程中产生的版权纠纷与采购人无关，由供应商自行承担。</w:t>
      </w:r>
    </w:p>
    <w:p w14:paraId="3D0C9A26">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eastAsia="zh-CN" w:bidi="ar-SA"/>
        </w:rPr>
        <w:t>7.</w:t>
      </w:r>
      <w:r>
        <w:rPr>
          <w:rFonts w:hint="eastAsia" w:ascii="宋体" w:hAnsi="宋体" w:eastAsia="宋体" w:cs="宋体"/>
          <w:color w:val="000000"/>
          <w:sz w:val="24"/>
          <w:szCs w:val="24"/>
          <w:highlight w:val="none"/>
          <w:lang w:bidi="ar-SA"/>
        </w:rPr>
        <w:t>供应商须承诺严守工作秘密。若中标，与采购人签署保密协议，参与项目团队人员签署《保密承诺书》，对知悉的事项及信息予以保密，所有资料、技术文档妥善保管，不转借、复印，不以任何形式向第三方透露；所有应用解决方案和采集汇总后的数据不通过互联网等公共信息网络、快递等进行传递，不在连接互联网计算机上存储、处理。若违反此内容，将自行承担一切后果。</w:t>
      </w:r>
    </w:p>
    <w:p w14:paraId="750E4F34">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eastAsia="zh-CN" w:bidi="ar-SA"/>
        </w:rPr>
        <w:t>8.</w:t>
      </w:r>
      <w:r>
        <w:rPr>
          <w:rFonts w:hint="eastAsia" w:ascii="宋体" w:hAnsi="宋体" w:eastAsia="宋体" w:cs="宋体"/>
          <w:color w:val="000000"/>
          <w:sz w:val="24"/>
          <w:szCs w:val="24"/>
          <w:highlight w:val="none"/>
          <w:lang w:bidi="ar-SA"/>
        </w:rPr>
        <w:t>严格遵循操作规程，承担服务工作质量责任。</w:t>
      </w:r>
    </w:p>
    <w:p w14:paraId="294C2895">
      <w:pPr>
        <w:keepNext w:val="0"/>
        <w:keepLines w:val="0"/>
        <w:pageBreakBefore w:val="0"/>
        <w:widowControl w:val="0"/>
        <w:kinsoku/>
        <w:wordWrap/>
        <w:overflowPunct/>
        <w:topLinePunct w:val="0"/>
        <w:autoSpaceDN w:val="0"/>
        <w:bidi w:val="0"/>
        <w:adjustRightInd w:val="0"/>
        <w:snapToGrid w:val="0"/>
        <w:spacing w:line="360" w:lineRule="auto"/>
        <w:ind w:firstLine="480" w:firstLineChars="200"/>
        <w:jc w:val="both"/>
        <w:textAlignment w:val="baseline"/>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eastAsia="zh-CN" w:bidi="ar-SA"/>
        </w:rPr>
        <w:t>9.</w:t>
      </w:r>
      <w:r>
        <w:rPr>
          <w:rFonts w:hint="eastAsia" w:ascii="宋体" w:hAnsi="宋体" w:eastAsia="宋体" w:cs="宋体"/>
          <w:b/>
          <w:bCs/>
          <w:color w:val="000000"/>
          <w:sz w:val="24"/>
          <w:szCs w:val="24"/>
          <w:highlight w:val="none"/>
          <w:lang w:val="en-US" w:eastAsia="zh-CN" w:bidi="ar-SA"/>
        </w:rPr>
        <w:t>C包</w:t>
      </w:r>
      <w:r>
        <w:rPr>
          <w:rFonts w:hint="eastAsia" w:ascii="宋体" w:hAnsi="宋体" w:eastAsia="宋体" w:cs="宋体"/>
          <w:b/>
          <w:bCs/>
          <w:color w:val="000000"/>
          <w:sz w:val="24"/>
          <w:szCs w:val="24"/>
          <w:highlight w:val="none"/>
          <w:lang w:bidi="ar-SA"/>
        </w:rPr>
        <w:t>供应商须承诺</w:t>
      </w:r>
      <w:r>
        <w:rPr>
          <w:rFonts w:hint="eastAsia" w:ascii="宋体" w:hAnsi="宋体" w:eastAsia="宋体" w:cs="宋体"/>
          <w:color w:val="000000"/>
          <w:sz w:val="24"/>
          <w:szCs w:val="24"/>
          <w:highlight w:val="none"/>
          <w:lang w:bidi="ar-SA"/>
        </w:rPr>
        <w:t>，采取必要手段避免或有效解决系统或平台所面临的网络攻击、非法入侵、病毒破坏、非法窃取和篡改数据等严峻网络安全问题、隐患和突发事件。</w:t>
      </w:r>
    </w:p>
    <w:p w14:paraId="0A436DD4">
      <w:pPr>
        <w:keepNext w:val="0"/>
        <w:keepLines w:val="0"/>
        <w:pageBreakBefore w:val="0"/>
        <w:widowControl w:val="0"/>
        <w:kinsoku/>
        <w:wordWrap/>
        <w:overflowPunct/>
        <w:topLinePunct w:val="0"/>
        <w:autoSpaceDN w:val="0"/>
        <w:bidi w:val="0"/>
        <w:adjustRightInd w:val="0"/>
        <w:snapToGrid w:val="0"/>
        <w:spacing w:line="360" w:lineRule="auto"/>
        <w:ind w:firstLine="482" w:firstLineChars="200"/>
        <w:jc w:val="both"/>
        <w:textAlignment w:val="baseline"/>
        <w:rPr>
          <w:rFonts w:hint="eastAsia" w:ascii="宋体" w:hAnsi="宋体" w:eastAsia="宋体" w:cs="宋体"/>
          <w:b/>
          <w:bCs/>
          <w:color w:val="FF0000"/>
          <w:sz w:val="24"/>
          <w:szCs w:val="24"/>
          <w:highlight w:val="none"/>
          <w:lang w:val="en-US" w:eastAsia="en-US"/>
        </w:rPr>
      </w:pPr>
      <w:r>
        <w:rPr>
          <w:rFonts w:hint="eastAsia" w:ascii="宋体" w:hAnsi="宋体" w:eastAsia="宋体" w:cs="宋体"/>
          <w:b/>
          <w:bCs/>
          <w:color w:val="FF0000"/>
          <w:sz w:val="24"/>
          <w:szCs w:val="24"/>
          <w:highlight w:val="none"/>
          <w:lang w:val="en-US" w:eastAsia="en-US"/>
        </w:rPr>
        <w:t>注：本项目未注明A包、B包</w:t>
      </w:r>
      <w:r>
        <w:rPr>
          <w:rFonts w:hint="eastAsia" w:ascii="宋体" w:hAnsi="宋体" w:eastAsia="宋体" w:cs="宋体"/>
          <w:b/>
          <w:bCs/>
          <w:color w:val="FF0000"/>
          <w:sz w:val="24"/>
          <w:szCs w:val="24"/>
          <w:highlight w:val="none"/>
          <w:lang w:val="en-US" w:eastAsia="zh-CN"/>
        </w:rPr>
        <w:t>、C包</w:t>
      </w:r>
      <w:r>
        <w:rPr>
          <w:rFonts w:hint="eastAsia" w:ascii="宋体" w:hAnsi="宋体" w:eastAsia="宋体" w:cs="宋体"/>
          <w:b/>
          <w:bCs/>
          <w:color w:val="FF0000"/>
          <w:sz w:val="24"/>
          <w:szCs w:val="24"/>
          <w:highlight w:val="none"/>
          <w:lang w:val="en-US" w:eastAsia="en-US"/>
        </w:rPr>
        <w:t>的内容，所有包的的投标供应商均须做出响应。</w:t>
      </w:r>
    </w:p>
    <w:p w14:paraId="2C3B57F7">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0003E"/>
    <w:multiLevelType w:val="singleLevel"/>
    <w:tmpl w:val="A420003E"/>
    <w:lvl w:ilvl="0" w:tentative="0">
      <w:start w:val="1"/>
      <w:numFmt w:val="decimal"/>
      <w:suff w:val="nothing"/>
      <w:lvlText w:val="%1."/>
      <w:lvlJc w:val="left"/>
      <w:pPr>
        <w:ind w:left="425" w:hanging="425"/>
      </w:pPr>
      <w:rPr>
        <w:rFonts w:hint="default"/>
      </w:rPr>
    </w:lvl>
  </w:abstractNum>
  <w:abstractNum w:abstractNumId="1">
    <w:nsid w:val="AAA237FC"/>
    <w:multiLevelType w:val="singleLevel"/>
    <w:tmpl w:val="AAA237FC"/>
    <w:lvl w:ilvl="0" w:tentative="0">
      <w:start w:val="1"/>
      <w:numFmt w:val="decimal"/>
      <w:suff w:val="nothing"/>
      <w:lvlText w:val="%1."/>
      <w:lvlJc w:val="left"/>
      <w:pPr>
        <w:ind w:left="425" w:hanging="425"/>
      </w:pPr>
      <w:rPr>
        <w:rFonts w:hint="default"/>
      </w:rPr>
    </w:lvl>
  </w:abstractNum>
  <w:abstractNum w:abstractNumId="2">
    <w:nsid w:val="B73A26F5"/>
    <w:multiLevelType w:val="singleLevel"/>
    <w:tmpl w:val="B73A26F5"/>
    <w:lvl w:ilvl="0" w:tentative="0">
      <w:start w:val="1"/>
      <w:numFmt w:val="decimal"/>
      <w:suff w:val="nothing"/>
      <w:lvlText w:val="(%1)"/>
      <w:lvlJc w:val="left"/>
      <w:pPr>
        <w:ind w:left="425" w:hanging="425"/>
      </w:pPr>
      <w:rPr>
        <w:rFonts w:hint="default"/>
      </w:rPr>
    </w:lvl>
  </w:abstractNum>
  <w:abstractNum w:abstractNumId="3">
    <w:nsid w:val="CA7AF31A"/>
    <w:multiLevelType w:val="singleLevel"/>
    <w:tmpl w:val="CA7AF31A"/>
    <w:lvl w:ilvl="0" w:tentative="0">
      <w:start w:val="1"/>
      <w:numFmt w:val="decimal"/>
      <w:suff w:val="nothing"/>
      <w:lvlText w:val="(%1)"/>
      <w:lvlJc w:val="left"/>
      <w:pPr>
        <w:ind w:left="425" w:hanging="425"/>
      </w:pPr>
      <w:rPr>
        <w:rFonts w:hint="default"/>
      </w:rPr>
    </w:lvl>
  </w:abstractNum>
  <w:abstractNum w:abstractNumId="4">
    <w:nsid w:val="CFAB683D"/>
    <w:multiLevelType w:val="singleLevel"/>
    <w:tmpl w:val="CFAB683D"/>
    <w:lvl w:ilvl="0" w:tentative="0">
      <w:start w:val="1"/>
      <w:numFmt w:val="decimal"/>
      <w:suff w:val="nothing"/>
      <w:lvlText w:val="%1."/>
      <w:lvlJc w:val="left"/>
      <w:pPr>
        <w:ind w:left="425" w:hanging="425"/>
      </w:pPr>
      <w:rPr>
        <w:rFonts w:hint="default"/>
      </w:rPr>
    </w:lvl>
  </w:abstractNum>
  <w:abstractNum w:abstractNumId="5">
    <w:nsid w:val="02C9D3BA"/>
    <w:multiLevelType w:val="singleLevel"/>
    <w:tmpl w:val="02C9D3BA"/>
    <w:lvl w:ilvl="0" w:tentative="0">
      <w:start w:val="1"/>
      <w:numFmt w:val="decimal"/>
      <w:suff w:val="nothing"/>
      <w:lvlText w:val="(%1)"/>
      <w:lvlJc w:val="left"/>
      <w:pPr>
        <w:ind w:left="425" w:hanging="425"/>
      </w:pPr>
      <w:rPr>
        <w:rFonts w:hint="default"/>
      </w:rPr>
    </w:lvl>
  </w:abstractNum>
  <w:abstractNum w:abstractNumId="6">
    <w:nsid w:val="1ABE20A5"/>
    <w:multiLevelType w:val="singleLevel"/>
    <w:tmpl w:val="1ABE20A5"/>
    <w:lvl w:ilvl="0" w:tentative="0">
      <w:start w:val="1"/>
      <w:numFmt w:val="decimal"/>
      <w:suff w:val="nothing"/>
      <w:lvlText w:val="%1."/>
      <w:lvlJc w:val="left"/>
      <w:pPr>
        <w:ind w:left="425" w:hanging="425"/>
      </w:pPr>
      <w:rPr>
        <w:rFonts w:hint="default"/>
      </w:rPr>
    </w:lvl>
  </w:abstractNum>
  <w:abstractNum w:abstractNumId="7">
    <w:nsid w:val="2B479E79"/>
    <w:multiLevelType w:val="singleLevel"/>
    <w:tmpl w:val="2B479E79"/>
    <w:lvl w:ilvl="0" w:tentative="0">
      <w:start w:val="1"/>
      <w:numFmt w:val="decimal"/>
      <w:suff w:val="nothing"/>
      <w:lvlText w:val="%1."/>
      <w:lvlJc w:val="left"/>
      <w:pPr>
        <w:ind w:left="425" w:hanging="425"/>
      </w:pPr>
      <w:rPr>
        <w:rFonts w:hint="default"/>
      </w:rPr>
    </w:lvl>
  </w:abstractNum>
  <w:abstractNum w:abstractNumId="8">
    <w:nsid w:val="406FD3D8"/>
    <w:multiLevelType w:val="singleLevel"/>
    <w:tmpl w:val="406FD3D8"/>
    <w:lvl w:ilvl="0" w:tentative="0">
      <w:start w:val="1"/>
      <w:numFmt w:val="decimal"/>
      <w:suff w:val="nothing"/>
      <w:lvlText w:val="(%1)"/>
      <w:lvlJc w:val="left"/>
      <w:pPr>
        <w:ind w:left="425" w:hanging="425"/>
      </w:pPr>
      <w:rPr>
        <w:rFonts w:hint="default"/>
      </w:rPr>
    </w:lvl>
  </w:abstractNum>
  <w:abstractNum w:abstractNumId="9">
    <w:nsid w:val="638F77CB"/>
    <w:multiLevelType w:val="singleLevel"/>
    <w:tmpl w:val="638F77CB"/>
    <w:lvl w:ilvl="0" w:tentative="0">
      <w:start w:val="1"/>
      <w:numFmt w:val="decimal"/>
      <w:suff w:val="nothing"/>
      <w:lvlText w:val="%1."/>
      <w:lvlJc w:val="left"/>
      <w:pPr>
        <w:ind w:left="425" w:hanging="425"/>
      </w:pPr>
      <w:rPr>
        <w:rFonts w:hint="default"/>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9"/>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C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iPriority w:val="0"/>
    <w:pPr>
      <w:keepNext/>
      <w:widowControl w:val="0"/>
      <w:outlineLvl w:val="0"/>
    </w:pPr>
    <w:rPr>
      <w:b/>
      <w:color w:val="000000"/>
      <w:sz w:val="2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iPriority w:val="0"/>
    <w:rPr>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paragraph" w:customStyle="1" w:styleId="8">
    <w:name w:val="首行缩进"/>
    <w:basedOn w:val="1"/>
    <w:qFormat/>
    <w:uiPriority w:val="0"/>
    <w:pPr>
      <w:ind w:firstLine="200" w:firstLineChars="200"/>
    </w:pPr>
    <w:rPr>
      <w:rFonts w:ascii="Calibri" w:hAnsi="Calibri"/>
      <w:sz w:val="24"/>
      <w:lang w:val="zh-CN" w:eastAsia="zh-CN"/>
    </w:rPr>
  </w:style>
  <w:style w:type="character" w:customStyle="1" w:styleId="9">
    <w:name w:val="font11"/>
    <w:basedOn w:val="6"/>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2025-07-22T10:13:18Z</dcterms:created>
  <dc:creator>4432342</dc:creator>
  <cp:lastModifiedBy>小六班</cp:lastModifiedBy>
  <dcterms:modified xsi:type="dcterms:W3CDTF">2025-07-22T11:05:48Z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eyJoZGlkIjoiMGFjMDFhYjgzNWFhMmYwMjlkMTNhOGVjZWM0YTE2MjYiLCJ1c2VySWQiOiIzODQ5MjUwODYifQ==</vt:lpwstr>
  </property>
  <property fmtid="{D5CDD505-2E9C-101B-9397-08002B2CF9AE}" pid="4" name="ICV">
    <vt:lpwstr>F16BF1B308FB4C528E920DC8F90E28BE_12</vt:lpwstr>
  </property>
</Properties>
</file>