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E632A">
      <w:pPr>
        <w:jc w:val="center"/>
        <w:rPr>
          <w:rFonts w:hint="eastAsia"/>
          <w:color w:val="auto"/>
          <w:sz w:val="36"/>
          <w:szCs w:val="36"/>
          <w:lang w:val="en-US" w:eastAsia="zh-CN"/>
        </w:rPr>
      </w:pPr>
      <w:r>
        <w:rPr>
          <w:rFonts w:hint="eastAsia"/>
          <w:color w:val="auto"/>
          <w:sz w:val="36"/>
          <w:szCs w:val="36"/>
          <w:lang w:val="en-US" w:eastAsia="zh-CN"/>
        </w:rPr>
        <w:t>采购需求</w:t>
      </w:r>
    </w:p>
    <w:p w14:paraId="06EE3D75">
      <w:pPr>
        <w:jc w:val="both"/>
        <w:rPr>
          <w:rFonts w:hint="eastAsia"/>
          <w:color w:val="auto"/>
          <w:sz w:val="36"/>
          <w:szCs w:val="36"/>
          <w:lang w:val="en-US" w:eastAsia="zh-CN"/>
        </w:rPr>
      </w:pPr>
      <w:r>
        <w:rPr>
          <w:rFonts w:hint="eastAsia" w:ascii="宋体" w:hAnsi="宋体" w:eastAsia="宋体" w:cs="宋体"/>
          <w:b/>
          <w:bCs/>
          <w:snapToGrid w:val="0"/>
          <w:color w:val="auto"/>
          <w:kern w:val="0"/>
          <w:sz w:val="24"/>
          <w:szCs w:val="24"/>
          <w:lang w:val="en-US" w:eastAsia="zh-CN" w:bidi="ar"/>
        </w:rPr>
        <w:t>采购预算、最高限价及采购方式</w:t>
      </w:r>
    </w:p>
    <w:p w14:paraId="194B1AB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48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项目名称：</w:t>
      </w:r>
      <w:r>
        <w:rPr>
          <w:rFonts w:hint="eastAsia" w:ascii="宋体" w:hAnsi="宋体" w:cs="宋体"/>
          <w:i w:val="0"/>
          <w:iCs w:val="0"/>
          <w:caps w:val="0"/>
          <w:color w:val="auto"/>
          <w:spacing w:val="0"/>
          <w:sz w:val="24"/>
          <w:szCs w:val="24"/>
          <w:highlight w:val="none"/>
          <w:shd w:val="clear" w:color="auto" w:fill="FFFFFF"/>
          <w:lang w:eastAsia="zh-CN"/>
        </w:rPr>
        <w:t>全省福利彩票销售场所综合监管设备及维保服务</w:t>
      </w:r>
    </w:p>
    <w:p w14:paraId="48095B3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48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采购方式：竞争性磋商</w:t>
      </w:r>
    </w:p>
    <w:p w14:paraId="7278954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480"/>
        <w:jc w:val="left"/>
        <w:rPr>
          <w:rFonts w:hint="eastAsia"/>
          <w:color w:val="auto"/>
          <w:lang w:val="en-US" w:eastAsia="zh-CN"/>
        </w:rPr>
      </w:pPr>
      <w:r>
        <w:rPr>
          <w:rFonts w:hint="eastAsia" w:ascii="宋体" w:hAnsi="宋体" w:eastAsia="宋体" w:cs="宋体"/>
          <w:i w:val="0"/>
          <w:iCs w:val="0"/>
          <w:caps w:val="0"/>
          <w:color w:val="auto"/>
          <w:spacing w:val="0"/>
          <w:sz w:val="24"/>
          <w:szCs w:val="24"/>
          <w:highlight w:val="none"/>
          <w:shd w:val="clear" w:color="auto" w:fill="FFFFFF"/>
        </w:rPr>
        <w:t>预算金额（元）：</w:t>
      </w:r>
      <w:r>
        <w:rPr>
          <w:rFonts w:hint="eastAsia" w:ascii="宋体" w:hAnsi="宋体" w:cs="宋体"/>
          <w:i w:val="0"/>
          <w:iCs w:val="0"/>
          <w:caps w:val="0"/>
          <w:color w:val="auto"/>
          <w:spacing w:val="0"/>
          <w:sz w:val="24"/>
          <w:szCs w:val="24"/>
          <w:highlight w:val="none"/>
          <w:shd w:val="clear" w:color="auto" w:fill="FFFFFF"/>
          <w:lang w:val="en-US" w:eastAsia="zh-CN"/>
        </w:rPr>
        <w:t>880000.00</w:t>
      </w:r>
    </w:p>
    <w:p w14:paraId="6779DA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0"/>
        <w:jc w:val="left"/>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sz w:val="24"/>
          <w:szCs w:val="24"/>
          <w:highlight w:val="none"/>
          <w:shd w:val="clear" w:color="auto" w:fill="FFFFFF"/>
          <w:lang w:val="en-US" w:eastAsia="zh-CN"/>
        </w:rPr>
        <w:t>供应商</w:t>
      </w:r>
      <w:r>
        <w:rPr>
          <w:rFonts w:hint="eastAsia" w:ascii="宋体" w:hAnsi="宋体" w:eastAsia="宋体" w:cs="宋体"/>
          <w:b/>
          <w:bCs/>
          <w:i w:val="0"/>
          <w:iCs w:val="0"/>
          <w:caps w:val="0"/>
          <w:color w:val="auto"/>
          <w:spacing w:val="0"/>
          <w:sz w:val="24"/>
          <w:szCs w:val="24"/>
          <w:highlight w:val="none"/>
          <w:shd w:val="clear" w:color="auto" w:fill="FFFFFF"/>
        </w:rPr>
        <w:t>的资格要求：</w:t>
      </w:r>
    </w:p>
    <w:p w14:paraId="2E6F598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48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满足《中华人民共和国政府采购法》第二十二条规定</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rPr>
        <w:t>提供政府采购法实施条例第十七条规定资料。</w:t>
      </w:r>
    </w:p>
    <w:p w14:paraId="26B8BF94">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80"/>
        <w:jc w:val="left"/>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pPr>
      <w:r>
        <w:rPr>
          <w:rFonts w:hint="eastAsia" w:ascii="宋体" w:hAnsi="宋体" w:eastAsia="宋体" w:cs="宋体"/>
          <w:b w:val="0"/>
          <w:bCs w:val="0"/>
          <w:i w:val="0"/>
          <w:iCs w:val="0"/>
          <w:caps w:val="0"/>
          <w:color w:val="auto"/>
          <w:spacing w:val="0"/>
          <w:sz w:val="24"/>
          <w:szCs w:val="24"/>
          <w:highlight w:val="none"/>
          <w:shd w:val="clear" w:color="auto" w:fill="FFFFFF"/>
        </w:rPr>
        <w:t xml:space="preserve">一般资格要求 </w:t>
      </w:r>
    </w:p>
    <w:p w14:paraId="2939AE48">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480" w:leftChars="0" w:right="0" w:rightChars="0"/>
        <w:jc w:val="left"/>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pPr>
      <w:r>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t>（1）具有独立承担民事责任的能力：提供法人或其他组织的营业执照等证明文件复印件；</w:t>
      </w:r>
    </w:p>
    <w:p w14:paraId="5EEB58BE">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80"/>
        <w:jc w:val="left"/>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pPr>
      <w:r>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t>（2）提供“经审计2024年度的财务审计报告”扫描件或复印件或“2024年6月至今基本开户银行出具的资信证明”扫描件或复印件</w:t>
      </w:r>
    </w:p>
    <w:p w14:paraId="0CC0C80F">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80"/>
        <w:jc w:val="left"/>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pPr>
      <w:r>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t>（3）具有履行合同所必须的设备和专业技术能力：提供具备履行合同所必需的设备和专业技术能力的承诺函（格式自拟）；</w:t>
      </w:r>
    </w:p>
    <w:p w14:paraId="5A756A6A">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80"/>
        <w:jc w:val="left"/>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pPr>
      <w:r>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t>（4）提供2025年1月至今任意三个月缴纳税收和社会保障资金的凭据或证明材料扫描件或复印件(依法免税和不需要缴纳社保资金的投标人须提供相应证明文件)</w:t>
      </w:r>
    </w:p>
    <w:p w14:paraId="32E73F2D">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80"/>
        <w:jc w:val="left"/>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pPr>
      <w:r>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t>（5）提供参加政府采购活动前3年内在经营活动中没有重大违法记录的书面声明（格式自拟）；</w:t>
      </w:r>
    </w:p>
    <w:p w14:paraId="237FBBD9">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48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t>（6）投标人须承诺在“信用中国”网站（www.creditchina.gov.cn）、中国政府采购网（www.ccgp.gov.cn）等渠道查询中未被列入失信被执行人名单、重大税收违法失信主体名单、政府采购严重违法失信行为记录名单中，如被列入失信被执行人、重大税收违法失信主体名单、政府采购严重违法失信行为记录名单中的投标人取消其投标资格，并承担由此造成的一切法律责任及后果。</w:t>
      </w:r>
      <w:r>
        <w:rPr>
          <w:rFonts w:hint="eastAsia" w:ascii="宋体" w:hAnsi="宋体" w:eastAsia="宋体" w:cs="宋体"/>
          <w:b w:val="0"/>
          <w:bCs w:val="0"/>
          <w:i w:val="0"/>
          <w:iCs w:val="0"/>
          <w:caps w:val="0"/>
          <w:color w:val="auto"/>
          <w:spacing w:val="0"/>
          <w:sz w:val="24"/>
          <w:szCs w:val="24"/>
          <w:highlight w:val="none"/>
          <w:shd w:val="clear" w:color="auto" w:fill="FFFFFF"/>
        </w:rPr>
        <w:t xml:space="preserve"> </w:t>
      </w:r>
    </w:p>
    <w:p w14:paraId="4A74CA4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480"/>
        <w:jc w:val="left"/>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color="auto" w:fill="FFFFFF"/>
        </w:rPr>
        <w:t>4.本项目的特定资格要求：</w:t>
      </w:r>
      <w:r>
        <w:rPr>
          <w:rFonts w:hint="eastAsia" w:ascii="宋体" w:hAnsi="宋体" w:cs="宋体"/>
          <w:i w:val="0"/>
          <w:iCs w:val="0"/>
          <w:caps w:val="0"/>
          <w:color w:val="auto"/>
          <w:spacing w:val="0"/>
          <w:sz w:val="24"/>
          <w:szCs w:val="24"/>
          <w:highlight w:val="none"/>
          <w:shd w:val="clear" w:color="auto" w:fill="FFFFFF"/>
          <w:lang w:val="en-US" w:eastAsia="zh-CN"/>
        </w:rPr>
        <w:t>无。</w:t>
      </w:r>
    </w:p>
    <w:p w14:paraId="2BFBCCA1">
      <w:pPr>
        <w:keepNext w:val="0"/>
        <w:keepLines w:val="0"/>
        <w:pageBreakBefore w:val="0"/>
        <w:widowControl w:val="0"/>
        <w:kinsoku/>
        <w:wordWrap/>
        <w:overflowPunct/>
        <w:topLinePunct w:val="0"/>
        <w:autoSpaceDE/>
        <w:autoSpaceDN/>
        <w:bidi w:val="0"/>
        <w:adjustRightInd/>
        <w:snapToGrid/>
        <w:spacing w:line="520" w:lineRule="exact"/>
        <w:ind w:firstLine="211" w:firstLineChars="1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中小型企业政策</w:t>
      </w:r>
      <w:r>
        <w:rPr>
          <w:rFonts w:hint="eastAsia" w:ascii="宋体" w:hAnsi="宋体" w:eastAsia="宋体" w:cs="宋体"/>
          <w:b/>
          <w:bCs/>
          <w:color w:val="auto"/>
          <w:sz w:val="21"/>
          <w:szCs w:val="21"/>
          <w:highlight w:val="none"/>
          <w:lang w:eastAsia="zh-CN"/>
        </w:rPr>
        <w:t>：</w:t>
      </w:r>
    </w:p>
    <w:p w14:paraId="1E3E84E2">
      <w:pPr>
        <w:keepNext w:val="0"/>
        <w:keepLines w:val="0"/>
        <w:pageBreakBefore w:val="0"/>
        <w:kinsoku/>
        <w:wordWrap/>
        <w:overflowPunct/>
        <w:topLinePunct w:val="0"/>
        <w:bidi w:val="0"/>
        <w:adjustRightInd/>
        <w:snapToGrid/>
        <w:spacing w:line="520" w:lineRule="exact"/>
        <w:ind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根据《政府采购促进中小企业发展管理办法》财库〔2020〕46号规定：</w:t>
      </w:r>
    </w:p>
    <w:p w14:paraId="2490BAFC">
      <w:pPr>
        <w:keepNext w:val="0"/>
        <w:keepLines w:val="0"/>
        <w:pageBreakBefore w:val="0"/>
        <w:kinsoku/>
        <w:wordWrap/>
        <w:overflowPunct/>
        <w:topLinePunct w:val="0"/>
        <w:bidi w:val="0"/>
        <w:adjustRightInd/>
        <w:snapToGrid/>
        <w:spacing w:line="520" w:lineRule="exact"/>
        <w:ind w:firstLine="420" w:firstLineChars="200"/>
        <w:jc w:val="left"/>
        <w:textAlignment w:val="auto"/>
        <w:rPr>
          <w:rFonts w:hint="eastAsia"/>
          <w:color w:val="auto"/>
          <w:highlight w:val="none"/>
        </w:rPr>
      </w:pPr>
      <w:r>
        <w:rPr>
          <w:rFonts w:hint="eastAsia" w:ascii="宋体" w:hAnsi="宋体" w:eastAsia="宋体" w:cs="宋体"/>
          <w:color w:val="auto"/>
          <w:sz w:val="21"/>
          <w:szCs w:val="21"/>
          <w:highlight w:val="none"/>
        </w:rPr>
        <w:t>是否专门面向中小企业采购：</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是 </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否</w:t>
      </w:r>
    </w:p>
    <w:p w14:paraId="32D2CE80">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b/>
          <w:bCs/>
          <w:color w:val="auto"/>
          <w:highlight w:val="none"/>
          <w:lang w:val="en-US" w:eastAsia="zh-CN"/>
        </w:rPr>
      </w:pPr>
      <w:r>
        <w:rPr>
          <w:rFonts w:hint="eastAsia" w:ascii="宋体" w:hAnsi="宋体" w:eastAsia="宋体" w:cs="宋体"/>
          <w:color w:val="auto"/>
          <w:sz w:val="21"/>
          <w:szCs w:val="21"/>
          <w:highlight w:val="none"/>
        </w:rPr>
        <w:t>特别提示：如采购项目或品目涉及中小企业采购的，</w:t>
      </w:r>
      <w:r>
        <w:rPr>
          <w:rFonts w:hint="eastAsia" w:ascii="宋体" w:hAnsi="宋体" w:eastAsia="宋体" w:cs="宋体"/>
          <w:color w:val="auto"/>
          <w:highlight w:val="none"/>
          <w:lang w:val="en-US" w:eastAsia="zh-CN"/>
        </w:rPr>
        <w:t>供应商须根据《政府采购促进中小企业发展管理办法》（财库【2020】46号）规定提供“中小企业声明函”，若查实不属于中小企业，将按虚假应标处理。（依照工业和信息化部、国家统计局、国家发展和改革委员会、财政部联合下发的《关于印发中小企业划型标准规定的通知》工信部联企业[2011]300号文件，</w:t>
      </w:r>
      <w:r>
        <w:rPr>
          <w:rFonts w:hint="eastAsia" w:ascii="宋体" w:hAnsi="宋体" w:eastAsia="宋体" w:cs="宋体"/>
          <w:b/>
          <w:bCs/>
          <w:color w:val="auto"/>
          <w:highlight w:val="none"/>
          <w:lang w:val="en-US" w:eastAsia="zh-CN"/>
        </w:rPr>
        <w:t>本项目对应的中小企业所属行业划分为：</w:t>
      </w:r>
      <w:r>
        <w:rPr>
          <w:rFonts w:hint="eastAsia" w:ascii="宋体" w:hAnsi="宋体" w:cs="宋体"/>
          <w:b/>
          <w:bCs/>
          <w:color w:val="auto"/>
          <w:highlight w:val="none"/>
          <w:lang w:val="en-US" w:eastAsia="zh-CN"/>
        </w:rPr>
        <w:t>软件和信息技术服务业</w:t>
      </w:r>
      <w:r>
        <w:rPr>
          <w:rFonts w:hint="eastAsia" w:ascii="宋体" w:hAnsi="宋体" w:eastAsia="宋体" w:cs="宋体"/>
          <w:b/>
          <w:bCs/>
          <w:color w:val="auto"/>
          <w:highlight w:val="none"/>
          <w:lang w:val="en-US" w:eastAsia="zh-CN"/>
        </w:rPr>
        <w:t>。）</w:t>
      </w:r>
    </w:p>
    <w:p w14:paraId="355D2BD5">
      <w:pPr>
        <w:rPr>
          <w:color w:val="auto"/>
          <w:spacing w:val="-3"/>
          <w:sz w:val="30"/>
          <w:szCs w:val="30"/>
        </w:rPr>
      </w:pPr>
      <w:r>
        <w:rPr>
          <w:color w:val="auto"/>
          <w:spacing w:val="-3"/>
          <w:sz w:val="30"/>
          <w:szCs w:val="30"/>
        </w:rPr>
        <w:br w:type="page"/>
      </w:r>
    </w:p>
    <w:p w14:paraId="422EBA3A">
      <w:pPr>
        <w:keepNext w:val="0"/>
        <w:keepLines w:val="0"/>
        <w:pageBreakBefore w:val="0"/>
        <w:kinsoku/>
        <w:wordWrap/>
        <w:overflowPunct/>
        <w:topLinePunct w:val="0"/>
        <w:autoSpaceDE/>
        <w:autoSpaceDN/>
        <w:bidi w:val="0"/>
        <w:adjustRightInd/>
        <w:snapToGrid/>
        <w:spacing w:line="480" w:lineRule="auto"/>
        <w:jc w:val="center"/>
        <w:textAlignment w:val="auto"/>
        <w:rPr>
          <w:rFonts w:hint="default" w:ascii="宋体" w:hAnsi="宋体" w:cs="宋体"/>
          <w:b/>
          <w:bCs/>
          <w:color w:val="auto"/>
          <w:sz w:val="28"/>
          <w:szCs w:val="28"/>
          <w:highlight w:val="none"/>
          <w:lang w:val="en-US" w:eastAsia="zh-CN"/>
        </w:rPr>
      </w:pPr>
      <w:r>
        <w:rPr>
          <w:color w:val="auto"/>
          <w:spacing w:val="-3"/>
          <w:sz w:val="30"/>
          <w:szCs w:val="30"/>
        </w:rPr>
        <w:t>采购清单及技术参数</w:t>
      </w:r>
    </w:p>
    <w:p w14:paraId="435B8EA4">
      <w:pPr>
        <w:rPr>
          <w:rFonts w:hint="eastAsia" w:ascii="宋体" w:hAnsi="宋体" w:eastAsia="宋体" w:cs="宋体"/>
          <w:color w:val="auto"/>
          <w:highlight w:val="none"/>
        </w:rPr>
      </w:pPr>
      <w:r>
        <w:rPr>
          <w:rFonts w:hint="eastAsia" w:ascii="宋体" w:hAnsi="宋体" w:eastAsia="宋体" w:cs="宋体"/>
          <w:color w:val="auto"/>
          <w:highlight w:val="none"/>
        </w:rPr>
        <w:t>采购清单内容：</w:t>
      </w:r>
    </w:p>
    <w:p w14:paraId="1F568314">
      <w:pPr>
        <w:pStyle w:val="6"/>
        <w:rPr>
          <w:rFonts w:hint="eastAsia"/>
          <w:color w:val="auto"/>
        </w:rPr>
      </w:pPr>
      <w:r>
        <w:rPr>
          <w:rFonts w:hint="eastAsia"/>
          <w:color w:val="auto"/>
        </w:rPr>
        <w:t>一、销售场所前端设备</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1051"/>
        <w:gridCol w:w="1061"/>
        <w:gridCol w:w="1105"/>
        <w:gridCol w:w="3109"/>
        <w:gridCol w:w="1260"/>
      </w:tblGrid>
      <w:tr w14:paraId="02553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14:paraId="6107F999">
            <w:pPr>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rPr>
              <w:t>序号</w:t>
            </w:r>
          </w:p>
        </w:tc>
        <w:tc>
          <w:tcPr>
            <w:tcW w:w="1170" w:type="dxa"/>
            <w:noWrap w:val="0"/>
            <w:vAlign w:val="center"/>
          </w:tcPr>
          <w:p w14:paraId="46AEBAD8">
            <w:pPr>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rPr>
              <w:t>采购货物</w:t>
            </w:r>
          </w:p>
        </w:tc>
        <w:tc>
          <w:tcPr>
            <w:tcW w:w="881" w:type="dxa"/>
            <w:noWrap w:val="0"/>
            <w:vAlign w:val="center"/>
          </w:tcPr>
          <w:p w14:paraId="412F0E7E">
            <w:pPr>
              <w:ind w:left="0" w:leftChars="0" w:firstLine="0" w:firstLineChars="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单位</w:t>
            </w:r>
          </w:p>
        </w:tc>
        <w:tc>
          <w:tcPr>
            <w:tcW w:w="1157" w:type="dxa"/>
            <w:noWrap w:val="0"/>
            <w:vAlign w:val="center"/>
          </w:tcPr>
          <w:p w14:paraId="794C1417">
            <w:pPr>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rPr>
              <w:t>数量</w:t>
            </w:r>
          </w:p>
        </w:tc>
        <w:tc>
          <w:tcPr>
            <w:tcW w:w="4457" w:type="dxa"/>
            <w:noWrap w:val="0"/>
            <w:vAlign w:val="center"/>
          </w:tcPr>
          <w:p w14:paraId="09CBA053">
            <w:pPr>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rPr>
              <w:t>规格、技术参数</w:t>
            </w:r>
          </w:p>
        </w:tc>
        <w:tc>
          <w:tcPr>
            <w:tcW w:w="1599" w:type="dxa"/>
            <w:noWrap w:val="0"/>
            <w:vAlign w:val="center"/>
          </w:tcPr>
          <w:p w14:paraId="1B962A23">
            <w:pPr>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rPr>
              <w:t>备注</w:t>
            </w:r>
          </w:p>
        </w:tc>
      </w:tr>
      <w:tr w14:paraId="3F562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14:paraId="460F91A6">
            <w:pPr>
              <w:keepNext w:val="0"/>
              <w:keepLines w:val="0"/>
              <w:pageBreakBefore w:val="0"/>
              <w:kinsoku/>
              <w:wordWrap/>
              <w:overflowPunct/>
              <w:topLinePunct w:val="0"/>
              <w:bidi w:val="0"/>
              <w:snapToGrid/>
              <w:spacing w:line="480" w:lineRule="exact"/>
              <w:jc w:val="center"/>
              <w:textAlignment w:val="auto"/>
              <w:rPr>
                <w:rFonts w:hint="default" w:ascii="宋体" w:hAnsi="宋体" w:eastAsia="宋体" w:cs="宋体"/>
                <w:b w:val="0"/>
                <w:bCs w:val="0"/>
                <w:color w:val="auto"/>
                <w:kern w:val="0"/>
                <w:highlight w:val="none"/>
                <w:vertAlign w:val="baseline"/>
                <w:lang w:val="en-US" w:eastAsia="zh-CN"/>
              </w:rPr>
            </w:pPr>
            <w:r>
              <w:rPr>
                <w:rFonts w:hint="eastAsia" w:ascii="宋体" w:hAnsi="宋体" w:cs="宋体"/>
                <w:b w:val="0"/>
                <w:bCs w:val="0"/>
                <w:color w:val="auto"/>
                <w:kern w:val="0"/>
                <w:highlight w:val="none"/>
                <w:vertAlign w:val="baseline"/>
                <w:lang w:val="en-US" w:eastAsia="zh-CN"/>
              </w:rPr>
              <w:t>1</w:t>
            </w:r>
          </w:p>
        </w:tc>
        <w:tc>
          <w:tcPr>
            <w:tcW w:w="1170" w:type="dxa"/>
            <w:noWrap w:val="0"/>
            <w:vAlign w:val="center"/>
          </w:tcPr>
          <w:p w14:paraId="471F60C9">
            <w:pPr>
              <w:keepNext w:val="0"/>
              <w:keepLines w:val="0"/>
              <w:pageBreakBefore w:val="0"/>
              <w:kinsoku/>
              <w:wordWrap/>
              <w:overflowPunct/>
              <w:topLinePunct w:val="0"/>
              <w:bidi w:val="0"/>
              <w:snapToGrid/>
              <w:spacing w:line="480" w:lineRule="exact"/>
              <w:jc w:val="center"/>
              <w:textAlignment w:val="auto"/>
              <w:rPr>
                <w:rFonts w:hint="default" w:ascii="宋体" w:hAnsi="宋体" w:eastAsia="宋体" w:cs="宋体"/>
                <w:b w:val="0"/>
                <w:bCs w:val="0"/>
                <w:color w:val="auto"/>
                <w:kern w:val="0"/>
                <w:highlight w:val="none"/>
                <w:vertAlign w:val="baseline"/>
                <w:lang w:val="en-US" w:eastAsia="zh-CN"/>
              </w:rPr>
            </w:pPr>
            <w:r>
              <w:rPr>
                <w:rFonts w:hint="eastAsia" w:ascii="宋体" w:hAnsi="宋体" w:cs="宋体"/>
                <w:b w:val="0"/>
                <w:bCs w:val="0"/>
                <w:color w:val="auto"/>
                <w:kern w:val="0"/>
                <w:highlight w:val="none"/>
                <w:vertAlign w:val="baseline"/>
                <w:lang w:val="en-US" w:eastAsia="zh-CN"/>
              </w:rPr>
              <w:t>综合监管系统硬件设备</w:t>
            </w:r>
          </w:p>
        </w:tc>
        <w:tc>
          <w:tcPr>
            <w:tcW w:w="881" w:type="dxa"/>
            <w:noWrap w:val="0"/>
            <w:vAlign w:val="center"/>
          </w:tcPr>
          <w:p w14:paraId="096B99B9">
            <w:pPr>
              <w:keepNext w:val="0"/>
              <w:keepLines w:val="0"/>
              <w:pageBreakBefore w:val="0"/>
              <w:kinsoku/>
              <w:wordWrap/>
              <w:overflowPunct/>
              <w:topLinePunct w:val="0"/>
              <w:bidi w:val="0"/>
              <w:snapToGrid/>
              <w:spacing w:line="480" w:lineRule="exact"/>
              <w:jc w:val="center"/>
              <w:textAlignment w:val="auto"/>
              <w:rPr>
                <w:rFonts w:hint="default" w:ascii="宋体" w:hAnsi="宋体" w:eastAsia="宋体" w:cs="宋体"/>
                <w:b w:val="0"/>
                <w:bCs w:val="0"/>
                <w:color w:val="auto"/>
                <w:kern w:val="0"/>
                <w:highlight w:val="none"/>
                <w:vertAlign w:val="baseline"/>
                <w:lang w:val="en-US" w:eastAsia="zh-CN"/>
              </w:rPr>
            </w:pPr>
            <w:r>
              <w:rPr>
                <w:rFonts w:hint="eastAsia" w:ascii="宋体" w:hAnsi="宋体" w:cs="宋体"/>
                <w:b w:val="0"/>
                <w:bCs w:val="0"/>
                <w:color w:val="auto"/>
                <w:kern w:val="0"/>
                <w:highlight w:val="none"/>
                <w:vertAlign w:val="baseline"/>
                <w:lang w:val="en-US" w:eastAsia="zh-CN"/>
              </w:rPr>
              <w:t>套</w:t>
            </w:r>
          </w:p>
        </w:tc>
        <w:tc>
          <w:tcPr>
            <w:tcW w:w="1157" w:type="dxa"/>
            <w:noWrap w:val="0"/>
            <w:vAlign w:val="center"/>
          </w:tcPr>
          <w:p w14:paraId="436EB7A6">
            <w:pPr>
              <w:keepNext w:val="0"/>
              <w:keepLines w:val="0"/>
              <w:pageBreakBefore w:val="0"/>
              <w:kinsoku/>
              <w:wordWrap/>
              <w:overflowPunct/>
              <w:topLinePunct w:val="0"/>
              <w:bidi w:val="0"/>
              <w:snapToGrid/>
              <w:spacing w:line="480" w:lineRule="exact"/>
              <w:jc w:val="center"/>
              <w:textAlignment w:val="auto"/>
              <w:rPr>
                <w:rFonts w:hint="default" w:ascii="宋体" w:hAnsi="宋体" w:eastAsia="宋体" w:cs="宋体"/>
                <w:b w:val="0"/>
                <w:bCs w:val="0"/>
                <w:color w:val="auto"/>
                <w:kern w:val="0"/>
                <w:highlight w:val="none"/>
                <w:vertAlign w:val="baseline"/>
                <w:lang w:val="en-US" w:eastAsia="zh-CN"/>
              </w:rPr>
            </w:pPr>
            <w:r>
              <w:rPr>
                <w:rFonts w:hint="eastAsia" w:ascii="宋体" w:hAnsi="宋体" w:cs="宋体"/>
                <w:b w:val="0"/>
                <w:bCs w:val="0"/>
                <w:color w:val="auto"/>
                <w:kern w:val="0"/>
                <w:highlight w:val="none"/>
                <w:vertAlign w:val="baseline"/>
                <w:lang w:val="en-US" w:eastAsia="zh-CN"/>
              </w:rPr>
              <w:t>124</w:t>
            </w:r>
          </w:p>
        </w:tc>
        <w:tc>
          <w:tcPr>
            <w:tcW w:w="4457" w:type="dxa"/>
            <w:noWrap w:val="0"/>
            <w:vAlign w:val="center"/>
          </w:tcPr>
          <w:p w14:paraId="0E0E498F">
            <w:pPr>
              <w:pStyle w:val="13"/>
              <w:keepNext w:val="0"/>
              <w:keepLines w:val="0"/>
              <w:pageBreakBefore w:val="0"/>
              <w:widowControl w:val="0"/>
              <w:kinsoku/>
              <w:wordWrap/>
              <w:overflowPunct/>
              <w:topLinePunct w:val="0"/>
              <w:bidi w:val="0"/>
              <w:adjustRightInd/>
              <w:snapToGrid/>
              <w:spacing w:line="480" w:lineRule="exact"/>
              <w:ind w:firstLine="420"/>
              <w:jc w:val="left"/>
              <w:textAlignment w:val="auto"/>
              <w:rPr>
                <w:rFonts w:hint="default" w:ascii="宋体" w:hAnsi="宋体" w:eastAsia="宋体" w:cs="宋体"/>
                <w:color w:val="auto"/>
                <w:sz w:val="20"/>
                <w:szCs w:val="21"/>
                <w:highlight w:val="none"/>
                <w:lang w:val="en-US" w:eastAsia="zh-CN"/>
              </w:rPr>
            </w:pPr>
            <w:r>
              <w:rPr>
                <w:rFonts w:hint="default" w:ascii="宋体" w:hAnsi="宋体" w:eastAsia="宋体" w:cs="宋体"/>
                <w:color w:val="auto"/>
                <w:sz w:val="20"/>
                <w:szCs w:val="21"/>
                <w:highlight w:val="none"/>
                <w:lang w:val="en-US" w:eastAsia="zh-CN"/>
              </w:rPr>
              <w:t>传感器类型：1/2.8英寸CMOS；</w:t>
            </w:r>
          </w:p>
          <w:p w14:paraId="4D24DCB1">
            <w:pPr>
              <w:pStyle w:val="13"/>
              <w:keepNext w:val="0"/>
              <w:keepLines w:val="0"/>
              <w:pageBreakBefore w:val="0"/>
              <w:widowControl w:val="0"/>
              <w:kinsoku/>
              <w:wordWrap/>
              <w:overflowPunct/>
              <w:topLinePunct w:val="0"/>
              <w:bidi w:val="0"/>
              <w:adjustRightInd/>
              <w:snapToGrid/>
              <w:spacing w:line="480" w:lineRule="exact"/>
              <w:ind w:firstLine="420"/>
              <w:jc w:val="left"/>
              <w:textAlignment w:val="auto"/>
              <w:rPr>
                <w:rFonts w:hint="default" w:ascii="宋体" w:hAnsi="宋体" w:eastAsia="宋体" w:cs="宋体"/>
                <w:color w:val="auto"/>
                <w:sz w:val="20"/>
                <w:szCs w:val="21"/>
                <w:highlight w:val="none"/>
                <w:lang w:val="en-US" w:eastAsia="zh-CN"/>
              </w:rPr>
            </w:pPr>
            <w:r>
              <w:rPr>
                <w:rFonts w:hint="default" w:ascii="宋体" w:hAnsi="宋体" w:eastAsia="宋体" w:cs="宋体"/>
                <w:color w:val="auto"/>
                <w:sz w:val="20"/>
                <w:szCs w:val="21"/>
                <w:highlight w:val="none"/>
                <w:lang w:val="en-US" w:eastAsia="zh-CN"/>
              </w:rPr>
              <w:t>像素：</w:t>
            </w:r>
            <w:r>
              <w:rPr>
                <w:rFonts w:hint="eastAsia" w:ascii="宋体" w:hAnsi="宋体" w:eastAsia="宋体" w:cs="宋体"/>
                <w:color w:val="auto"/>
                <w:sz w:val="20"/>
                <w:szCs w:val="21"/>
                <w:highlight w:val="none"/>
                <w:lang w:val="en-US" w:eastAsia="zh-CN"/>
              </w:rPr>
              <w:t>≥</w:t>
            </w:r>
            <w:r>
              <w:rPr>
                <w:rFonts w:hint="default" w:ascii="宋体" w:hAnsi="宋体" w:eastAsia="宋体" w:cs="宋体"/>
                <w:color w:val="auto"/>
                <w:sz w:val="20"/>
                <w:szCs w:val="21"/>
                <w:highlight w:val="none"/>
                <w:lang w:val="en-US" w:eastAsia="zh-CN"/>
              </w:rPr>
              <w:t>400万；</w:t>
            </w:r>
          </w:p>
          <w:p w14:paraId="532B96ED">
            <w:pPr>
              <w:pStyle w:val="13"/>
              <w:keepNext w:val="0"/>
              <w:keepLines w:val="0"/>
              <w:pageBreakBefore w:val="0"/>
              <w:widowControl w:val="0"/>
              <w:kinsoku/>
              <w:wordWrap/>
              <w:overflowPunct/>
              <w:topLinePunct w:val="0"/>
              <w:bidi w:val="0"/>
              <w:adjustRightInd/>
              <w:snapToGrid/>
              <w:spacing w:line="480" w:lineRule="exact"/>
              <w:ind w:firstLine="420"/>
              <w:jc w:val="left"/>
              <w:textAlignment w:val="auto"/>
              <w:rPr>
                <w:rFonts w:hint="default" w:ascii="宋体" w:hAnsi="宋体" w:eastAsia="宋体" w:cs="宋体"/>
                <w:color w:val="auto"/>
                <w:sz w:val="20"/>
                <w:szCs w:val="21"/>
                <w:highlight w:val="none"/>
                <w:lang w:val="en-US" w:eastAsia="zh-CN"/>
              </w:rPr>
            </w:pPr>
            <w:r>
              <w:rPr>
                <w:rFonts w:hint="default" w:ascii="宋体" w:hAnsi="宋体" w:eastAsia="宋体" w:cs="宋体"/>
                <w:color w:val="auto"/>
                <w:sz w:val="20"/>
                <w:szCs w:val="21"/>
                <w:highlight w:val="none"/>
                <w:lang w:val="en-US" w:eastAsia="zh-CN"/>
              </w:rPr>
              <w:t>最大分辨率：2560×1440；</w:t>
            </w:r>
          </w:p>
          <w:p w14:paraId="7DE80878">
            <w:pPr>
              <w:pStyle w:val="13"/>
              <w:keepNext w:val="0"/>
              <w:keepLines w:val="0"/>
              <w:pageBreakBefore w:val="0"/>
              <w:widowControl w:val="0"/>
              <w:kinsoku/>
              <w:wordWrap/>
              <w:overflowPunct/>
              <w:topLinePunct w:val="0"/>
              <w:bidi w:val="0"/>
              <w:adjustRightInd/>
              <w:snapToGrid/>
              <w:spacing w:line="480" w:lineRule="exact"/>
              <w:ind w:firstLine="420"/>
              <w:jc w:val="left"/>
              <w:textAlignment w:val="auto"/>
              <w:rPr>
                <w:rFonts w:hint="default" w:ascii="宋体" w:hAnsi="宋体" w:eastAsia="宋体" w:cs="宋体"/>
                <w:color w:val="auto"/>
                <w:sz w:val="20"/>
                <w:szCs w:val="21"/>
                <w:highlight w:val="none"/>
                <w:lang w:val="en-US" w:eastAsia="zh-CN"/>
              </w:rPr>
            </w:pPr>
            <w:r>
              <w:rPr>
                <w:rFonts w:hint="default" w:ascii="宋体" w:hAnsi="宋体" w:eastAsia="宋体" w:cs="宋体"/>
                <w:color w:val="auto"/>
                <w:sz w:val="20"/>
                <w:szCs w:val="21"/>
                <w:highlight w:val="none"/>
                <w:lang w:val="en-US" w:eastAsia="zh-CN"/>
              </w:rPr>
              <w:t>最低照度：彩色：0.005Lux@F1.8；黑白：0.0005Lux@F1.8；0Lux（红外灯开启）；；</w:t>
            </w:r>
          </w:p>
          <w:p w14:paraId="0CA1AEC7">
            <w:pPr>
              <w:pStyle w:val="13"/>
              <w:keepNext w:val="0"/>
              <w:keepLines w:val="0"/>
              <w:pageBreakBefore w:val="0"/>
              <w:widowControl w:val="0"/>
              <w:kinsoku/>
              <w:wordWrap/>
              <w:overflowPunct/>
              <w:topLinePunct w:val="0"/>
              <w:bidi w:val="0"/>
              <w:adjustRightInd/>
              <w:snapToGrid/>
              <w:spacing w:line="480" w:lineRule="exact"/>
              <w:ind w:firstLine="420"/>
              <w:jc w:val="left"/>
              <w:textAlignment w:val="auto"/>
              <w:rPr>
                <w:rFonts w:hint="default" w:ascii="宋体" w:hAnsi="宋体" w:eastAsia="宋体" w:cs="宋体"/>
                <w:color w:val="auto"/>
                <w:sz w:val="20"/>
                <w:szCs w:val="21"/>
                <w:highlight w:val="none"/>
                <w:lang w:val="en-US" w:eastAsia="zh-CN"/>
              </w:rPr>
            </w:pPr>
            <w:r>
              <w:rPr>
                <w:rFonts w:hint="default" w:ascii="宋体" w:hAnsi="宋体" w:eastAsia="宋体" w:cs="宋体"/>
                <w:color w:val="auto"/>
                <w:sz w:val="20"/>
                <w:szCs w:val="21"/>
                <w:highlight w:val="none"/>
                <w:lang w:val="en-US" w:eastAsia="zh-CN"/>
              </w:rPr>
              <w:t>最大补光距离：</w:t>
            </w:r>
            <w:r>
              <w:rPr>
                <w:rFonts w:hint="eastAsia" w:ascii="宋体" w:hAnsi="宋体" w:eastAsia="宋体" w:cs="宋体"/>
                <w:color w:val="auto"/>
                <w:sz w:val="20"/>
                <w:szCs w:val="21"/>
                <w:highlight w:val="none"/>
                <w:lang w:val="en-US" w:eastAsia="zh-CN"/>
              </w:rPr>
              <w:t>≥</w:t>
            </w:r>
            <w:r>
              <w:rPr>
                <w:rFonts w:hint="default" w:ascii="宋体" w:hAnsi="宋体" w:eastAsia="宋体" w:cs="宋体"/>
                <w:color w:val="auto"/>
                <w:sz w:val="20"/>
                <w:szCs w:val="21"/>
                <w:highlight w:val="none"/>
                <w:lang w:val="en-US" w:eastAsia="zh-CN"/>
              </w:rPr>
              <w:t>20m；</w:t>
            </w:r>
          </w:p>
          <w:p w14:paraId="05A16D5D">
            <w:pPr>
              <w:pStyle w:val="13"/>
              <w:keepNext w:val="0"/>
              <w:keepLines w:val="0"/>
              <w:pageBreakBefore w:val="0"/>
              <w:widowControl w:val="0"/>
              <w:kinsoku/>
              <w:wordWrap/>
              <w:overflowPunct/>
              <w:topLinePunct w:val="0"/>
              <w:bidi w:val="0"/>
              <w:adjustRightInd/>
              <w:snapToGrid/>
              <w:spacing w:line="480" w:lineRule="exact"/>
              <w:ind w:firstLine="420"/>
              <w:jc w:val="left"/>
              <w:textAlignment w:val="auto"/>
              <w:rPr>
                <w:rFonts w:hint="default" w:ascii="宋体" w:hAnsi="宋体" w:eastAsia="宋体" w:cs="宋体"/>
                <w:color w:val="auto"/>
                <w:sz w:val="20"/>
                <w:szCs w:val="21"/>
                <w:highlight w:val="none"/>
                <w:lang w:val="en-US" w:eastAsia="zh-CN"/>
              </w:rPr>
            </w:pPr>
            <w:r>
              <w:rPr>
                <w:rFonts w:hint="default" w:ascii="宋体" w:hAnsi="宋体" w:eastAsia="宋体" w:cs="宋体"/>
                <w:color w:val="auto"/>
                <w:sz w:val="20"/>
                <w:szCs w:val="21"/>
                <w:highlight w:val="none"/>
                <w:lang w:val="en-US" w:eastAsia="zh-CN"/>
              </w:rPr>
              <w:t>补光类型：红外；</w:t>
            </w:r>
          </w:p>
          <w:p w14:paraId="778E4966">
            <w:pPr>
              <w:pStyle w:val="13"/>
              <w:keepNext w:val="0"/>
              <w:keepLines w:val="0"/>
              <w:pageBreakBefore w:val="0"/>
              <w:widowControl w:val="0"/>
              <w:kinsoku/>
              <w:wordWrap/>
              <w:overflowPunct/>
              <w:topLinePunct w:val="0"/>
              <w:bidi w:val="0"/>
              <w:adjustRightInd/>
              <w:snapToGrid/>
              <w:spacing w:line="480" w:lineRule="exact"/>
              <w:ind w:firstLine="420"/>
              <w:jc w:val="left"/>
              <w:textAlignment w:val="auto"/>
              <w:rPr>
                <w:rFonts w:hint="default" w:ascii="宋体" w:hAnsi="宋体" w:eastAsia="宋体" w:cs="宋体"/>
                <w:color w:val="auto"/>
                <w:sz w:val="20"/>
                <w:szCs w:val="21"/>
                <w:highlight w:val="none"/>
                <w:lang w:val="en-US" w:eastAsia="zh-CN"/>
              </w:rPr>
            </w:pPr>
            <w:r>
              <w:rPr>
                <w:rFonts w:hint="default" w:ascii="宋体" w:hAnsi="宋体" w:eastAsia="宋体" w:cs="宋体"/>
                <w:color w:val="auto"/>
                <w:sz w:val="20"/>
                <w:szCs w:val="21"/>
                <w:highlight w:val="none"/>
                <w:lang w:val="en-US" w:eastAsia="zh-CN"/>
              </w:rPr>
              <w:t>镜头焦距：2.8mm～12mm；</w:t>
            </w:r>
          </w:p>
          <w:p w14:paraId="7B560053">
            <w:pPr>
              <w:pStyle w:val="13"/>
              <w:keepNext w:val="0"/>
              <w:keepLines w:val="0"/>
              <w:pageBreakBefore w:val="0"/>
              <w:widowControl w:val="0"/>
              <w:kinsoku/>
              <w:wordWrap/>
              <w:overflowPunct/>
              <w:topLinePunct w:val="0"/>
              <w:bidi w:val="0"/>
              <w:adjustRightInd/>
              <w:snapToGrid/>
              <w:spacing w:line="480" w:lineRule="exact"/>
              <w:ind w:firstLine="420"/>
              <w:jc w:val="left"/>
              <w:textAlignment w:val="auto"/>
              <w:rPr>
                <w:rFonts w:hint="default" w:ascii="宋体" w:hAnsi="宋体" w:eastAsia="宋体" w:cs="宋体"/>
                <w:color w:val="auto"/>
                <w:sz w:val="20"/>
                <w:szCs w:val="21"/>
                <w:highlight w:val="none"/>
                <w:lang w:val="en-US" w:eastAsia="zh-CN"/>
              </w:rPr>
            </w:pPr>
            <w:r>
              <w:rPr>
                <w:rFonts w:hint="default" w:ascii="宋体" w:hAnsi="宋体" w:eastAsia="宋体" w:cs="宋体"/>
                <w:color w:val="auto"/>
                <w:sz w:val="20"/>
                <w:szCs w:val="21"/>
                <w:highlight w:val="none"/>
                <w:lang w:val="en-US" w:eastAsia="zh-CN"/>
              </w:rPr>
              <w:t>镜头光圈：F1.8～F2.7；</w:t>
            </w:r>
          </w:p>
          <w:p w14:paraId="33B0112D">
            <w:pPr>
              <w:pStyle w:val="13"/>
              <w:keepNext w:val="0"/>
              <w:keepLines w:val="0"/>
              <w:pageBreakBefore w:val="0"/>
              <w:widowControl w:val="0"/>
              <w:kinsoku/>
              <w:wordWrap/>
              <w:overflowPunct/>
              <w:topLinePunct w:val="0"/>
              <w:bidi w:val="0"/>
              <w:adjustRightInd/>
              <w:snapToGrid/>
              <w:spacing w:line="480" w:lineRule="exact"/>
              <w:ind w:firstLine="420"/>
              <w:jc w:val="left"/>
              <w:textAlignment w:val="auto"/>
              <w:rPr>
                <w:rFonts w:hint="default" w:ascii="宋体" w:hAnsi="宋体" w:eastAsia="宋体" w:cs="宋体"/>
                <w:color w:val="auto"/>
                <w:sz w:val="20"/>
                <w:szCs w:val="21"/>
                <w:highlight w:val="none"/>
                <w:lang w:val="en-US" w:eastAsia="zh-CN"/>
              </w:rPr>
            </w:pPr>
            <w:r>
              <w:rPr>
                <w:rFonts w:hint="default" w:ascii="宋体" w:hAnsi="宋体" w:eastAsia="宋体" w:cs="宋体"/>
                <w:color w:val="auto"/>
                <w:sz w:val="20"/>
                <w:szCs w:val="21"/>
                <w:highlight w:val="none"/>
                <w:lang w:val="en-US" w:eastAsia="zh-CN"/>
              </w:rPr>
              <w:t>视场角：水平： 91.9°~42.8° 垂直： 49.4°~23.8° 对角：109.4°~49.1°；</w:t>
            </w:r>
          </w:p>
          <w:p w14:paraId="523FA1E9">
            <w:pPr>
              <w:pStyle w:val="13"/>
              <w:keepNext w:val="0"/>
              <w:keepLines w:val="0"/>
              <w:pageBreakBefore w:val="0"/>
              <w:widowControl w:val="0"/>
              <w:kinsoku/>
              <w:wordWrap/>
              <w:overflowPunct/>
              <w:topLinePunct w:val="0"/>
              <w:bidi w:val="0"/>
              <w:adjustRightInd/>
              <w:snapToGrid/>
              <w:spacing w:line="480" w:lineRule="exact"/>
              <w:ind w:firstLine="420"/>
              <w:jc w:val="left"/>
              <w:textAlignment w:val="auto"/>
              <w:rPr>
                <w:rFonts w:hint="default" w:ascii="宋体" w:hAnsi="宋体" w:eastAsia="宋体" w:cs="宋体"/>
                <w:color w:val="auto"/>
                <w:sz w:val="20"/>
                <w:szCs w:val="21"/>
                <w:highlight w:val="none"/>
                <w:lang w:val="en-US" w:eastAsia="zh-CN"/>
              </w:rPr>
            </w:pPr>
            <w:r>
              <w:rPr>
                <w:rFonts w:hint="default" w:ascii="宋体" w:hAnsi="宋体" w:eastAsia="宋体" w:cs="宋体"/>
                <w:color w:val="auto"/>
                <w:sz w:val="20"/>
                <w:szCs w:val="21"/>
                <w:highlight w:val="none"/>
                <w:lang w:val="en-US" w:eastAsia="zh-CN"/>
              </w:rPr>
              <w:t>光学变倍：4倍；</w:t>
            </w:r>
          </w:p>
          <w:p w14:paraId="33254BD6">
            <w:pPr>
              <w:pStyle w:val="13"/>
              <w:keepNext w:val="0"/>
              <w:keepLines w:val="0"/>
              <w:pageBreakBefore w:val="0"/>
              <w:widowControl w:val="0"/>
              <w:kinsoku/>
              <w:wordWrap/>
              <w:overflowPunct/>
              <w:topLinePunct w:val="0"/>
              <w:bidi w:val="0"/>
              <w:adjustRightInd/>
              <w:snapToGrid/>
              <w:spacing w:line="480" w:lineRule="exact"/>
              <w:ind w:firstLine="420"/>
              <w:jc w:val="left"/>
              <w:textAlignment w:val="auto"/>
              <w:rPr>
                <w:rFonts w:hint="default" w:ascii="宋体" w:hAnsi="宋体" w:eastAsia="宋体" w:cs="宋体"/>
                <w:color w:val="auto"/>
                <w:sz w:val="20"/>
                <w:szCs w:val="21"/>
                <w:highlight w:val="none"/>
                <w:lang w:val="en-US" w:eastAsia="zh-CN"/>
              </w:rPr>
            </w:pPr>
            <w:r>
              <w:rPr>
                <w:rFonts w:hint="default" w:ascii="宋体" w:hAnsi="宋体" w:eastAsia="宋体" w:cs="宋体"/>
                <w:color w:val="auto"/>
                <w:sz w:val="20"/>
                <w:szCs w:val="21"/>
                <w:highlight w:val="none"/>
                <w:lang w:val="en-US" w:eastAsia="zh-CN"/>
              </w:rPr>
              <w:t>定时任务：预置点；巡航；</w:t>
            </w:r>
          </w:p>
          <w:p w14:paraId="660B9D33">
            <w:pPr>
              <w:pStyle w:val="13"/>
              <w:keepNext w:val="0"/>
              <w:keepLines w:val="0"/>
              <w:pageBreakBefore w:val="0"/>
              <w:widowControl w:val="0"/>
              <w:kinsoku/>
              <w:wordWrap/>
              <w:overflowPunct/>
              <w:topLinePunct w:val="0"/>
              <w:bidi w:val="0"/>
              <w:adjustRightInd/>
              <w:snapToGrid/>
              <w:spacing w:line="480" w:lineRule="exact"/>
              <w:ind w:firstLine="420"/>
              <w:jc w:val="left"/>
              <w:textAlignment w:val="auto"/>
              <w:rPr>
                <w:rFonts w:hint="default" w:ascii="宋体" w:hAnsi="宋体" w:eastAsia="宋体" w:cs="宋体"/>
                <w:color w:val="auto"/>
                <w:sz w:val="20"/>
                <w:szCs w:val="21"/>
                <w:highlight w:val="none"/>
                <w:lang w:val="en-US" w:eastAsia="zh-CN"/>
              </w:rPr>
            </w:pPr>
            <w:r>
              <w:rPr>
                <w:rFonts w:hint="default" w:ascii="宋体" w:hAnsi="宋体" w:eastAsia="宋体" w:cs="宋体"/>
                <w:color w:val="auto"/>
                <w:sz w:val="20"/>
                <w:szCs w:val="21"/>
                <w:highlight w:val="none"/>
                <w:lang w:val="en-US" w:eastAsia="zh-CN"/>
              </w:rPr>
              <w:t>可视域功能：支持；</w:t>
            </w:r>
          </w:p>
          <w:p w14:paraId="0D61909F">
            <w:pPr>
              <w:pStyle w:val="13"/>
              <w:keepNext w:val="0"/>
              <w:keepLines w:val="0"/>
              <w:pageBreakBefore w:val="0"/>
              <w:widowControl w:val="0"/>
              <w:kinsoku/>
              <w:wordWrap/>
              <w:overflowPunct/>
              <w:topLinePunct w:val="0"/>
              <w:bidi w:val="0"/>
              <w:adjustRightInd/>
              <w:snapToGrid/>
              <w:spacing w:line="480" w:lineRule="exact"/>
              <w:ind w:firstLine="420"/>
              <w:jc w:val="left"/>
              <w:textAlignment w:val="auto"/>
              <w:rPr>
                <w:rFonts w:hint="default" w:ascii="宋体" w:hAnsi="宋体" w:eastAsia="宋体" w:cs="宋体"/>
                <w:color w:val="auto"/>
                <w:sz w:val="20"/>
                <w:szCs w:val="21"/>
                <w:highlight w:val="none"/>
                <w:lang w:val="en-US" w:eastAsia="zh-CN"/>
              </w:rPr>
            </w:pPr>
            <w:r>
              <w:rPr>
                <w:rFonts w:hint="default" w:ascii="宋体" w:hAnsi="宋体" w:eastAsia="宋体" w:cs="宋体"/>
                <w:color w:val="auto"/>
                <w:sz w:val="20"/>
                <w:szCs w:val="21"/>
                <w:highlight w:val="none"/>
                <w:lang w:val="en-US" w:eastAsia="zh-CN"/>
              </w:rPr>
              <w:t>周界防范：支持绊线入侵；支持区域入侵；支持穿越围栏；支持徘徊检测；支持物品遗留；支持物品搬移；支持快速移动；支持停车检测；支持人员聚集；支持人车分类报警；；</w:t>
            </w:r>
          </w:p>
          <w:p w14:paraId="5D0A77F3">
            <w:pPr>
              <w:pStyle w:val="13"/>
              <w:keepNext w:val="0"/>
              <w:keepLines w:val="0"/>
              <w:pageBreakBefore w:val="0"/>
              <w:widowControl w:val="0"/>
              <w:kinsoku/>
              <w:wordWrap/>
              <w:overflowPunct/>
              <w:topLinePunct w:val="0"/>
              <w:bidi w:val="0"/>
              <w:adjustRightInd/>
              <w:snapToGrid/>
              <w:spacing w:line="480" w:lineRule="exact"/>
              <w:ind w:firstLine="420"/>
              <w:jc w:val="left"/>
              <w:textAlignment w:val="auto"/>
              <w:rPr>
                <w:rFonts w:hint="default" w:ascii="宋体" w:hAnsi="宋体" w:eastAsia="宋体" w:cs="宋体"/>
                <w:color w:val="auto"/>
                <w:sz w:val="20"/>
                <w:szCs w:val="21"/>
                <w:highlight w:val="none"/>
                <w:lang w:val="en-US" w:eastAsia="zh-CN"/>
              </w:rPr>
            </w:pPr>
            <w:r>
              <w:rPr>
                <w:rFonts w:hint="default" w:ascii="宋体" w:hAnsi="宋体" w:eastAsia="宋体" w:cs="宋体"/>
                <w:color w:val="auto"/>
                <w:sz w:val="20"/>
                <w:szCs w:val="21"/>
                <w:highlight w:val="none"/>
                <w:lang w:val="en-US" w:eastAsia="zh-CN"/>
              </w:rPr>
              <w:t>人脸检测：支持人脸检测；支持抓拍；支持人脸增强；支持人脸抠图区域可设：人脸，单寸照；支持实时抓拍，质量优先二种抓拍策略；</w:t>
            </w:r>
          </w:p>
          <w:p w14:paraId="5C3B3EA5">
            <w:pPr>
              <w:pStyle w:val="13"/>
              <w:keepNext w:val="0"/>
              <w:keepLines w:val="0"/>
              <w:pageBreakBefore w:val="0"/>
              <w:widowControl w:val="0"/>
              <w:kinsoku/>
              <w:wordWrap/>
              <w:overflowPunct/>
              <w:topLinePunct w:val="0"/>
              <w:bidi w:val="0"/>
              <w:adjustRightInd/>
              <w:snapToGrid/>
              <w:spacing w:line="480" w:lineRule="exact"/>
              <w:ind w:firstLine="420"/>
              <w:jc w:val="left"/>
              <w:textAlignment w:val="auto"/>
              <w:rPr>
                <w:rFonts w:hint="default" w:ascii="宋体" w:hAnsi="宋体" w:eastAsia="宋体" w:cs="宋体"/>
                <w:color w:val="auto"/>
                <w:sz w:val="20"/>
                <w:szCs w:val="21"/>
                <w:highlight w:val="none"/>
                <w:lang w:val="en-US" w:eastAsia="zh-CN"/>
              </w:rPr>
            </w:pPr>
            <w:r>
              <w:rPr>
                <w:rFonts w:hint="default" w:ascii="宋体" w:hAnsi="宋体" w:eastAsia="宋体" w:cs="宋体"/>
                <w:color w:val="auto"/>
                <w:sz w:val="20"/>
                <w:szCs w:val="21"/>
                <w:highlight w:val="none"/>
                <w:lang w:val="en-US" w:eastAsia="zh-CN"/>
              </w:rPr>
              <w:t>人数统计：支持人数统计,区域内人数统计，排队管理，仅人数统计支持报表功能；</w:t>
            </w:r>
          </w:p>
          <w:p w14:paraId="27866092">
            <w:pPr>
              <w:pStyle w:val="13"/>
              <w:keepNext w:val="0"/>
              <w:keepLines w:val="0"/>
              <w:pageBreakBefore w:val="0"/>
              <w:widowControl w:val="0"/>
              <w:kinsoku/>
              <w:wordWrap/>
              <w:overflowPunct/>
              <w:topLinePunct w:val="0"/>
              <w:bidi w:val="0"/>
              <w:adjustRightInd/>
              <w:snapToGrid/>
              <w:spacing w:line="480" w:lineRule="exact"/>
              <w:ind w:firstLine="420"/>
              <w:jc w:val="left"/>
              <w:textAlignment w:val="auto"/>
              <w:rPr>
                <w:rFonts w:hint="default" w:ascii="宋体" w:hAnsi="宋体" w:eastAsia="宋体" w:cs="宋体"/>
                <w:color w:val="auto"/>
                <w:sz w:val="20"/>
                <w:szCs w:val="21"/>
                <w:highlight w:val="none"/>
                <w:lang w:val="en-US" w:eastAsia="zh-CN"/>
              </w:rPr>
            </w:pPr>
            <w:r>
              <w:rPr>
                <w:rFonts w:hint="default" w:ascii="宋体" w:hAnsi="宋体" w:eastAsia="宋体" w:cs="宋体"/>
                <w:color w:val="auto"/>
                <w:sz w:val="20"/>
                <w:szCs w:val="21"/>
                <w:highlight w:val="none"/>
                <w:lang w:val="en-US" w:eastAsia="zh-CN"/>
              </w:rPr>
              <w:t>光警戒：支持白光警戒；闪烁时间可设置：5-30秒；频率：高/中/低；</w:t>
            </w:r>
          </w:p>
          <w:p w14:paraId="762AA03E">
            <w:pPr>
              <w:pStyle w:val="13"/>
              <w:keepNext w:val="0"/>
              <w:keepLines w:val="0"/>
              <w:pageBreakBefore w:val="0"/>
              <w:widowControl w:val="0"/>
              <w:kinsoku/>
              <w:wordWrap/>
              <w:overflowPunct/>
              <w:topLinePunct w:val="0"/>
              <w:bidi w:val="0"/>
              <w:adjustRightInd/>
              <w:snapToGrid/>
              <w:spacing w:line="480" w:lineRule="exact"/>
              <w:ind w:firstLine="420"/>
              <w:jc w:val="left"/>
              <w:textAlignment w:val="auto"/>
              <w:rPr>
                <w:rFonts w:hint="default" w:ascii="宋体" w:hAnsi="宋体" w:eastAsia="宋体" w:cs="宋体"/>
                <w:color w:val="auto"/>
                <w:sz w:val="20"/>
                <w:szCs w:val="21"/>
                <w:highlight w:val="none"/>
                <w:lang w:val="en-US" w:eastAsia="zh-CN"/>
              </w:rPr>
            </w:pPr>
            <w:r>
              <w:rPr>
                <w:rFonts w:hint="default" w:ascii="宋体" w:hAnsi="宋体" w:eastAsia="宋体" w:cs="宋体"/>
                <w:color w:val="auto"/>
                <w:sz w:val="20"/>
                <w:szCs w:val="21"/>
                <w:highlight w:val="none"/>
                <w:lang w:val="en-US" w:eastAsia="zh-CN"/>
              </w:rPr>
              <w:t>声警戒：</w:t>
            </w:r>
            <w:r>
              <w:rPr>
                <w:rFonts w:hint="eastAsia" w:ascii="宋体" w:hAnsi="宋体" w:eastAsia="宋体" w:cs="宋体"/>
                <w:color w:val="auto"/>
                <w:sz w:val="20"/>
                <w:szCs w:val="21"/>
                <w:highlight w:val="none"/>
                <w:lang w:val="en-US" w:eastAsia="zh-CN"/>
              </w:rPr>
              <w:t>≥</w:t>
            </w:r>
            <w:r>
              <w:rPr>
                <w:rFonts w:hint="default" w:ascii="宋体" w:hAnsi="宋体" w:eastAsia="宋体" w:cs="宋体"/>
                <w:color w:val="auto"/>
                <w:sz w:val="20"/>
                <w:szCs w:val="21"/>
                <w:highlight w:val="none"/>
                <w:lang w:val="en-US" w:eastAsia="zh-CN"/>
              </w:rPr>
              <w:t>16条语音报警内容，支持自定义语音内容导入；声音：高/中/低；播放次数可设置：1-10次；110dB；</w:t>
            </w:r>
          </w:p>
          <w:p w14:paraId="1A2F2D13">
            <w:pPr>
              <w:pStyle w:val="13"/>
              <w:keepNext w:val="0"/>
              <w:keepLines w:val="0"/>
              <w:pageBreakBefore w:val="0"/>
              <w:widowControl w:val="0"/>
              <w:kinsoku/>
              <w:wordWrap/>
              <w:overflowPunct/>
              <w:topLinePunct w:val="0"/>
              <w:bidi w:val="0"/>
              <w:adjustRightInd/>
              <w:snapToGrid/>
              <w:spacing w:line="480" w:lineRule="exact"/>
              <w:ind w:firstLine="420"/>
              <w:jc w:val="left"/>
              <w:textAlignment w:val="auto"/>
              <w:rPr>
                <w:rFonts w:hint="default" w:ascii="宋体" w:hAnsi="宋体" w:eastAsia="宋体" w:cs="宋体"/>
                <w:color w:val="auto"/>
                <w:sz w:val="20"/>
                <w:szCs w:val="21"/>
                <w:highlight w:val="none"/>
                <w:lang w:val="en-US" w:eastAsia="zh-CN"/>
              </w:rPr>
            </w:pPr>
            <w:r>
              <w:rPr>
                <w:rFonts w:hint="default" w:ascii="宋体" w:hAnsi="宋体" w:eastAsia="宋体" w:cs="宋体"/>
                <w:color w:val="auto"/>
                <w:sz w:val="20"/>
                <w:szCs w:val="21"/>
                <w:highlight w:val="none"/>
                <w:lang w:val="en-US" w:eastAsia="zh-CN"/>
              </w:rPr>
              <w:t>防抖功能：电子防抖；</w:t>
            </w:r>
          </w:p>
          <w:p w14:paraId="78BA1F84">
            <w:pPr>
              <w:pStyle w:val="13"/>
              <w:keepNext w:val="0"/>
              <w:keepLines w:val="0"/>
              <w:pageBreakBefore w:val="0"/>
              <w:widowControl w:val="0"/>
              <w:kinsoku/>
              <w:wordWrap/>
              <w:overflowPunct/>
              <w:topLinePunct w:val="0"/>
              <w:bidi w:val="0"/>
              <w:adjustRightInd/>
              <w:snapToGrid/>
              <w:spacing w:line="480" w:lineRule="exact"/>
              <w:ind w:firstLine="420"/>
              <w:jc w:val="left"/>
              <w:textAlignment w:val="auto"/>
              <w:rPr>
                <w:rFonts w:hint="default" w:ascii="宋体" w:hAnsi="宋体" w:eastAsia="宋体" w:cs="宋体"/>
                <w:color w:val="auto"/>
                <w:sz w:val="20"/>
                <w:szCs w:val="21"/>
                <w:highlight w:val="none"/>
                <w:lang w:val="en-US" w:eastAsia="zh-CN"/>
              </w:rPr>
            </w:pPr>
            <w:r>
              <w:rPr>
                <w:rFonts w:hint="default" w:ascii="宋体" w:hAnsi="宋体" w:eastAsia="宋体" w:cs="宋体"/>
                <w:color w:val="auto"/>
                <w:sz w:val="20"/>
                <w:szCs w:val="21"/>
                <w:highlight w:val="none"/>
                <w:lang w:val="en-US" w:eastAsia="zh-CN"/>
              </w:rPr>
              <w:t>透雾功能：电子透雾；</w:t>
            </w:r>
          </w:p>
          <w:p w14:paraId="234BC4A8">
            <w:pPr>
              <w:pStyle w:val="13"/>
              <w:keepNext w:val="0"/>
              <w:keepLines w:val="0"/>
              <w:pageBreakBefore w:val="0"/>
              <w:widowControl w:val="0"/>
              <w:kinsoku/>
              <w:wordWrap/>
              <w:overflowPunct/>
              <w:topLinePunct w:val="0"/>
              <w:bidi w:val="0"/>
              <w:adjustRightInd/>
              <w:snapToGrid/>
              <w:spacing w:line="480" w:lineRule="exact"/>
              <w:ind w:firstLine="420"/>
              <w:jc w:val="left"/>
              <w:textAlignment w:val="auto"/>
              <w:rPr>
                <w:rFonts w:hint="default" w:ascii="宋体" w:hAnsi="宋体" w:eastAsia="宋体" w:cs="宋体"/>
                <w:color w:val="auto"/>
                <w:sz w:val="20"/>
                <w:szCs w:val="21"/>
                <w:highlight w:val="none"/>
                <w:lang w:val="en-US" w:eastAsia="zh-CN"/>
              </w:rPr>
            </w:pPr>
            <w:r>
              <w:rPr>
                <w:rFonts w:hint="default" w:ascii="宋体" w:hAnsi="宋体" w:eastAsia="宋体" w:cs="宋体"/>
                <w:color w:val="auto"/>
                <w:sz w:val="20"/>
                <w:szCs w:val="21"/>
                <w:highlight w:val="none"/>
                <w:lang w:val="en-US" w:eastAsia="zh-CN"/>
              </w:rPr>
              <w:t>网络接口：1个（RJ-45网口，支持10M/100M网络数据）；</w:t>
            </w:r>
          </w:p>
          <w:p w14:paraId="217FB25B">
            <w:pPr>
              <w:pStyle w:val="13"/>
              <w:keepNext w:val="0"/>
              <w:keepLines w:val="0"/>
              <w:pageBreakBefore w:val="0"/>
              <w:widowControl w:val="0"/>
              <w:kinsoku/>
              <w:wordWrap/>
              <w:overflowPunct/>
              <w:topLinePunct w:val="0"/>
              <w:bidi w:val="0"/>
              <w:adjustRightInd/>
              <w:snapToGrid/>
              <w:spacing w:line="480" w:lineRule="exact"/>
              <w:ind w:firstLine="420"/>
              <w:jc w:val="left"/>
              <w:textAlignment w:val="auto"/>
              <w:rPr>
                <w:rFonts w:hint="default" w:ascii="宋体" w:hAnsi="宋体" w:eastAsia="宋体" w:cs="宋体"/>
                <w:color w:val="auto"/>
                <w:sz w:val="20"/>
                <w:szCs w:val="21"/>
                <w:highlight w:val="none"/>
                <w:lang w:val="en-US" w:eastAsia="zh-CN"/>
              </w:rPr>
            </w:pPr>
            <w:r>
              <w:rPr>
                <w:rFonts w:hint="default" w:ascii="宋体" w:hAnsi="宋体" w:eastAsia="宋体" w:cs="宋体"/>
                <w:color w:val="auto"/>
                <w:sz w:val="20"/>
                <w:szCs w:val="21"/>
                <w:highlight w:val="none"/>
                <w:lang w:val="en-US" w:eastAsia="zh-CN"/>
              </w:rPr>
              <w:t>音频输入：1路（LINE IN，裸线；内置Mic；两者互斥使用）；</w:t>
            </w:r>
          </w:p>
          <w:p w14:paraId="1396638B">
            <w:pPr>
              <w:pStyle w:val="13"/>
              <w:keepNext w:val="0"/>
              <w:keepLines w:val="0"/>
              <w:pageBreakBefore w:val="0"/>
              <w:widowControl w:val="0"/>
              <w:kinsoku/>
              <w:wordWrap/>
              <w:overflowPunct/>
              <w:topLinePunct w:val="0"/>
              <w:bidi w:val="0"/>
              <w:adjustRightInd/>
              <w:snapToGrid/>
              <w:spacing w:line="480" w:lineRule="exact"/>
              <w:ind w:firstLine="420"/>
              <w:jc w:val="left"/>
              <w:textAlignment w:val="auto"/>
              <w:rPr>
                <w:rFonts w:hint="default" w:ascii="宋体" w:hAnsi="宋体" w:eastAsia="宋体" w:cs="宋体"/>
                <w:color w:val="auto"/>
                <w:sz w:val="20"/>
                <w:szCs w:val="21"/>
                <w:highlight w:val="none"/>
                <w:lang w:val="en-US" w:eastAsia="zh-CN"/>
              </w:rPr>
            </w:pPr>
            <w:r>
              <w:rPr>
                <w:rFonts w:hint="default" w:ascii="宋体" w:hAnsi="宋体" w:eastAsia="宋体" w:cs="宋体"/>
                <w:color w:val="auto"/>
                <w:sz w:val="20"/>
                <w:szCs w:val="21"/>
                <w:highlight w:val="none"/>
                <w:lang w:val="en-US" w:eastAsia="zh-CN"/>
              </w:rPr>
              <w:t>音频输出：1路（LINE OUT，裸线；内置扬声器；互斥使用）；</w:t>
            </w:r>
          </w:p>
          <w:p w14:paraId="1D97D382">
            <w:pPr>
              <w:pStyle w:val="13"/>
              <w:keepNext w:val="0"/>
              <w:keepLines w:val="0"/>
              <w:pageBreakBefore w:val="0"/>
              <w:widowControl w:val="0"/>
              <w:kinsoku/>
              <w:wordWrap/>
              <w:overflowPunct/>
              <w:topLinePunct w:val="0"/>
              <w:bidi w:val="0"/>
              <w:adjustRightInd/>
              <w:snapToGrid/>
              <w:spacing w:line="480" w:lineRule="exact"/>
              <w:ind w:firstLine="420"/>
              <w:jc w:val="left"/>
              <w:textAlignment w:val="auto"/>
              <w:rPr>
                <w:rFonts w:hint="default" w:ascii="宋体" w:hAnsi="宋体" w:eastAsia="宋体" w:cs="宋体"/>
                <w:color w:val="auto"/>
                <w:sz w:val="20"/>
                <w:szCs w:val="21"/>
                <w:highlight w:val="none"/>
                <w:lang w:val="en-US" w:eastAsia="zh-CN"/>
              </w:rPr>
            </w:pPr>
            <w:r>
              <w:rPr>
                <w:rFonts w:hint="default" w:ascii="宋体" w:hAnsi="宋体" w:eastAsia="宋体" w:cs="宋体"/>
                <w:color w:val="auto"/>
                <w:sz w:val="20"/>
                <w:szCs w:val="21"/>
                <w:highlight w:val="none"/>
                <w:lang w:val="en-US" w:eastAsia="zh-CN"/>
              </w:rPr>
              <w:t>语音对讲：支持；</w:t>
            </w:r>
          </w:p>
          <w:p w14:paraId="07910F99">
            <w:pPr>
              <w:pStyle w:val="13"/>
              <w:keepNext w:val="0"/>
              <w:keepLines w:val="0"/>
              <w:pageBreakBefore w:val="0"/>
              <w:widowControl w:val="0"/>
              <w:kinsoku/>
              <w:wordWrap/>
              <w:overflowPunct/>
              <w:topLinePunct w:val="0"/>
              <w:bidi w:val="0"/>
              <w:adjustRightInd/>
              <w:snapToGrid/>
              <w:spacing w:line="480" w:lineRule="exact"/>
              <w:ind w:firstLine="420"/>
              <w:jc w:val="left"/>
              <w:textAlignment w:val="auto"/>
              <w:rPr>
                <w:rFonts w:hint="default" w:ascii="宋体" w:hAnsi="宋体" w:eastAsia="宋体" w:cs="宋体"/>
                <w:color w:val="auto"/>
                <w:sz w:val="20"/>
                <w:szCs w:val="21"/>
                <w:highlight w:val="none"/>
                <w:lang w:val="en-US" w:eastAsia="zh-CN"/>
              </w:rPr>
            </w:pPr>
            <w:r>
              <w:rPr>
                <w:rFonts w:hint="default" w:ascii="宋体" w:hAnsi="宋体" w:eastAsia="宋体" w:cs="宋体"/>
                <w:color w:val="auto"/>
                <w:sz w:val="20"/>
                <w:szCs w:val="21"/>
                <w:highlight w:val="none"/>
                <w:lang w:val="en-US" w:eastAsia="zh-CN"/>
              </w:rPr>
              <w:t>供电方式：DC12V/2A±10%；</w:t>
            </w:r>
          </w:p>
          <w:p w14:paraId="64DBE443">
            <w:pPr>
              <w:pStyle w:val="13"/>
              <w:keepNext w:val="0"/>
              <w:keepLines w:val="0"/>
              <w:pageBreakBefore w:val="0"/>
              <w:widowControl w:val="0"/>
              <w:kinsoku/>
              <w:wordWrap/>
              <w:overflowPunct/>
              <w:topLinePunct w:val="0"/>
              <w:bidi w:val="0"/>
              <w:adjustRightInd/>
              <w:snapToGrid/>
              <w:spacing w:line="480" w:lineRule="exact"/>
              <w:ind w:firstLine="420"/>
              <w:jc w:val="left"/>
              <w:textAlignment w:val="auto"/>
              <w:rPr>
                <w:rFonts w:hint="default" w:ascii="宋体" w:hAnsi="宋体" w:eastAsia="宋体" w:cs="宋体"/>
                <w:color w:val="auto"/>
                <w:sz w:val="20"/>
                <w:szCs w:val="21"/>
                <w:highlight w:val="none"/>
                <w:lang w:val="en-US" w:eastAsia="zh-CN"/>
              </w:rPr>
            </w:pPr>
            <w:r>
              <w:rPr>
                <w:rFonts w:hint="default" w:ascii="宋体" w:hAnsi="宋体" w:eastAsia="宋体" w:cs="宋体"/>
                <w:color w:val="auto"/>
                <w:sz w:val="20"/>
                <w:szCs w:val="21"/>
                <w:highlight w:val="none"/>
                <w:lang w:val="en-US" w:eastAsia="zh-CN"/>
              </w:rPr>
              <w:t>防护等级：IP66；IK08；TVS 6000V防雷、防浪涌和防突波保护；</w:t>
            </w:r>
          </w:p>
          <w:p w14:paraId="3CBF5182">
            <w:pPr>
              <w:pStyle w:val="13"/>
              <w:keepNext w:val="0"/>
              <w:keepLines w:val="0"/>
              <w:pageBreakBefore w:val="0"/>
              <w:widowControl w:val="0"/>
              <w:kinsoku/>
              <w:wordWrap/>
              <w:overflowPunct/>
              <w:topLinePunct w:val="0"/>
              <w:bidi w:val="0"/>
              <w:adjustRightInd/>
              <w:snapToGrid/>
              <w:spacing w:line="480" w:lineRule="exact"/>
              <w:ind w:firstLine="420"/>
              <w:jc w:val="left"/>
              <w:textAlignment w:val="auto"/>
              <w:rPr>
                <w:rFonts w:hint="default" w:ascii="宋体" w:hAnsi="宋体" w:eastAsia="宋体" w:cs="宋体"/>
                <w:color w:val="auto"/>
                <w:sz w:val="20"/>
                <w:szCs w:val="21"/>
                <w:highlight w:val="none"/>
                <w:lang w:val="en-US" w:eastAsia="zh-CN"/>
              </w:rPr>
            </w:pPr>
            <w:r>
              <w:rPr>
                <w:rFonts w:hint="default" w:ascii="宋体" w:hAnsi="宋体" w:eastAsia="宋体" w:cs="宋体"/>
                <w:color w:val="auto"/>
                <w:sz w:val="20"/>
                <w:szCs w:val="21"/>
                <w:highlight w:val="none"/>
                <w:lang w:val="en-US" w:eastAsia="zh-CN"/>
              </w:rPr>
              <w:t>球机尺寸：1寸；</w:t>
            </w:r>
          </w:p>
          <w:p w14:paraId="59F31163">
            <w:pPr>
              <w:pStyle w:val="13"/>
              <w:keepNext w:val="0"/>
              <w:keepLines w:val="0"/>
              <w:pageBreakBefore w:val="0"/>
              <w:widowControl w:val="0"/>
              <w:kinsoku/>
              <w:wordWrap/>
              <w:overflowPunct/>
              <w:topLinePunct w:val="0"/>
              <w:bidi w:val="0"/>
              <w:adjustRightInd/>
              <w:snapToGrid/>
              <w:spacing w:line="480" w:lineRule="exact"/>
              <w:ind w:firstLine="420"/>
              <w:jc w:val="left"/>
              <w:textAlignment w:val="auto"/>
              <w:rPr>
                <w:rFonts w:hint="default" w:ascii="宋体" w:hAnsi="宋体" w:eastAsia="宋体" w:cs="宋体"/>
                <w:color w:val="auto"/>
                <w:sz w:val="20"/>
                <w:szCs w:val="21"/>
                <w:highlight w:val="none"/>
                <w:lang w:val="en-US" w:eastAsia="zh-CN"/>
              </w:rPr>
            </w:pPr>
            <w:r>
              <w:rPr>
                <w:rFonts w:hint="default" w:ascii="宋体" w:hAnsi="宋体" w:eastAsia="宋体" w:cs="宋体"/>
                <w:color w:val="auto"/>
                <w:sz w:val="20"/>
                <w:szCs w:val="21"/>
                <w:highlight w:val="none"/>
                <w:lang w:val="en-US" w:eastAsia="zh-CN"/>
              </w:rPr>
              <w:t>接口类型：RJ45接口</w:t>
            </w:r>
          </w:p>
        </w:tc>
        <w:tc>
          <w:tcPr>
            <w:tcW w:w="1599" w:type="dxa"/>
            <w:noWrap w:val="0"/>
            <w:vAlign w:val="center"/>
          </w:tcPr>
          <w:p w14:paraId="237AB8F8">
            <w:pPr>
              <w:keepNext w:val="0"/>
              <w:keepLines w:val="0"/>
              <w:pageBreakBefore w:val="0"/>
              <w:kinsoku/>
              <w:wordWrap/>
              <w:overflowPunct/>
              <w:topLinePunct w:val="0"/>
              <w:bidi w:val="0"/>
              <w:snapToGrid/>
              <w:spacing w:line="480" w:lineRule="exact"/>
              <w:jc w:val="center"/>
              <w:textAlignment w:val="auto"/>
              <w:rPr>
                <w:rFonts w:hint="default" w:ascii="宋体" w:hAnsi="宋体" w:eastAsia="宋体" w:cs="宋体"/>
                <w:b w:val="0"/>
                <w:bCs w:val="0"/>
                <w:color w:val="auto"/>
                <w:kern w:val="0"/>
                <w:highlight w:val="none"/>
                <w:vertAlign w:val="baseline"/>
                <w:lang w:val="en-US" w:eastAsia="zh-CN"/>
              </w:rPr>
            </w:pPr>
            <w:r>
              <w:rPr>
                <w:rFonts w:hint="eastAsia" w:ascii="宋体" w:hAnsi="宋体" w:cs="宋体"/>
                <w:b w:val="0"/>
                <w:bCs w:val="0"/>
                <w:color w:val="auto"/>
                <w:kern w:val="0"/>
                <w:highlight w:val="none"/>
                <w:vertAlign w:val="baseline"/>
                <w:lang w:val="en-US" w:eastAsia="zh-CN"/>
              </w:rPr>
              <w:t>含1年期免费维保、安装服务及两年期硬件维护服务；124张64GB（含）以上存储卡。</w:t>
            </w:r>
          </w:p>
        </w:tc>
      </w:tr>
      <w:tr w14:paraId="3CB15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14:paraId="02F63974">
            <w:pPr>
              <w:keepNext w:val="0"/>
              <w:keepLines w:val="0"/>
              <w:pageBreakBefore w:val="0"/>
              <w:kinsoku/>
              <w:wordWrap/>
              <w:overflowPunct/>
              <w:topLinePunct w:val="0"/>
              <w:bidi w:val="0"/>
              <w:snapToGrid/>
              <w:spacing w:line="480" w:lineRule="exact"/>
              <w:jc w:val="center"/>
              <w:textAlignment w:val="auto"/>
              <w:rPr>
                <w:rFonts w:hint="default" w:ascii="宋体" w:hAnsi="宋体" w:cs="宋体"/>
                <w:b w:val="0"/>
                <w:bCs w:val="0"/>
                <w:color w:val="auto"/>
                <w:kern w:val="0"/>
                <w:highlight w:val="none"/>
                <w:vertAlign w:val="baseline"/>
                <w:lang w:val="en-US" w:eastAsia="zh-CN"/>
              </w:rPr>
            </w:pPr>
            <w:r>
              <w:rPr>
                <w:rFonts w:hint="eastAsia" w:ascii="宋体" w:hAnsi="宋体" w:cs="宋体"/>
                <w:b w:val="0"/>
                <w:bCs w:val="0"/>
                <w:color w:val="auto"/>
                <w:kern w:val="0"/>
                <w:highlight w:val="none"/>
                <w:vertAlign w:val="baseline"/>
                <w:lang w:val="en-US" w:eastAsia="zh-CN"/>
              </w:rPr>
              <w:t>2</w:t>
            </w:r>
          </w:p>
        </w:tc>
        <w:tc>
          <w:tcPr>
            <w:tcW w:w="1170" w:type="dxa"/>
            <w:noWrap w:val="0"/>
            <w:vAlign w:val="center"/>
          </w:tcPr>
          <w:p w14:paraId="1B9E3AE1">
            <w:pPr>
              <w:keepNext w:val="0"/>
              <w:keepLines w:val="0"/>
              <w:pageBreakBefore w:val="0"/>
              <w:kinsoku/>
              <w:wordWrap/>
              <w:overflowPunct/>
              <w:topLinePunct w:val="0"/>
              <w:bidi w:val="0"/>
              <w:snapToGrid/>
              <w:spacing w:line="480" w:lineRule="exact"/>
              <w:jc w:val="center"/>
              <w:textAlignment w:val="auto"/>
              <w:rPr>
                <w:rFonts w:hint="eastAsia" w:ascii="宋体" w:hAnsi="宋体" w:cs="宋体"/>
                <w:b w:val="0"/>
                <w:bCs w:val="0"/>
                <w:color w:val="auto"/>
                <w:kern w:val="0"/>
                <w:highlight w:val="none"/>
                <w:vertAlign w:val="baseline"/>
                <w:lang w:val="en-US" w:eastAsia="zh-CN"/>
              </w:rPr>
            </w:pPr>
            <w:r>
              <w:rPr>
                <w:rFonts w:hint="eastAsia"/>
                <w:color w:val="auto"/>
              </w:rPr>
              <w:t>销售场所定位模块</w:t>
            </w:r>
          </w:p>
        </w:tc>
        <w:tc>
          <w:tcPr>
            <w:tcW w:w="881" w:type="dxa"/>
            <w:noWrap w:val="0"/>
            <w:vAlign w:val="center"/>
          </w:tcPr>
          <w:p w14:paraId="02A9D43E">
            <w:pPr>
              <w:keepNext w:val="0"/>
              <w:keepLines w:val="0"/>
              <w:pageBreakBefore w:val="0"/>
              <w:kinsoku/>
              <w:wordWrap/>
              <w:overflowPunct/>
              <w:topLinePunct w:val="0"/>
              <w:bidi w:val="0"/>
              <w:snapToGrid/>
              <w:spacing w:line="480" w:lineRule="exact"/>
              <w:jc w:val="center"/>
              <w:textAlignment w:val="auto"/>
              <w:rPr>
                <w:rFonts w:hint="eastAsia" w:ascii="宋体" w:hAnsi="宋体" w:cs="宋体"/>
                <w:b w:val="0"/>
                <w:bCs w:val="0"/>
                <w:color w:val="auto"/>
                <w:kern w:val="0"/>
                <w:highlight w:val="none"/>
                <w:vertAlign w:val="baseline"/>
                <w:lang w:val="en-US" w:eastAsia="zh-CN"/>
              </w:rPr>
            </w:pPr>
            <w:r>
              <w:rPr>
                <w:rFonts w:hint="eastAsia"/>
                <w:color w:val="auto"/>
              </w:rPr>
              <w:t>124</w:t>
            </w:r>
          </w:p>
        </w:tc>
        <w:tc>
          <w:tcPr>
            <w:tcW w:w="1157" w:type="dxa"/>
            <w:noWrap w:val="0"/>
            <w:vAlign w:val="center"/>
          </w:tcPr>
          <w:p w14:paraId="6F86D956">
            <w:pPr>
              <w:pStyle w:val="13"/>
              <w:keepNext w:val="0"/>
              <w:keepLines w:val="0"/>
              <w:pageBreakBefore w:val="0"/>
              <w:widowControl w:val="0"/>
              <w:kinsoku/>
              <w:wordWrap/>
              <w:overflowPunct/>
              <w:topLinePunct w:val="0"/>
              <w:bidi w:val="0"/>
              <w:adjustRightInd/>
              <w:snapToGrid/>
              <w:spacing w:line="480" w:lineRule="exact"/>
              <w:ind w:firstLine="420"/>
              <w:jc w:val="left"/>
              <w:textAlignment w:val="auto"/>
              <w:rPr>
                <w:rFonts w:hint="eastAsia" w:ascii="宋体" w:hAnsi="宋体" w:eastAsia="宋体" w:cs="宋体"/>
                <w:color w:val="auto"/>
                <w:sz w:val="20"/>
                <w:szCs w:val="21"/>
                <w:highlight w:val="none"/>
                <w:lang w:val="en-US" w:eastAsia="zh-CN"/>
              </w:rPr>
            </w:pPr>
            <w:r>
              <w:rPr>
                <w:rFonts w:hint="eastAsia" w:ascii="宋体" w:hAnsi="宋体" w:eastAsia="宋体" w:cs="宋体"/>
                <w:color w:val="auto"/>
                <w:sz w:val="20"/>
                <w:szCs w:val="21"/>
                <w:highlight w:val="none"/>
                <w:lang w:val="en-US" w:eastAsia="zh-CN"/>
              </w:rPr>
              <w:t>台</w:t>
            </w:r>
          </w:p>
        </w:tc>
        <w:tc>
          <w:tcPr>
            <w:tcW w:w="4457" w:type="dxa"/>
            <w:noWrap w:val="0"/>
            <w:vAlign w:val="center"/>
          </w:tcPr>
          <w:p w14:paraId="3790C095">
            <w:pPr>
              <w:pStyle w:val="13"/>
              <w:keepNext w:val="0"/>
              <w:keepLines w:val="0"/>
              <w:pageBreakBefore w:val="0"/>
              <w:widowControl w:val="0"/>
              <w:kinsoku/>
              <w:wordWrap/>
              <w:overflowPunct/>
              <w:topLinePunct w:val="0"/>
              <w:bidi w:val="0"/>
              <w:adjustRightInd/>
              <w:snapToGrid/>
              <w:spacing w:line="480" w:lineRule="exact"/>
              <w:ind w:firstLine="420"/>
              <w:jc w:val="left"/>
              <w:textAlignment w:val="auto"/>
              <w:rPr>
                <w:rFonts w:hint="default" w:ascii="宋体" w:hAnsi="宋体" w:eastAsia="宋体" w:cs="宋体"/>
                <w:color w:val="auto"/>
                <w:sz w:val="20"/>
                <w:szCs w:val="21"/>
                <w:highlight w:val="none"/>
                <w:lang w:val="en-US" w:eastAsia="zh-CN"/>
              </w:rPr>
            </w:pPr>
            <w:r>
              <w:rPr>
                <w:rFonts w:hint="eastAsia" w:ascii="宋体" w:hAnsi="宋体" w:eastAsia="宋体" w:cs="宋体"/>
                <w:color w:val="auto"/>
                <w:sz w:val="20"/>
                <w:szCs w:val="21"/>
                <w:highlight w:val="none"/>
                <w:lang w:val="en-US" w:eastAsia="zh-CN"/>
              </w:rPr>
              <w:t>实现对设备的实时自动定位，定位模块实时将设备的速度、高度、以及所在位置的经度、纬度、定位状态以及定位卫星等相关定位信息自动传回给主机，主机可根据实际需要获取相关信息技术参数：</w:t>
            </w:r>
          </w:p>
          <w:p w14:paraId="65D7F39D">
            <w:pPr>
              <w:pStyle w:val="13"/>
              <w:keepNext w:val="0"/>
              <w:keepLines w:val="0"/>
              <w:pageBreakBefore w:val="0"/>
              <w:widowControl w:val="0"/>
              <w:kinsoku/>
              <w:wordWrap/>
              <w:overflowPunct/>
              <w:topLinePunct w:val="0"/>
              <w:bidi w:val="0"/>
              <w:adjustRightInd/>
              <w:snapToGrid/>
              <w:spacing w:line="480" w:lineRule="exact"/>
              <w:ind w:firstLine="420"/>
              <w:jc w:val="left"/>
              <w:textAlignment w:val="auto"/>
              <w:rPr>
                <w:rFonts w:hint="default" w:ascii="宋体" w:hAnsi="宋体" w:eastAsia="宋体" w:cs="宋体"/>
                <w:color w:val="auto"/>
                <w:sz w:val="20"/>
                <w:szCs w:val="21"/>
                <w:highlight w:val="none"/>
                <w:lang w:val="en-US" w:eastAsia="zh-CN"/>
              </w:rPr>
            </w:pPr>
            <w:r>
              <w:rPr>
                <w:rFonts w:hint="eastAsia" w:ascii="宋体" w:hAnsi="宋体" w:eastAsia="宋体" w:cs="宋体"/>
                <w:color w:val="auto"/>
                <w:sz w:val="20"/>
                <w:szCs w:val="21"/>
                <w:highlight w:val="none"/>
                <w:lang w:val="en-US" w:eastAsia="zh-CN"/>
              </w:rPr>
              <w:t>1.工作电压：5V；</w:t>
            </w:r>
          </w:p>
          <w:p w14:paraId="6C53C466">
            <w:pPr>
              <w:pStyle w:val="13"/>
              <w:keepNext w:val="0"/>
              <w:keepLines w:val="0"/>
              <w:pageBreakBefore w:val="0"/>
              <w:widowControl w:val="0"/>
              <w:kinsoku/>
              <w:wordWrap/>
              <w:overflowPunct/>
              <w:topLinePunct w:val="0"/>
              <w:bidi w:val="0"/>
              <w:adjustRightInd/>
              <w:snapToGrid/>
              <w:spacing w:line="480" w:lineRule="exact"/>
              <w:ind w:firstLine="420"/>
              <w:jc w:val="left"/>
              <w:textAlignment w:val="auto"/>
              <w:rPr>
                <w:rFonts w:hint="default" w:ascii="宋体" w:hAnsi="宋体" w:eastAsia="宋体" w:cs="宋体"/>
                <w:color w:val="auto"/>
                <w:sz w:val="20"/>
                <w:szCs w:val="21"/>
                <w:highlight w:val="none"/>
                <w:lang w:val="en-US" w:eastAsia="zh-CN"/>
              </w:rPr>
            </w:pPr>
            <w:r>
              <w:rPr>
                <w:rFonts w:hint="eastAsia" w:ascii="宋体" w:hAnsi="宋体" w:eastAsia="宋体" w:cs="宋体"/>
                <w:color w:val="auto"/>
                <w:sz w:val="20"/>
                <w:szCs w:val="21"/>
                <w:highlight w:val="none"/>
                <w:lang w:val="en-US" w:eastAsia="zh-CN"/>
              </w:rPr>
              <w:t>2.通讯方式：串口；</w:t>
            </w:r>
          </w:p>
          <w:p w14:paraId="64F7DF63">
            <w:pPr>
              <w:pStyle w:val="13"/>
              <w:keepNext w:val="0"/>
              <w:keepLines w:val="0"/>
              <w:pageBreakBefore w:val="0"/>
              <w:widowControl w:val="0"/>
              <w:kinsoku/>
              <w:wordWrap/>
              <w:overflowPunct/>
              <w:topLinePunct w:val="0"/>
              <w:bidi w:val="0"/>
              <w:adjustRightInd/>
              <w:snapToGrid/>
              <w:spacing w:line="480" w:lineRule="exact"/>
              <w:ind w:firstLine="420"/>
              <w:jc w:val="left"/>
              <w:textAlignment w:val="auto"/>
              <w:rPr>
                <w:rFonts w:hint="default" w:ascii="宋体" w:hAnsi="宋体" w:eastAsia="宋体" w:cs="宋体"/>
                <w:color w:val="auto"/>
                <w:sz w:val="20"/>
                <w:szCs w:val="21"/>
                <w:highlight w:val="none"/>
                <w:lang w:val="en-US" w:eastAsia="zh-CN"/>
              </w:rPr>
            </w:pPr>
            <w:r>
              <w:rPr>
                <w:rFonts w:hint="eastAsia" w:ascii="宋体" w:hAnsi="宋体" w:eastAsia="宋体" w:cs="宋体"/>
                <w:color w:val="auto"/>
                <w:sz w:val="20"/>
                <w:szCs w:val="21"/>
                <w:highlight w:val="none"/>
                <w:lang w:val="en-US" w:eastAsia="zh-CN"/>
              </w:rPr>
              <w:t>3.定位方式：北斗；</w:t>
            </w:r>
          </w:p>
          <w:p w14:paraId="314346B7">
            <w:pPr>
              <w:pStyle w:val="13"/>
              <w:keepNext w:val="0"/>
              <w:keepLines w:val="0"/>
              <w:pageBreakBefore w:val="0"/>
              <w:widowControl w:val="0"/>
              <w:kinsoku/>
              <w:wordWrap/>
              <w:overflowPunct/>
              <w:topLinePunct w:val="0"/>
              <w:bidi w:val="0"/>
              <w:adjustRightInd/>
              <w:snapToGrid/>
              <w:spacing w:line="480" w:lineRule="exact"/>
              <w:ind w:firstLine="420"/>
              <w:jc w:val="left"/>
              <w:textAlignment w:val="auto"/>
              <w:rPr>
                <w:rFonts w:hint="default" w:ascii="宋体" w:hAnsi="宋体" w:eastAsia="宋体" w:cs="宋体"/>
                <w:color w:val="auto"/>
                <w:sz w:val="20"/>
                <w:szCs w:val="21"/>
                <w:highlight w:val="none"/>
                <w:lang w:val="en-US" w:eastAsia="zh-CN"/>
              </w:rPr>
            </w:pPr>
            <w:r>
              <w:rPr>
                <w:rFonts w:hint="eastAsia" w:ascii="宋体" w:hAnsi="宋体" w:eastAsia="宋体" w:cs="宋体"/>
                <w:color w:val="auto"/>
                <w:sz w:val="20"/>
                <w:szCs w:val="21"/>
                <w:highlight w:val="none"/>
                <w:lang w:val="en-US" w:eastAsia="zh-CN"/>
              </w:rPr>
              <w:t>4.定位精度：3～10米；</w:t>
            </w:r>
          </w:p>
          <w:p w14:paraId="273B71CA">
            <w:pPr>
              <w:pStyle w:val="13"/>
              <w:keepNext w:val="0"/>
              <w:keepLines w:val="0"/>
              <w:pageBreakBefore w:val="0"/>
              <w:widowControl w:val="0"/>
              <w:kinsoku/>
              <w:wordWrap/>
              <w:overflowPunct/>
              <w:topLinePunct w:val="0"/>
              <w:bidi w:val="0"/>
              <w:adjustRightInd/>
              <w:snapToGrid/>
              <w:spacing w:line="480" w:lineRule="exact"/>
              <w:ind w:firstLine="420"/>
              <w:jc w:val="left"/>
              <w:textAlignment w:val="auto"/>
              <w:rPr>
                <w:rFonts w:hint="default" w:ascii="宋体" w:hAnsi="宋体" w:eastAsia="宋体" w:cs="宋体"/>
                <w:color w:val="auto"/>
                <w:sz w:val="20"/>
                <w:szCs w:val="21"/>
                <w:highlight w:val="none"/>
                <w:lang w:val="en-US" w:eastAsia="zh-CN"/>
              </w:rPr>
            </w:pPr>
            <w:r>
              <w:rPr>
                <w:rFonts w:hint="eastAsia" w:ascii="宋体" w:hAnsi="宋体" w:eastAsia="宋体" w:cs="宋体"/>
                <w:color w:val="auto"/>
                <w:sz w:val="20"/>
                <w:szCs w:val="21"/>
                <w:highlight w:val="none"/>
                <w:lang w:val="en-US" w:eastAsia="zh-CN"/>
              </w:rPr>
              <w:t>5.外置高精度室外天线；</w:t>
            </w:r>
          </w:p>
          <w:p w14:paraId="1C193AFD">
            <w:pPr>
              <w:pStyle w:val="13"/>
              <w:keepNext w:val="0"/>
              <w:keepLines w:val="0"/>
              <w:pageBreakBefore w:val="0"/>
              <w:widowControl w:val="0"/>
              <w:kinsoku/>
              <w:wordWrap/>
              <w:overflowPunct/>
              <w:topLinePunct w:val="0"/>
              <w:bidi w:val="0"/>
              <w:adjustRightInd/>
              <w:snapToGrid/>
              <w:spacing w:line="480" w:lineRule="exact"/>
              <w:ind w:firstLine="420"/>
              <w:jc w:val="left"/>
              <w:textAlignment w:val="auto"/>
              <w:rPr>
                <w:rFonts w:hint="default" w:ascii="宋体" w:hAnsi="宋体" w:eastAsia="宋体" w:cs="宋体"/>
                <w:color w:val="auto"/>
                <w:sz w:val="20"/>
                <w:szCs w:val="21"/>
                <w:highlight w:val="none"/>
                <w:lang w:val="en-US" w:eastAsia="zh-CN"/>
              </w:rPr>
            </w:pPr>
            <w:r>
              <w:rPr>
                <w:rFonts w:hint="eastAsia" w:ascii="宋体" w:hAnsi="宋体" w:eastAsia="宋体" w:cs="宋体"/>
                <w:color w:val="auto"/>
                <w:sz w:val="20"/>
                <w:szCs w:val="21"/>
                <w:highlight w:val="none"/>
                <w:lang w:val="en-US" w:eastAsia="zh-CN"/>
              </w:rPr>
              <w:t>6.固定方式：PCI挡片，内置。</w:t>
            </w:r>
          </w:p>
        </w:tc>
        <w:tc>
          <w:tcPr>
            <w:tcW w:w="1599" w:type="dxa"/>
            <w:noWrap w:val="0"/>
            <w:vAlign w:val="center"/>
          </w:tcPr>
          <w:p w14:paraId="477772FA">
            <w:pPr>
              <w:keepNext w:val="0"/>
              <w:keepLines w:val="0"/>
              <w:pageBreakBefore w:val="0"/>
              <w:kinsoku/>
              <w:wordWrap/>
              <w:overflowPunct/>
              <w:topLinePunct w:val="0"/>
              <w:bidi w:val="0"/>
              <w:snapToGrid/>
              <w:spacing w:line="480" w:lineRule="exact"/>
              <w:jc w:val="center"/>
              <w:textAlignment w:val="auto"/>
              <w:rPr>
                <w:rFonts w:hint="eastAsia" w:ascii="宋体" w:hAnsi="宋体" w:cs="宋体"/>
                <w:b w:val="0"/>
                <w:bCs w:val="0"/>
                <w:color w:val="auto"/>
                <w:kern w:val="0"/>
                <w:highlight w:val="none"/>
                <w:vertAlign w:val="baseline"/>
                <w:lang w:val="en-US" w:eastAsia="zh-CN"/>
              </w:rPr>
            </w:pPr>
            <w:r>
              <w:rPr>
                <w:rFonts w:hint="eastAsia" w:ascii="宋体" w:hAnsi="宋体" w:cs="宋体"/>
                <w:color w:val="auto"/>
                <w:kern w:val="0"/>
                <w:szCs w:val="24"/>
              </w:rPr>
              <w:t>包含</w:t>
            </w:r>
            <w:r>
              <w:rPr>
                <w:rFonts w:hint="eastAsia" w:ascii="宋体" w:hAnsi="宋体" w:cs="宋体"/>
                <w:color w:val="auto"/>
                <w:kern w:val="0"/>
                <w:szCs w:val="24"/>
                <w:lang w:val="en-US" w:eastAsia="zh-CN"/>
              </w:rPr>
              <w:t>124张</w:t>
            </w:r>
            <w:r>
              <w:rPr>
                <w:rFonts w:hint="eastAsia" w:ascii="宋体" w:hAnsi="宋体" w:cs="宋体"/>
                <w:color w:val="auto"/>
                <w:kern w:val="0"/>
                <w:szCs w:val="24"/>
              </w:rPr>
              <w:t>物联网卡及三年物联网卡流量</w:t>
            </w:r>
          </w:p>
        </w:tc>
      </w:tr>
      <w:tr w14:paraId="7A3EA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14:paraId="2D7BB404">
            <w:pPr>
              <w:keepNext w:val="0"/>
              <w:keepLines w:val="0"/>
              <w:pageBreakBefore w:val="0"/>
              <w:kinsoku/>
              <w:wordWrap/>
              <w:overflowPunct/>
              <w:topLinePunct w:val="0"/>
              <w:bidi w:val="0"/>
              <w:snapToGrid/>
              <w:spacing w:line="480" w:lineRule="exact"/>
              <w:jc w:val="center"/>
              <w:textAlignment w:val="auto"/>
              <w:rPr>
                <w:rFonts w:hint="default" w:ascii="宋体" w:hAnsi="宋体" w:eastAsia="宋体" w:cs="宋体"/>
                <w:b w:val="0"/>
                <w:bCs w:val="0"/>
                <w:color w:val="auto"/>
                <w:kern w:val="0"/>
                <w:highlight w:val="none"/>
                <w:vertAlign w:val="baseline"/>
                <w:lang w:val="en-US" w:eastAsia="zh-CN"/>
              </w:rPr>
            </w:pPr>
            <w:r>
              <w:rPr>
                <w:rFonts w:hint="eastAsia" w:ascii="宋体" w:hAnsi="宋体" w:eastAsia="宋体" w:cs="宋体"/>
                <w:b w:val="0"/>
                <w:bCs w:val="0"/>
                <w:color w:val="auto"/>
                <w:kern w:val="0"/>
                <w:highlight w:val="none"/>
                <w:vertAlign w:val="baseline"/>
                <w:lang w:val="en-US" w:eastAsia="zh-CN"/>
              </w:rPr>
              <w:t>2</w:t>
            </w:r>
          </w:p>
        </w:tc>
        <w:tc>
          <w:tcPr>
            <w:tcW w:w="1170" w:type="dxa"/>
            <w:noWrap w:val="0"/>
            <w:vAlign w:val="center"/>
          </w:tcPr>
          <w:p w14:paraId="16F97B77">
            <w:pPr>
              <w:pStyle w:val="13"/>
              <w:keepNext w:val="0"/>
              <w:keepLines w:val="0"/>
              <w:pageBreakBefore w:val="0"/>
              <w:widowControl w:val="0"/>
              <w:kinsoku/>
              <w:wordWrap/>
              <w:overflowPunct/>
              <w:topLinePunct w:val="0"/>
              <w:autoSpaceDE/>
              <w:autoSpaceDN/>
              <w:bidi w:val="0"/>
              <w:adjustRightInd/>
              <w:snapToGrid/>
              <w:spacing w:line="480" w:lineRule="exact"/>
              <w:ind w:firstLine="0" w:firstLineChars="0"/>
              <w:jc w:val="both"/>
              <w:textAlignment w:val="auto"/>
              <w:rPr>
                <w:rFonts w:hint="default" w:ascii="宋体" w:hAnsi="宋体" w:eastAsia="宋体" w:cs="宋体"/>
                <w:color w:val="auto"/>
                <w:sz w:val="20"/>
                <w:szCs w:val="21"/>
                <w:highlight w:val="none"/>
                <w:lang w:val="en-US" w:eastAsia="zh-CN"/>
              </w:rPr>
            </w:pPr>
            <w:r>
              <w:rPr>
                <w:rFonts w:hint="eastAsia" w:ascii="宋体" w:hAnsi="宋体" w:eastAsia="宋体" w:cs="宋体"/>
                <w:color w:val="auto"/>
                <w:sz w:val="20"/>
                <w:szCs w:val="21"/>
                <w:highlight w:val="none"/>
                <w:lang w:val="en-US" w:eastAsia="zh-CN"/>
              </w:rPr>
              <w:t>库存设备安装服务</w:t>
            </w:r>
          </w:p>
        </w:tc>
        <w:tc>
          <w:tcPr>
            <w:tcW w:w="881" w:type="dxa"/>
            <w:noWrap w:val="0"/>
            <w:vAlign w:val="center"/>
          </w:tcPr>
          <w:p w14:paraId="452886B2">
            <w:pPr>
              <w:pStyle w:val="13"/>
              <w:keepNext w:val="0"/>
              <w:keepLines w:val="0"/>
              <w:pageBreakBefore w:val="0"/>
              <w:widowControl w:val="0"/>
              <w:kinsoku/>
              <w:wordWrap/>
              <w:overflowPunct/>
              <w:topLinePunct w:val="0"/>
              <w:bidi w:val="0"/>
              <w:adjustRightInd/>
              <w:snapToGrid/>
              <w:spacing w:line="480" w:lineRule="exact"/>
              <w:ind w:firstLine="420"/>
              <w:jc w:val="left"/>
              <w:textAlignment w:val="auto"/>
              <w:rPr>
                <w:rFonts w:hint="default" w:ascii="宋体" w:hAnsi="宋体" w:eastAsia="宋体" w:cs="宋体"/>
                <w:color w:val="auto"/>
                <w:sz w:val="20"/>
                <w:szCs w:val="21"/>
                <w:highlight w:val="none"/>
                <w:lang w:val="en-US" w:eastAsia="zh-CN"/>
              </w:rPr>
            </w:pPr>
            <w:r>
              <w:rPr>
                <w:rFonts w:hint="eastAsia" w:ascii="宋体" w:hAnsi="宋体" w:eastAsia="宋体" w:cs="宋体"/>
                <w:color w:val="auto"/>
                <w:sz w:val="20"/>
                <w:szCs w:val="21"/>
                <w:highlight w:val="none"/>
                <w:lang w:val="en-US" w:eastAsia="zh-CN"/>
              </w:rPr>
              <w:t>套</w:t>
            </w:r>
          </w:p>
        </w:tc>
        <w:tc>
          <w:tcPr>
            <w:tcW w:w="1157" w:type="dxa"/>
            <w:noWrap w:val="0"/>
            <w:vAlign w:val="center"/>
          </w:tcPr>
          <w:p w14:paraId="29F57A98">
            <w:pPr>
              <w:pStyle w:val="13"/>
              <w:keepNext w:val="0"/>
              <w:keepLines w:val="0"/>
              <w:pageBreakBefore w:val="0"/>
              <w:widowControl w:val="0"/>
              <w:kinsoku/>
              <w:wordWrap/>
              <w:overflowPunct/>
              <w:topLinePunct w:val="0"/>
              <w:bidi w:val="0"/>
              <w:adjustRightInd/>
              <w:snapToGrid/>
              <w:spacing w:line="480" w:lineRule="exact"/>
              <w:ind w:firstLine="420"/>
              <w:jc w:val="left"/>
              <w:textAlignment w:val="auto"/>
              <w:rPr>
                <w:rFonts w:hint="default" w:ascii="宋体" w:hAnsi="宋体" w:eastAsia="宋体" w:cs="宋体"/>
                <w:color w:val="auto"/>
                <w:sz w:val="20"/>
                <w:szCs w:val="21"/>
                <w:highlight w:val="none"/>
                <w:lang w:val="en-US" w:eastAsia="zh-CN"/>
              </w:rPr>
            </w:pPr>
            <w:r>
              <w:rPr>
                <w:rFonts w:hint="eastAsia" w:ascii="宋体" w:hAnsi="宋体" w:eastAsia="宋体" w:cs="宋体"/>
                <w:color w:val="auto"/>
                <w:sz w:val="20"/>
                <w:szCs w:val="21"/>
                <w:highlight w:val="none"/>
                <w:lang w:val="en-US" w:eastAsia="zh-CN"/>
              </w:rPr>
              <w:t>281</w:t>
            </w:r>
          </w:p>
        </w:tc>
        <w:tc>
          <w:tcPr>
            <w:tcW w:w="4457" w:type="dxa"/>
            <w:noWrap w:val="0"/>
            <w:vAlign w:val="center"/>
          </w:tcPr>
          <w:p w14:paraId="2970EFAF">
            <w:pPr>
              <w:pStyle w:val="13"/>
              <w:keepNext w:val="0"/>
              <w:keepLines w:val="0"/>
              <w:pageBreakBefore w:val="0"/>
              <w:widowControl w:val="0"/>
              <w:kinsoku/>
              <w:wordWrap/>
              <w:overflowPunct/>
              <w:topLinePunct w:val="0"/>
              <w:bidi w:val="0"/>
              <w:adjustRightInd/>
              <w:snapToGrid/>
              <w:spacing w:line="480" w:lineRule="exact"/>
              <w:ind w:firstLine="420"/>
              <w:jc w:val="left"/>
              <w:textAlignment w:val="auto"/>
              <w:rPr>
                <w:rFonts w:hint="default" w:ascii="宋体" w:hAnsi="宋体" w:eastAsia="宋体" w:cs="宋体"/>
                <w:color w:val="auto"/>
                <w:sz w:val="20"/>
                <w:szCs w:val="21"/>
                <w:highlight w:val="none"/>
                <w:lang w:val="en-US" w:eastAsia="zh-CN"/>
              </w:rPr>
            </w:pPr>
            <w:r>
              <w:rPr>
                <w:rFonts w:hint="default" w:ascii="宋体" w:hAnsi="宋体" w:eastAsia="宋体" w:cs="宋体"/>
                <w:color w:val="auto"/>
                <w:sz w:val="20"/>
                <w:szCs w:val="21"/>
                <w:highlight w:val="none"/>
                <w:lang w:val="en-US" w:eastAsia="zh-CN"/>
              </w:rPr>
              <w:t>保障所安装的高清行为监控摄像机及对应销售场所定位模块软硬件安全正常运行</w:t>
            </w:r>
          </w:p>
        </w:tc>
        <w:tc>
          <w:tcPr>
            <w:tcW w:w="1599" w:type="dxa"/>
            <w:noWrap w:val="0"/>
            <w:vAlign w:val="center"/>
          </w:tcPr>
          <w:p w14:paraId="20415AE7">
            <w:pPr>
              <w:pStyle w:val="13"/>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default" w:ascii="宋体" w:hAnsi="宋体" w:eastAsia="宋体" w:cs="宋体"/>
                <w:color w:val="auto"/>
                <w:sz w:val="20"/>
                <w:szCs w:val="21"/>
                <w:highlight w:val="none"/>
                <w:lang w:val="en-US" w:eastAsia="zh-CN"/>
              </w:rPr>
            </w:pPr>
            <w:r>
              <w:rPr>
                <w:rFonts w:hint="eastAsia" w:ascii="宋体" w:hAnsi="宋体" w:eastAsia="宋体" w:cs="宋体"/>
                <w:color w:val="auto"/>
                <w:sz w:val="20"/>
                <w:szCs w:val="21"/>
                <w:highlight w:val="none"/>
                <w:lang w:val="en-US" w:eastAsia="zh-CN"/>
              </w:rPr>
              <w:t>含辅材、监控探头及定位模块3年硬件维修维护、281张物联网卡及3年物流网卡流量</w:t>
            </w:r>
          </w:p>
        </w:tc>
      </w:tr>
      <w:tr w14:paraId="42774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14:paraId="26CCE5B2">
            <w:pPr>
              <w:keepNext w:val="0"/>
              <w:keepLines w:val="0"/>
              <w:pageBreakBefore w:val="0"/>
              <w:kinsoku/>
              <w:wordWrap/>
              <w:overflowPunct/>
              <w:topLinePunct w:val="0"/>
              <w:bidi w:val="0"/>
              <w:snapToGrid/>
              <w:spacing w:line="480" w:lineRule="exact"/>
              <w:jc w:val="center"/>
              <w:textAlignment w:val="auto"/>
              <w:rPr>
                <w:rFonts w:hint="default" w:ascii="宋体" w:hAnsi="宋体" w:eastAsia="宋体" w:cs="宋体"/>
                <w:b w:val="0"/>
                <w:bCs w:val="0"/>
                <w:color w:val="auto"/>
                <w:kern w:val="0"/>
                <w:highlight w:val="none"/>
                <w:vertAlign w:val="baseline"/>
                <w:lang w:val="en-US" w:eastAsia="zh-CN"/>
              </w:rPr>
            </w:pPr>
            <w:r>
              <w:rPr>
                <w:rFonts w:hint="eastAsia" w:ascii="宋体" w:hAnsi="宋体" w:eastAsia="宋体" w:cs="宋体"/>
                <w:b w:val="0"/>
                <w:bCs w:val="0"/>
                <w:color w:val="auto"/>
                <w:kern w:val="0"/>
                <w:highlight w:val="none"/>
                <w:vertAlign w:val="baseline"/>
                <w:lang w:val="en-US" w:eastAsia="zh-CN"/>
              </w:rPr>
              <w:t>3</w:t>
            </w:r>
          </w:p>
        </w:tc>
        <w:tc>
          <w:tcPr>
            <w:tcW w:w="1170" w:type="dxa"/>
            <w:noWrap w:val="0"/>
            <w:vAlign w:val="center"/>
          </w:tcPr>
          <w:p w14:paraId="72E8C49B">
            <w:pPr>
              <w:pStyle w:val="13"/>
              <w:keepNext w:val="0"/>
              <w:keepLines w:val="0"/>
              <w:pageBreakBefore w:val="0"/>
              <w:widowControl w:val="0"/>
              <w:kinsoku/>
              <w:wordWrap/>
              <w:overflowPunct/>
              <w:topLinePunct w:val="0"/>
              <w:autoSpaceDE/>
              <w:autoSpaceDN/>
              <w:bidi w:val="0"/>
              <w:adjustRightInd/>
              <w:snapToGrid/>
              <w:spacing w:line="480" w:lineRule="exact"/>
              <w:ind w:firstLine="0" w:firstLineChars="0"/>
              <w:jc w:val="both"/>
              <w:textAlignment w:val="auto"/>
              <w:rPr>
                <w:rFonts w:hint="default" w:ascii="宋体" w:hAnsi="宋体" w:eastAsia="宋体" w:cs="宋体"/>
                <w:color w:val="auto"/>
                <w:sz w:val="20"/>
                <w:szCs w:val="21"/>
                <w:highlight w:val="none"/>
                <w:lang w:val="en-US" w:eastAsia="zh-CN"/>
              </w:rPr>
            </w:pPr>
            <w:r>
              <w:rPr>
                <w:rFonts w:hint="eastAsia" w:ascii="宋体" w:hAnsi="宋体" w:eastAsia="宋体" w:cs="宋体"/>
                <w:color w:val="auto"/>
                <w:sz w:val="20"/>
                <w:szCs w:val="21"/>
                <w:highlight w:val="none"/>
                <w:lang w:val="en-US" w:eastAsia="zh-CN"/>
              </w:rPr>
              <w:t>1年期硬件维护服务</w:t>
            </w:r>
          </w:p>
        </w:tc>
        <w:tc>
          <w:tcPr>
            <w:tcW w:w="881" w:type="dxa"/>
            <w:noWrap w:val="0"/>
            <w:vAlign w:val="center"/>
          </w:tcPr>
          <w:p w14:paraId="6879E030">
            <w:pPr>
              <w:pStyle w:val="13"/>
              <w:keepNext w:val="0"/>
              <w:keepLines w:val="0"/>
              <w:pageBreakBefore w:val="0"/>
              <w:widowControl w:val="0"/>
              <w:kinsoku/>
              <w:wordWrap/>
              <w:overflowPunct/>
              <w:topLinePunct w:val="0"/>
              <w:bidi w:val="0"/>
              <w:adjustRightInd/>
              <w:snapToGrid/>
              <w:spacing w:line="480" w:lineRule="exact"/>
              <w:ind w:firstLine="420"/>
              <w:jc w:val="left"/>
              <w:textAlignment w:val="auto"/>
              <w:rPr>
                <w:rFonts w:hint="default" w:ascii="宋体" w:hAnsi="宋体" w:eastAsia="宋体" w:cs="宋体"/>
                <w:color w:val="auto"/>
                <w:sz w:val="20"/>
                <w:szCs w:val="21"/>
                <w:highlight w:val="none"/>
                <w:lang w:val="en-US" w:eastAsia="zh-CN"/>
              </w:rPr>
            </w:pPr>
            <w:r>
              <w:rPr>
                <w:rFonts w:hint="eastAsia" w:ascii="宋体" w:hAnsi="宋体" w:eastAsia="宋体" w:cs="宋体"/>
                <w:color w:val="auto"/>
                <w:sz w:val="20"/>
                <w:szCs w:val="21"/>
                <w:highlight w:val="none"/>
                <w:lang w:val="en-US" w:eastAsia="zh-CN"/>
              </w:rPr>
              <w:t>套</w:t>
            </w:r>
          </w:p>
        </w:tc>
        <w:tc>
          <w:tcPr>
            <w:tcW w:w="1157" w:type="dxa"/>
            <w:noWrap w:val="0"/>
            <w:vAlign w:val="center"/>
          </w:tcPr>
          <w:p w14:paraId="4C2AECC1">
            <w:pPr>
              <w:pStyle w:val="13"/>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default" w:ascii="宋体" w:hAnsi="宋体" w:eastAsia="宋体" w:cs="宋体"/>
                <w:color w:val="auto"/>
                <w:sz w:val="20"/>
                <w:szCs w:val="21"/>
                <w:highlight w:val="none"/>
                <w:lang w:val="en-US" w:eastAsia="zh-CN"/>
              </w:rPr>
            </w:pPr>
            <w:r>
              <w:rPr>
                <w:rFonts w:hint="eastAsia" w:ascii="宋体" w:hAnsi="宋体" w:eastAsia="宋体" w:cs="宋体"/>
                <w:color w:val="auto"/>
                <w:sz w:val="20"/>
                <w:szCs w:val="21"/>
                <w:highlight w:val="none"/>
                <w:lang w:val="en-US" w:eastAsia="zh-CN"/>
              </w:rPr>
              <w:t>预估4000</w:t>
            </w:r>
          </w:p>
        </w:tc>
        <w:tc>
          <w:tcPr>
            <w:tcW w:w="4457" w:type="dxa"/>
            <w:noWrap w:val="0"/>
            <w:vAlign w:val="center"/>
          </w:tcPr>
          <w:p w14:paraId="516A0340">
            <w:pPr>
              <w:pStyle w:val="13"/>
              <w:keepNext w:val="0"/>
              <w:keepLines w:val="0"/>
              <w:pageBreakBefore w:val="0"/>
              <w:widowControl w:val="0"/>
              <w:kinsoku/>
              <w:wordWrap/>
              <w:overflowPunct/>
              <w:topLinePunct w:val="0"/>
              <w:bidi w:val="0"/>
              <w:adjustRightInd/>
              <w:snapToGrid/>
              <w:spacing w:line="480" w:lineRule="exact"/>
              <w:ind w:firstLine="420"/>
              <w:jc w:val="left"/>
              <w:textAlignment w:val="auto"/>
              <w:rPr>
                <w:rFonts w:hint="default" w:ascii="宋体" w:hAnsi="宋体" w:eastAsia="宋体" w:cs="宋体"/>
                <w:color w:val="auto"/>
                <w:sz w:val="20"/>
                <w:szCs w:val="21"/>
                <w:highlight w:val="none"/>
                <w:lang w:val="en-US" w:eastAsia="zh-CN"/>
              </w:rPr>
            </w:pPr>
            <w:r>
              <w:rPr>
                <w:rFonts w:hint="eastAsia" w:ascii="宋体" w:hAnsi="宋体" w:eastAsia="宋体" w:cs="宋体"/>
                <w:color w:val="auto"/>
                <w:sz w:val="20"/>
                <w:szCs w:val="21"/>
                <w:highlight w:val="none"/>
                <w:lang w:val="en-US" w:eastAsia="zh-CN"/>
              </w:rPr>
              <w:t>该服务涵盖了监控摄像机及其配套的销售场所定位模块的软硬件维修与维护，同时包括每年一次的全面巡检。</w:t>
            </w:r>
          </w:p>
        </w:tc>
        <w:tc>
          <w:tcPr>
            <w:tcW w:w="1599" w:type="dxa"/>
            <w:noWrap w:val="0"/>
            <w:vAlign w:val="center"/>
          </w:tcPr>
          <w:p w14:paraId="1131553F">
            <w:pPr>
              <w:pStyle w:val="13"/>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default" w:ascii="宋体" w:hAnsi="宋体" w:eastAsia="宋体" w:cs="宋体"/>
                <w:color w:val="auto"/>
                <w:sz w:val="20"/>
                <w:szCs w:val="21"/>
                <w:highlight w:val="none"/>
                <w:lang w:val="en-US" w:eastAsia="zh-CN"/>
              </w:rPr>
            </w:pPr>
            <w:r>
              <w:rPr>
                <w:rFonts w:hint="eastAsia" w:ascii="宋体" w:hAnsi="宋体" w:eastAsia="宋体" w:cs="宋体"/>
                <w:color w:val="auto"/>
                <w:sz w:val="20"/>
                <w:szCs w:val="21"/>
                <w:highlight w:val="none"/>
                <w:lang w:val="en-US" w:eastAsia="zh-CN"/>
              </w:rPr>
              <w:t>本项目全部设备安装及维保地点均覆盖全省范围（含村、镇、乡）</w:t>
            </w:r>
          </w:p>
        </w:tc>
      </w:tr>
    </w:tbl>
    <w:p w14:paraId="7B0986A0">
      <w:pPr>
        <w:keepNext w:val="0"/>
        <w:keepLines w:val="0"/>
        <w:pageBreakBefore w:val="0"/>
        <w:kinsoku/>
        <w:wordWrap/>
        <w:overflowPunct/>
        <w:topLinePunct w:val="0"/>
        <w:bidi w:val="0"/>
        <w:snapToGrid/>
        <w:spacing w:line="480" w:lineRule="exact"/>
        <w:jc w:val="left"/>
        <w:textAlignment w:val="auto"/>
        <w:rPr>
          <w:rFonts w:hint="default" w:ascii="宋体" w:hAnsi="宋体" w:eastAsia="宋体" w:cs="宋体"/>
          <w:b w:val="0"/>
          <w:bCs w:val="0"/>
          <w:color w:val="auto"/>
          <w:kern w:val="0"/>
          <w:highlight w:val="none"/>
          <w:lang w:val="en-US" w:eastAsia="zh-CN"/>
        </w:rPr>
      </w:pPr>
      <w:r>
        <w:rPr>
          <w:b/>
          <w:bCs/>
          <w:color w:val="auto"/>
          <w:spacing w:val="-7"/>
          <w:sz w:val="24"/>
          <w:szCs w:val="24"/>
        </w:rPr>
        <w:t>功能及技术要求（项目验收标准）</w:t>
      </w:r>
    </w:p>
    <w:p w14:paraId="64903806">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（一）功能要求</w:t>
      </w:r>
    </w:p>
    <w:p w14:paraId="79C44CED">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以对各彩票销售场所的不间断监控，实时获取及记录销售场所的音视频信息，实现对彩票销售场所的物品摆放、赌博行为、消防设施、安防、人员异常聚集、打架斗殴、销售人员更换等情况的监控和预警功能。同时支持彩票销售场所管理员及中心监管人员和彩票销售场所销售人员的双向语音对讲，以实时提醒彩票销售场所销售人员快速处理。</w:t>
      </w:r>
    </w:p>
    <w:p w14:paraId="797D50B6">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1. 高清行为监控摄像机智能功能</w:t>
      </w:r>
    </w:p>
    <w:p w14:paraId="0EBC1EAF">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前端可实现对彩票销售场所的物品摆放、赌博行为、消防设施、安防、人员异常 聚集、打架斗殴、销售人员更换等情况的监控和预警功能，并和云平台联动实现预警弹窗，提示及处置流程。同时支持彩票销售场所管理员及中心监管人员和彩票销售场 所销售人员的双向语音对讲，以实时提醒彩票销售场所销售人员快速处理。</w:t>
      </w:r>
    </w:p>
    <w:p w14:paraId="1872ADFE">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高清行为监控摄像机，配备可保存64GB（含）以上监控数据的本地存储卡，可远程调用查看实时视频，现场状况，支持断网续传。具备声光警戒报警功能，可设置报警时间段，可发出声音和闪光报警，同时手机端和电脑端可以接收到报警事件并处理。具备人脸 检测、人脸抓拍、进出人数统计、人员徘徊检测、人员快速移动、人员异常聚集、区 域入侵、物品遗留、物品搬移的监控和预警功能。</w:t>
      </w:r>
    </w:p>
    <w:p w14:paraId="14578397">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（二）无缝对接采购人现有云平台系统要求</w:t>
      </w:r>
    </w:p>
    <w:p w14:paraId="4509F1DE">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1. 高清行为监控摄像机支持无缝接入采购人现有移动视频监控 APP 实现相关功能彩票销售场所的管理和运营人员可以通过手机 APP调看本辖区和本彩票销售场 所的实时视频和历史视频录像。管理员通过 APP 可进行设备的绑定、解绑，使用 APP 通过销售场所摄像头与销售场所现场人员进行语音通话和呼叫。支持按事件类型、 事件处理状态、事件发生地点和案发时间段对平台监控期间出现的事件信息查询， 并接收告警信息。</w:t>
      </w:r>
    </w:p>
    <w:p w14:paraId="153B1FD2">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2. 高清行为监控摄像机支持无缝接入采购人现有云视频平台</w:t>
      </w:r>
    </w:p>
    <w:p w14:paraId="0157A883">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高清行为监控摄像机支持通过互联网注册到采购人现有云平台。省及各市州、县中心分账号可以查看管辖范围的彩票销售场所摄像头视频监控情况。</w:t>
      </w:r>
    </w:p>
    <w:p w14:paraId="6C5E3C96">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实现摄像头视频数据、人脸检测等智能数据的接入、存储和结构化管理，采用动检录像存储，循环覆盖存储方式。</w:t>
      </w:r>
    </w:p>
    <w:p w14:paraId="3BF75403">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3. 高清行为监控摄像机支持无缝接入采购人现有视频综合监控巡查巡检系统</w:t>
      </w:r>
    </w:p>
    <w:p w14:paraId="570098BA">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基于高清行为监控摄像机的实时视频录像，对销售场所进行远程巡查，监控销售场所内部物品放置，每日正常运行状况，在监督是否规范化经营的同时，针对监控区域内的人员智能事件分析，如赌博设备和赌博行为、移动侦测、区域入侵、物品搬移、 夜间防盗、安防管控、人员异常聚集等异常行为进行主动预警，报警事件主动上报 至采购人现有云视频平台进行及时响应与处理，实现合规经营。</w:t>
      </w:r>
    </w:p>
    <w:p w14:paraId="32A52EA4">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4.定位模块支持无缝接入采购人现有系统</w:t>
      </w:r>
    </w:p>
    <w:p w14:paraId="758EA012">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定位模块实现对销售终端设备的实时自动定位，定位模块实时将设备的速度、高度、以及所在位置的经度、纬度、定位状态以及定位卫星等相关定位信息自动传回给主机，主机可根据实际需要获取相关信息。</w:t>
      </w:r>
    </w:p>
    <w:p w14:paraId="10765DAE">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（四）其它</w:t>
      </w:r>
    </w:p>
    <w:p w14:paraId="32E8A7B6">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1.投标供应商提供本项目“高清行为监控摄像机”、“定位模块”整机检验检测合格报告。（复印件加盖公章）</w:t>
      </w:r>
    </w:p>
    <w:p w14:paraId="4B1CC84C">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2.供应商需承诺本期新建全套设备（“高清行为监控摄像机”、“定位模块”）可无缝对接采购人现有云平台系统并实现招标文件中要求的各项技术功能及指标，投标供应商提供承诺函，格式自拟。</w:t>
      </w:r>
    </w:p>
    <w:p w14:paraId="52E8DC3C">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3.本项目属于包干项目，若因设备对接、功能实现等产生的任何费用均由投标供应商承担，投标供应商提供承诺函，格式自拟。</w:t>
      </w:r>
    </w:p>
    <w:p w14:paraId="5CD9572E">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4.投标供应商在中标后需要在10个日历日内先安装10个网点设备作为样板间，并配合采购人根据招标文件中要求的所有功能测试，如测试完全符合采购文件需求，通过则签订合同，若测试不通过，则取消中标资格，投标供应商提供承诺函，格式自拟。</w:t>
      </w:r>
    </w:p>
    <w:p w14:paraId="1A18638B">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bCs/>
          <w:color w:val="auto"/>
          <w:sz w:val="28"/>
          <w:szCs w:val="28"/>
          <w:highlight w:val="none"/>
          <w:lang w:val="en-US" w:eastAsia="zh-CN"/>
        </w:rPr>
      </w:pPr>
      <w:r>
        <w:rPr>
          <w:rFonts w:hint="eastAsia" w:ascii="宋体" w:hAnsi="宋体" w:eastAsia="宋体" w:cs="宋体"/>
          <w:b w:val="0"/>
          <w:bCs w:val="0"/>
          <w:color w:val="auto"/>
          <w:highlight w:val="none"/>
          <w:lang w:val="en-US" w:eastAsia="zh-CN"/>
        </w:rPr>
        <w:t>5.本项目不组织统一踏勘，投标人可自行踏勘。</w:t>
      </w:r>
    </w:p>
    <w:p w14:paraId="0D9DFFC9">
      <w:pPr>
        <w:keepNext w:val="0"/>
        <w:keepLines w:val="0"/>
        <w:pageBreakBefore w:val="0"/>
        <w:widowControl/>
        <w:kinsoku/>
        <w:wordWrap/>
        <w:overflowPunct/>
        <w:topLinePunct w:val="0"/>
        <w:autoSpaceDN/>
        <w:bidi w:val="0"/>
        <w:adjustRightInd/>
        <w:snapToGrid/>
        <w:spacing w:line="360" w:lineRule="auto"/>
        <w:jc w:val="center"/>
        <w:textAlignment w:val="auto"/>
        <w:rPr>
          <w:rStyle w:val="12"/>
          <w:rFonts w:hint="eastAsia" w:ascii="宋体" w:hAnsi="宋体" w:eastAsia="宋体" w:cs="宋体"/>
          <w:b/>
          <w:bCs w:val="0"/>
          <w:i w:val="0"/>
          <w:iCs w:val="0"/>
          <w:caps w:val="0"/>
          <w:color w:val="auto"/>
          <w:spacing w:val="0"/>
          <w:sz w:val="24"/>
          <w:szCs w:val="24"/>
          <w:highlight w:val="none"/>
          <w:shd w:val="clear" w:color="auto" w:fill="FFFFFF"/>
          <w:lang w:val="en-US" w:eastAsia="zh-CN"/>
        </w:rPr>
      </w:pPr>
      <w:r>
        <w:rPr>
          <w:rFonts w:hint="eastAsia" w:ascii="宋体" w:hAnsi="宋体" w:cs="宋体"/>
          <w:b/>
          <w:bCs/>
          <w:color w:val="auto"/>
          <w:sz w:val="28"/>
          <w:szCs w:val="28"/>
          <w:highlight w:val="none"/>
          <w:lang w:val="en-US" w:eastAsia="zh-CN"/>
        </w:rPr>
        <w:t>商务要求</w:t>
      </w:r>
    </w:p>
    <w:p w14:paraId="2D7D027D">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lang w:eastAsia="zh-CN"/>
        </w:rPr>
        <w:t>一、交货期及交货地点</w:t>
      </w:r>
    </w:p>
    <w:p w14:paraId="767DB8B3">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lang w:eastAsia="zh-CN"/>
        </w:rPr>
        <w:t>交货期：合同签订后30个日历日完成全部安装及调试，并提供安装辖区福彩县级管理员、销售场所代销者及销售员的安装验收评价佐证材料。</w:t>
      </w:r>
    </w:p>
    <w:p w14:paraId="76BC8944">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lang w:eastAsia="zh-CN"/>
        </w:rPr>
        <w:t>交货地点：采购人指定地点。</w:t>
      </w:r>
    </w:p>
    <w:p w14:paraId="43395011">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lang w:eastAsia="zh-CN"/>
        </w:rPr>
        <w:t>二、验收标准、规范及方式</w:t>
      </w:r>
    </w:p>
    <w:p w14:paraId="42165FC8">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lang w:eastAsia="zh-CN"/>
        </w:rPr>
        <w:t>1、满足国家、行业和地方相关验收标准、验收规范及招标文件相关要求，由采 购人组织验收，中标供应商配合，于中标供应商交付项目时组织验收。验收应严格 按照采购合同、采购文件和投标文件进行，保证采购项目与其内容的一致。</w:t>
      </w:r>
    </w:p>
    <w:p w14:paraId="1C1F14F1">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lang w:eastAsia="zh-CN"/>
        </w:rPr>
        <w:t>2、安装完成后，中标供应商配合采购人通过采购人现有云平台系统标文件中（功能及技术要求）要求的各项技术功能逐项进行测试及验收，满足全部功能即通过验收。若有一项不符合采购文件要求的技术功能，认定为不符合验收标准，视为虚假应标，采购人不予支付供应商项目款。</w:t>
      </w:r>
    </w:p>
    <w:p w14:paraId="7B739A5B">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lang w:eastAsia="zh-CN"/>
        </w:rPr>
        <w:t>三、售后服务</w:t>
      </w:r>
    </w:p>
    <w:p w14:paraId="21AB21A8">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lang w:eastAsia="zh-CN"/>
        </w:rPr>
        <w:t>1、中标供应商按照合同约定的时间、地点交货。交货的同时应提交下列文件： 销售发票，制造厂商出具的质量检验证书、产品合格证以及随设备同时提供的其他资料。（不含采购人原有硬件设备，</w:t>
      </w:r>
      <w:r>
        <w:rPr>
          <w:rFonts w:hint="eastAsia" w:ascii="宋体" w:hAnsi="宋体" w:cs="宋体"/>
          <w:b w:val="0"/>
          <w:bCs w:val="0"/>
          <w:color w:val="auto"/>
          <w:highlight w:val="none"/>
          <w:lang w:val="en-US" w:eastAsia="zh-CN"/>
        </w:rPr>
        <w:t>281</w:t>
      </w:r>
      <w:r>
        <w:rPr>
          <w:rFonts w:hint="eastAsia" w:ascii="宋体" w:hAnsi="宋体" w:eastAsia="宋体" w:cs="宋体"/>
          <w:b w:val="0"/>
          <w:bCs w:val="0"/>
          <w:color w:val="auto"/>
          <w:highlight w:val="none"/>
          <w:lang w:eastAsia="zh-CN"/>
        </w:rPr>
        <w:t xml:space="preserve"> 台摄像机及</w:t>
      </w:r>
      <w:r>
        <w:rPr>
          <w:rFonts w:hint="eastAsia" w:ascii="宋体" w:hAnsi="宋体" w:cs="宋体"/>
          <w:b w:val="0"/>
          <w:bCs w:val="0"/>
          <w:color w:val="auto"/>
          <w:highlight w:val="none"/>
          <w:lang w:val="en-US" w:eastAsia="zh-CN"/>
        </w:rPr>
        <w:t>281台</w:t>
      </w:r>
      <w:r>
        <w:rPr>
          <w:rFonts w:hint="eastAsia" w:ascii="宋体" w:hAnsi="宋体" w:eastAsia="宋体" w:cs="宋体"/>
          <w:b w:val="0"/>
          <w:bCs w:val="0"/>
          <w:color w:val="auto"/>
          <w:highlight w:val="none"/>
          <w:lang w:eastAsia="zh-CN"/>
        </w:rPr>
        <w:t>定位模块）</w:t>
      </w:r>
    </w:p>
    <w:p w14:paraId="3AC03801">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lang w:eastAsia="zh-CN"/>
        </w:rPr>
        <w:t>2、投标人应在投标文件中注明售后技术人员联系人，联系方式等详细信息。</w:t>
      </w:r>
    </w:p>
    <w:p w14:paraId="1DEC62E9">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lang w:eastAsia="zh-CN"/>
        </w:rPr>
        <w:t>3、中标供应商应按采购文件规定的货物性能、技术要求、质量标准向采购人提供未经使用的全新产品并将货物安装调试完成，使采购人能很好的使用。（不含采购人原有硬件设备，</w:t>
      </w:r>
      <w:r>
        <w:rPr>
          <w:rFonts w:hint="eastAsia" w:ascii="宋体" w:hAnsi="宋体" w:cs="宋体"/>
          <w:b w:val="0"/>
          <w:bCs w:val="0"/>
          <w:color w:val="auto"/>
          <w:highlight w:val="none"/>
          <w:lang w:val="en-US" w:eastAsia="zh-CN"/>
        </w:rPr>
        <w:t>281</w:t>
      </w:r>
      <w:r>
        <w:rPr>
          <w:rFonts w:hint="eastAsia" w:ascii="宋体" w:hAnsi="宋体" w:eastAsia="宋体" w:cs="宋体"/>
          <w:b w:val="0"/>
          <w:bCs w:val="0"/>
          <w:color w:val="auto"/>
          <w:highlight w:val="none"/>
          <w:lang w:eastAsia="zh-CN"/>
        </w:rPr>
        <w:t>台摄像机及</w:t>
      </w:r>
      <w:r>
        <w:rPr>
          <w:rFonts w:hint="eastAsia" w:ascii="宋体" w:hAnsi="宋体" w:cs="宋体"/>
          <w:b w:val="0"/>
          <w:bCs w:val="0"/>
          <w:color w:val="auto"/>
          <w:highlight w:val="none"/>
          <w:lang w:val="en-US" w:eastAsia="zh-CN"/>
        </w:rPr>
        <w:t>381台</w:t>
      </w:r>
      <w:r>
        <w:rPr>
          <w:rFonts w:hint="eastAsia" w:ascii="宋体" w:hAnsi="宋体" w:eastAsia="宋体" w:cs="宋体"/>
          <w:b w:val="0"/>
          <w:bCs w:val="0"/>
          <w:color w:val="auto"/>
          <w:highlight w:val="none"/>
          <w:lang w:eastAsia="zh-CN"/>
        </w:rPr>
        <w:t>定位模块）</w:t>
      </w:r>
    </w:p>
    <w:p w14:paraId="41E78689">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lang w:eastAsia="zh-CN"/>
        </w:rPr>
        <w:t>4、中标供应商提供的货物在3 年质量期内因货物本身的质量问题发生故障，成交供应商应负责免费维修或更换。</w:t>
      </w:r>
    </w:p>
    <w:p w14:paraId="15362BB3">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highlight w:val="none"/>
          <w:lang w:eastAsia="zh-CN"/>
        </w:rPr>
      </w:pPr>
      <w:r>
        <w:rPr>
          <w:rFonts w:hint="eastAsia" w:ascii="宋体" w:hAnsi="宋体" w:cs="宋体"/>
          <w:b w:val="0"/>
          <w:bCs w:val="0"/>
          <w:color w:val="auto"/>
          <w:highlight w:val="none"/>
          <w:lang w:val="en-US" w:eastAsia="zh-CN"/>
        </w:rPr>
        <w:t>5、维保要求：供应商提供每年至少一次的全面巡检服务（预估4000套）。</w:t>
      </w:r>
    </w:p>
    <w:p w14:paraId="4FBD3795">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lang w:eastAsia="zh-CN"/>
        </w:rPr>
        <w:t>四、质保期</w:t>
      </w:r>
    </w:p>
    <w:p w14:paraId="33153B7F">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lang w:eastAsia="zh-CN"/>
        </w:rPr>
        <w:t>1、质保期为(自采购人对项目验收合格之日起3年，质保期内中标供应商对所提供的设备实行包修、包换(非人为损坏)等服务。</w:t>
      </w:r>
    </w:p>
    <w:p w14:paraId="0F0C984A">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lang w:eastAsia="zh-CN"/>
        </w:rPr>
        <w:t>2、中标供应商的保障团队提供7*24小时电话维修维护服务，中标供应商接收到报修信息后，须24小时内到达现场，48小时内完成修复。</w:t>
      </w:r>
    </w:p>
    <w:p w14:paraId="2E8BEF54">
      <w:pPr>
        <w:pStyle w:val="8"/>
        <w:keepNext w:val="0"/>
        <w:keepLines w:val="0"/>
        <w:pageBreakBefore w:val="0"/>
        <w:kinsoku/>
        <w:wordWrap/>
        <w:overflowPunct/>
        <w:topLinePunct w:val="0"/>
        <w:autoSpaceDN/>
        <w:bidi w:val="0"/>
        <w:adjustRightInd/>
        <w:snapToGrid/>
        <w:spacing w:line="360" w:lineRule="auto"/>
        <w:ind w:firstLineChars="200"/>
        <w:textAlignment w:val="auto"/>
        <w:rPr>
          <w:rFonts w:hint="eastAsia" w:ascii="宋体" w:hAnsi="宋体"/>
          <w:color w:val="auto"/>
          <w:highlight w:val="none"/>
        </w:rPr>
      </w:pPr>
      <w:r>
        <w:rPr>
          <w:rFonts w:hint="eastAsia" w:ascii="宋体" w:hAnsi="宋体"/>
          <w:color w:val="auto"/>
          <w:highlight w:val="none"/>
        </w:rPr>
        <w:t>五、付款方式</w:t>
      </w:r>
    </w:p>
    <w:p w14:paraId="65B06137">
      <w:pPr>
        <w:pStyle w:val="8"/>
        <w:keepNext w:val="0"/>
        <w:keepLines w:val="0"/>
        <w:pageBreakBefore w:val="0"/>
        <w:kinsoku/>
        <w:wordWrap/>
        <w:overflowPunct/>
        <w:topLinePunct w:val="0"/>
        <w:autoSpaceDN/>
        <w:bidi w:val="0"/>
        <w:adjustRightInd/>
        <w:snapToGrid/>
        <w:spacing w:line="360" w:lineRule="auto"/>
        <w:ind w:firstLineChars="200"/>
        <w:textAlignment w:val="auto"/>
        <w:rPr>
          <w:rFonts w:hint="eastAsia" w:ascii="宋体" w:hAnsi="宋体"/>
          <w:color w:val="auto"/>
          <w:highlight w:val="none"/>
        </w:rPr>
      </w:pPr>
      <w:r>
        <w:rPr>
          <w:rFonts w:hint="eastAsia" w:ascii="宋体" w:hAnsi="宋体"/>
          <w:color w:val="auto"/>
          <w:highlight w:val="none"/>
        </w:rPr>
        <w:t>合同签定后完成供货及全部设备安装工作，中标供应商向采购人提供</w:t>
      </w:r>
      <w:r>
        <w:rPr>
          <w:rFonts w:hint="eastAsia" w:ascii="宋体" w:hAnsi="宋体"/>
          <w:color w:val="auto"/>
          <w:highlight w:val="none"/>
          <w:lang w:val="en-US" w:eastAsia="zh-CN"/>
        </w:rPr>
        <w:t>所有的</w:t>
      </w:r>
      <w:r>
        <w:rPr>
          <w:rFonts w:hint="eastAsia" w:ascii="宋体" w:hAnsi="宋体"/>
          <w:color w:val="auto"/>
          <w:highlight w:val="none"/>
        </w:rPr>
        <w:t>销售场所安装验收明细佐证材料、项目报告书，经采购人验收合格后，采购人按合同总金额的100%全款一次性支付中标供应商，付款前，中标供应商需按照采购人财务部门要求提供合法发票。</w:t>
      </w:r>
    </w:p>
    <w:p w14:paraId="2D873350">
      <w:pPr>
        <w:pStyle w:val="8"/>
        <w:keepNext w:val="0"/>
        <w:keepLines w:val="0"/>
        <w:pageBreakBefore w:val="0"/>
        <w:kinsoku/>
        <w:wordWrap/>
        <w:overflowPunct/>
        <w:topLinePunct w:val="0"/>
        <w:autoSpaceDN/>
        <w:bidi w:val="0"/>
        <w:adjustRightInd/>
        <w:snapToGrid/>
        <w:spacing w:line="360" w:lineRule="auto"/>
        <w:ind w:firstLineChars="200"/>
        <w:textAlignment w:val="auto"/>
        <w:rPr>
          <w:rFonts w:hint="eastAsia" w:ascii="宋体" w:hAnsi="宋体"/>
          <w:color w:val="auto"/>
          <w:highlight w:val="none"/>
        </w:rPr>
      </w:pPr>
      <w:r>
        <w:rPr>
          <w:rFonts w:hint="eastAsia" w:ascii="宋体" w:hAnsi="宋体"/>
          <w:color w:val="auto"/>
          <w:highlight w:val="none"/>
        </w:rPr>
        <w:t>六、报价说明</w:t>
      </w:r>
    </w:p>
    <w:p w14:paraId="34D8468C">
      <w:pPr>
        <w:pStyle w:val="8"/>
        <w:keepNext w:val="0"/>
        <w:keepLines w:val="0"/>
        <w:pageBreakBefore w:val="0"/>
        <w:kinsoku/>
        <w:wordWrap/>
        <w:overflowPunct/>
        <w:topLinePunct w:val="0"/>
        <w:autoSpaceDN/>
        <w:bidi w:val="0"/>
        <w:adjustRightInd/>
        <w:snapToGrid/>
        <w:spacing w:line="360" w:lineRule="auto"/>
        <w:ind w:firstLineChars="200"/>
        <w:textAlignment w:val="auto"/>
        <w:rPr>
          <w:rFonts w:hint="eastAsia" w:ascii="宋体" w:hAnsi="宋体"/>
          <w:color w:val="auto"/>
          <w:highlight w:val="none"/>
        </w:rPr>
      </w:pPr>
      <w:r>
        <w:rPr>
          <w:rFonts w:hint="eastAsia" w:ascii="宋体" w:hAnsi="宋体"/>
          <w:color w:val="auto"/>
          <w:highlight w:val="none"/>
        </w:rPr>
        <w:t>供应商的的投标报价应包含：有关本项目所需货物采购、运输费、上下车搬运费、</w:t>
      </w:r>
    </w:p>
    <w:p w14:paraId="794F6870">
      <w:pPr>
        <w:pStyle w:val="8"/>
        <w:keepNext w:val="0"/>
        <w:keepLines w:val="0"/>
        <w:pageBreakBefore w:val="0"/>
        <w:kinsoku/>
        <w:wordWrap/>
        <w:overflowPunct/>
        <w:topLinePunct w:val="0"/>
        <w:autoSpaceDN/>
        <w:bidi w:val="0"/>
        <w:adjustRightInd/>
        <w:snapToGrid/>
        <w:spacing w:line="360" w:lineRule="auto"/>
        <w:ind w:firstLineChars="200"/>
        <w:textAlignment w:val="auto"/>
        <w:rPr>
          <w:rFonts w:hint="eastAsia" w:ascii="宋体" w:hAnsi="宋体"/>
          <w:color w:val="auto"/>
          <w:highlight w:val="none"/>
        </w:rPr>
      </w:pPr>
      <w:r>
        <w:rPr>
          <w:rFonts w:hint="eastAsia" w:ascii="宋体" w:hAnsi="宋体"/>
          <w:color w:val="auto"/>
          <w:highlight w:val="none"/>
        </w:rPr>
        <w:t>保险费、验收及售后服务、税金、服务期内的接入授权许可费等(入库前的一切费用由成交供应商负责），运输途中风险由中标供应商自行承担；投标人不得再要求追 加任何费用。（提供承诺函为准）</w:t>
      </w:r>
    </w:p>
    <w:p w14:paraId="742C58AC">
      <w:pPr>
        <w:pStyle w:val="8"/>
        <w:keepNext w:val="0"/>
        <w:keepLines w:val="0"/>
        <w:pageBreakBefore w:val="0"/>
        <w:kinsoku/>
        <w:wordWrap/>
        <w:overflowPunct/>
        <w:topLinePunct w:val="0"/>
        <w:autoSpaceDN/>
        <w:bidi w:val="0"/>
        <w:adjustRightInd/>
        <w:snapToGrid/>
        <w:spacing w:line="360" w:lineRule="auto"/>
        <w:ind w:firstLineChars="200"/>
        <w:textAlignment w:val="auto"/>
        <w:rPr>
          <w:rFonts w:hint="eastAsia" w:ascii="宋体" w:hAnsi="宋体"/>
          <w:color w:val="auto"/>
          <w:highlight w:val="none"/>
        </w:rPr>
      </w:pPr>
      <w:r>
        <w:rPr>
          <w:rFonts w:hint="eastAsia" w:ascii="宋体" w:hAnsi="宋体"/>
          <w:color w:val="auto"/>
          <w:highlight w:val="none"/>
        </w:rPr>
        <w:t>六、履约保证金</w:t>
      </w:r>
    </w:p>
    <w:p w14:paraId="7C0273F0">
      <w:pPr>
        <w:pStyle w:val="8"/>
        <w:keepNext w:val="0"/>
        <w:keepLines w:val="0"/>
        <w:pageBreakBefore w:val="0"/>
        <w:kinsoku/>
        <w:wordWrap/>
        <w:overflowPunct/>
        <w:topLinePunct w:val="0"/>
        <w:autoSpaceDN/>
        <w:bidi w:val="0"/>
        <w:adjustRightInd/>
        <w:snapToGrid/>
        <w:spacing w:line="360" w:lineRule="auto"/>
        <w:ind w:firstLineChars="200"/>
        <w:textAlignment w:val="auto"/>
        <w:rPr>
          <w:rFonts w:hint="eastAsia" w:ascii="宋体" w:hAnsi="宋体"/>
          <w:color w:val="auto"/>
          <w:highlight w:val="none"/>
        </w:rPr>
      </w:pPr>
      <w:r>
        <w:rPr>
          <w:rFonts w:hint="eastAsia" w:ascii="宋体" w:hAnsi="宋体"/>
          <w:color w:val="auto"/>
          <w:highlight w:val="none"/>
        </w:rPr>
        <w:t>中标供应商在签订合同前，须以银行汇票、电汇凭据、银行进账单、支票等非现金形式向采购人交纳合同总价5%的履约保证金。</w:t>
      </w:r>
    </w:p>
    <w:p w14:paraId="5C56B202">
      <w:pPr>
        <w:pStyle w:val="8"/>
        <w:keepNext w:val="0"/>
        <w:keepLines w:val="0"/>
        <w:pageBreakBefore w:val="0"/>
        <w:kinsoku/>
        <w:wordWrap/>
        <w:overflowPunct/>
        <w:topLinePunct w:val="0"/>
        <w:autoSpaceDN/>
        <w:bidi w:val="0"/>
        <w:adjustRightInd/>
        <w:snapToGrid/>
        <w:spacing w:line="360" w:lineRule="auto"/>
        <w:ind w:firstLineChars="200"/>
        <w:textAlignment w:val="auto"/>
        <w:rPr>
          <w:rFonts w:hint="eastAsia" w:ascii="宋体" w:hAnsi="宋体"/>
          <w:color w:val="auto"/>
          <w:highlight w:val="none"/>
        </w:rPr>
      </w:pPr>
      <w:r>
        <w:rPr>
          <w:rFonts w:hint="eastAsia" w:ascii="宋体" w:hAnsi="宋体"/>
          <w:color w:val="auto"/>
          <w:highlight w:val="none"/>
        </w:rPr>
        <w:t>签订合同后，若中标供应商不按双方签订合同规定履约，则其全部履约保证金不予退还，履约保证金不足以赔偿损失的，按实际损失金额赔偿。待资料汇交完成后，采购人一次性无息退还履约保证金。</w:t>
      </w:r>
    </w:p>
    <w:p w14:paraId="3B2FC4C5">
      <w:pPr>
        <w:pStyle w:val="8"/>
        <w:keepNext w:val="0"/>
        <w:keepLines w:val="0"/>
        <w:pageBreakBefore w:val="0"/>
        <w:kinsoku/>
        <w:wordWrap/>
        <w:overflowPunct/>
        <w:topLinePunct w:val="0"/>
        <w:autoSpaceDN/>
        <w:bidi w:val="0"/>
        <w:adjustRightInd/>
        <w:snapToGrid/>
        <w:spacing w:line="360" w:lineRule="auto"/>
        <w:ind w:firstLineChars="200"/>
        <w:textAlignment w:val="auto"/>
        <w:rPr>
          <w:rFonts w:hint="eastAsia" w:ascii="宋体" w:hAnsi="宋体"/>
          <w:color w:val="auto"/>
          <w:highlight w:val="none"/>
        </w:rPr>
      </w:pPr>
      <w:r>
        <w:rPr>
          <w:rFonts w:hint="eastAsia" w:ascii="宋体" w:hAnsi="宋体"/>
          <w:color w:val="auto"/>
          <w:highlight w:val="none"/>
        </w:rPr>
        <w:t>七、</w:t>
      </w:r>
      <w:r>
        <w:rPr>
          <w:rFonts w:hint="eastAsia" w:ascii="宋体" w:hAnsi="宋体"/>
          <w:color w:val="auto"/>
          <w:highlight w:val="none"/>
          <w:lang w:val="en-US" w:eastAsia="zh-CN"/>
        </w:rPr>
        <w:t>投</w:t>
      </w:r>
      <w:r>
        <w:rPr>
          <w:rFonts w:hint="eastAsia" w:ascii="宋体" w:hAnsi="宋体"/>
          <w:color w:val="auto"/>
          <w:highlight w:val="none"/>
        </w:rPr>
        <w:t>标有效期</w:t>
      </w:r>
    </w:p>
    <w:p w14:paraId="5875CD7E">
      <w:pPr>
        <w:pStyle w:val="8"/>
        <w:keepNext w:val="0"/>
        <w:keepLines w:val="0"/>
        <w:pageBreakBefore w:val="0"/>
        <w:kinsoku/>
        <w:wordWrap/>
        <w:overflowPunct/>
        <w:topLinePunct w:val="0"/>
        <w:autoSpaceDN/>
        <w:bidi w:val="0"/>
        <w:adjustRightInd/>
        <w:snapToGrid/>
        <w:spacing w:line="360" w:lineRule="auto"/>
        <w:ind w:firstLineChars="200"/>
        <w:textAlignment w:val="auto"/>
        <w:rPr>
          <w:rFonts w:hint="eastAsia" w:ascii="宋体" w:hAnsi="宋体"/>
          <w:color w:val="auto"/>
          <w:highlight w:val="none"/>
        </w:rPr>
      </w:pPr>
      <w:r>
        <w:rPr>
          <w:rFonts w:hint="eastAsia" w:ascii="宋体" w:hAnsi="宋体"/>
          <w:color w:val="auto"/>
          <w:highlight w:val="none"/>
        </w:rPr>
        <w:t>自投标截止时间起90日历天。</w:t>
      </w:r>
    </w:p>
    <w:p w14:paraId="34583E2E">
      <w:pPr>
        <w:pStyle w:val="8"/>
        <w:keepNext w:val="0"/>
        <w:keepLines w:val="0"/>
        <w:pageBreakBefore w:val="0"/>
        <w:kinsoku/>
        <w:wordWrap/>
        <w:overflowPunct/>
        <w:topLinePunct w:val="0"/>
        <w:autoSpaceDN/>
        <w:bidi w:val="0"/>
        <w:adjustRightInd/>
        <w:snapToGrid/>
        <w:spacing w:line="360" w:lineRule="auto"/>
        <w:ind w:firstLineChars="200"/>
        <w:textAlignment w:val="auto"/>
        <w:rPr>
          <w:rFonts w:hint="eastAsia" w:ascii="宋体" w:hAnsi="宋体"/>
          <w:color w:val="auto"/>
          <w:highlight w:val="none"/>
        </w:rPr>
      </w:pPr>
      <w:r>
        <w:rPr>
          <w:rFonts w:hint="eastAsia" w:ascii="宋体" w:hAnsi="宋体"/>
          <w:color w:val="auto"/>
          <w:highlight w:val="none"/>
        </w:rPr>
        <w:t>八、其他要求</w:t>
      </w:r>
    </w:p>
    <w:p w14:paraId="25280EB3">
      <w:pPr>
        <w:pStyle w:val="8"/>
        <w:keepNext w:val="0"/>
        <w:keepLines w:val="0"/>
        <w:pageBreakBefore w:val="0"/>
        <w:kinsoku/>
        <w:wordWrap/>
        <w:overflowPunct/>
        <w:topLinePunct w:val="0"/>
        <w:autoSpaceDN/>
        <w:bidi w:val="0"/>
        <w:adjustRightInd/>
        <w:snapToGrid/>
        <w:spacing w:line="360" w:lineRule="auto"/>
        <w:ind w:firstLineChars="200"/>
        <w:textAlignment w:val="auto"/>
        <w:rPr>
          <w:rFonts w:hint="eastAsia" w:ascii="宋体" w:hAnsi="宋体"/>
          <w:color w:val="auto"/>
          <w:highlight w:val="none"/>
        </w:rPr>
      </w:pPr>
      <w:r>
        <w:rPr>
          <w:rFonts w:hint="eastAsia" w:ascii="宋体" w:hAnsi="宋体"/>
          <w:color w:val="auto"/>
          <w:highlight w:val="none"/>
        </w:rPr>
        <w:t>1、中标供应商须保证采购人在中华人民共和国境内使用所交付的设备、产品、资料、技术、服务或其任何一部分时，享有不受限制的无偿使用权，不会产生因第三方提出侵犯其专利权、商标权或其它知识产权而引起的法律或经济纠纷。如供应商不拥有相应的知识产权，则在总价格中必须包括合法获取该知识产权的一切相关费用，如因此导致采购人损失的，中标供应商须承担全部赔偿责任。采购人拥有设备全部的使用权、支配权等一切产权。</w:t>
      </w:r>
    </w:p>
    <w:p w14:paraId="582385A0">
      <w:pPr>
        <w:pStyle w:val="8"/>
        <w:keepNext w:val="0"/>
        <w:keepLines w:val="0"/>
        <w:pageBreakBefore w:val="0"/>
        <w:kinsoku/>
        <w:wordWrap/>
        <w:overflowPunct/>
        <w:topLinePunct w:val="0"/>
        <w:autoSpaceDN/>
        <w:bidi w:val="0"/>
        <w:adjustRightInd/>
        <w:snapToGrid/>
        <w:spacing w:line="360" w:lineRule="auto"/>
        <w:ind w:firstLineChars="200"/>
        <w:textAlignment w:val="auto"/>
        <w:rPr>
          <w:rFonts w:hint="eastAsia" w:ascii="宋体" w:hAnsi="宋体"/>
          <w:color w:val="auto"/>
          <w:highlight w:val="none"/>
        </w:rPr>
      </w:pPr>
      <w:r>
        <w:rPr>
          <w:rFonts w:hint="eastAsia" w:ascii="宋体" w:hAnsi="宋体"/>
          <w:color w:val="auto"/>
          <w:highlight w:val="none"/>
        </w:rPr>
        <w:t>2、采购文件未尽事宜，确定中标后，双方本着最大限度兼顾采购方需求的前提下协商，以满足项目服务全部需求。</w:t>
      </w:r>
    </w:p>
    <w:p w14:paraId="5E0548E5">
      <w:pPr>
        <w:pStyle w:val="8"/>
        <w:keepNext w:val="0"/>
        <w:keepLines w:val="0"/>
        <w:pageBreakBefore w:val="0"/>
        <w:kinsoku/>
        <w:wordWrap/>
        <w:overflowPunct/>
        <w:topLinePunct w:val="0"/>
        <w:autoSpaceDN/>
        <w:bidi w:val="0"/>
        <w:adjustRightInd/>
        <w:snapToGrid/>
        <w:spacing w:line="360" w:lineRule="auto"/>
        <w:ind w:firstLineChars="200"/>
        <w:textAlignment w:val="auto"/>
        <w:rPr>
          <w:rFonts w:hint="eastAsia" w:ascii="宋体" w:hAnsi="宋体"/>
          <w:color w:val="auto"/>
          <w:highlight w:val="none"/>
        </w:rPr>
      </w:pPr>
      <w:r>
        <w:rPr>
          <w:rFonts w:hint="eastAsia" w:ascii="宋体" w:hAnsi="宋体"/>
          <w:color w:val="auto"/>
          <w:highlight w:val="none"/>
        </w:rPr>
        <w:t>3、由于供应商原因造成的损失自行承担相应后果；</w:t>
      </w:r>
    </w:p>
    <w:p w14:paraId="13E904AE">
      <w:pPr>
        <w:pStyle w:val="8"/>
        <w:keepNext w:val="0"/>
        <w:keepLines w:val="0"/>
        <w:pageBreakBefore w:val="0"/>
        <w:kinsoku/>
        <w:wordWrap/>
        <w:overflowPunct/>
        <w:topLinePunct w:val="0"/>
        <w:autoSpaceDN/>
        <w:bidi w:val="0"/>
        <w:adjustRightInd/>
        <w:snapToGrid/>
        <w:spacing w:line="360" w:lineRule="auto"/>
        <w:ind w:firstLineChars="200"/>
        <w:textAlignment w:val="auto"/>
        <w:rPr>
          <w:rFonts w:hint="eastAsia" w:ascii="宋体" w:hAnsi="宋体" w:eastAsia="宋体" w:cs="Times New Roman"/>
          <w:color w:val="auto"/>
          <w:highlight w:val="none"/>
        </w:rPr>
      </w:pPr>
      <w:r>
        <w:rPr>
          <w:rFonts w:hint="eastAsia" w:ascii="宋体" w:hAnsi="宋体" w:eastAsia="宋体" w:cs="Times New Roman"/>
          <w:color w:val="auto"/>
          <w:highlight w:val="none"/>
        </w:rPr>
        <w:t>4、供应商所提供的货物开箱后，发现有任何问题(包括外观损伤),须以采购方接受的方式加以解决，采购方享有无条件退换货权利。</w:t>
      </w:r>
    </w:p>
    <w:p w14:paraId="32331F9C">
      <w:pPr>
        <w:keepNext w:val="0"/>
        <w:keepLines w:val="0"/>
        <w:pageBreakBefore w:val="0"/>
        <w:widowControl/>
        <w:kinsoku/>
        <w:wordWrap/>
        <w:overflowPunct/>
        <w:topLinePunct w:val="0"/>
        <w:autoSpaceDN/>
        <w:bidi w:val="0"/>
        <w:adjustRightInd/>
        <w:snapToGrid/>
        <w:spacing w:line="360" w:lineRule="auto"/>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评分办法</w:t>
      </w:r>
    </w:p>
    <w:p w14:paraId="73E33355">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本项目采用</w:t>
      </w:r>
      <w:r>
        <w:rPr>
          <w:rFonts w:hint="eastAsia" w:ascii="宋体" w:hAnsi="宋体" w:eastAsia="宋体" w:cs="宋体"/>
          <w:b/>
          <w:bCs/>
          <w:color w:val="auto"/>
          <w:sz w:val="21"/>
          <w:szCs w:val="21"/>
          <w:u w:val="single"/>
          <w:lang w:val="en-US" w:eastAsia="zh-CN"/>
        </w:rPr>
        <w:t>综合评标法</w:t>
      </w:r>
      <w:r>
        <w:rPr>
          <w:rFonts w:hint="eastAsia" w:ascii="宋体" w:hAnsi="宋体" w:eastAsia="宋体" w:cs="宋体"/>
          <w:color w:val="auto"/>
          <w:sz w:val="21"/>
          <w:szCs w:val="21"/>
          <w:lang w:val="en-US" w:eastAsia="zh-CN"/>
        </w:rPr>
        <w:t>。</w:t>
      </w:r>
    </w:p>
    <w:p w14:paraId="47E6086E">
      <w:pPr>
        <w:keepNext w:val="0"/>
        <w:keepLines w:val="0"/>
        <w:pageBreakBefore w:val="0"/>
        <w:widowControl/>
        <w:suppressLineNumbers w:val="0"/>
        <w:kinsoku w:val="0"/>
        <w:wordWrap/>
        <w:overflowPunct/>
        <w:topLinePunct w:val="0"/>
        <w:autoSpaceDE w:val="0"/>
        <w:autoSpaceDN w:val="0"/>
        <w:bidi w:val="0"/>
        <w:adjustRightInd w:val="0"/>
        <w:snapToGrid w:val="0"/>
        <w:spacing w:before="313" w:beforeLines="100" w:line="360" w:lineRule="auto"/>
        <w:jc w:val="left"/>
        <w:textAlignment w:val="baseline"/>
        <w:rPr>
          <w:rFonts w:hint="default" w:ascii="宋体" w:hAnsi="宋体" w:eastAsia="宋体" w:cs="宋体"/>
          <w:b/>
          <w:bCs/>
          <w:snapToGrid w:val="0"/>
          <w:color w:val="auto"/>
          <w:kern w:val="0"/>
          <w:sz w:val="21"/>
          <w:szCs w:val="21"/>
          <w:lang w:val="en-US" w:eastAsia="zh-CN" w:bidi="ar"/>
        </w:rPr>
      </w:pPr>
      <w:r>
        <w:rPr>
          <w:rFonts w:hint="eastAsia" w:ascii="宋体" w:hAnsi="宋体" w:eastAsia="宋体" w:cs="宋体"/>
          <w:b/>
          <w:bCs/>
          <w:snapToGrid w:val="0"/>
          <w:color w:val="auto"/>
          <w:kern w:val="0"/>
          <w:sz w:val="21"/>
          <w:szCs w:val="21"/>
          <w:lang w:val="en-US" w:eastAsia="zh-CN" w:bidi="ar"/>
        </w:rPr>
        <w:t>特别说明：本公示内容仅为采购人对本项目的需求公示，具体内容以最终文件发售稿为准！</w:t>
      </w:r>
    </w:p>
    <w:p w14:paraId="1CD330E7">
      <w:pPr>
        <w:bidi w:val="0"/>
        <w:ind w:left="0" w:leftChars="0" w:firstLine="0" w:firstLineChars="0"/>
        <w:rPr>
          <w:rFonts w:hint="default"/>
          <w:color w:val="auto"/>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B986B0"/>
    <w:multiLevelType w:val="singleLevel"/>
    <w:tmpl w:val="D6B986B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101765"/>
    <w:rsid w:val="1DE32B21"/>
    <w:rsid w:val="4F101765"/>
    <w:rsid w:val="67062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0" w:leftChars="0" w:firstLine="880" w:firstLineChars="200"/>
      <w:jc w:val="both"/>
    </w:pPr>
    <w:rPr>
      <w:rFonts w:eastAsia="宋体" w:asciiTheme="minorAscii" w:hAnsiTheme="minorAscii" w:cstheme="minorBidi"/>
      <w:kern w:val="2"/>
      <w:sz w:val="24"/>
      <w:szCs w:val="24"/>
      <w:lang w:val="en-US" w:eastAsia="zh-CN" w:bidi="ar-SA"/>
    </w:rPr>
  </w:style>
  <w:style w:type="paragraph" w:styleId="2">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11">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4">
    <w:name w:val="Body Text"/>
    <w:basedOn w:val="1"/>
    <w:unhideWhenUsed/>
    <w:qFormat/>
    <w:uiPriority w:val="99"/>
    <w:pPr>
      <w:spacing w:before="100" w:beforeAutospacing="1"/>
    </w:pPr>
    <w:rPr>
      <w:rFonts w:ascii="Tahoma" w:hAnsi="Tahoma" w:cs="Tahoma"/>
    </w:rPr>
  </w:style>
  <w:style w:type="paragraph" w:styleId="5">
    <w:name w:val="toc 6"/>
    <w:basedOn w:val="1"/>
    <w:next w:val="1"/>
    <w:qFormat/>
    <w:uiPriority w:val="39"/>
    <w:pPr>
      <w:spacing w:line="360" w:lineRule="auto"/>
      <w:ind w:left="2100" w:leftChars="1000"/>
    </w:pPr>
  </w:style>
  <w:style w:type="paragraph" w:styleId="6">
    <w:name w:val="Body Text 2"/>
    <w:basedOn w:val="1"/>
    <w:qFormat/>
    <w:uiPriority w:val="0"/>
    <w:pPr>
      <w:spacing w:after="120" w:line="480" w:lineRule="auto"/>
    </w:pPr>
    <w:rPr>
      <w:rFonts w:ascii="Arial Narrow" w:hAnsi="Arial Narrow" w:cs="Arial Narrow"/>
      <w:szCs w:val="20"/>
    </w:rPr>
  </w:style>
  <w:style w:type="paragraph" w:styleId="7">
    <w:name w:val="Normal (Web)"/>
    <w:basedOn w:val="1"/>
    <w:unhideWhenUsed/>
    <w:qFormat/>
    <w:uiPriority w:val="99"/>
    <w:rPr>
      <w:sz w:val="24"/>
      <w:szCs w:val="24"/>
    </w:rPr>
  </w:style>
  <w:style w:type="paragraph" w:styleId="8">
    <w:name w:val="Body Text First Indent"/>
    <w:basedOn w:val="4"/>
    <w:unhideWhenUsed/>
    <w:qFormat/>
    <w:uiPriority w:val="99"/>
    <w:pPr>
      <w:spacing w:before="0" w:beforeAutospacing="0" w:after="120"/>
      <w:ind w:firstLine="420" w:firstLineChars="100"/>
    </w:pPr>
    <w:rPr>
      <w:rFonts w:ascii="Times New Roman" w:hAnsi="Times New Roman" w:cs="Times New Roman"/>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paragraph" w:customStyle="1" w:styleId="13">
    <w:name w:val="正文-公1"/>
    <w:basedOn w:val="14"/>
    <w:next w:val="1"/>
    <w:qFormat/>
    <w:uiPriority w:val="99"/>
    <w:pPr>
      <w:ind w:firstLine="200" w:firstLineChars="200"/>
    </w:pPr>
    <w:rPr>
      <w:color w:val="000000"/>
    </w:rPr>
  </w:style>
  <w:style w:type="paragraph" w:customStyle="1" w:styleId="14">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3"/>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2025-07-29T01:43:00Z</dcterms:created>
  <dc:creator>H-A</dc:creator>
  <cp:lastModifiedBy>H-A</cp:lastModifiedBy>
  <dcterms:modified xsi:type="dcterms:W3CDTF">2025-07-29T01:51:08Z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12C2BF327317464E8D6136158A7D7D9C_11</vt:lpwstr>
  </property>
  <property fmtid="{D5CDD505-2E9C-101B-9397-08002B2CF9AE}" pid="4" name="KSOTemplateDocerSaveRecord">
    <vt:lpwstr>eyJoZGlkIjoiNzU1MTNkNGJlMWYwMGYxYzU4MjA1OGI4MWEzNmExMTQiLCJ1c2VySWQiOiI2NzA0ODEzNTUifQ==</vt:lpwstr>
  </property>
</Properties>
</file>