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74B8">
      <w:pPr>
        <w:pStyle w:val="2"/>
        <w:spacing w:before="117" w:line="360" w:lineRule="auto"/>
        <w:jc w:val="center"/>
        <w:rPr>
          <w:sz w:val="36"/>
          <w:szCs w:val="36"/>
          <w:highlight w:val="none"/>
        </w:rPr>
      </w:pPr>
      <w:r>
        <w:rPr>
          <w:rFonts w:hint="eastAsia"/>
          <w:b/>
          <w:bCs/>
          <w:spacing w:val="-4"/>
          <w:sz w:val="36"/>
          <w:szCs w:val="36"/>
          <w:highlight w:val="none"/>
          <w:lang w:eastAsia="zh-CN"/>
        </w:rPr>
        <w:t>贵州传媒职业学院心理健康咨询服务中心设备项目（</w:t>
      </w:r>
      <w:r>
        <w:rPr>
          <w:rFonts w:hint="eastAsia"/>
          <w:b/>
          <w:bCs/>
          <w:spacing w:val="-4"/>
          <w:sz w:val="36"/>
          <w:szCs w:val="36"/>
          <w:highlight w:val="none"/>
          <w:lang w:val="en-US" w:eastAsia="zh-CN"/>
        </w:rPr>
        <w:t>二次</w:t>
      </w:r>
      <w:r>
        <w:rPr>
          <w:rFonts w:hint="eastAsia"/>
          <w:b/>
          <w:bCs/>
          <w:spacing w:val="-4"/>
          <w:sz w:val="36"/>
          <w:szCs w:val="36"/>
          <w:highlight w:val="none"/>
          <w:lang w:eastAsia="zh-CN"/>
        </w:rPr>
        <w:t>）</w:t>
      </w:r>
      <w:r>
        <w:rPr>
          <w:spacing w:val="-4"/>
          <w:sz w:val="36"/>
          <w:szCs w:val="36"/>
          <w:highlight w:val="none"/>
        </w:rPr>
        <w:t xml:space="preserve">  </w:t>
      </w:r>
      <w:r>
        <w:rPr>
          <w:b/>
          <w:bCs/>
          <w:spacing w:val="-4"/>
          <w:sz w:val="36"/>
          <w:szCs w:val="36"/>
          <w:highlight w:val="none"/>
        </w:rPr>
        <w:t>采购公告</w:t>
      </w:r>
    </w:p>
    <w:p w14:paraId="4DFB3E71">
      <w:pPr>
        <w:keepNext w:val="0"/>
        <w:keepLines w:val="0"/>
        <w:widowControl/>
        <w:suppressLineNumbers w:val="0"/>
        <w:spacing w:line="360" w:lineRule="auto"/>
        <w:jc w:val="left"/>
        <w:rPr>
          <w:rFonts w:hint="eastAsia" w:ascii="宋体" w:hAnsi="宋体" w:eastAsia="宋体" w:cs="宋体"/>
          <w:b/>
          <w:bCs/>
          <w:color w:val="333333"/>
          <w:kern w:val="0"/>
          <w:sz w:val="24"/>
          <w:szCs w:val="24"/>
          <w:highlight w:val="none"/>
          <w:lang w:val="en-US" w:eastAsia="zh-CN" w:bidi="ar"/>
        </w:rPr>
      </w:pPr>
    </w:p>
    <w:p w14:paraId="6D564B9D">
      <w:pPr>
        <w:keepNext w:val="0"/>
        <w:keepLines w:val="0"/>
        <w:widowControl/>
        <w:suppressLineNumbers w:val="0"/>
        <w:spacing w:line="360" w:lineRule="auto"/>
        <w:jc w:val="left"/>
        <w:rPr>
          <w:rFonts w:hint="eastAsia" w:ascii="宋体" w:hAnsi="宋体" w:eastAsia="宋体" w:cs="宋体"/>
          <w:b/>
          <w:bCs/>
          <w:color w:val="333333"/>
          <w:kern w:val="0"/>
          <w:sz w:val="24"/>
          <w:szCs w:val="24"/>
          <w:highlight w:val="none"/>
          <w:lang w:val="en-US" w:eastAsia="zh-CN" w:bidi="ar"/>
        </w:rPr>
      </w:pPr>
      <w:r>
        <w:rPr>
          <w:rFonts w:hint="eastAsia" w:ascii="宋体" w:hAnsi="宋体" w:eastAsia="宋体" w:cs="宋体"/>
          <w:b/>
          <w:bCs/>
          <w:color w:val="333333"/>
          <w:kern w:val="0"/>
          <w:sz w:val="24"/>
          <w:szCs w:val="24"/>
          <w:highlight w:val="none"/>
          <w:lang w:val="en-US" w:eastAsia="zh-CN" w:bidi="ar"/>
        </w:rPr>
        <w:t>项目概况</w:t>
      </w:r>
    </w:p>
    <w:p w14:paraId="13AA1C17">
      <w:pPr>
        <w:keepNext w:val="0"/>
        <w:keepLines w:val="0"/>
        <w:widowControl/>
        <w:suppressLineNumbers w:val="0"/>
        <w:spacing w:line="360" w:lineRule="auto"/>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贵州传媒职业学院心理健康咨询服务中心设备采购招标项目的潜在供应商应在贵州省公共资源交易中心网上获取(交易中心址:http://ggzy.guizhou.gov.cn/)获取采购文件，并于2025年 07月17日 13时00分（北京时间）前递交投标文件。</w:t>
      </w:r>
    </w:p>
    <w:p w14:paraId="7576D45F">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一、项目基本情况</w:t>
      </w:r>
    </w:p>
    <w:p w14:paraId="59CA1006">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项目编号：GZZH-CMXX-202507</w:t>
      </w:r>
    </w:p>
    <w:p w14:paraId="14E3BBB5">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项目名称：贵州传媒职业学院心理健康咨询服务中心设备项目（二次）</w:t>
      </w:r>
    </w:p>
    <w:p w14:paraId="259D1E10">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采购方式：竞争性谈判 </w:t>
      </w:r>
    </w:p>
    <w:p w14:paraId="76D5B064">
      <w:pPr>
        <w:keepNext w:val="0"/>
        <w:keepLines w:val="0"/>
        <w:widowControl/>
        <w:suppressLineNumbers w:val="0"/>
        <w:spacing w:line="360" w:lineRule="auto"/>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 xml:space="preserve">项目序列号：P52000020250006OR  </w:t>
      </w:r>
    </w:p>
    <w:p w14:paraId="68E4FB68">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预算金额（元）：656000.00元 </w:t>
      </w:r>
    </w:p>
    <w:p w14:paraId="7A71A313">
      <w:pPr>
        <w:keepNext w:val="0"/>
        <w:keepLines w:val="0"/>
        <w:widowControl/>
        <w:suppressLineNumbers w:val="0"/>
        <w:spacing w:line="360" w:lineRule="auto"/>
        <w:jc w:val="left"/>
        <w:rPr>
          <w:rFonts w:hint="default"/>
          <w:highlight w:val="none"/>
          <w:lang w:val="en-US"/>
        </w:rPr>
      </w:pPr>
      <w:r>
        <w:rPr>
          <w:rFonts w:hint="eastAsia" w:ascii="宋体" w:hAnsi="宋体" w:eastAsia="宋体" w:cs="宋体"/>
          <w:color w:val="333333"/>
          <w:kern w:val="0"/>
          <w:sz w:val="24"/>
          <w:szCs w:val="24"/>
          <w:highlight w:val="none"/>
          <w:lang w:val="en-US" w:eastAsia="zh-CN" w:bidi="ar"/>
        </w:rPr>
        <w:t>最高限价（元）：标包1:656000.00 元</w:t>
      </w:r>
    </w:p>
    <w:p w14:paraId="4662417D">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简要规格描述：详见采购文件 </w:t>
      </w:r>
    </w:p>
    <w:p w14:paraId="79E44255">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备注：</w:t>
      </w:r>
    </w:p>
    <w:p w14:paraId="336C5521">
      <w:pPr>
        <w:keepNext w:val="0"/>
        <w:keepLines w:val="0"/>
        <w:widowControl/>
        <w:suppressLineNumbers w:val="0"/>
        <w:spacing w:line="360" w:lineRule="auto"/>
        <w:jc w:val="left"/>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合同履约期限：标包1:签订合同后接采购人通知交货之日起，在 10 个日历日内完成交货及验收。</w:t>
      </w:r>
    </w:p>
    <w:p w14:paraId="3B24075D">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二、申请人的资格要求：</w:t>
      </w:r>
    </w:p>
    <w:p w14:paraId="24CAA611">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1.满足《中华人民共和国政府采购法》第二十二条规定；</w:t>
      </w:r>
    </w:p>
    <w:p w14:paraId="184BEBCC">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2.落实政府采购政策需满足的资格要求：</w:t>
      </w:r>
    </w:p>
    <w:p w14:paraId="79FF37EA">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一、供应商属于企业法人、其他组织或自然人（一）符合政府采购法第二十二条规定 ，提供政府采购法实施条例第十七条规定资料。（1）具有独立承担民事责任的能力：提供法人或者其他组织的营业执照等证明文件，自然人投标的提供身份证明。（2）具有良好的商业信誉和健全的财务会计制度：供应商是法人的，应提供经审计的2023年度或2024年度财务审计报告，或其基本开户银行出具的资信证明。部分其他组织和自然人，没有经审计的财务报告，可以提供银行出具的资信证明。（3）具有履行合同所必需的设备和专业技术能力：提供具备履行合同所必需的设备和专业技术能力的承诺函(格式自拟) 。（4）具有依法缴</w:t>
      </w:r>
    </w:p>
    <w:p w14:paraId="26BFB27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纳税收和社会保障资金的良好记录：①提供2024年6月至今任意一个月缴纳税收的凭据或证明材料(依法免税的，提供有效的证明文件)。②提供2024年6月至今任意一个月社会保障资金缴纳证明材料 (不需要缴纳社保资金的，提供有效的证明文件)。（5）参加本次政府采购活动前三年内，在经营活动中没有违法违规记录：提供参加政府采购活动前3年内在经营活动中没有重大违法记录的书面声明。（6）法律、行政法规规定的其他条件： 1) 供应商须承诺：在“信用中国 ”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2) 根据《省发展改革委 省法院 省公共资源交易中心关于推进全省公共资源交易领域对法院失信被执行人实施信用联合惩戒的通知》黔发改财金(2020) 421 号文件要求，采购人或采购代理机构在递交投标文件截止时间后现场根据贵州信用联合惩戒平台反馈信息 ，查询投标供应商是否属于法院失信被执行人，如被列入将拒绝其参与本次政府采购活动。</w:t>
      </w:r>
    </w:p>
    <w:p w14:paraId="1E1B0FBB">
      <w:pPr>
        <w:keepNext w:val="0"/>
        <w:keepLines w:val="0"/>
        <w:pageBreakBefore w:val="0"/>
        <w:widowControl/>
        <w:numPr>
          <w:ilvl w:val="0"/>
          <w:numId w:val="1"/>
        </w:numPr>
        <w:suppressLineNumbers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本项目所需特殊行业资质或要求：</w:t>
      </w:r>
      <w:r>
        <w:rPr>
          <w:rFonts w:hint="eastAsia" w:ascii="宋体" w:hAnsi="宋体" w:eastAsia="宋体" w:cs="宋体"/>
          <w:color w:val="333333"/>
          <w:kern w:val="0"/>
          <w:sz w:val="24"/>
          <w:szCs w:val="24"/>
          <w:highlight w:val="none"/>
          <w:u w:val="single"/>
          <w:lang w:val="en-US" w:eastAsia="zh-CN" w:bidi="ar"/>
        </w:rPr>
        <w:t>无</w:t>
      </w:r>
      <w:r>
        <w:rPr>
          <w:rFonts w:hint="eastAsia" w:ascii="宋体" w:hAnsi="宋体" w:eastAsia="宋体" w:cs="宋体"/>
          <w:color w:val="333333"/>
          <w:kern w:val="0"/>
          <w:sz w:val="24"/>
          <w:szCs w:val="24"/>
          <w:highlight w:val="none"/>
          <w:lang w:val="en-US" w:eastAsia="zh-CN" w:bidi="ar"/>
        </w:rPr>
        <w:t>。</w:t>
      </w:r>
    </w:p>
    <w:p w14:paraId="5B688D40">
      <w:pPr>
        <w:keepNext w:val="0"/>
        <w:keepLines w:val="0"/>
        <w:pageBreakBefore w:val="0"/>
        <w:widowControl/>
        <w:numPr>
          <w:ilvl w:val="0"/>
          <w:numId w:val="1"/>
        </w:numPr>
        <w:suppressLineNumbers w:val="0"/>
        <w:kinsoku/>
        <w:wordWrap w:val="0"/>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本项目</w:t>
      </w:r>
      <w:r>
        <w:rPr>
          <w:rFonts w:hint="eastAsia" w:ascii="宋体" w:hAnsi="宋体" w:eastAsia="宋体" w:cs="宋体"/>
          <w:color w:val="333333"/>
          <w:kern w:val="0"/>
          <w:sz w:val="24"/>
          <w:szCs w:val="24"/>
          <w:highlight w:val="none"/>
          <w:u w:val="single"/>
          <w:lang w:val="en-US" w:eastAsia="zh-CN" w:bidi="ar"/>
        </w:rPr>
        <w:t xml:space="preserve">不接受 </w:t>
      </w:r>
      <w:r>
        <w:rPr>
          <w:rFonts w:hint="eastAsia" w:ascii="宋体" w:hAnsi="宋体" w:eastAsia="宋体" w:cs="宋体"/>
          <w:color w:val="333333"/>
          <w:kern w:val="0"/>
          <w:sz w:val="24"/>
          <w:szCs w:val="24"/>
          <w:highlight w:val="none"/>
          <w:lang w:val="en-US" w:eastAsia="zh-CN" w:bidi="ar"/>
        </w:rPr>
        <w:t>联合体投标</w:t>
      </w:r>
    </w:p>
    <w:p w14:paraId="09511FB5">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auto"/>
        <w:ind w:leftChars="0"/>
        <w:jc w:val="left"/>
        <w:textAlignment w:val="auto"/>
        <w:rPr>
          <w:highlight w:val="none"/>
        </w:rPr>
      </w:pPr>
      <w:r>
        <w:rPr>
          <w:rFonts w:hint="eastAsia" w:ascii="宋体" w:hAnsi="宋体" w:eastAsia="宋体" w:cs="宋体"/>
          <w:color w:val="333333"/>
          <w:kern w:val="0"/>
          <w:sz w:val="24"/>
          <w:szCs w:val="24"/>
          <w:highlight w:val="none"/>
          <w:lang w:val="en-US" w:eastAsia="zh-CN" w:bidi="ar"/>
        </w:rPr>
        <w:t>（四）本项目</w:t>
      </w:r>
      <w:r>
        <w:rPr>
          <w:rFonts w:hint="eastAsia" w:ascii="宋体" w:hAnsi="宋体" w:eastAsia="宋体" w:cs="宋体"/>
          <w:b/>
          <w:bCs/>
          <w:color w:val="333333"/>
          <w:kern w:val="0"/>
          <w:sz w:val="24"/>
          <w:szCs w:val="24"/>
          <w:highlight w:val="none"/>
          <w:u w:val="single"/>
          <w:lang w:val="en-US" w:eastAsia="zh-CN" w:bidi="ar"/>
        </w:rPr>
        <w:t xml:space="preserve"> 是 </w:t>
      </w:r>
      <w:r>
        <w:rPr>
          <w:rFonts w:hint="eastAsia" w:ascii="宋体" w:hAnsi="宋体" w:eastAsia="宋体" w:cs="宋体"/>
          <w:color w:val="333333"/>
          <w:kern w:val="0"/>
          <w:sz w:val="24"/>
          <w:szCs w:val="24"/>
          <w:highlight w:val="none"/>
          <w:lang w:val="en-US" w:eastAsia="zh-CN" w:bidi="ar"/>
        </w:rPr>
        <w:t>专门面向中小企业采购。</w:t>
      </w:r>
    </w:p>
    <w:p w14:paraId="34474E8D">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三、获取采购文件</w:t>
      </w:r>
    </w:p>
    <w:p w14:paraId="450F0487">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时间：2025年7月10日 至 2025年7月15日，每天上午00:00至11:59 ，下午12:00至23:59（北京时间，法定节假日除外）</w:t>
      </w:r>
    </w:p>
    <w:p w14:paraId="4DA1E39A">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333333"/>
          <w:kern w:val="0"/>
          <w:sz w:val="24"/>
          <w:szCs w:val="24"/>
          <w:highlight w:val="none"/>
          <w:lang w:val="en-US" w:eastAsia="zh-CN" w:bidi="ar"/>
        </w:rPr>
        <w:t>地点：贵州省公共资源交易中心网上获取（交易中心网址：https://ggzy.guizhou.gov.cn/hallweb/）</w:t>
      </w:r>
    </w:p>
    <w:p w14:paraId="4C0571B9">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333333"/>
          <w:kern w:val="0"/>
          <w:sz w:val="24"/>
          <w:szCs w:val="24"/>
          <w:highlight w:val="none"/>
          <w:lang w:val="en-US" w:eastAsia="zh-CN" w:bidi="ar"/>
        </w:rPr>
        <w:t>方式：贵州省公共资源交易网-&gt;使用数字证书登录网上交易大厅-&gt;文件下载板块(交易中心网址:https://ggzy.guizhou.gov.cn/hallweb/)</w:t>
      </w:r>
    </w:p>
    <w:p w14:paraId="56CBF313">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333333"/>
          <w:kern w:val="0"/>
          <w:sz w:val="24"/>
          <w:szCs w:val="24"/>
          <w:highlight w:val="none"/>
          <w:lang w:val="en-US" w:eastAsia="zh-CN" w:bidi="ar"/>
        </w:rPr>
        <w:t>售价（元）：0</w:t>
      </w:r>
      <w:r>
        <w:rPr>
          <w:rFonts w:hint="eastAsia" w:ascii="宋体" w:hAnsi="宋体" w:eastAsia="宋体" w:cs="宋体"/>
          <w:color w:val="333333"/>
          <w:kern w:val="0"/>
          <w:sz w:val="8"/>
          <w:szCs w:val="8"/>
          <w:highlight w:val="none"/>
          <w:lang w:val="en-US" w:eastAsia="zh-CN" w:bidi="ar"/>
        </w:rPr>
        <w:t xml:space="preserve"> </w:t>
      </w:r>
    </w:p>
    <w:p w14:paraId="3B7BF2A2">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四、响应文件提交</w:t>
      </w:r>
    </w:p>
    <w:p w14:paraId="74A434BC">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截止时间：2025年07月17日 13时00分（北京时间） </w:t>
      </w:r>
    </w:p>
    <w:p w14:paraId="5FB6C538">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地点：本项目为电子招标，投标人须在递交投标文件截止时间前完整的将加密电子投标文件 （.GPT格式）上传到全国公共资源交易平台（贵州省）（网址：ggzy.guizhou.gov.cn ），投标截止时间前未完成投标文件传输的，视为撤回投标文件。投标截止时间后，贵州省公共资源交易平台不再接收投标文件。 </w:t>
      </w:r>
    </w:p>
    <w:p w14:paraId="59383ADF">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五、响应文件开启</w:t>
      </w:r>
    </w:p>
    <w:p w14:paraId="61F5D335">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解密时间：2025年07月17日 13时00分（北京时间） </w:t>
      </w:r>
    </w:p>
    <w:p w14:paraId="634F69B3">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开启时间：2025年07月17</w:t>
      </w:r>
      <w:bookmarkStart w:id="0" w:name="_GoBack"/>
      <w:bookmarkEnd w:id="0"/>
      <w:r>
        <w:rPr>
          <w:rFonts w:hint="eastAsia" w:ascii="宋体" w:hAnsi="宋体" w:eastAsia="宋体" w:cs="宋体"/>
          <w:color w:val="333333"/>
          <w:kern w:val="0"/>
          <w:sz w:val="24"/>
          <w:szCs w:val="24"/>
          <w:highlight w:val="none"/>
          <w:lang w:val="en-US" w:eastAsia="zh-CN" w:bidi="ar"/>
        </w:rPr>
        <w:t xml:space="preserve">日 13时00分（北京时间） </w:t>
      </w:r>
    </w:p>
    <w:p w14:paraId="40E1548A">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地点：贵州省公共资源交易中心 </w:t>
      </w:r>
    </w:p>
    <w:p w14:paraId="3FCED992">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六、公告期限</w:t>
      </w:r>
    </w:p>
    <w:p w14:paraId="57DB72E8">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自本公告发布之日起3个工作日</w:t>
      </w:r>
    </w:p>
    <w:p w14:paraId="4CEB4385">
      <w:pPr>
        <w:keepNext w:val="0"/>
        <w:keepLines w:val="0"/>
        <w:widowControl/>
        <w:suppressLineNumbers w:val="0"/>
        <w:spacing w:line="360" w:lineRule="auto"/>
        <w:jc w:val="left"/>
        <w:rPr>
          <w:highlight w:val="none"/>
        </w:rPr>
      </w:pPr>
      <w:r>
        <w:rPr>
          <w:rFonts w:hint="eastAsia" w:ascii="宋体" w:hAnsi="宋体" w:eastAsia="宋体" w:cs="宋体"/>
          <w:b/>
          <w:bCs/>
          <w:color w:val="333333"/>
          <w:kern w:val="0"/>
          <w:sz w:val="24"/>
          <w:szCs w:val="24"/>
          <w:highlight w:val="none"/>
          <w:lang w:val="en-US" w:eastAsia="zh-CN" w:bidi="ar"/>
        </w:rPr>
        <w:t>七、其他补充事宜</w:t>
      </w:r>
    </w:p>
    <w:p w14:paraId="5C707AD5">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1. 是否需要提交样品或现场踏勘：否 </w:t>
      </w:r>
    </w:p>
    <w:p w14:paraId="67D08642">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2.交货地点或服务地点 ：采购人指定地点</w:t>
      </w:r>
    </w:p>
    <w:p w14:paraId="5C70E1DC">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3.其他事项：无 </w:t>
      </w:r>
    </w:p>
    <w:p w14:paraId="029E915B">
      <w:pPr>
        <w:keepNext w:val="0"/>
        <w:keepLines w:val="0"/>
        <w:widowControl/>
        <w:suppressLineNumbers w:val="0"/>
        <w:spacing w:line="360" w:lineRule="auto"/>
        <w:jc w:val="left"/>
        <w:rPr>
          <w:rFonts w:hint="eastAsia" w:ascii="宋体" w:hAnsi="宋体" w:eastAsia="宋体" w:cs="宋体"/>
          <w:b/>
          <w:bCs/>
          <w:color w:val="333333"/>
          <w:kern w:val="0"/>
          <w:sz w:val="24"/>
          <w:szCs w:val="24"/>
          <w:highlight w:val="none"/>
          <w:lang w:val="en-US" w:eastAsia="zh-CN" w:bidi="ar"/>
        </w:rPr>
      </w:pPr>
      <w:r>
        <w:rPr>
          <w:rFonts w:hint="eastAsia" w:ascii="宋体" w:hAnsi="宋体" w:eastAsia="宋体" w:cs="宋体"/>
          <w:b/>
          <w:bCs/>
          <w:color w:val="333333"/>
          <w:kern w:val="0"/>
          <w:sz w:val="24"/>
          <w:szCs w:val="24"/>
          <w:highlight w:val="none"/>
          <w:lang w:val="en-US" w:eastAsia="zh-CN" w:bidi="ar"/>
        </w:rPr>
        <w:t>八、对本次采购提出询问，请按以下方式联系</w:t>
      </w:r>
    </w:p>
    <w:p w14:paraId="5C844E83">
      <w:pPr>
        <w:keepNext w:val="0"/>
        <w:keepLines w:val="0"/>
        <w:widowControl/>
        <w:suppressLineNumbers w:val="0"/>
        <w:spacing w:line="360" w:lineRule="auto"/>
        <w:jc w:val="left"/>
        <w:rPr>
          <w:rFonts w:hint="eastAsia" w:ascii="宋体" w:hAnsi="宋体" w:eastAsia="宋体" w:cs="宋体"/>
          <w:b/>
          <w:bCs/>
          <w:color w:val="333333"/>
          <w:kern w:val="0"/>
          <w:sz w:val="24"/>
          <w:szCs w:val="24"/>
          <w:highlight w:val="none"/>
          <w:lang w:val="en-US" w:eastAsia="zh-CN" w:bidi="ar"/>
        </w:rPr>
      </w:pPr>
      <w:r>
        <w:rPr>
          <w:rFonts w:hint="eastAsia" w:ascii="宋体" w:hAnsi="宋体" w:eastAsia="宋体" w:cs="宋体"/>
          <w:color w:val="333333"/>
          <w:kern w:val="0"/>
          <w:sz w:val="24"/>
          <w:szCs w:val="24"/>
          <w:highlight w:val="none"/>
          <w:lang w:val="en-US" w:eastAsia="zh-CN" w:bidi="ar"/>
        </w:rPr>
        <w:t>1. 采购人信息</w:t>
      </w:r>
    </w:p>
    <w:p w14:paraId="7F4D7487">
      <w:pPr>
        <w:pStyle w:val="2"/>
        <w:spacing w:before="181" w:line="360" w:lineRule="auto"/>
        <w:rPr>
          <w:rFonts w:hint="eastAsia" w:eastAsia="宋体"/>
          <w:highlight w:val="none"/>
          <w:lang w:eastAsia="zh-CN"/>
        </w:rPr>
      </w:pPr>
      <w:r>
        <w:rPr>
          <w:rFonts w:hint="eastAsia"/>
          <w:b/>
          <w:bCs/>
          <w:spacing w:val="-2"/>
          <w:highlight w:val="none"/>
          <w:lang w:val="en-US" w:eastAsia="zh-CN"/>
        </w:rPr>
        <w:t>采购人</w:t>
      </w:r>
      <w:r>
        <w:rPr>
          <w:b/>
          <w:bCs/>
          <w:spacing w:val="-2"/>
          <w:highlight w:val="none"/>
        </w:rPr>
        <w:t>名称：</w:t>
      </w:r>
      <w:r>
        <w:rPr>
          <w:rFonts w:hint="eastAsia"/>
          <w:spacing w:val="-2"/>
          <w:highlight w:val="none"/>
          <w:lang w:eastAsia="zh-CN"/>
        </w:rPr>
        <w:t>贵州传媒职业学院</w:t>
      </w:r>
    </w:p>
    <w:p w14:paraId="2C85A243">
      <w:pPr>
        <w:pStyle w:val="2"/>
        <w:spacing w:before="185" w:line="360" w:lineRule="auto"/>
        <w:rPr>
          <w:rFonts w:hint="eastAsia" w:eastAsia="宋体"/>
          <w:highlight w:val="none"/>
          <w:lang w:eastAsia="zh-CN"/>
        </w:rPr>
      </w:pPr>
      <w:r>
        <w:rPr>
          <w:spacing w:val="-1"/>
          <w:highlight w:val="none"/>
        </w:rPr>
        <w:t>地址：</w:t>
      </w:r>
      <w:r>
        <w:rPr>
          <w:rFonts w:hint="eastAsia"/>
          <w:spacing w:val="-1"/>
          <w:highlight w:val="none"/>
          <w:lang w:eastAsia="zh-CN"/>
        </w:rPr>
        <w:t>贵州省贵阳市清镇市乡愁大道50号</w:t>
      </w:r>
    </w:p>
    <w:p w14:paraId="66A0B5E4">
      <w:pPr>
        <w:pStyle w:val="2"/>
        <w:spacing w:before="184" w:line="360" w:lineRule="auto"/>
        <w:rPr>
          <w:rFonts w:hint="eastAsia" w:eastAsia="宋体"/>
          <w:highlight w:val="none"/>
          <w:lang w:eastAsia="zh-CN"/>
        </w:rPr>
      </w:pPr>
      <w:r>
        <w:rPr>
          <w:spacing w:val="-2"/>
          <w:highlight w:val="none"/>
        </w:rPr>
        <w:t>项目联系人：</w:t>
      </w:r>
      <w:r>
        <w:rPr>
          <w:rFonts w:hint="eastAsia"/>
          <w:spacing w:val="-2"/>
          <w:highlight w:val="none"/>
          <w:lang w:eastAsia="zh-CN"/>
        </w:rPr>
        <w:t>谢燕蓉</w:t>
      </w:r>
    </w:p>
    <w:p w14:paraId="23AFA6FE">
      <w:pPr>
        <w:pStyle w:val="2"/>
        <w:spacing w:before="184" w:line="360" w:lineRule="auto"/>
        <w:rPr>
          <w:highlight w:val="none"/>
        </w:rPr>
      </w:pPr>
      <w:r>
        <w:rPr>
          <w:spacing w:val="-1"/>
          <w:highlight w:val="none"/>
        </w:rPr>
        <w:t xml:space="preserve">联系电话： </w:t>
      </w:r>
      <w:r>
        <w:rPr>
          <w:rFonts w:hint="eastAsia" w:ascii="Times New Roman" w:hAnsi="Times New Roman" w:cs="Times New Roman"/>
          <w:spacing w:val="-1"/>
          <w:highlight w:val="none"/>
          <w:lang w:eastAsia="zh-CN"/>
        </w:rPr>
        <w:t>18786726181</w:t>
      </w:r>
    </w:p>
    <w:p w14:paraId="1C2C5B63">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2. 采购代理机构信息</w:t>
      </w:r>
    </w:p>
    <w:p w14:paraId="119A7EDB">
      <w:pPr>
        <w:pStyle w:val="2"/>
        <w:spacing w:before="180" w:line="360" w:lineRule="auto"/>
        <w:rPr>
          <w:rFonts w:hint="eastAsia" w:eastAsia="宋体"/>
          <w:highlight w:val="none"/>
          <w:lang w:eastAsia="zh-CN"/>
        </w:rPr>
      </w:pPr>
      <w:r>
        <w:rPr>
          <w:rFonts w:hint="eastAsia"/>
          <w:b/>
          <w:bCs/>
          <w:spacing w:val="-1"/>
          <w:highlight w:val="none"/>
          <w:lang w:val="en-US" w:eastAsia="zh-CN"/>
        </w:rPr>
        <w:t>采购</w:t>
      </w:r>
      <w:r>
        <w:rPr>
          <w:b/>
          <w:bCs/>
          <w:spacing w:val="-1"/>
          <w:highlight w:val="none"/>
        </w:rPr>
        <w:t>代理机构：</w:t>
      </w:r>
      <w:r>
        <w:rPr>
          <w:rFonts w:hint="eastAsia"/>
          <w:spacing w:val="-1"/>
          <w:highlight w:val="none"/>
          <w:lang w:eastAsia="zh-CN"/>
        </w:rPr>
        <w:t>贵州中恒建科工程项目管理有限公司</w:t>
      </w:r>
    </w:p>
    <w:p w14:paraId="6ED009A2">
      <w:pPr>
        <w:pStyle w:val="2"/>
        <w:spacing w:before="185" w:line="360" w:lineRule="auto"/>
        <w:rPr>
          <w:rFonts w:hint="eastAsia" w:eastAsia="宋体"/>
          <w:highlight w:val="none"/>
          <w:lang w:eastAsia="zh-CN"/>
        </w:rPr>
      </w:pPr>
      <w:r>
        <w:rPr>
          <w:spacing w:val="-1"/>
          <w:highlight w:val="none"/>
        </w:rPr>
        <w:t>联 系 人：</w:t>
      </w:r>
      <w:r>
        <w:rPr>
          <w:rFonts w:hint="eastAsia"/>
          <w:spacing w:val="-1"/>
          <w:highlight w:val="none"/>
          <w:lang w:eastAsia="zh-CN"/>
        </w:rPr>
        <w:t>梁军、李彬</w:t>
      </w:r>
    </w:p>
    <w:p w14:paraId="7CE5EB0B">
      <w:pPr>
        <w:pStyle w:val="2"/>
        <w:spacing w:before="184" w:line="360" w:lineRule="auto"/>
        <w:rPr>
          <w:rFonts w:hint="eastAsia" w:ascii="Times New Roman" w:hAnsi="Times New Roman" w:eastAsia="宋体" w:cs="Times New Roman"/>
          <w:highlight w:val="none"/>
          <w:lang w:eastAsia="zh-CN"/>
        </w:rPr>
      </w:pPr>
      <w:r>
        <w:rPr>
          <w:spacing w:val="-1"/>
          <w:highlight w:val="none"/>
        </w:rPr>
        <w:t>联系电话：</w:t>
      </w:r>
      <w:r>
        <w:rPr>
          <w:rFonts w:hint="eastAsia" w:ascii="Times New Roman" w:hAnsi="Times New Roman" w:cs="Times New Roman"/>
          <w:spacing w:val="-1"/>
          <w:highlight w:val="none"/>
          <w:lang w:eastAsia="zh-CN"/>
        </w:rPr>
        <w:t>18586955756</w:t>
      </w:r>
    </w:p>
    <w:p w14:paraId="2448B0E4">
      <w:pPr>
        <w:pStyle w:val="2"/>
        <w:spacing w:before="181" w:line="360" w:lineRule="auto"/>
        <w:rPr>
          <w:rFonts w:hint="eastAsia"/>
          <w:spacing w:val="-2"/>
          <w:highlight w:val="none"/>
          <w:lang w:eastAsia="zh-CN"/>
        </w:rPr>
      </w:pPr>
      <w:r>
        <w:rPr>
          <w:spacing w:val="-2"/>
          <w:highlight w:val="none"/>
        </w:rPr>
        <w:t>地   址：</w:t>
      </w:r>
      <w:r>
        <w:rPr>
          <w:rFonts w:hint="eastAsia"/>
          <w:spacing w:val="-2"/>
          <w:highlight w:val="none"/>
          <w:lang w:eastAsia="zh-CN"/>
        </w:rPr>
        <w:t>贵州省贵安新区贵安综合保税区内</w:t>
      </w:r>
    </w:p>
    <w:p w14:paraId="02F42E24">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 xml:space="preserve">3. 项目联系方式 </w:t>
      </w:r>
    </w:p>
    <w:p w14:paraId="02F6239A">
      <w:pPr>
        <w:keepNext w:val="0"/>
        <w:keepLines w:val="0"/>
        <w:widowControl/>
        <w:suppressLineNumbers w:val="0"/>
        <w:spacing w:line="360" w:lineRule="auto"/>
        <w:jc w:val="left"/>
        <w:rPr>
          <w:highlight w:val="none"/>
        </w:rPr>
      </w:pPr>
      <w:r>
        <w:rPr>
          <w:rFonts w:hint="eastAsia" w:ascii="宋体" w:hAnsi="宋体" w:eastAsia="宋体" w:cs="宋体"/>
          <w:color w:val="333333"/>
          <w:kern w:val="0"/>
          <w:sz w:val="24"/>
          <w:szCs w:val="24"/>
          <w:highlight w:val="none"/>
          <w:lang w:val="en-US" w:eastAsia="zh-CN" w:bidi="ar"/>
        </w:rPr>
        <w:t>项目联系人：梁军、李彬</w:t>
      </w:r>
    </w:p>
    <w:p w14:paraId="2F288F17">
      <w:pPr>
        <w:pStyle w:val="2"/>
        <w:spacing w:before="184" w:line="360" w:lineRule="auto"/>
        <w:rPr>
          <w:rFonts w:hint="eastAsia" w:ascii="Times New Roman" w:hAnsi="Times New Roman" w:eastAsia="宋体" w:cs="Times New Roman"/>
          <w:highlight w:val="none"/>
          <w:lang w:eastAsia="zh-CN"/>
        </w:rPr>
      </w:pPr>
      <w:r>
        <w:rPr>
          <w:rFonts w:hint="eastAsia" w:ascii="宋体" w:hAnsi="宋体" w:eastAsia="宋体" w:cs="宋体"/>
          <w:color w:val="333333"/>
          <w:kern w:val="0"/>
          <w:sz w:val="24"/>
          <w:szCs w:val="24"/>
          <w:highlight w:val="none"/>
          <w:lang w:val="en-US" w:eastAsia="zh-CN" w:bidi="ar"/>
        </w:rPr>
        <w:t>联系方式：</w:t>
      </w:r>
      <w:r>
        <w:rPr>
          <w:rFonts w:hint="eastAsia" w:ascii="Times New Roman" w:hAnsi="Times New Roman" w:cs="Times New Roman"/>
          <w:spacing w:val="-1"/>
          <w:highlight w:val="none"/>
          <w:lang w:eastAsia="zh-CN"/>
        </w:rPr>
        <w:t>18586955756</w:t>
      </w:r>
    </w:p>
    <w:p w14:paraId="707C0698">
      <w:pPr>
        <w:keepNext w:val="0"/>
        <w:keepLines w:val="0"/>
        <w:widowControl/>
        <w:suppressLineNumbers w:val="0"/>
        <w:spacing w:line="360" w:lineRule="auto"/>
        <w:jc w:val="left"/>
        <w:rPr>
          <w:highlight w:val="none"/>
        </w:rPr>
      </w:pPr>
    </w:p>
    <w:p w14:paraId="17096FAF">
      <w:pPr>
        <w:pStyle w:val="2"/>
        <w:spacing w:before="181" w:line="360" w:lineRule="auto"/>
        <w:rPr>
          <w:rFonts w:hint="eastAsia"/>
          <w:spacing w:val="-2"/>
          <w:highlight w:val="none"/>
          <w:lang w:eastAsia="zh-CN"/>
        </w:rPr>
      </w:pPr>
    </w:p>
    <w:p w14:paraId="0DA1E33E">
      <w:pPr>
        <w:keepNext w:val="0"/>
        <w:keepLines w:val="0"/>
        <w:widowControl/>
        <w:suppressLineNumbers w:val="0"/>
        <w:spacing w:line="360" w:lineRule="auto"/>
        <w:jc w:val="left"/>
        <w:rPr>
          <w:rFonts w:hint="eastAsia" w:ascii="宋体" w:hAnsi="宋体" w:eastAsia="宋体" w:cs="宋体"/>
          <w:color w:val="333333"/>
          <w:kern w:val="0"/>
          <w:sz w:val="24"/>
          <w:szCs w:val="24"/>
          <w:highlight w:val="none"/>
          <w:lang w:val="en-US" w:eastAsia="zh-CN" w:bidi="ar"/>
        </w:rPr>
      </w:pPr>
    </w:p>
    <w:p w14:paraId="5D7750D5">
      <w:pPr>
        <w:keepNext w:val="0"/>
        <w:keepLines w:val="0"/>
        <w:widowControl/>
        <w:suppressLineNumbers w:val="0"/>
        <w:spacing w:line="360" w:lineRule="auto"/>
        <w:jc w:val="left"/>
        <w:rPr>
          <w:rFonts w:hint="eastAsia" w:ascii="宋体" w:hAnsi="宋体" w:eastAsia="宋体" w:cs="宋体"/>
          <w:color w:val="333333"/>
          <w:kern w:val="0"/>
          <w:sz w:val="24"/>
          <w:szCs w:val="24"/>
          <w:highlight w:val="none"/>
          <w:lang w:val="en-US" w:eastAsia="zh-CN" w:bidi="ar"/>
        </w:rPr>
      </w:pPr>
    </w:p>
    <w:p w14:paraId="3F6AAC9E">
      <w:pPr>
        <w:keepNext w:val="0"/>
        <w:keepLines w:val="0"/>
        <w:widowControl/>
        <w:suppressLineNumbers w:val="0"/>
        <w:spacing w:line="360" w:lineRule="auto"/>
        <w:jc w:val="left"/>
        <w:rPr>
          <w:rFonts w:hint="eastAsia" w:ascii="宋体" w:hAnsi="宋体" w:eastAsia="宋体" w:cs="宋体"/>
          <w:b/>
          <w:bCs/>
          <w:color w:val="333333"/>
          <w:kern w:val="0"/>
          <w:sz w:val="24"/>
          <w:szCs w:val="24"/>
          <w:highlight w:val="none"/>
          <w:lang w:val="en-US" w:eastAsia="zh-CN" w:bidi="ar"/>
        </w:rPr>
      </w:pPr>
    </w:p>
    <w:p w14:paraId="5D03E3C5">
      <w:pPr>
        <w:spacing w:line="360" w:lineRule="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76701"/>
    <w:multiLevelType w:val="singleLevel"/>
    <w:tmpl w:val="BAB767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A1E7A"/>
    <w:rsid w:val="1A3E2962"/>
    <w:rsid w:val="2471557E"/>
    <w:rsid w:val="27B06996"/>
    <w:rsid w:val="283B343B"/>
    <w:rsid w:val="292756D2"/>
    <w:rsid w:val="31765E32"/>
    <w:rsid w:val="33E226AC"/>
    <w:rsid w:val="35041CB4"/>
    <w:rsid w:val="354E3086"/>
    <w:rsid w:val="407374BD"/>
    <w:rsid w:val="41C51EFF"/>
    <w:rsid w:val="42892A5A"/>
    <w:rsid w:val="462A5649"/>
    <w:rsid w:val="4E9B1B4B"/>
    <w:rsid w:val="4F786EFC"/>
    <w:rsid w:val="4FFB0969"/>
    <w:rsid w:val="52EA0EA5"/>
    <w:rsid w:val="56431446"/>
    <w:rsid w:val="5839385E"/>
    <w:rsid w:val="5B9E3D0C"/>
    <w:rsid w:val="5CEE18C0"/>
    <w:rsid w:val="71545EB1"/>
    <w:rsid w:val="726C71D7"/>
    <w:rsid w:val="73E925B4"/>
    <w:rsid w:val="75D8445E"/>
    <w:rsid w:val="770C581A"/>
    <w:rsid w:val="7A0B2C16"/>
    <w:rsid w:val="7CB33B04"/>
    <w:rsid w:val="7CD04D2E"/>
    <w:rsid w:val="7F2A4266"/>
    <w:rsid w:val="7FBC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1710</Words>
  <Characters>2028</Characters>
  <Lines>0</Lines>
  <Paragraphs>0</Paragraphs>
  <TotalTime>0</TotalTime>
  <ScaleCrop>false</ScaleCrop>
  <LinksUpToDate>false</LinksUpToDate>
  <CharactersWithSpaces>2083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2025-06-03T09:18:00Z</dcterms:created>
  <dc:creator>ZhuanZ（无密码）</dc:creator>
  <cp:lastModifiedBy>傻孩子</cp:lastModifiedBy>
  <dcterms:modified xsi:type="dcterms:W3CDTF">2025-07-09T03:23:49Z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eyJoZGlkIjoiODViY2JkMjU3NGYzZTEwMzZmMGFkZWViYmNkYWU3NDIiLCJ1c2VySWQiOiIzNTgxMjgyMzYifQ==</vt:lpwstr>
  </property>
  <property fmtid="{D5CDD505-2E9C-101B-9397-08002B2CF9AE}" pid="4" name="ICV">
    <vt:lpwstr>E67157D1884D4912880AA438D9DEA350_13</vt:lpwstr>
  </property>
</Properties>
</file>