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40BE4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计算机学院搬家</w:t>
      </w:r>
    </w:p>
    <w:p w14:paraId="3EB951C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7楼：学生办公室、学生党支部活动中心、会议室、0708、0706、0704。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7楼还有4个大教室全部搬至5楼</w:t>
      </w:r>
    </w:p>
    <w:p w14:paraId="6869897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8楼：资料室、打印室、会议室、学院办公室、教室活动室、0805、副院长办公室、副书记办公室、教研室803、教研室801、档案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室0802</w:t>
      </w:r>
    </w:p>
    <w:p w14:paraId="505D2B4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9楼：院长办公室、书记办公室</w:t>
      </w:r>
    </w:p>
    <w:p w14:paraId="594A891A">
      <w:pPr>
        <w:rPr>
          <w:rFonts w:hint="eastAsia"/>
          <w:lang w:val="en-US" w:eastAsia="zh-CN"/>
        </w:rPr>
      </w:pPr>
    </w:p>
    <w:p w14:paraId="127B1DB0">
      <w:pPr>
        <w:ind w:firstLine="640" w:firstLineChars="200"/>
        <w:rPr>
          <w:rFonts w:hint="default"/>
          <w:color w:val="FF0000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所有涉及搬运物品需保证完好性，如搬运过程导致物品损坏需进行维修恢复，损坏严重无法修复需照价赔偿。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2025-08-08T04:27:35Z</dcterms:created>
  <dc:creator>lenovo</dc:creator>
  <cp:lastModifiedBy>小君</cp:lastModifiedBy>
  <dcterms:modified xsi:type="dcterms:W3CDTF">2025-08-08T04:37:53Z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eyJoZGlkIjoiNGE4ZjYxNWZkNTg4YTAyMTkyMTJhZjc3NTEwODUxYzkiLCJ1c2VySWQiOiIxMTg1NjAyNjMwIn0=</vt:lpwstr>
  </property>
  <property fmtid="{D5CDD505-2E9C-101B-9397-08002B2CF9AE}" pid="4" name="ICV">
    <vt:lpwstr>7E7F43AC64B543EA9C3E2BF338AA77B8_12</vt:lpwstr>
  </property>
</Properties>
</file>