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4F44B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</w:rPr>
        <w:t>贵阳学院教务处采购数据库服务器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的具体参数要求</w:t>
      </w:r>
    </w:p>
    <w:p w14:paraId="5FEC462F">
      <w:pPr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</w:p>
    <w:p w14:paraId="34F22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1.规格型号：2U机架式服务器，国产自主品牌，非OEM；</w:t>
      </w:r>
    </w:p>
    <w:p w14:paraId="10940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2.处理器：配置≥4颗英特尔至强金5318H(2.5GHz/18-Core/24.75MB/150W)；</w:t>
      </w:r>
    </w:p>
    <w:p w14:paraId="36D95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3.内存：配置≥DDR4 RDIMM内存-32GB-ECC*6;支持48个内存槽位；，最大支持4TB,支持高级内存纠错（ECC）、内存镜像（Ememory mirroring）、内存热备（rank sparing）等高级功能；</w:t>
      </w:r>
    </w:p>
    <w:p w14:paraId="5C0C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4.硬盘：配置≥3*480G  SSD 硬盘，支持SAS/SATA/NVMe接口，支持≥2个后置基于SATA总线的M.2 SSD硬盘，支持2个内置SD存储器，支持≥2个后置短RSSD存储模块；</w:t>
      </w:r>
    </w:p>
    <w:p w14:paraId="49994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5.RAID卡：配置≥RAID8204  2G阵列卡，支持RAID 0/1/10/5/6，</w:t>
      </w:r>
    </w:p>
    <w:p w14:paraId="35D80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6.I/O扩展：本地最高可扩展至≥13个PCI标准插槽(含1个OCP 3.0插槽），支持4个双宽GPU或8个单宽GPU显卡，支持≥4个USB接口, ≥2个VGA接口，≥1个UART串口；</w:t>
      </w:r>
    </w:p>
    <w:p w14:paraId="1E7E5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7.网卡：本次配置≥2GE网卡 ，</w:t>
      </w:r>
      <w:bookmarkStart w:id="0" w:name="_GoBack"/>
      <w:bookmarkEnd w:id="0"/>
    </w:p>
    <w:p w14:paraId="6BEC1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8.电源风扇：配置≥1300W 交流电源模块*2，机架安装导轨；                          </w:t>
      </w:r>
    </w:p>
    <w:p w14:paraId="31090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9.性能领先：所投机型产品通过国际权威计算组织SPEC性能测试，且SPECjbb2015  max-jOPS值≥28万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；</w:t>
      </w:r>
    </w:p>
    <w:p w14:paraId="76C95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10.其它要求：提供3年原厂硬件质保服务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</w:p>
    <w:p w14:paraId="11566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 w14:paraId="1A7ED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highlight w:val="yellow"/>
          <w:lang w:val="en-US" w:eastAsia="zh-CN"/>
        </w:rPr>
        <w:t>（注：所需服务器须满足以上全部要求，谢谢！）</w:t>
      </w:r>
    </w:p>
    <w:p w14:paraId="7ECC19C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D3A03"/>
    <w:rsid w:val="2F2B74F6"/>
    <w:rsid w:val="457E49B2"/>
    <w:rsid w:val="4FBD3A03"/>
    <w:rsid w:val="68D67A62"/>
    <w:rsid w:val="709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630</Characters>
  <Lines>0</Lines>
  <Paragraphs>0</Paragraphs>
  <TotalTime>16</TotalTime>
  <ScaleCrop>false</ScaleCrop>
  <LinksUpToDate>false</LinksUpToDate>
  <CharactersWithSpaces>673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2025-06-24T03:49:00Z</dcterms:created>
  <dc:creator>他朝的蕉</dc:creator>
  <cp:lastModifiedBy>他朝的蕉</cp:lastModifiedBy>
  <dcterms:modified xsi:type="dcterms:W3CDTF">2025-06-27T09:13:30Z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2007E71D4AB8433DA8CD3F56076833AC_11</vt:lpwstr>
  </property>
  <property fmtid="{D5CDD505-2E9C-101B-9397-08002B2CF9AE}" pid="4" name="KSOTemplateDocerSaveRecord">
    <vt:lpwstr>eyJoZGlkIjoiYWEzNTdlZjZiMTlkYjc0NDM3ZGU2MTVkNjg1NDBiZjEiLCJ1c2VySWQiOiIxNTg0NzM1ODA4In0=</vt:lpwstr>
  </property>
</Properties>
</file>