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贵州省铜仁监狱采购</w:t>
      </w:r>
      <w:r>
        <w:rPr>
          <w:rFonts w:hint="eastAsia" w:ascii="仿宋" w:hAnsi="仿宋" w:eastAsia="仿宋" w:cs="仿宋"/>
          <w:b/>
          <w:bCs/>
          <w:sz w:val="44"/>
          <w:szCs w:val="44"/>
          <w:lang w:val="en-US" w:eastAsia="zh-CN"/>
        </w:rPr>
        <w:t>办公电脑</w:t>
      </w:r>
      <w:r>
        <w:rPr>
          <w:rFonts w:hint="eastAsia" w:ascii="仿宋" w:hAnsi="仿宋" w:eastAsia="仿宋" w:cs="仿宋"/>
          <w:b/>
          <w:bCs/>
          <w:sz w:val="44"/>
          <w:szCs w:val="44"/>
          <w:lang w:eastAsia="zh-CN"/>
        </w:rPr>
        <w:t>项目竞价</w:t>
      </w: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公告</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华文仿宋" w:hAnsi="华文仿宋" w:eastAsia="华文仿宋" w:cs="华文仿宋"/>
          <w:b w:val="0"/>
          <w:bCs w:val="0"/>
          <w:sz w:val="32"/>
          <w:szCs w:val="32"/>
          <w:lang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b w:val="0"/>
          <w:bCs w:val="0"/>
          <w:sz w:val="32"/>
          <w:szCs w:val="32"/>
          <w:lang w:eastAsia="zh-CN"/>
        </w:rPr>
        <w:t>贵州省铜仁</w:t>
      </w:r>
      <w:r>
        <w:rPr>
          <w:rFonts w:hint="eastAsia" w:ascii="华文仿宋" w:hAnsi="华文仿宋" w:eastAsia="华文仿宋" w:cs="华文仿宋"/>
          <w:b w:val="0"/>
          <w:bCs w:val="0"/>
          <w:sz w:val="32"/>
          <w:szCs w:val="32"/>
          <w:lang w:val="en-US" w:eastAsia="zh-CN"/>
        </w:rPr>
        <w:t>监狱</w:t>
      </w:r>
      <w:r>
        <w:rPr>
          <w:rFonts w:hint="eastAsia" w:ascii="华文仿宋" w:hAnsi="华文仿宋" w:eastAsia="华文仿宋" w:cs="华文仿宋"/>
          <w:b w:val="0"/>
          <w:bCs w:val="0"/>
          <w:sz w:val="32"/>
          <w:szCs w:val="32"/>
          <w:lang w:eastAsia="zh-CN"/>
        </w:rPr>
        <w:t>将对本单位</w:t>
      </w:r>
      <w:r>
        <w:rPr>
          <w:rFonts w:hint="eastAsia" w:ascii="华文仿宋" w:hAnsi="华文仿宋" w:eastAsia="华文仿宋" w:cs="华文仿宋"/>
          <w:b w:val="0"/>
          <w:bCs w:val="0"/>
          <w:sz w:val="32"/>
          <w:szCs w:val="32"/>
          <w:lang w:val="en-US" w:eastAsia="zh-CN"/>
        </w:rPr>
        <w:t>办公电脑</w:t>
      </w:r>
      <w:r>
        <w:rPr>
          <w:rFonts w:hint="eastAsia" w:ascii="华文仿宋" w:hAnsi="华文仿宋" w:eastAsia="华文仿宋" w:cs="华文仿宋"/>
          <w:b w:val="0"/>
          <w:bCs w:val="0"/>
          <w:sz w:val="32"/>
          <w:szCs w:val="32"/>
          <w:lang w:eastAsia="zh-CN"/>
        </w:rPr>
        <w:t>进行采购，</w:t>
      </w:r>
      <w:r>
        <w:rPr>
          <w:rFonts w:hint="eastAsia" w:ascii="华文仿宋" w:hAnsi="华文仿宋" w:eastAsia="华文仿宋" w:cs="华文仿宋"/>
          <w:sz w:val="32"/>
          <w:szCs w:val="32"/>
        </w:rPr>
        <w:t>欢迎符合资格的投标人参加投标</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现将有关情况公告如下：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1.招标人：贵州省铜仁监狱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2.项目名称：贵州省铜仁监狱采购办公电脑项目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3.项目预算金额：100000元。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b/>
          <w:bCs/>
          <w:sz w:val="32"/>
          <w:szCs w:val="32"/>
          <w:lang w:eastAsia="zh-CN"/>
        </w:rPr>
      </w:pPr>
      <w:r>
        <w:rPr>
          <w:rFonts w:hint="eastAsia" w:ascii="华文仿宋" w:hAnsi="华文仿宋" w:eastAsia="华文仿宋" w:cs="华文仿宋"/>
          <w:b w:val="0"/>
          <w:bCs w:val="0"/>
          <w:sz w:val="32"/>
          <w:szCs w:val="32"/>
          <w:lang w:val="en-US" w:eastAsia="zh-CN"/>
        </w:rPr>
        <w:t>4.项目内容：详见附件采购清单。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5.供货时间：3个工作日。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6.质量标准： 符合国家相关验收标准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7.投标人资质要求：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华文仿宋" w:hAnsi="华文仿宋" w:eastAsia="华文仿宋" w:cs="华文仿宋"/>
          <w:bCs/>
          <w:color w:val="191919"/>
          <w:sz w:val="32"/>
          <w:szCs w:val="32"/>
          <w:shd w:val="clear" w:color="auto" w:fill="FFFFFF"/>
          <w:lang w:eastAsia="zh-CN"/>
        </w:rPr>
      </w:pPr>
      <w:r>
        <w:rPr>
          <w:rFonts w:hint="eastAsia" w:ascii="华文仿宋" w:hAnsi="华文仿宋" w:eastAsia="华文仿宋" w:cs="华文仿宋"/>
          <w:b w:val="0"/>
          <w:bCs w:val="0"/>
          <w:sz w:val="32"/>
          <w:szCs w:val="32"/>
          <w:lang w:val="en-US" w:eastAsia="zh-CN"/>
        </w:rPr>
        <w:t>7.1</w:t>
      </w:r>
      <w:r>
        <w:rPr>
          <w:rFonts w:hint="eastAsia" w:ascii="华文仿宋" w:hAnsi="华文仿宋" w:eastAsia="华文仿宋" w:cs="华文仿宋"/>
          <w:bCs/>
          <w:color w:val="191919"/>
          <w:sz w:val="32"/>
          <w:szCs w:val="32"/>
          <w:shd w:val="clear" w:color="auto" w:fill="FFFFFF"/>
        </w:rPr>
        <w:t>符合《中华人民共和国政府采购法》第二十二条规定要求的法人</w:t>
      </w:r>
      <w:r>
        <w:rPr>
          <w:rFonts w:hint="eastAsia" w:ascii="华文仿宋" w:hAnsi="华文仿宋" w:eastAsia="华文仿宋" w:cs="华文仿宋"/>
          <w:bCs/>
          <w:color w:val="191919"/>
          <w:sz w:val="32"/>
          <w:szCs w:val="32"/>
          <w:shd w:val="clear" w:color="auto" w:fill="FFFFFF"/>
          <w:lang w:eastAsia="zh-CN"/>
        </w:rPr>
        <w:t>；</w:t>
      </w:r>
    </w:p>
    <w:p>
      <w:pPr>
        <w:pStyle w:val="7"/>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outlineLvl w:val="9"/>
        <w:rPr>
          <w:rFonts w:hint="eastAsia" w:ascii="华文仿宋" w:hAnsi="华文仿宋" w:eastAsia="华文仿宋" w:cs="华文仿宋"/>
          <w:color w:val="000000"/>
          <w:sz w:val="32"/>
          <w:szCs w:val="32"/>
          <w:shd w:val="clear" w:color="auto" w:fill="FFFFFF"/>
          <w:lang w:eastAsia="zh-CN"/>
        </w:rPr>
      </w:pPr>
      <w:r>
        <w:rPr>
          <w:rFonts w:hint="eastAsia" w:ascii="华文仿宋" w:hAnsi="华文仿宋" w:eastAsia="华文仿宋" w:cs="华文仿宋"/>
          <w:bCs/>
          <w:color w:val="191919"/>
          <w:sz w:val="32"/>
          <w:szCs w:val="32"/>
          <w:shd w:val="clear" w:color="auto" w:fill="FFFFFF"/>
          <w:lang w:val="en-US" w:eastAsia="zh-CN"/>
        </w:rPr>
        <w:t>7.2</w:t>
      </w:r>
      <w:r>
        <w:rPr>
          <w:rFonts w:hint="eastAsia" w:ascii="华文仿宋" w:hAnsi="华文仿宋" w:eastAsia="华文仿宋" w:cs="华文仿宋"/>
          <w:color w:val="000000"/>
          <w:sz w:val="32"/>
          <w:szCs w:val="32"/>
          <w:shd w:val="clear" w:color="auto" w:fill="FFFFFF"/>
          <w:lang w:eastAsia="zh-CN"/>
        </w:rPr>
        <w:t>具有独立承担民事责任的能力；</w:t>
      </w:r>
    </w:p>
    <w:p>
      <w:pPr>
        <w:pStyle w:val="7"/>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outlineLvl w:val="9"/>
        <w:rPr>
          <w:rFonts w:hint="default" w:ascii="华文仿宋" w:hAnsi="华文仿宋" w:eastAsia="华文仿宋" w:cs="华文仿宋"/>
          <w:color w:val="000000"/>
          <w:sz w:val="32"/>
          <w:szCs w:val="32"/>
          <w:shd w:val="clear" w:color="auto" w:fill="FFFFFF"/>
          <w:lang w:val="en-US" w:eastAsia="zh-CN"/>
        </w:rPr>
      </w:pPr>
      <w:r>
        <w:rPr>
          <w:rFonts w:hint="eastAsia" w:ascii="华文仿宋" w:hAnsi="华文仿宋" w:eastAsia="华文仿宋" w:cs="华文仿宋"/>
          <w:color w:val="000000"/>
          <w:sz w:val="32"/>
          <w:szCs w:val="32"/>
          <w:shd w:val="clear" w:color="auto" w:fill="FFFFFF"/>
          <w:lang w:val="en-US" w:eastAsia="zh-CN"/>
        </w:rPr>
        <w:t>7.3具有履行合同所必须的设备和专业能力；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华文仿宋" w:hAnsi="华文仿宋" w:eastAsia="华文仿宋" w:cs="华文仿宋"/>
          <w:bCs/>
          <w:color w:val="191919"/>
          <w:sz w:val="32"/>
          <w:szCs w:val="32"/>
          <w:shd w:val="clear" w:color="auto" w:fill="FFFFFF"/>
          <w:lang w:eastAsia="zh-CN"/>
        </w:rPr>
      </w:pPr>
      <w:r>
        <w:rPr>
          <w:rFonts w:hint="eastAsia" w:ascii="华文仿宋" w:hAnsi="华文仿宋" w:eastAsia="华文仿宋" w:cs="华文仿宋"/>
          <w:bCs/>
          <w:color w:val="191919"/>
          <w:sz w:val="32"/>
          <w:szCs w:val="32"/>
          <w:shd w:val="clear" w:color="auto" w:fill="FFFFFF"/>
          <w:lang w:val="en-US" w:eastAsia="zh-CN"/>
        </w:rPr>
        <w:t>7.4</w:t>
      </w:r>
      <w:r>
        <w:rPr>
          <w:rFonts w:hint="eastAsia" w:ascii="华文仿宋" w:hAnsi="华文仿宋" w:eastAsia="华文仿宋" w:cs="华文仿宋"/>
          <w:bCs/>
          <w:color w:val="191919"/>
          <w:sz w:val="32"/>
          <w:szCs w:val="32"/>
          <w:shd w:val="clear" w:color="auto" w:fill="FFFFFF"/>
        </w:rPr>
        <w:t>企业名称不同但法定代表人为同一个自然人的两个或者两个以上的投标人不得</w:t>
      </w:r>
      <w:r>
        <w:rPr>
          <w:rFonts w:hint="eastAsia" w:ascii="华文仿宋" w:hAnsi="华文仿宋" w:eastAsia="华文仿宋" w:cs="华文仿宋"/>
          <w:bCs/>
          <w:color w:val="auto"/>
          <w:sz w:val="32"/>
          <w:szCs w:val="32"/>
          <w:shd w:val="clear" w:color="auto" w:fill="FFFFFF"/>
          <w:lang w:eastAsia="zh-CN"/>
        </w:rPr>
        <w:t>参</w:t>
      </w:r>
      <w:r>
        <w:rPr>
          <w:rFonts w:hint="eastAsia" w:ascii="华文仿宋" w:hAnsi="华文仿宋" w:eastAsia="华文仿宋" w:cs="华文仿宋"/>
          <w:bCs/>
          <w:color w:val="191919"/>
          <w:sz w:val="32"/>
          <w:szCs w:val="32"/>
          <w:shd w:val="clear" w:color="auto" w:fill="FFFFFF"/>
        </w:rPr>
        <w:t>加同一项目的投标</w:t>
      </w:r>
      <w:r>
        <w:rPr>
          <w:rFonts w:hint="eastAsia" w:ascii="华文仿宋" w:hAnsi="华文仿宋" w:eastAsia="华文仿宋" w:cs="华文仿宋"/>
          <w:bCs/>
          <w:color w:val="191919"/>
          <w:sz w:val="32"/>
          <w:szCs w:val="32"/>
          <w:shd w:val="clear" w:color="auto" w:fill="FFFFFF"/>
          <w:lang w:eastAsia="zh-CN"/>
        </w:rPr>
        <w:t>，</w:t>
      </w:r>
      <w:r>
        <w:rPr>
          <w:rFonts w:hint="eastAsia" w:ascii="华文仿宋" w:hAnsi="华文仿宋" w:eastAsia="华文仿宋" w:cs="华文仿宋"/>
          <w:bCs/>
          <w:color w:val="191919"/>
          <w:sz w:val="32"/>
          <w:szCs w:val="32"/>
          <w:shd w:val="clear" w:color="auto" w:fill="FFFFFF"/>
        </w:rPr>
        <w:t>如果出现上述情况，相关投标人的投标均将被拒绝</w:t>
      </w:r>
      <w:r>
        <w:rPr>
          <w:rFonts w:hint="eastAsia" w:ascii="华文仿宋" w:hAnsi="华文仿宋" w:eastAsia="华文仿宋" w:cs="华文仿宋"/>
          <w:bCs/>
          <w:color w:val="191919"/>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华文仿宋" w:hAnsi="华文仿宋" w:eastAsia="华文仿宋" w:cs="华文仿宋"/>
          <w:bCs/>
          <w:color w:val="191919"/>
          <w:sz w:val="32"/>
          <w:szCs w:val="32"/>
          <w:shd w:val="clear" w:color="auto" w:fill="FFFFFF"/>
        </w:rPr>
      </w:pPr>
      <w:r>
        <w:rPr>
          <w:rFonts w:hint="eastAsia" w:ascii="华文仿宋" w:hAnsi="华文仿宋" w:eastAsia="华文仿宋" w:cs="华文仿宋"/>
          <w:bCs/>
          <w:color w:val="191919"/>
          <w:sz w:val="32"/>
          <w:szCs w:val="32"/>
          <w:shd w:val="clear" w:color="auto" w:fill="FFFFFF"/>
          <w:lang w:val="en-US" w:eastAsia="zh-CN"/>
        </w:rPr>
        <w:t>7.5</w:t>
      </w:r>
      <w:r>
        <w:rPr>
          <w:rFonts w:hint="eastAsia" w:ascii="华文仿宋" w:hAnsi="华文仿宋" w:eastAsia="华文仿宋" w:cs="华文仿宋"/>
          <w:bCs/>
          <w:color w:val="191919"/>
          <w:sz w:val="32"/>
          <w:szCs w:val="32"/>
          <w:shd w:val="clear" w:color="auto" w:fill="FFFFFF"/>
        </w:rPr>
        <w:t>本项目不接受联合体投标。</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华文仿宋" w:hAnsi="华文仿宋" w:eastAsia="华文仿宋" w:cs="华文仿宋"/>
          <w:bCs/>
          <w:color w:val="191919"/>
          <w:sz w:val="32"/>
          <w:szCs w:val="32"/>
          <w:shd w:val="clear" w:color="auto" w:fill="FFFFFF"/>
        </w:rPr>
      </w:pPr>
      <w:r>
        <w:rPr>
          <w:rStyle w:val="11"/>
          <w:rFonts w:hint="eastAsia" w:ascii="华文仿宋" w:hAnsi="华文仿宋" w:eastAsia="华文仿宋" w:cs="华文仿宋"/>
          <w:b w:val="0"/>
          <w:bCs/>
          <w:color w:val="191919"/>
          <w:sz w:val="32"/>
          <w:szCs w:val="32"/>
          <w:shd w:val="clear" w:color="auto" w:fill="FFFFFF"/>
          <w:lang w:val="en-US" w:eastAsia="zh-CN"/>
        </w:rPr>
        <w:t>8.</w:t>
      </w:r>
      <w:r>
        <w:rPr>
          <w:rFonts w:hint="eastAsia" w:ascii="华文仿宋" w:hAnsi="华文仿宋" w:eastAsia="华文仿宋" w:cs="华文仿宋"/>
          <w:bCs/>
          <w:color w:val="191919"/>
          <w:sz w:val="32"/>
          <w:szCs w:val="32"/>
          <w:shd w:val="clear" w:color="auto" w:fill="FFFFFF"/>
        </w:rPr>
        <w:t>公告均以书面发布为准，请各投标单位及时关注，若因投标单位未及时关注而造成的一切后果由投标单位自行承担。</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3" w:firstLineChars="200"/>
        <w:jc w:val="both"/>
        <w:textAlignment w:val="auto"/>
        <w:outlineLvl w:val="9"/>
        <w:rPr>
          <w:rFonts w:hint="eastAsia" w:ascii="华文仿宋" w:hAnsi="华文仿宋" w:eastAsia="华文仿宋" w:cs="华文仿宋"/>
          <w:b/>
          <w:bCs w:val="0"/>
          <w:sz w:val="32"/>
          <w:szCs w:val="32"/>
        </w:rPr>
      </w:pPr>
      <w:r>
        <w:rPr>
          <w:rStyle w:val="11"/>
          <w:rFonts w:hint="eastAsia" w:ascii="华文仿宋" w:hAnsi="华文仿宋" w:eastAsia="华文仿宋" w:cs="华文仿宋"/>
          <w:b/>
          <w:bCs w:val="0"/>
          <w:sz w:val="32"/>
          <w:szCs w:val="32"/>
          <w:shd w:val="clear" w:color="auto" w:fill="FFFFFF"/>
          <w:lang w:val="en-US" w:eastAsia="zh-CN"/>
        </w:rPr>
        <w:t>9</w:t>
      </w:r>
      <w:r>
        <w:rPr>
          <w:rStyle w:val="11"/>
          <w:rFonts w:hint="eastAsia" w:ascii="华文仿宋" w:hAnsi="华文仿宋" w:eastAsia="华文仿宋" w:cs="华文仿宋"/>
          <w:b/>
          <w:bCs w:val="0"/>
          <w:sz w:val="32"/>
          <w:szCs w:val="32"/>
          <w:shd w:val="clear" w:color="auto" w:fill="FFFFFF"/>
        </w:rPr>
        <w:t>.成交原则</w:t>
      </w:r>
      <w:r>
        <w:rPr>
          <w:rFonts w:hint="eastAsia" w:ascii="华文仿宋" w:hAnsi="华文仿宋" w:eastAsia="华文仿宋" w:cs="华文仿宋"/>
          <w:b/>
          <w:bCs w:val="0"/>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华文仿宋" w:hAnsi="华文仿宋" w:eastAsia="华文仿宋" w:cs="华文仿宋"/>
          <w:b w:val="0"/>
          <w:bCs/>
          <w:sz w:val="32"/>
          <w:szCs w:val="32"/>
          <w:shd w:val="clear" w:color="auto" w:fill="FFFFFF"/>
          <w:lang w:val="en-US" w:eastAsia="zh-CN"/>
        </w:rPr>
      </w:pPr>
      <w:r>
        <w:rPr>
          <w:rFonts w:hint="eastAsia" w:ascii="华文仿宋" w:hAnsi="华文仿宋" w:eastAsia="华文仿宋" w:cs="华文仿宋"/>
          <w:b w:val="0"/>
          <w:bCs/>
          <w:sz w:val="32"/>
          <w:szCs w:val="32"/>
          <w:shd w:val="clear" w:color="auto" w:fill="FFFFFF"/>
          <w:lang w:val="en-US" w:eastAsia="zh-CN"/>
        </w:rPr>
        <w:t>9.1供应商在报价时请自行按照本项目公告要求，提供相应的材料及报价并加盖公司鲜章，上传至电子卖场。</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3" w:firstLineChars="200"/>
        <w:jc w:val="both"/>
        <w:textAlignment w:val="auto"/>
        <w:outlineLvl w:val="9"/>
        <w:rPr>
          <w:rFonts w:hint="eastAsia" w:ascii="华文仿宋" w:hAnsi="华文仿宋" w:eastAsia="华文仿宋" w:cs="华文仿宋"/>
          <w:bCs/>
          <w:color w:val="FF0000"/>
          <w:sz w:val="32"/>
          <w:szCs w:val="32"/>
          <w:shd w:val="clear" w:color="auto" w:fill="FFFFFF"/>
        </w:rPr>
      </w:pPr>
      <w:r>
        <w:rPr>
          <w:rFonts w:hint="eastAsia" w:ascii="华文仿宋" w:hAnsi="华文仿宋" w:eastAsia="华文仿宋" w:cs="华文仿宋"/>
          <w:b/>
          <w:bCs w:val="0"/>
          <w:color w:val="FF0000"/>
          <w:sz w:val="32"/>
          <w:szCs w:val="32"/>
          <w:shd w:val="clear" w:color="auto" w:fill="FFFFFF"/>
          <w:lang w:val="en-US" w:eastAsia="zh-CN"/>
        </w:rPr>
        <w:t>9</w:t>
      </w:r>
      <w:r>
        <w:rPr>
          <w:rFonts w:hint="eastAsia" w:ascii="华文仿宋" w:hAnsi="华文仿宋" w:eastAsia="华文仿宋" w:cs="华文仿宋"/>
          <w:b/>
          <w:bCs w:val="0"/>
          <w:color w:val="FF0000"/>
          <w:sz w:val="32"/>
          <w:szCs w:val="32"/>
          <w:shd w:val="clear" w:color="auto" w:fill="FFFFFF"/>
        </w:rPr>
        <w:t>.</w:t>
      </w:r>
      <w:r>
        <w:rPr>
          <w:rFonts w:hint="eastAsia" w:ascii="华文仿宋" w:hAnsi="华文仿宋" w:eastAsia="华文仿宋" w:cs="华文仿宋"/>
          <w:b/>
          <w:bCs w:val="0"/>
          <w:color w:val="FF0000"/>
          <w:sz w:val="32"/>
          <w:szCs w:val="32"/>
          <w:shd w:val="clear" w:color="auto" w:fill="FFFFFF"/>
          <w:lang w:val="en-US" w:eastAsia="zh-CN"/>
        </w:rPr>
        <w:t>2</w:t>
      </w:r>
      <w:r>
        <w:rPr>
          <w:rFonts w:hint="eastAsia" w:ascii="华文仿宋" w:hAnsi="华文仿宋" w:eastAsia="华文仿宋" w:cs="华文仿宋"/>
          <w:b/>
          <w:bCs w:val="0"/>
          <w:color w:val="FF0000"/>
          <w:sz w:val="32"/>
          <w:szCs w:val="32"/>
          <w:shd w:val="clear" w:color="auto" w:fill="FFFFFF"/>
        </w:rPr>
        <w:t>由</w:t>
      </w:r>
      <w:r>
        <w:rPr>
          <w:rFonts w:hint="eastAsia" w:ascii="华文仿宋" w:hAnsi="华文仿宋" w:eastAsia="华文仿宋" w:cs="华文仿宋"/>
          <w:b/>
          <w:bCs w:val="0"/>
          <w:color w:val="FF0000"/>
          <w:sz w:val="32"/>
          <w:szCs w:val="32"/>
          <w:shd w:val="clear" w:color="auto" w:fill="FFFFFF"/>
          <w:lang w:eastAsia="zh-CN"/>
        </w:rPr>
        <w:t>评标</w:t>
      </w:r>
      <w:r>
        <w:rPr>
          <w:rFonts w:hint="eastAsia" w:ascii="华文仿宋" w:hAnsi="华文仿宋" w:eastAsia="华文仿宋" w:cs="华文仿宋"/>
          <w:b/>
          <w:bCs w:val="0"/>
          <w:color w:val="FF0000"/>
          <w:sz w:val="32"/>
          <w:szCs w:val="32"/>
          <w:shd w:val="clear" w:color="auto" w:fill="FFFFFF"/>
        </w:rPr>
        <w:t>小组根据</w:t>
      </w:r>
      <w:r>
        <w:rPr>
          <w:rFonts w:hint="eastAsia" w:ascii="华文仿宋" w:hAnsi="华文仿宋" w:eastAsia="华文仿宋" w:cs="华文仿宋"/>
          <w:b/>
          <w:bCs w:val="0"/>
          <w:color w:val="FF0000"/>
          <w:sz w:val="32"/>
          <w:szCs w:val="32"/>
          <w:shd w:val="clear" w:color="auto" w:fill="FFFFFF"/>
          <w:lang w:eastAsia="zh-CN"/>
        </w:rPr>
        <w:t>通过符合性审查且</w:t>
      </w:r>
      <w:r>
        <w:rPr>
          <w:rFonts w:hint="eastAsia" w:ascii="华文仿宋" w:hAnsi="华文仿宋" w:eastAsia="华文仿宋" w:cs="华文仿宋"/>
          <w:b/>
          <w:bCs w:val="0"/>
          <w:color w:val="FF0000"/>
          <w:sz w:val="32"/>
          <w:szCs w:val="32"/>
          <w:shd w:val="clear" w:color="auto" w:fill="FFFFFF"/>
        </w:rPr>
        <w:t>符合采购需求、质量和服务报价最低的原则，</w:t>
      </w:r>
      <w:r>
        <w:rPr>
          <w:rFonts w:hint="eastAsia" w:ascii="华文仿宋" w:hAnsi="华文仿宋" w:eastAsia="华文仿宋" w:cs="华文仿宋"/>
          <w:b/>
          <w:bCs w:val="0"/>
          <w:color w:val="FF0000"/>
          <w:sz w:val="32"/>
          <w:szCs w:val="32"/>
          <w:shd w:val="clear" w:color="auto" w:fill="FFFFFF"/>
          <w:lang w:eastAsia="zh-CN"/>
        </w:rPr>
        <w:t>以最低报价的供应商作为成交候选供应商</w:t>
      </w:r>
      <w:r>
        <w:rPr>
          <w:rFonts w:hint="eastAsia" w:ascii="华文仿宋" w:hAnsi="华文仿宋" w:eastAsia="华文仿宋" w:cs="华文仿宋"/>
          <w:b/>
          <w:bCs w:val="0"/>
          <w:color w:val="FF0000"/>
          <w:sz w:val="32"/>
          <w:szCs w:val="32"/>
          <w:shd w:val="clear" w:color="auto" w:fill="FFFFFF"/>
        </w:rPr>
        <w:t>。该供应商的报价即为成交的合同价。供应商的报价</w:t>
      </w:r>
      <w:r>
        <w:rPr>
          <w:rFonts w:hint="eastAsia" w:ascii="华文仿宋" w:hAnsi="华文仿宋" w:eastAsia="华文仿宋" w:cs="华文仿宋"/>
          <w:b/>
          <w:bCs w:val="0"/>
          <w:color w:val="FF0000"/>
          <w:sz w:val="32"/>
          <w:szCs w:val="32"/>
          <w:shd w:val="clear" w:color="auto" w:fill="FFFFFF"/>
          <w:lang w:eastAsia="zh-CN"/>
        </w:rPr>
        <w:t>表</w:t>
      </w:r>
      <w:r>
        <w:rPr>
          <w:rFonts w:hint="eastAsia" w:ascii="华文仿宋" w:hAnsi="华文仿宋" w:eastAsia="华文仿宋" w:cs="华文仿宋"/>
          <w:b/>
          <w:bCs w:val="0"/>
          <w:color w:val="FF0000"/>
          <w:sz w:val="32"/>
          <w:szCs w:val="32"/>
          <w:shd w:val="clear" w:color="auto" w:fill="FFFFFF"/>
        </w:rPr>
        <w:t>将作为合同的组成部分。</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华文仿宋" w:hAnsi="华文仿宋" w:eastAsia="华文仿宋" w:cs="华文仿宋"/>
          <w:b/>
          <w:bCs w:val="0"/>
          <w:color w:val="auto"/>
          <w:sz w:val="32"/>
          <w:szCs w:val="32"/>
        </w:rPr>
      </w:pPr>
      <w:r>
        <w:rPr>
          <w:rFonts w:hint="eastAsia" w:ascii="华文仿宋" w:hAnsi="华文仿宋" w:eastAsia="华文仿宋" w:cs="华文仿宋"/>
          <w:b w:val="0"/>
          <w:bCs/>
          <w:color w:val="auto"/>
          <w:sz w:val="32"/>
          <w:szCs w:val="32"/>
          <w:shd w:val="clear" w:color="auto" w:fill="FFFFFF"/>
          <w:lang w:val="en-US" w:eastAsia="zh-CN"/>
        </w:rPr>
        <w:t>9</w:t>
      </w:r>
      <w:r>
        <w:rPr>
          <w:rFonts w:hint="eastAsia" w:ascii="华文仿宋" w:hAnsi="华文仿宋" w:eastAsia="华文仿宋" w:cs="华文仿宋"/>
          <w:b w:val="0"/>
          <w:bCs/>
          <w:color w:val="auto"/>
          <w:sz w:val="32"/>
          <w:szCs w:val="32"/>
          <w:shd w:val="clear" w:color="auto" w:fill="FFFFFF"/>
        </w:rPr>
        <w:t>.</w:t>
      </w:r>
      <w:r>
        <w:rPr>
          <w:rFonts w:hint="eastAsia" w:ascii="华文仿宋" w:hAnsi="华文仿宋" w:eastAsia="华文仿宋" w:cs="华文仿宋"/>
          <w:b w:val="0"/>
          <w:bCs/>
          <w:color w:val="auto"/>
          <w:sz w:val="32"/>
          <w:szCs w:val="32"/>
          <w:shd w:val="clear" w:color="auto" w:fill="FFFFFF"/>
          <w:lang w:val="en-US" w:eastAsia="zh-CN"/>
        </w:rPr>
        <w:t>3</w:t>
      </w:r>
      <w:r>
        <w:rPr>
          <w:rFonts w:hint="eastAsia" w:ascii="华文仿宋" w:hAnsi="华文仿宋" w:eastAsia="华文仿宋" w:cs="华文仿宋"/>
          <w:b/>
          <w:bCs w:val="0"/>
          <w:color w:val="auto"/>
          <w:sz w:val="32"/>
          <w:szCs w:val="32"/>
          <w:shd w:val="clear" w:color="auto" w:fill="FFFFFF"/>
        </w:rPr>
        <w:t>由</w:t>
      </w:r>
      <w:r>
        <w:rPr>
          <w:rFonts w:hint="eastAsia" w:ascii="华文仿宋" w:hAnsi="华文仿宋" w:eastAsia="华文仿宋" w:cs="华文仿宋"/>
          <w:b/>
          <w:bCs w:val="0"/>
          <w:color w:val="auto"/>
          <w:sz w:val="32"/>
          <w:szCs w:val="32"/>
          <w:shd w:val="clear" w:color="auto" w:fill="FFFFFF"/>
          <w:lang w:eastAsia="zh-CN"/>
        </w:rPr>
        <w:t>评标</w:t>
      </w:r>
      <w:r>
        <w:rPr>
          <w:rFonts w:hint="eastAsia" w:ascii="华文仿宋" w:hAnsi="华文仿宋" w:eastAsia="华文仿宋" w:cs="华文仿宋"/>
          <w:b/>
          <w:bCs w:val="0"/>
          <w:color w:val="auto"/>
          <w:sz w:val="32"/>
          <w:szCs w:val="32"/>
          <w:shd w:val="clear" w:color="auto" w:fill="FFFFFF"/>
        </w:rPr>
        <w:t>小组对各供应商的报价进行符合性审查，出现下列情况之一，按</w:t>
      </w:r>
      <w:r>
        <w:rPr>
          <w:rFonts w:hint="eastAsia" w:ascii="华文仿宋" w:hAnsi="华文仿宋" w:eastAsia="华文仿宋" w:cs="华文仿宋"/>
          <w:b/>
          <w:bCs w:val="0"/>
          <w:color w:val="auto"/>
          <w:sz w:val="32"/>
          <w:szCs w:val="32"/>
          <w:shd w:val="clear" w:color="auto" w:fill="FFFFFF"/>
          <w:lang w:eastAsia="zh-CN"/>
        </w:rPr>
        <w:t>不通过符合性审查</w:t>
      </w:r>
      <w:r>
        <w:rPr>
          <w:rFonts w:hint="eastAsia" w:ascii="华文仿宋" w:hAnsi="华文仿宋" w:eastAsia="华文仿宋" w:cs="华文仿宋"/>
          <w:b/>
          <w:bCs w:val="0"/>
          <w:color w:val="auto"/>
          <w:sz w:val="32"/>
          <w:szCs w:val="32"/>
          <w:shd w:val="clear" w:color="auto" w:fill="FFFFFF"/>
        </w:rPr>
        <w:t>处理：</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华文仿宋" w:hAnsi="华文仿宋" w:eastAsia="华文仿宋" w:cs="华文仿宋"/>
          <w:bCs/>
          <w:color w:val="auto"/>
          <w:sz w:val="32"/>
          <w:szCs w:val="32"/>
          <w:shd w:val="clear" w:color="auto" w:fill="FFFFFF"/>
        </w:rPr>
      </w:pPr>
      <w:r>
        <w:rPr>
          <w:rFonts w:hint="eastAsia" w:ascii="华文仿宋" w:hAnsi="华文仿宋" w:eastAsia="华文仿宋" w:cs="华文仿宋"/>
          <w:bCs/>
          <w:color w:val="auto"/>
          <w:sz w:val="32"/>
          <w:szCs w:val="32"/>
          <w:shd w:val="clear" w:color="auto" w:fill="FFFFFF"/>
          <w:lang w:val="en-US" w:eastAsia="zh-CN"/>
        </w:rPr>
        <w:t>9</w:t>
      </w:r>
      <w:r>
        <w:rPr>
          <w:rFonts w:hint="eastAsia" w:ascii="华文仿宋" w:hAnsi="华文仿宋" w:eastAsia="华文仿宋" w:cs="华文仿宋"/>
          <w:bCs/>
          <w:color w:val="auto"/>
          <w:sz w:val="32"/>
          <w:szCs w:val="32"/>
          <w:shd w:val="clear" w:color="auto" w:fill="FFFFFF"/>
        </w:rPr>
        <w:t>.</w:t>
      </w:r>
      <w:r>
        <w:rPr>
          <w:rFonts w:hint="eastAsia" w:ascii="华文仿宋" w:hAnsi="华文仿宋" w:eastAsia="华文仿宋" w:cs="华文仿宋"/>
          <w:bCs/>
          <w:color w:val="auto"/>
          <w:sz w:val="32"/>
          <w:szCs w:val="32"/>
          <w:shd w:val="clear" w:color="auto" w:fill="FFFFFF"/>
          <w:lang w:val="en-US" w:eastAsia="zh-CN"/>
        </w:rPr>
        <w:t>3</w:t>
      </w:r>
      <w:r>
        <w:rPr>
          <w:rFonts w:hint="eastAsia" w:ascii="华文仿宋" w:hAnsi="华文仿宋" w:eastAsia="华文仿宋" w:cs="华文仿宋"/>
          <w:bCs/>
          <w:color w:val="auto"/>
          <w:sz w:val="32"/>
          <w:szCs w:val="32"/>
          <w:shd w:val="clear" w:color="auto" w:fill="FFFFFF"/>
        </w:rPr>
        <w:t>.1 供应商所提交的报价</w:t>
      </w:r>
      <w:r>
        <w:rPr>
          <w:rFonts w:hint="eastAsia" w:ascii="华文仿宋" w:hAnsi="华文仿宋" w:eastAsia="华文仿宋" w:cs="华文仿宋"/>
          <w:bCs/>
          <w:color w:val="auto"/>
          <w:sz w:val="32"/>
          <w:szCs w:val="32"/>
          <w:shd w:val="clear" w:color="auto" w:fill="FFFFFF"/>
          <w:lang w:eastAsia="zh-CN"/>
        </w:rPr>
        <w:t>表</w:t>
      </w:r>
      <w:r>
        <w:rPr>
          <w:rFonts w:hint="eastAsia" w:ascii="华文仿宋" w:hAnsi="华文仿宋" w:eastAsia="华文仿宋" w:cs="华文仿宋"/>
          <w:bCs/>
          <w:color w:val="auto"/>
          <w:sz w:val="32"/>
          <w:szCs w:val="32"/>
          <w:shd w:val="clear" w:color="auto" w:fill="FFFFFF"/>
        </w:rPr>
        <w:t>没有满足报价</w:t>
      </w:r>
      <w:r>
        <w:rPr>
          <w:rFonts w:hint="eastAsia" w:ascii="华文仿宋" w:hAnsi="华文仿宋" w:eastAsia="华文仿宋" w:cs="华文仿宋"/>
          <w:bCs/>
          <w:color w:val="auto"/>
          <w:sz w:val="32"/>
          <w:szCs w:val="32"/>
          <w:shd w:val="clear" w:color="auto" w:fill="FFFFFF"/>
          <w:lang w:eastAsia="zh-CN"/>
        </w:rPr>
        <w:t>表</w:t>
      </w:r>
      <w:r>
        <w:rPr>
          <w:rFonts w:hint="eastAsia" w:ascii="华文仿宋" w:hAnsi="华文仿宋" w:eastAsia="华文仿宋" w:cs="华文仿宋"/>
          <w:bCs/>
          <w:color w:val="auto"/>
          <w:sz w:val="32"/>
          <w:szCs w:val="32"/>
          <w:shd w:val="clear" w:color="auto" w:fill="FFFFFF"/>
        </w:rPr>
        <w:t>构成要求的；</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华文仿宋" w:hAnsi="华文仿宋" w:eastAsia="华文仿宋" w:cs="华文仿宋"/>
          <w:bCs/>
          <w:color w:val="auto"/>
          <w:sz w:val="32"/>
          <w:szCs w:val="32"/>
        </w:rPr>
      </w:pPr>
      <w:r>
        <w:rPr>
          <w:rFonts w:hint="eastAsia" w:ascii="华文仿宋" w:hAnsi="华文仿宋" w:eastAsia="华文仿宋" w:cs="华文仿宋"/>
          <w:bCs/>
          <w:color w:val="auto"/>
          <w:sz w:val="32"/>
          <w:szCs w:val="32"/>
          <w:shd w:val="clear" w:color="auto" w:fill="FFFFFF"/>
          <w:lang w:val="en-US" w:eastAsia="zh-CN"/>
        </w:rPr>
        <w:t>9</w:t>
      </w:r>
      <w:r>
        <w:rPr>
          <w:rFonts w:hint="eastAsia" w:ascii="华文仿宋" w:hAnsi="华文仿宋" w:eastAsia="华文仿宋" w:cs="华文仿宋"/>
          <w:bCs/>
          <w:color w:val="auto"/>
          <w:sz w:val="32"/>
          <w:szCs w:val="32"/>
          <w:shd w:val="clear" w:color="auto" w:fill="FFFFFF"/>
        </w:rPr>
        <w:t>.</w:t>
      </w:r>
      <w:r>
        <w:rPr>
          <w:rFonts w:hint="eastAsia" w:ascii="华文仿宋" w:hAnsi="华文仿宋" w:eastAsia="华文仿宋" w:cs="华文仿宋"/>
          <w:bCs/>
          <w:color w:val="auto"/>
          <w:sz w:val="32"/>
          <w:szCs w:val="32"/>
          <w:shd w:val="clear" w:color="auto" w:fill="FFFFFF"/>
          <w:lang w:val="en-US" w:eastAsia="zh-CN"/>
        </w:rPr>
        <w:t>3</w:t>
      </w:r>
      <w:r>
        <w:rPr>
          <w:rFonts w:hint="eastAsia" w:ascii="华文仿宋" w:hAnsi="华文仿宋" w:eastAsia="华文仿宋" w:cs="华文仿宋"/>
          <w:bCs/>
          <w:color w:val="auto"/>
          <w:sz w:val="32"/>
          <w:szCs w:val="32"/>
          <w:shd w:val="clear" w:color="auto" w:fill="FFFFFF"/>
        </w:rPr>
        <w:t>.</w:t>
      </w:r>
      <w:r>
        <w:rPr>
          <w:rFonts w:hint="eastAsia" w:ascii="华文仿宋" w:hAnsi="华文仿宋" w:eastAsia="华文仿宋" w:cs="华文仿宋"/>
          <w:bCs/>
          <w:color w:val="auto"/>
          <w:sz w:val="32"/>
          <w:szCs w:val="32"/>
          <w:shd w:val="clear" w:color="auto" w:fill="FFFFFF"/>
          <w:lang w:val="en-US" w:eastAsia="zh-CN"/>
        </w:rPr>
        <w:t>2</w:t>
      </w:r>
      <w:r>
        <w:rPr>
          <w:rFonts w:hint="eastAsia" w:ascii="华文仿宋" w:hAnsi="华文仿宋" w:eastAsia="华文仿宋" w:cs="华文仿宋"/>
          <w:bCs/>
          <w:color w:val="auto"/>
          <w:sz w:val="32"/>
          <w:szCs w:val="32"/>
          <w:shd w:val="clear" w:color="auto" w:fill="FFFFFF"/>
        </w:rPr>
        <w:t xml:space="preserve"> </w:t>
      </w:r>
      <w:r>
        <w:rPr>
          <w:rFonts w:hint="eastAsia" w:ascii="华文仿宋" w:hAnsi="华文仿宋" w:eastAsia="华文仿宋" w:cs="华文仿宋"/>
          <w:b w:val="0"/>
          <w:bCs/>
          <w:color w:val="auto"/>
          <w:sz w:val="32"/>
          <w:szCs w:val="32"/>
          <w:shd w:val="clear" w:color="auto" w:fill="FFFFFF"/>
        </w:rPr>
        <w:t>供应商未能提供经盖章确认后的有效报价</w:t>
      </w:r>
      <w:r>
        <w:rPr>
          <w:rFonts w:hint="eastAsia" w:ascii="华文仿宋" w:hAnsi="华文仿宋" w:eastAsia="华文仿宋" w:cs="华文仿宋"/>
          <w:b w:val="0"/>
          <w:bCs/>
          <w:color w:val="auto"/>
          <w:sz w:val="32"/>
          <w:szCs w:val="32"/>
          <w:shd w:val="clear" w:color="auto" w:fill="FFFFFF"/>
          <w:lang w:val="en-US" w:eastAsia="zh-CN"/>
        </w:rPr>
        <w:t>表及商务要求中需要提供的相关材料</w:t>
      </w:r>
      <w:r>
        <w:rPr>
          <w:rFonts w:hint="eastAsia" w:ascii="华文仿宋" w:hAnsi="华文仿宋" w:eastAsia="华文仿宋" w:cs="华文仿宋"/>
          <w:b w:val="0"/>
          <w:bCs/>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华文仿宋" w:hAnsi="华文仿宋" w:eastAsia="华文仿宋" w:cs="华文仿宋"/>
          <w:bCs/>
          <w:color w:val="auto"/>
          <w:sz w:val="32"/>
          <w:szCs w:val="32"/>
        </w:rPr>
      </w:pPr>
      <w:r>
        <w:rPr>
          <w:rFonts w:hint="eastAsia" w:ascii="华文仿宋" w:hAnsi="华文仿宋" w:eastAsia="华文仿宋" w:cs="华文仿宋"/>
          <w:bCs/>
          <w:color w:val="auto"/>
          <w:sz w:val="32"/>
          <w:szCs w:val="32"/>
          <w:shd w:val="clear" w:color="auto" w:fill="FFFFFF"/>
          <w:lang w:val="en-US" w:eastAsia="zh-CN"/>
        </w:rPr>
        <w:t>9</w:t>
      </w:r>
      <w:r>
        <w:rPr>
          <w:rFonts w:hint="eastAsia" w:ascii="华文仿宋" w:hAnsi="华文仿宋" w:eastAsia="华文仿宋" w:cs="华文仿宋"/>
          <w:bCs/>
          <w:color w:val="auto"/>
          <w:sz w:val="32"/>
          <w:szCs w:val="32"/>
          <w:shd w:val="clear" w:color="auto" w:fill="FFFFFF"/>
        </w:rPr>
        <w:t>.</w:t>
      </w:r>
      <w:r>
        <w:rPr>
          <w:rFonts w:hint="eastAsia" w:ascii="华文仿宋" w:hAnsi="华文仿宋" w:eastAsia="华文仿宋" w:cs="华文仿宋"/>
          <w:bCs/>
          <w:color w:val="auto"/>
          <w:sz w:val="32"/>
          <w:szCs w:val="32"/>
          <w:shd w:val="clear" w:color="auto" w:fill="FFFFFF"/>
          <w:lang w:val="en-US" w:eastAsia="zh-CN"/>
        </w:rPr>
        <w:t>3</w:t>
      </w:r>
      <w:r>
        <w:rPr>
          <w:rFonts w:hint="eastAsia" w:ascii="华文仿宋" w:hAnsi="华文仿宋" w:eastAsia="华文仿宋" w:cs="华文仿宋"/>
          <w:bCs/>
          <w:color w:val="auto"/>
          <w:sz w:val="32"/>
          <w:szCs w:val="32"/>
          <w:shd w:val="clear" w:color="auto" w:fill="FFFFFF"/>
        </w:rPr>
        <w:t>.</w:t>
      </w:r>
      <w:r>
        <w:rPr>
          <w:rFonts w:hint="eastAsia" w:ascii="华文仿宋" w:hAnsi="华文仿宋" w:eastAsia="华文仿宋" w:cs="华文仿宋"/>
          <w:bCs/>
          <w:color w:val="auto"/>
          <w:sz w:val="32"/>
          <w:szCs w:val="32"/>
          <w:shd w:val="clear" w:color="auto" w:fill="FFFFFF"/>
          <w:lang w:val="en-US" w:eastAsia="zh-CN"/>
        </w:rPr>
        <w:t>3</w:t>
      </w:r>
      <w:r>
        <w:rPr>
          <w:rFonts w:hint="eastAsia" w:ascii="华文仿宋" w:hAnsi="华文仿宋" w:eastAsia="华文仿宋" w:cs="华文仿宋"/>
          <w:bCs/>
          <w:color w:val="auto"/>
          <w:sz w:val="32"/>
          <w:szCs w:val="32"/>
          <w:shd w:val="clear" w:color="auto" w:fill="FFFFFF"/>
        </w:rPr>
        <w:t xml:space="preserve"> 报价总体要求不满足</w:t>
      </w:r>
      <w:r>
        <w:rPr>
          <w:rFonts w:hint="eastAsia" w:ascii="华文仿宋" w:hAnsi="华文仿宋" w:eastAsia="华文仿宋" w:cs="华文仿宋"/>
          <w:bCs/>
          <w:color w:val="auto"/>
          <w:sz w:val="32"/>
          <w:szCs w:val="32"/>
          <w:shd w:val="clear" w:color="auto" w:fill="FFFFFF"/>
          <w:lang w:eastAsia="zh-CN"/>
        </w:rPr>
        <w:t>采购需求、质量、服务、参数及商务要求</w:t>
      </w:r>
      <w:r>
        <w:rPr>
          <w:rFonts w:hint="eastAsia" w:ascii="华文仿宋" w:hAnsi="华文仿宋" w:eastAsia="华文仿宋" w:cs="华文仿宋"/>
          <w:bCs/>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eastAsia" w:ascii="华文仿宋" w:hAnsi="华文仿宋" w:eastAsia="华文仿宋" w:cs="华文仿宋"/>
          <w:bCs/>
          <w:sz w:val="32"/>
          <w:szCs w:val="32"/>
          <w:shd w:val="clear" w:color="auto" w:fill="FFFFFF"/>
          <w:lang w:eastAsia="zh-CN"/>
        </w:rPr>
      </w:pPr>
      <w:r>
        <w:rPr>
          <w:rFonts w:hint="eastAsia" w:ascii="华文仿宋" w:hAnsi="华文仿宋" w:eastAsia="华文仿宋" w:cs="华文仿宋"/>
          <w:bCs/>
          <w:color w:val="auto"/>
          <w:sz w:val="32"/>
          <w:szCs w:val="32"/>
          <w:shd w:val="clear" w:color="auto" w:fill="FFFFFF"/>
          <w:lang w:val="en-US" w:eastAsia="zh-CN"/>
        </w:rPr>
        <w:t>9.3</w:t>
      </w:r>
      <w:r>
        <w:rPr>
          <w:rFonts w:hint="eastAsia" w:ascii="华文仿宋" w:hAnsi="华文仿宋" w:eastAsia="华文仿宋" w:cs="华文仿宋"/>
          <w:bCs/>
          <w:color w:val="auto"/>
          <w:sz w:val="32"/>
          <w:szCs w:val="32"/>
          <w:shd w:val="clear" w:color="auto" w:fill="FFFFFF"/>
        </w:rPr>
        <w:t>.</w:t>
      </w:r>
      <w:r>
        <w:rPr>
          <w:rFonts w:hint="eastAsia" w:ascii="华文仿宋" w:hAnsi="华文仿宋" w:eastAsia="华文仿宋" w:cs="华文仿宋"/>
          <w:bCs/>
          <w:color w:val="auto"/>
          <w:sz w:val="32"/>
          <w:szCs w:val="32"/>
          <w:shd w:val="clear" w:color="auto" w:fill="FFFFFF"/>
          <w:lang w:val="en-US" w:eastAsia="zh-CN"/>
        </w:rPr>
        <w:t xml:space="preserve">4 </w:t>
      </w:r>
      <w:r>
        <w:rPr>
          <w:rFonts w:hint="eastAsia" w:ascii="华文仿宋" w:hAnsi="华文仿宋" w:eastAsia="华文仿宋" w:cs="华文仿宋"/>
          <w:bCs/>
          <w:color w:val="auto"/>
          <w:sz w:val="32"/>
          <w:szCs w:val="32"/>
          <w:shd w:val="clear" w:color="auto" w:fill="FFFFFF"/>
        </w:rPr>
        <w:t>不符合法律、法规和</w:t>
      </w:r>
      <w:r>
        <w:rPr>
          <w:rFonts w:hint="eastAsia" w:ascii="华文仿宋" w:hAnsi="华文仿宋" w:eastAsia="华文仿宋" w:cs="华文仿宋"/>
          <w:bCs/>
          <w:color w:val="auto"/>
          <w:sz w:val="32"/>
          <w:szCs w:val="32"/>
          <w:shd w:val="clear" w:color="auto" w:fill="FFFFFF"/>
          <w:lang w:eastAsia="zh-CN"/>
        </w:rPr>
        <w:t>公告</w:t>
      </w:r>
      <w:r>
        <w:rPr>
          <w:rFonts w:hint="eastAsia" w:ascii="华文仿宋" w:hAnsi="华文仿宋" w:eastAsia="华文仿宋" w:cs="华文仿宋"/>
          <w:bCs/>
          <w:color w:val="auto"/>
          <w:sz w:val="32"/>
          <w:szCs w:val="32"/>
          <w:shd w:val="clear" w:color="auto" w:fill="FFFFFF"/>
        </w:rPr>
        <w:t>中规定的其他实质性要</w:t>
      </w:r>
      <w:r>
        <w:rPr>
          <w:rFonts w:hint="eastAsia" w:ascii="华文仿宋" w:hAnsi="华文仿宋" w:eastAsia="华文仿宋" w:cs="华文仿宋"/>
          <w:bCs/>
          <w:sz w:val="32"/>
          <w:szCs w:val="32"/>
          <w:shd w:val="clear" w:color="auto" w:fill="FFFFFF"/>
        </w:rPr>
        <w:t>求</w:t>
      </w:r>
      <w:r>
        <w:rPr>
          <w:rFonts w:hint="eastAsia" w:ascii="华文仿宋" w:hAnsi="华文仿宋" w:eastAsia="华文仿宋" w:cs="华文仿宋"/>
          <w:bCs/>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0" w:firstLineChars="200"/>
        <w:jc w:val="both"/>
        <w:textAlignment w:val="auto"/>
        <w:outlineLvl w:val="9"/>
        <w:rPr>
          <w:rFonts w:hint="default" w:ascii="华文仿宋" w:hAnsi="华文仿宋" w:eastAsia="华文仿宋" w:cs="华文仿宋"/>
          <w:bCs/>
          <w:sz w:val="32"/>
          <w:szCs w:val="32"/>
          <w:shd w:val="clear" w:color="auto" w:fill="FFFFFF"/>
          <w:lang w:val="en-US" w:eastAsia="zh-CN"/>
        </w:rPr>
      </w:pPr>
      <w:r>
        <w:rPr>
          <w:rFonts w:hint="eastAsia" w:ascii="华文仿宋" w:hAnsi="华文仿宋" w:eastAsia="华文仿宋" w:cs="华文仿宋"/>
          <w:bCs/>
          <w:sz w:val="32"/>
          <w:szCs w:val="32"/>
          <w:shd w:val="clear" w:color="auto" w:fill="FFFFFF"/>
          <w:lang w:val="en-US" w:eastAsia="zh-CN"/>
        </w:rPr>
        <w:t>10.投标供应商应按技术参数（品牌、型号、数量、规格、正品）按时送货到指定地点，产品出现问题时，必须按照国家“三包”服务，产品质保期内，产品出现问题，无条件退换，直到满足我方需求。</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3" w:firstLineChars="200"/>
        <w:jc w:val="both"/>
        <w:textAlignment w:val="auto"/>
        <w:outlineLvl w:val="9"/>
        <w:rPr>
          <w:rFonts w:hint="eastAsia" w:ascii="华文仿宋" w:hAnsi="华文仿宋" w:eastAsia="华文仿宋" w:cs="华文仿宋"/>
          <w:b/>
          <w:bCs w:val="0"/>
          <w:sz w:val="32"/>
          <w:szCs w:val="32"/>
          <w:shd w:val="clear" w:color="auto" w:fill="FFFFFF"/>
          <w:lang w:val="en-US" w:eastAsia="zh-CN"/>
        </w:rPr>
      </w:pPr>
      <w:r>
        <w:rPr>
          <w:rFonts w:hint="eastAsia" w:ascii="华文仿宋" w:hAnsi="华文仿宋" w:eastAsia="华文仿宋" w:cs="华文仿宋"/>
          <w:b/>
          <w:bCs w:val="0"/>
          <w:sz w:val="32"/>
          <w:szCs w:val="32"/>
          <w:shd w:val="clear" w:color="auto" w:fill="FFFFFF"/>
          <w:lang w:val="en-US" w:eastAsia="zh-CN"/>
        </w:rPr>
        <w:t>11.各供应商在竞价时，请仔细阅读竞价公告要求，按要求进行竞价，在竞价中如发现供应商弄虚作假、以次充好、恶意报价、中标后不能按时送货、所送产品不满足参数要求、不能提供相关资质证明等情况，影响本单位正常工作，我单位有权取消供应商中标资格，并直接给予差评和向相关部门投诉，由此造成的损失由供应商全权负责。</w:t>
      </w:r>
    </w:p>
    <w:p>
      <w:pPr>
        <w:keepNext w:val="0"/>
        <w:keepLines w:val="0"/>
        <w:pageBreakBefore w:val="0"/>
        <w:kinsoku/>
        <w:overflowPunct/>
        <w:topLinePunct w:val="0"/>
        <w:autoSpaceDE/>
        <w:autoSpaceDN/>
        <w:bidi w:val="0"/>
        <w:adjustRightInd/>
        <w:snapToGrid/>
        <w:ind w:firstLine="643" w:firstLineChars="200"/>
        <w:jc w:val="center"/>
        <w:textAlignment w:val="auto"/>
        <w:outlineLvl w:val="9"/>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 xml:space="preserve">          </w:t>
      </w:r>
    </w:p>
    <w:p>
      <w:pPr>
        <w:keepNext w:val="0"/>
        <w:keepLines w:val="0"/>
        <w:pageBreakBefore w:val="0"/>
        <w:kinsoku/>
        <w:overflowPunct/>
        <w:topLinePunct w:val="0"/>
        <w:autoSpaceDE/>
        <w:autoSpaceDN/>
        <w:bidi w:val="0"/>
        <w:adjustRightInd/>
        <w:snapToGrid/>
        <w:ind w:firstLine="643" w:firstLineChars="200"/>
        <w:jc w:val="center"/>
        <w:textAlignment w:val="auto"/>
        <w:outlineLvl w:val="9"/>
        <w:rPr>
          <w:rFonts w:hint="eastAsia" w:ascii="华文仿宋" w:hAnsi="华文仿宋" w:eastAsia="华文仿宋" w:cs="华文仿宋"/>
          <w:b/>
          <w:bCs/>
          <w:sz w:val="32"/>
          <w:szCs w:val="32"/>
          <w:lang w:val="en-US" w:eastAsia="zh-CN"/>
        </w:rPr>
      </w:pPr>
    </w:p>
    <w:p>
      <w:pPr>
        <w:keepNext w:val="0"/>
        <w:keepLines w:val="0"/>
        <w:pageBreakBefore w:val="0"/>
        <w:kinsoku/>
        <w:overflowPunct/>
        <w:topLinePunct w:val="0"/>
        <w:autoSpaceDE/>
        <w:autoSpaceDN/>
        <w:bidi w:val="0"/>
        <w:adjustRightInd/>
        <w:snapToGrid/>
        <w:ind w:firstLine="643" w:firstLineChars="200"/>
        <w:jc w:val="center"/>
        <w:textAlignment w:val="auto"/>
        <w:outlineLvl w:val="9"/>
        <w:rPr>
          <w:rFonts w:hint="eastAsia" w:ascii="华文仿宋" w:hAnsi="华文仿宋" w:eastAsia="华文仿宋" w:cs="华文仿宋"/>
          <w:b/>
          <w:bCs/>
          <w:sz w:val="32"/>
          <w:szCs w:val="32"/>
          <w:lang w:val="en-US" w:eastAsia="zh-CN"/>
        </w:rPr>
      </w:pPr>
    </w:p>
    <w:p>
      <w:pPr>
        <w:keepNext w:val="0"/>
        <w:keepLines w:val="0"/>
        <w:pageBreakBefore w:val="0"/>
        <w:kinsoku/>
        <w:overflowPunct/>
        <w:topLinePunct w:val="0"/>
        <w:autoSpaceDE/>
        <w:autoSpaceDN/>
        <w:bidi w:val="0"/>
        <w:adjustRightInd/>
        <w:snapToGrid/>
        <w:ind w:firstLine="643" w:firstLineChars="200"/>
        <w:jc w:val="center"/>
        <w:textAlignment w:val="auto"/>
        <w:outlineLvl w:val="9"/>
        <w:rPr>
          <w:rFonts w:hint="eastAsia" w:ascii="华文仿宋" w:hAnsi="华文仿宋" w:eastAsia="华文仿宋" w:cs="华文仿宋"/>
          <w:b/>
          <w:bCs/>
          <w:sz w:val="32"/>
          <w:szCs w:val="32"/>
          <w:lang w:val="en-US" w:eastAsia="zh-CN"/>
        </w:rPr>
      </w:pPr>
    </w:p>
    <w:p>
      <w:pPr>
        <w:keepNext w:val="0"/>
        <w:keepLines w:val="0"/>
        <w:pageBreakBefore w:val="0"/>
        <w:kinsoku/>
        <w:overflowPunct/>
        <w:topLinePunct w:val="0"/>
        <w:autoSpaceDE/>
        <w:autoSpaceDN/>
        <w:bidi w:val="0"/>
        <w:adjustRightInd/>
        <w:snapToGrid/>
        <w:ind w:firstLine="643" w:firstLineChars="200"/>
        <w:jc w:val="center"/>
        <w:textAlignment w:val="auto"/>
        <w:outlineLvl w:val="9"/>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 xml:space="preserve">          </w:t>
      </w:r>
    </w:p>
    <w:p>
      <w:pPr>
        <w:keepNext w:val="0"/>
        <w:keepLines w:val="0"/>
        <w:pageBreakBefore w:val="0"/>
        <w:kinsoku/>
        <w:overflowPunct/>
        <w:topLinePunct w:val="0"/>
        <w:autoSpaceDE/>
        <w:autoSpaceDN/>
        <w:bidi w:val="0"/>
        <w:adjustRightInd/>
        <w:snapToGrid/>
        <w:ind w:firstLine="643" w:firstLineChars="200"/>
        <w:jc w:val="center"/>
        <w:textAlignment w:val="auto"/>
        <w:outlineLvl w:val="9"/>
        <w:rPr>
          <w:rFonts w:hint="eastAsia" w:ascii="华文仿宋" w:hAnsi="华文仿宋" w:eastAsia="华文仿宋" w:cs="华文仿宋"/>
          <w:b/>
          <w:bCs/>
          <w:sz w:val="32"/>
          <w:szCs w:val="32"/>
          <w:lang w:val="en-US" w:eastAsia="zh-CN"/>
        </w:rPr>
      </w:pPr>
    </w:p>
    <w:p>
      <w:pPr>
        <w:keepNext w:val="0"/>
        <w:keepLines w:val="0"/>
        <w:pageBreakBefore w:val="0"/>
        <w:kinsoku/>
        <w:overflowPunct/>
        <w:topLinePunct w:val="0"/>
        <w:autoSpaceDE/>
        <w:autoSpaceDN/>
        <w:bidi w:val="0"/>
        <w:adjustRightInd/>
        <w:snapToGrid/>
        <w:jc w:val="both"/>
        <w:textAlignment w:val="auto"/>
        <w:outlineLvl w:val="9"/>
        <w:rPr>
          <w:rFonts w:hint="eastAsia" w:ascii="华文仿宋" w:hAnsi="华文仿宋" w:eastAsia="华文仿宋" w:cs="华文仿宋"/>
          <w:b/>
          <w:bCs/>
          <w:sz w:val="32"/>
          <w:szCs w:val="32"/>
          <w:lang w:val="en-US" w:eastAsia="zh-CN"/>
        </w:rPr>
      </w:pPr>
    </w:p>
    <w:p>
      <w:pPr>
        <w:keepNext w:val="0"/>
        <w:keepLines w:val="0"/>
        <w:pageBreakBefore w:val="0"/>
        <w:kinsoku/>
        <w:overflowPunct/>
        <w:topLinePunct w:val="0"/>
        <w:autoSpaceDE/>
        <w:autoSpaceDN/>
        <w:bidi w:val="0"/>
        <w:adjustRightInd/>
        <w:snapToGrid/>
        <w:ind w:firstLine="643" w:firstLineChars="200"/>
        <w:jc w:val="center"/>
        <w:textAlignment w:val="auto"/>
        <w:outlineLvl w:val="9"/>
        <w:rPr>
          <w:rFonts w:hint="eastAsia" w:ascii="华文仿宋" w:hAnsi="华文仿宋" w:eastAsia="华文仿宋" w:cs="华文仿宋"/>
          <w:b/>
          <w:bCs/>
          <w:sz w:val="32"/>
          <w:szCs w:val="32"/>
          <w:lang w:val="en-US" w:eastAsia="zh-CN"/>
        </w:rPr>
      </w:pPr>
    </w:p>
    <w:p>
      <w:pPr>
        <w:keepNext w:val="0"/>
        <w:keepLines w:val="0"/>
        <w:pageBreakBefore w:val="0"/>
        <w:kinsoku/>
        <w:overflowPunct/>
        <w:topLinePunct w:val="0"/>
        <w:autoSpaceDE/>
        <w:autoSpaceDN/>
        <w:bidi w:val="0"/>
        <w:adjustRightInd/>
        <w:snapToGrid/>
        <w:ind w:firstLine="643" w:firstLineChars="200"/>
        <w:jc w:val="center"/>
        <w:textAlignment w:val="auto"/>
        <w:outlineLvl w:val="9"/>
        <w:rPr>
          <w:rFonts w:hint="eastAsia" w:ascii="华文仿宋" w:hAnsi="华文仿宋" w:eastAsia="华文仿宋" w:cs="华文仿宋"/>
          <w:b/>
          <w:bCs/>
          <w:sz w:val="32"/>
          <w:szCs w:val="32"/>
          <w:lang w:val="en-US" w:eastAsia="zh-CN"/>
        </w:rPr>
      </w:pPr>
    </w:p>
    <w:p>
      <w:pPr>
        <w:keepNext w:val="0"/>
        <w:keepLines w:val="0"/>
        <w:pageBreakBefore w:val="0"/>
        <w:kinsoku/>
        <w:overflowPunct/>
        <w:topLinePunct w:val="0"/>
        <w:autoSpaceDE/>
        <w:autoSpaceDN/>
        <w:bidi w:val="0"/>
        <w:adjustRightInd/>
        <w:snapToGrid/>
        <w:ind w:firstLine="643" w:firstLineChars="200"/>
        <w:jc w:val="center"/>
        <w:textAlignment w:val="auto"/>
        <w:outlineLvl w:val="9"/>
        <w:rPr>
          <w:rFonts w:hint="eastAsia" w:ascii="华文仿宋" w:hAnsi="华文仿宋" w:eastAsia="华文仿宋" w:cs="华文仿宋"/>
          <w:b/>
          <w:bCs/>
          <w:sz w:val="32"/>
          <w:szCs w:val="32"/>
          <w:lang w:val="en-US" w:eastAsia="zh-CN"/>
        </w:rPr>
      </w:pPr>
    </w:p>
    <w:p>
      <w:pPr>
        <w:keepNext w:val="0"/>
        <w:keepLines w:val="0"/>
        <w:pageBreakBefore w:val="0"/>
        <w:kinsoku/>
        <w:overflowPunct/>
        <w:topLinePunct w:val="0"/>
        <w:autoSpaceDE/>
        <w:autoSpaceDN/>
        <w:bidi w:val="0"/>
        <w:adjustRightInd/>
        <w:snapToGrid/>
        <w:ind w:firstLine="643" w:firstLineChars="200"/>
        <w:jc w:val="center"/>
        <w:textAlignment w:val="auto"/>
        <w:outlineLvl w:val="9"/>
        <w:rPr>
          <w:rFonts w:hint="eastAsia" w:ascii="华文仿宋" w:hAnsi="华文仿宋" w:eastAsia="华文仿宋" w:cs="华文仿宋"/>
          <w:b/>
          <w:bCs/>
          <w:sz w:val="32"/>
          <w:szCs w:val="32"/>
          <w:lang w:val="en-US" w:eastAsia="zh-CN"/>
        </w:rPr>
      </w:pPr>
    </w:p>
    <w:p>
      <w:pPr>
        <w:keepNext w:val="0"/>
        <w:keepLines w:val="0"/>
        <w:pageBreakBefore w:val="0"/>
        <w:kinsoku/>
        <w:overflowPunct/>
        <w:topLinePunct w:val="0"/>
        <w:autoSpaceDE/>
        <w:autoSpaceDN/>
        <w:bidi w:val="0"/>
        <w:adjustRightInd/>
        <w:snapToGrid/>
        <w:ind w:firstLine="643" w:firstLineChars="200"/>
        <w:jc w:val="center"/>
        <w:textAlignment w:val="auto"/>
        <w:outlineLvl w:val="9"/>
        <w:rPr>
          <w:rFonts w:hint="eastAsia" w:ascii="华文仿宋" w:hAnsi="华文仿宋" w:eastAsia="华文仿宋" w:cs="华文仿宋"/>
          <w:b/>
          <w:bCs/>
          <w:sz w:val="32"/>
          <w:szCs w:val="32"/>
          <w:lang w:val="en-US" w:eastAsia="zh-CN"/>
        </w:rPr>
      </w:pPr>
    </w:p>
    <w:p>
      <w:pPr>
        <w:keepNext w:val="0"/>
        <w:keepLines w:val="0"/>
        <w:pageBreakBefore w:val="0"/>
        <w:kinsoku/>
        <w:overflowPunct/>
        <w:topLinePunct w:val="0"/>
        <w:autoSpaceDE/>
        <w:autoSpaceDN/>
        <w:bidi w:val="0"/>
        <w:adjustRightInd/>
        <w:snapToGrid/>
        <w:ind w:firstLine="643" w:firstLineChars="200"/>
        <w:jc w:val="center"/>
        <w:textAlignment w:val="auto"/>
        <w:outlineLvl w:val="9"/>
        <w:rPr>
          <w:rFonts w:hint="eastAsia" w:ascii="华文仿宋" w:hAnsi="华文仿宋" w:eastAsia="华文仿宋" w:cs="华文仿宋"/>
          <w:b/>
          <w:bCs/>
          <w:sz w:val="32"/>
          <w:szCs w:val="32"/>
          <w:lang w:val="en-US" w:eastAsia="zh-CN"/>
        </w:rPr>
      </w:pPr>
    </w:p>
    <w:p>
      <w:pPr>
        <w:keepNext w:val="0"/>
        <w:keepLines w:val="0"/>
        <w:pageBreakBefore w:val="0"/>
        <w:kinsoku/>
        <w:overflowPunct/>
        <w:topLinePunct w:val="0"/>
        <w:autoSpaceDE/>
        <w:autoSpaceDN/>
        <w:bidi w:val="0"/>
        <w:adjustRightInd/>
        <w:snapToGrid/>
        <w:ind w:firstLine="643" w:firstLineChars="200"/>
        <w:jc w:val="both"/>
        <w:textAlignment w:val="auto"/>
        <w:outlineLvl w:val="9"/>
        <w:rPr>
          <w:rFonts w:hint="eastAsia" w:ascii="华文仿宋" w:hAnsi="华文仿宋" w:eastAsia="华文仿宋" w:cs="华文仿宋"/>
          <w:b/>
          <w:bCs/>
          <w:sz w:val="32"/>
          <w:szCs w:val="32"/>
          <w:lang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华文仿宋" w:hAnsi="华文仿宋" w:eastAsia="华文仿宋" w:cs="华文仿宋"/>
          <w:b/>
          <w:bCs/>
          <w:sz w:val="32"/>
          <w:szCs w:val="32"/>
          <w:lang w:val="en-US" w:eastAsia="zh-CN"/>
        </w:rPr>
        <w:t xml:space="preserve">            </w:t>
      </w:r>
    </w:p>
    <w:p>
      <w:pPr>
        <w:pStyle w:val="12"/>
        <w:ind w:left="0" w:leftChars="0" w:firstLine="0" w:firstLineChars="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附件</w:t>
      </w:r>
    </w:p>
    <w:tbl>
      <w:tblPr>
        <w:tblStyle w:val="8"/>
        <w:tblW w:w="8272" w:type="dxa"/>
        <w:tblInd w:w="0" w:type="dxa"/>
        <w:shd w:val="clear" w:color="auto" w:fill="auto"/>
        <w:tblLayout w:type="fixed"/>
        <w:tblCellMar>
          <w:top w:w="0" w:type="dxa"/>
          <w:left w:w="0" w:type="dxa"/>
          <w:bottom w:w="0" w:type="dxa"/>
          <w:right w:w="0" w:type="dxa"/>
        </w:tblCellMar>
      </w:tblPr>
      <w:tblGrid>
        <w:gridCol w:w="637"/>
        <w:gridCol w:w="1310"/>
        <w:gridCol w:w="4390"/>
        <w:gridCol w:w="1020"/>
        <w:gridCol w:w="915"/>
      </w:tblGrid>
      <w:tr>
        <w:tblPrEx>
          <w:shd w:val="clear" w:color="auto" w:fill="auto"/>
          <w:tblCellMar>
            <w:top w:w="0" w:type="dxa"/>
            <w:left w:w="0" w:type="dxa"/>
            <w:bottom w:w="0" w:type="dxa"/>
            <w:right w:w="0" w:type="dxa"/>
          </w:tblCellMar>
        </w:tblPrEx>
        <w:trPr>
          <w:trHeight w:val="900" w:hRule="atLeast"/>
        </w:trPr>
        <w:tc>
          <w:tcPr>
            <w:tcW w:w="8272"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仿宋" w:cs="宋体"/>
                <w:b/>
                <w:i w:val="0"/>
                <w:color w:val="000000"/>
                <w:sz w:val="44"/>
                <w:szCs w:val="44"/>
                <w:u w:val="none"/>
                <w:lang w:eastAsia="zh-CN"/>
              </w:rPr>
            </w:pPr>
            <w:r>
              <w:rPr>
                <w:rFonts w:hint="eastAsia" w:ascii="华文仿宋" w:hAnsi="华文仿宋" w:eastAsia="华文仿宋" w:cs="华文仿宋"/>
                <w:b w:val="0"/>
                <w:bCs w:val="0"/>
                <w:sz w:val="32"/>
                <w:szCs w:val="32"/>
                <w:lang w:val="en-US" w:eastAsia="zh-CN"/>
              </w:rPr>
              <w:t>贵州省铜仁监狱采购办公电脑项目</w:t>
            </w:r>
            <w:r>
              <w:rPr>
                <w:rFonts w:hint="eastAsia" w:ascii="仿宋" w:hAnsi="仿宋" w:eastAsia="仿宋" w:cs="仿宋"/>
                <w:color w:val="000000"/>
                <w:sz w:val="28"/>
                <w:szCs w:val="28"/>
                <w:u w:val="none"/>
                <w:shd w:val="clear" w:color="auto" w:fill="FFFFFF"/>
                <w:lang w:eastAsia="zh-CN"/>
              </w:rPr>
              <w:t>清单（报价表）</w:t>
            </w:r>
          </w:p>
        </w:tc>
      </w:tr>
      <w:tr>
        <w:tblPrEx>
          <w:shd w:val="clear" w:color="auto" w:fill="auto"/>
          <w:tblCellMar>
            <w:top w:w="0" w:type="dxa"/>
            <w:left w:w="0" w:type="dxa"/>
            <w:bottom w:w="0" w:type="dxa"/>
            <w:right w:w="0" w:type="dxa"/>
          </w:tblCellMar>
        </w:tblPrEx>
        <w:trPr>
          <w:trHeight w:val="3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名称</w:t>
            </w:r>
          </w:p>
        </w:tc>
        <w:tc>
          <w:tcPr>
            <w:tcW w:w="4390" w:type="dxa"/>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lang w:val="en-US" w:eastAsia="zh-CN"/>
              </w:rPr>
            </w:pPr>
            <w:r>
              <w:rPr>
                <w:rFonts w:hint="eastAsia" w:ascii="微软雅黑" w:hAnsi="微软雅黑" w:eastAsia="微软雅黑" w:cs="微软雅黑"/>
                <w:b/>
                <w:i w:val="0"/>
                <w:color w:val="000000"/>
                <w:kern w:val="0"/>
                <w:sz w:val="24"/>
                <w:szCs w:val="24"/>
                <w:u w:val="none"/>
                <w:lang w:val="en-US" w:eastAsia="zh-CN" w:bidi="ar"/>
              </w:rPr>
              <w:t>技术参数</w:t>
            </w:r>
          </w:p>
        </w:tc>
        <w:tc>
          <w:tcPr>
            <w:tcW w:w="1020" w:type="dxa"/>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数量</w:t>
            </w:r>
          </w:p>
        </w:tc>
      </w:tr>
      <w:tr>
        <w:tblPrEx>
          <w:shd w:val="clear" w:color="auto" w:fill="auto"/>
          <w:tblCellMar>
            <w:top w:w="0" w:type="dxa"/>
            <w:left w:w="0" w:type="dxa"/>
            <w:bottom w:w="0" w:type="dxa"/>
            <w:right w:w="0" w:type="dxa"/>
          </w:tblCellMar>
        </w:tblPrEx>
        <w:trPr>
          <w:trHeight w:val="56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2"/>
                <w:sz w:val="24"/>
                <w:szCs w:val="24"/>
                <w:u w:val="none"/>
                <w:lang w:val="en-US" w:eastAsia="zh-CN" w:bidi="ar-SA"/>
              </w:rPr>
              <w:t>台式电脑</w:t>
            </w:r>
          </w:p>
        </w:tc>
        <w:tc>
          <w:tcPr>
            <w:tcW w:w="4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Theme="minorEastAsia" w:hAnsiTheme="minorEastAsia" w:cstheme="minorEastAsia"/>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r>
              <w:rPr>
                <w:rFonts w:hint="eastAsia" w:asciiTheme="minorEastAsia" w:hAnsiTheme="minorEastAsia" w:cstheme="minorEastAsia"/>
                <w:b/>
                <w:bCs/>
                <w:szCs w:val="21"/>
                <w:lang w:val="en-US" w:eastAsia="zh-CN"/>
              </w:rPr>
              <w:t>技术参数</w:t>
            </w:r>
            <w:r>
              <w:rPr>
                <w:rFonts w:hint="eastAsia" w:asciiTheme="minorEastAsia" w:hAnsiTheme="minorEastAsia" w:cstheme="minorEastAsia"/>
                <w:b/>
                <w:bCs/>
                <w:szCs w:val="21"/>
              </w:rPr>
              <w:t>：</w:t>
            </w:r>
          </w:p>
          <w:p>
            <w:pPr>
              <w:rPr>
                <w:rFonts w:hint="eastAsia" w:asciiTheme="minorEastAsia" w:hAnsiTheme="minorEastAsia" w:cstheme="minorEastAsia"/>
                <w:szCs w:val="21"/>
              </w:rPr>
            </w:pPr>
            <w:r>
              <w:rPr>
                <w:rFonts w:hint="eastAsia" w:asciiTheme="minorEastAsia" w:hAnsiTheme="minorEastAsia" w:cstheme="minorEastAsia"/>
                <w:szCs w:val="21"/>
              </w:rPr>
              <w:t>1、处理器：兆芯</w:t>
            </w:r>
            <w:r>
              <w:rPr>
                <w:rFonts w:hint="eastAsia" w:asciiTheme="minorEastAsia" w:hAnsiTheme="minorEastAsia" w:cstheme="minorEastAsia"/>
                <w:szCs w:val="21"/>
                <w:lang w:val="en-US" w:eastAsia="zh-CN"/>
              </w:rPr>
              <w:t>KX-U</w:t>
            </w:r>
            <w:r>
              <w:rPr>
                <w:rFonts w:hint="eastAsia" w:asciiTheme="minorEastAsia" w:hAnsiTheme="minorEastAsia" w:cstheme="minorEastAsia"/>
                <w:szCs w:val="21"/>
              </w:rPr>
              <w:t>6780A  八核八线程 主频2.7Ghz（CPU通过中国信息安全测评中心安全可靠等级I级认证）；</w:t>
            </w:r>
          </w:p>
          <w:p>
            <w:pPr>
              <w:rPr>
                <w:rFonts w:hint="eastAsia" w:asciiTheme="minorEastAsia" w:hAnsiTheme="minorEastAsia" w:cstheme="minorEastAsia"/>
                <w:szCs w:val="21"/>
              </w:rPr>
            </w:pPr>
            <w:r>
              <w:rPr>
                <w:rFonts w:hint="eastAsia" w:asciiTheme="minorEastAsia" w:hAnsiTheme="minorEastAsia" w:cstheme="minorEastAsia"/>
                <w:szCs w:val="21"/>
              </w:rPr>
              <w:t>2、内存：</w:t>
            </w:r>
            <w:r>
              <w:rPr>
                <w:rFonts w:hint="eastAsia" w:asciiTheme="minorEastAsia" w:hAnsiTheme="minorEastAsia" w:cstheme="minorEastAsia"/>
                <w:szCs w:val="21"/>
                <w:lang w:eastAsia="zh-CN"/>
              </w:rPr>
              <w:t>≥</w:t>
            </w:r>
            <w:r>
              <w:rPr>
                <w:rFonts w:hint="eastAsia" w:asciiTheme="minorEastAsia" w:hAnsiTheme="minorEastAsia" w:cstheme="minorEastAsia"/>
                <w:szCs w:val="21"/>
              </w:rPr>
              <w:t>16G DDR4，最高支持扩展64G；</w:t>
            </w:r>
          </w:p>
          <w:p>
            <w:pPr>
              <w:rPr>
                <w:rFonts w:hint="eastAsia" w:asciiTheme="minorEastAsia" w:hAnsiTheme="minorEastAsia" w:cstheme="minorEastAsia"/>
                <w:szCs w:val="21"/>
              </w:rPr>
            </w:pPr>
            <w:r>
              <w:rPr>
                <w:rFonts w:hint="eastAsia" w:asciiTheme="minorEastAsia" w:hAnsiTheme="minorEastAsia" w:cstheme="minorEastAsia"/>
                <w:szCs w:val="21"/>
              </w:rPr>
              <w:t>3、硬盘：</w:t>
            </w:r>
            <w:r>
              <w:rPr>
                <w:rFonts w:hint="eastAsia" w:asciiTheme="minorEastAsia" w:hAnsiTheme="minorEastAsia" w:cstheme="minorEastAsia"/>
                <w:szCs w:val="21"/>
                <w:lang w:eastAsia="zh-CN"/>
              </w:rPr>
              <w:t>≥</w:t>
            </w:r>
            <w:r>
              <w:rPr>
                <w:rFonts w:hint="eastAsia" w:asciiTheme="minorEastAsia" w:hAnsiTheme="minorEastAsia" w:cstheme="minorEastAsia"/>
                <w:szCs w:val="21"/>
              </w:rPr>
              <w:t>512G M.2 Nvme SSD ，最高支持扩展1T固态硬盘+2T机械硬盘组合；</w:t>
            </w:r>
          </w:p>
          <w:p>
            <w:pPr>
              <w:rPr>
                <w:rFonts w:hint="eastAsia" w:asciiTheme="minorEastAsia" w:hAnsiTheme="minorEastAsia" w:cstheme="minorEastAsia"/>
                <w:szCs w:val="21"/>
              </w:rPr>
            </w:pPr>
            <w:r>
              <w:rPr>
                <w:rFonts w:hint="eastAsia" w:asciiTheme="minorEastAsia" w:hAnsiTheme="minorEastAsia" w:cstheme="minorEastAsia"/>
                <w:szCs w:val="21"/>
              </w:rPr>
              <w:t>4、显卡：</w:t>
            </w:r>
            <w:r>
              <w:rPr>
                <w:rFonts w:hint="eastAsia" w:asciiTheme="minorEastAsia" w:hAnsiTheme="minorEastAsia" w:cstheme="minorEastAsia"/>
                <w:szCs w:val="21"/>
                <w:lang w:val="en-US" w:eastAsia="zh-CN"/>
              </w:rPr>
              <w:t>≥2GB独立显卡</w:t>
            </w:r>
            <w:r>
              <w:rPr>
                <w:rFonts w:hint="eastAsia" w:asciiTheme="minorEastAsia" w:hAnsiTheme="minorEastAsia" w:cstheme="minorEastAsia"/>
                <w:szCs w:val="21"/>
              </w:rPr>
              <w:t>，最高支持8G独立显卡；</w:t>
            </w:r>
          </w:p>
          <w:p>
            <w:pPr>
              <w:rPr>
                <w:rFonts w:hint="eastAsia" w:asciiTheme="minorEastAsia" w:hAnsiTheme="minorEastAsia" w:cstheme="minorEastAsia"/>
                <w:szCs w:val="21"/>
              </w:rPr>
            </w:pPr>
            <w:r>
              <w:rPr>
                <w:rFonts w:hint="eastAsia" w:asciiTheme="minorEastAsia" w:hAnsiTheme="minorEastAsia" w:cstheme="minorEastAsia"/>
                <w:szCs w:val="21"/>
              </w:rPr>
              <w:t>5、外设：同品牌 USB 有线键盘鼠标；</w:t>
            </w:r>
          </w:p>
          <w:p>
            <w:pPr>
              <w:rPr>
                <w:rFonts w:hint="eastAsia" w:asciiTheme="minorEastAsia" w:hAnsiTheme="minorEastAsia" w:cstheme="minorEastAsia"/>
                <w:szCs w:val="21"/>
              </w:rPr>
            </w:pPr>
            <w:r>
              <w:rPr>
                <w:rFonts w:hint="eastAsia" w:asciiTheme="minorEastAsia" w:hAnsiTheme="minorEastAsia" w:cstheme="minorEastAsia"/>
                <w:szCs w:val="21"/>
              </w:rPr>
              <w:t>6、显示器：</w:t>
            </w:r>
            <w:r>
              <w:rPr>
                <w:rFonts w:hint="eastAsia" w:asciiTheme="minorEastAsia" w:hAnsiTheme="minorEastAsia" w:cstheme="minorEastAsia"/>
                <w:szCs w:val="21"/>
                <w:lang w:eastAsia="zh-CN"/>
              </w:rPr>
              <w:t>同品牌</w:t>
            </w:r>
            <w:r>
              <w:rPr>
                <w:rFonts w:hint="eastAsia" w:asciiTheme="minorEastAsia" w:hAnsiTheme="minorEastAsia" w:cstheme="minorEastAsia"/>
                <w:szCs w:val="21"/>
              </w:rPr>
              <w:t>23.8</w:t>
            </w:r>
            <w:bookmarkStart w:id="0" w:name="_GoBack"/>
            <w:bookmarkEnd w:id="0"/>
            <w:r>
              <w:rPr>
                <w:rFonts w:hint="eastAsia" w:asciiTheme="minorEastAsia" w:hAnsiTheme="minorEastAsia" w:cstheme="minorEastAsia"/>
                <w:szCs w:val="21"/>
                <w:lang w:eastAsia="zh-CN"/>
              </w:rPr>
              <w:t>寸</w:t>
            </w:r>
            <w:r>
              <w:rPr>
                <w:rFonts w:hint="eastAsia" w:asciiTheme="minorEastAsia" w:hAnsiTheme="minorEastAsia" w:cstheme="minorEastAsia"/>
                <w:szCs w:val="21"/>
              </w:rPr>
              <w:t>高清低蓝光液晶显示屏；</w:t>
            </w:r>
          </w:p>
          <w:p>
            <w:pPr>
              <w:rPr>
                <w:rFonts w:hint="eastAsia" w:asciiTheme="minorEastAsia" w:hAnsiTheme="minorEastAsia" w:cstheme="minorEastAsia"/>
                <w:szCs w:val="21"/>
              </w:rPr>
            </w:pPr>
            <w:r>
              <w:rPr>
                <w:rFonts w:hint="eastAsia" w:asciiTheme="minorEastAsia" w:hAnsiTheme="minorEastAsia" w:cstheme="minorEastAsia"/>
                <w:szCs w:val="21"/>
              </w:rPr>
              <w:t>7、售后服务：五年免费保修，五年免费上门服务；</w:t>
            </w:r>
          </w:p>
          <w:p>
            <w:pPr>
              <w:numPr>
                <w:ilvl w:val="0"/>
                <w:numId w:val="1"/>
              </w:numPr>
              <w:rPr>
                <w:rFonts w:hint="eastAsia" w:asciiTheme="minorEastAsia" w:hAnsiTheme="minorEastAsia" w:cstheme="minorEastAsia"/>
                <w:b/>
                <w:bCs/>
                <w:szCs w:val="21"/>
              </w:rPr>
            </w:pPr>
            <w:r>
              <w:rPr>
                <w:rFonts w:hint="eastAsia" w:asciiTheme="minorEastAsia" w:hAnsiTheme="minorEastAsia" w:cstheme="minorEastAsia"/>
                <w:b/>
                <w:bCs/>
                <w:szCs w:val="21"/>
              </w:rPr>
              <w:t>操作系统：</w:t>
            </w:r>
          </w:p>
          <w:p>
            <w:pPr>
              <w:rPr>
                <w:rFonts w:hint="eastAsia" w:asciiTheme="minorEastAsia" w:hAnsiTheme="minorEastAsia" w:cstheme="minorEastAsia"/>
                <w:b/>
                <w:bCs/>
                <w:szCs w:val="21"/>
              </w:rPr>
            </w:pPr>
            <w:r>
              <w:rPr>
                <w:rFonts w:hint="eastAsia" w:asciiTheme="minorEastAsia" w:hAnsiTheme="minorEastAsia" w:cstheme="minorEastAsia"/>
                <w:b/>
                <w:bCs/>
                <w:szCs w:val="21"/>
              </w:rPr>
              <w:t xml:space="preserve">品牌：麒麟    </w:t>
            </w:r>
          </w:p>
          <w:p>
            <w:pPr>
              <w:rPr>
                <w:rFonts w:hint="eastAsia" w:asciiTheme="minorEastAsia" w:hAnsiTheme="minorEastAsia" w:cstheme="minorEastAsia"/>
                <w:b/>
                <w:bCs/>
                <w:szCs w:val="21"/>
              </w:rPr>
            </w:pPr>
            <w:r>
              <w:rPr>
                <w:rFonts w:hint="eastAsia" w:asciiTheme="minorEastAsia" w:hAnsiTheme="minorEastAsia" w:cstheme="minorEastAsia"/>
                <w:b/>
                <w:bCs/>
                <w:szCs w:val="21"/>
              </w:rPr>
              <w:t>技术参数：</w:t>
            </w:r>
          </w:p>
          <w:p>
            <w:pPr>
              <w:rPr>
                <w:rFonts w:hint="eastAsia" w:asciiTheme="minorEastAsia" w:hAnsiTheme="minorEastAsia" w:cstheme="minorEastAsia"/>
                <w:szCs w:val="21"/>
              </w:rPr>
            </w:pPr>
            <w:r>
              <w:rPr>
                <w:rFonts w:asciiTheme="minorEastAsia" w:hAnsiTheme="minorEastAsia" w:cstheme="minorEastAsia"/>
                <w:szCs w:val="21"/>
              </w:rPr>
              <w:t xml:space="preserve"> 国产银河麒麟V10桌面操作系统</w:t>
            </w:r>
            <w:r>
              <w:rPr>
                <w:rFonts w:hint="eastAsia" w:asciiTheme="minorEastAsia" w:hAnsiTheme="minorEastAsia" w:cstheme="minorEastAsia"/>
                <w:szCs w:val="21"/>
              </w:rPr>
              <w:t>（永久授权）</w:t>
            </w:r>
            <w:r>
              <w:rPr>
                <w:rFonts w:asciiTheme="minorEastAsia" w:hAnsiTheme="minorEastAsia" w:cstheme="minorEastAsia"/>
                <w:szCs w:val="21"/>
              </w:rPr>
              <w:t>。</w:t>
            </w:r>
          </w:p>
          <w:p>
            <w:pPr>
              <w:rPr>
                <w:rFonts w:hint="eastAsia" w:asciiTheme="minorEastAsia" w:hAnsiTheme="minorEastAsia" w:cstheme="minorEastAsia"/>
                <w:szCs w:val="21"/>
              </w:rPr>
            </w:pPr>
          </w:p>
          <w:p>
            <w:pPr>
              <w:numPr>
                <w:ilvl w:val="0"/>
                <w:numId w:val="1"/>
              </w:numPr>
              <w:rPr>
                <w:rFonts w:hint="eastAsia" w:asciiTheme="minorEastAsia" w:hAnsiTheme="minorEastAsia" w:cstheme="minorEastAsia"/>
                <w:b/>
                <w:bCs/>
                <w:szCs w:val="21"/>
              </w:rPr>
            </w:pPr>
            <w:r>
              <w:rPr>
                <w:rFonts w:hint="eastAsia" w:asciiTheme="minorEastAsia" w:hAnsiTheme="minorEastAsia" w:cstheme="minorEastAsia"/>
                <w:b/>
                <w:bCs/>
                <w:szCs w:val="21"/>
              </w:rPr>
              <w:t>流式软件：</w:t>
            </w:r>
          </w:p>
          <w:p>
            <w:pPr>
              <w:rPr>
                <w:rFonts w:hint="eastAsia" w:asciiTheme="minorEastAsia" w:hAnsiTheme="minorEastAsia" w:cstheme="minorEastAsia"/>
                <w:b/>
                <w:bCs/>
                <w:szCs w:val="21"/>
              </w:rPr>
            </w:pPr>
            <w:r>
              <w:rPr>
                <w:rFonts w:hint="eastAsia" w:asciiTheme="minorEastAsia" w:hAnsiTheme="minorEastAsia" w:cstheme="minorEastAsia"/>
                <w:b/>
                <w:bCs/>
                <w:szCs w:val="21"/>
              </w:rPr>
              <w:t xml:space="preserve">品牌：金山   </w:t>
            </w:r>
          </w:p>
          <w:p>
            <w:pPr>
              <w:rPr>
                <w:rFonts w:hint="eastAsia" w:asciiTheme="minorEastAsia" w:hAnsiTheme="minorEastAsia" w:cstheme="minorEastAsia"/>
                <w:b/>
                <w:bCs/>
                <w:szCs w:val="21"/>
              </w:rPr>
            </w:pPr>
            <w:r>
              <w:rPr>
                <w:rFonts w:hint="eastAsia" w:asciiTheme="minorEastAsia" w:hAnsiTheme="minorEastAsia" w:cstheme="minorEastAsia"/>
                <w:b/>
                <w:bCs/>
                <w:szCs w:val="21"/>
              </w:rPr>
              <w:t>技术参数：</w:t>
            </w:r>
          </w:p>
          <w:p>
            <w:pPr>
              <w:rPr>
                <w:rFonts w:hint="eastAsia" w:asciiTheme="minorEastAsia" w:hAnsiTheme="minorEastAsia" w:cstheme="minorEastAsia"/>
                <w:szCs w:val="21"/>
              </w:rPr>
            </w:pPr>
            <w:r>
              <w:rPr>
                <w:rFonts w:asciiTheme="minorEastAsia" w:hAnsiTheme="minorEastAsia" w:cstheme="minorEastAsia"/>
                <w:szCs w:val="21"/>
              </w:rPr>
              <w:t xml:space="preserve"> 国产</w:t>
            </w:r>
            <w:r>
              <w:rPr>
                <w:rFonts w:hint="eastAsia" w:asciiTheme="minorEastAsia" w:hAnsiTheme="minorEastAsia" w:cstheme="minorEastAsia"/>
                <w:szCs w:val="21"/>
              </w:rPr>
              <w:t>金山办公软件（永久授权）</w:t>
            </w:r>
            <w:r>
              <w:rPr>
                <w:rFonts w:asciiTheme="minorEastAsia" w:hAnsiTheme="minorEastAsia" w:cstheme="minorEastAsia"/>
                <w:szCs w:val="21"/>
              </w:rPr>
              <w:t>。</w:t>
            </w:r>
          </w:p>
          <w:p>
            <w:pPr>
              <w:rPr>
                <w:rFonts w:hint="eastAsia" w:asciiTheme="minorEastAsia" w:hAnsiTheme="minorEastAsia" w:cstheme="minorEastAsia"/>
                <w:szCs w:val="21"/>
              </w:rPr>
            </w:pPr>
          </w:p>
          <w:p>
            <w:pPr>
              <w:numPr>
                <w:ilvl w:val="0"/>
                <w:numId w:val="1"/>
              </w:numPr>
              <w:rPr>
                <w:rFonts w:hint="eastAsia" w:asciiTheme="minorEastAsia" w:hAnsiTheme="minorEastAsia" w:cstheme="minorEastAsia"/>
                <w:b/>
                <w:bCs/>
                <w:szCs w:val="21"/>
              </w:rPr>
            </w:pPr>
            <w:r>
              <w:rPr>
                <w:rFonts w:hint="eastAsia" w:asciiTheme="minorEastAsia" w:hAnsiTheme="minorEastAsia" w:cstheme="minorEastAsia"/>
                <w:b/>
                <w:bCs/>
                <w:szCs w:val="21"/>
              </w:rPr>
              <w:t>版式软件：</w:t>
            </w:r>
          </w:p>
          <w:p>
            <w:pPr>
              <w:rPr>
                <w:rFonts w:hint="eastAsia" w:asciiTheme="minorEastAsia" w:hAnsiTheme="minorEastAsia" w:cstheme="minorEastAsia"/>
                <w:b/>
                <w:bCs/>
                <w:szCs w:val="21"/>
              </w:rPr>
            </w:pPr>
            <w:r>
              <w:rPr>
                <w:rFonts w:hint="eastAsia" w:asciiTheme="minorEastAsia" w:hAnsiTheme="minorEastAsia" w:cstheme="minorEastAsia"/>
                <w:b/>
                <w:bCs/>
                <w:szCs w:val="21"/>
              </w:rPr>
              <w:t xml:space="preserve">品牌：福昕 </w:t>
            </w:r>
          </w:p>
          <w:p>
            <w:pPr>
              <w:rPr>
                <w:rFonts w:hint="eastAsia" w:asciiTheme="minorEastAsia" w:hAnsiTheme="minorEastAsia" w:cstheme="minorEastAsia"/>
                <w:b/>
                <w:bCs/>
                <w:szCs w:val="21"/>
              </w:rPr>
            </w:pPr>
            <w:r>
              <w:rPr>
                <w:rFonts w:hint="eastAsia" w:asciiTheme="minorEastAsia" w:hAnsiTheme="minorEastAsia" w:cstheme="minorEastAsia"/>
                <w:b/>
                <w:bCs/>
                <w:szCs w:val="21"/>
              </w:rPr>
              <w:t>技术参数：</w:t>
            </w:r>
          </w:p>
          <w:p>
            <w:pPr>
              <w:rPr>
                <w:rFonts w:hint="eastAsia" w:asciiTheme="minorEastAsia" w:hAnsiTheme="minorEastAsia" w:cstheme="minorEastAsia"/>
                <w:szCs w:val="21"/>
              </w:rPr>
            </w:pPr>
            <w:r>
              <w:rPr>
                <w:rFonts w:hint="eastAsia" w:asciiTheme="minorEastAsia" w:hAnsiTheme="minorEastAsia" w:cstheme="minorEastAsia"/>
                <w:szCs w:val="21"/>
              </w:rPr>
              <w:t>福昕OFD软件（永久授权）</w:t>
            </w:r>
            <w:r>
              <w:rPr>
                <w:rFonts w:asciiTheme="minorEastAsia" w:hAnsiTheme="minorEastAsia" w:cstheme="minorEastAsia"/>
                <w:szCs w:val="21"/>
              </w:rPr>
              <w:t>。</w:t>
            </w:r>
          </w:p>
          <w:p>
            <w:pPr>
              <w:rPr>
                <w:rFonts w:hint="eastAsia" w:asciiTheme="minorEastAsia" w:hAnsiTheme="minorEastAsia" w:cstheme="minorEastAsia"/>
                <w:szCs w:val="21"/>
              </w:rPr>
            </w:pPr>
          </w:p>
          <w:p>
            <w:pPr>
              <w:numPr>
                <w:ilvl w:val="0"/>
                <w:numId w:val="1"/>
              </w:numPr>
              <w:rPr>
                <w:rFonts w:hint="eastAsia" w:asciiTheme="minorEastAsia" w:hAnsiTheme="minorEastAsia" w:cstheme="minorEastAsia"/>
                <w:b/>
                <w:bCs/>
                <w:szCs w:val="21"/>
              </w:rPr>
            </w:pPr>
            <w:r>
              <w:rPr>
                <w:rFonts w:hint="eastAsia" w:asciiTheme="minorEastAsia" w:hAnsiTheme="minorEastAsia" w:cstheme="minorEastAsia"/>
                <w:b/>
                <w:bCs/>
                <w:szCs w:val="21"/>
              </w:rPr>
              <w:t>杀毒软件：</w:t>
            </w:r>
          </w:p>
          <w:p>
            <w:pPr>
              <w:rPr>
                <w:rFonts w:hint="eastAsia" w:asciiTheme="minorEastAsia" w:hAnsiTheme="minorEastAsia" w:cstheme="minorEastAsia"/>
                <w:b/>
                <w:bCs/>
                <w:szCs w:val="21"/>
              </w:rPr>
            </w:pPr>
            <w:r>
              <w:rPr>
                <w:rFonts w:hint="eastAsia" w:asciiTheme="minorEastAsia" w:hAnsiTheme="minorEastAsia" w:cstheme="minorEastAsia"/>
                <w:b/>
                <w:bCs/>
                <w:szCs w:val="21"/>
              </w:rPr>
              <w:t xml:space="preserve">品牌：瑞星 </w:t>
            </w:r>
          </w:p>
          <w:p>
            <w:pPr>
              <w:rPr>
                <w:rFonts w:hint="eastAsia" w:asciiTheme="minorEastAsia" w:hAnsiTheme="minorEastAsia" w:cstheme="minorEastAsia"/>
                <w:b/>
                <w:bCs/>
                <w:szCs w:val="21"/>
              </w:rPr>
            </w:pPr>
            <w:r>
              <w:rPr>
                <w:rFonts w:hint="eastAsia" w:asciiTheme="minorEastAsia" w:hAnsiTheme="minorEastAsia" w:cstheme="minorEastAsia"/>
                <w:b/>
                <w:bCs/>
                <w:szCs w:val="21"/>
              </w:rPr>
              <w:t>技术参数：</w:t>
            </w:r>
          </w:p>
          <w:p>
            <w:pPr>
              <w:rPr>
                <w:rFonts w:hint="eastAsia" w:asciiTheme="minorEastAsia" w:hAnsiTheme="minorEastAsia" w:cstheme="minorEastAsia"/>
                <w:szCs w:val="21"/>
              </w:rPr>
            </w:pPr>
            <w:r>
              <w:rPr>
                <w:rFonts w:hint="eastAsia" w:asciiTheme="minorEastAsia" w:hAnsiTheme="minorEastAsia" w:cstheme="minorEastAsia"/>
                <w:szCs w:val="21"/>
              </w:rPr>
              <w:t>瑞星防病毒软件（永久授权）。</w:t>
            </w:r>
          </w:p>
          <w:p>
            <w:pPr>
              <w:pStyle w:val="12"/>
              <w:numPr>
                <w:ilvl w:val="0"/>
                <w:numId w:val="0"/>
              </w:numPr>
              <w:ind w:leftChars="0"/>
              <w:rPr>
                <w:rFonts w:hint="eastAsia" w:eastAsiaTheme="minorEastAsia" w:cstheme="minorBidi"/>
                <w:color w:val="auto"/>
                <w:kern w:val="0"/>
                <w:sz w:val="24"/>
                <w:szCs w:val="22"/>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2"/>
                <w:sz w:val="24"/>
                <w:szCs w:val="24"/>
                <w:u w:val="none"/>
                <w:lang w:val="en-US" w:eastAsia="zh-CN" w:bidi="ar-SA"/>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r>
      <w:tr>
        <w:tblPrEx>
          <w:shd w:val="clear" w:color="auto" w:fill="auto"/>
          <w:tblCellMar>
            <w:top w:w="0" w:type="dxa"/>
            <w:left w:w="0" w:type="dxa"/>
            <w:bottom w:w="0" w:type="dxa"/>
            <w:right w:w="0" w:type="dxa"/>
          </w:tblCellMar>
        </w:tblPrEx>
        <w:trPr>
          <w:trHeight w:val="647" w:hRule="atLeast"/>
        </w:trPr>
        <w:tc>
          <w:tcPr>
            <w:tcW w:w="827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12"/>
              <w:numPr>
                <w:ilvl w:val="0"/>
                <w:numId w:val="0"/>
              </w:numPr>
              <w:ind w:firstLine="480" w:firstLineChars="200"/>
              <w:jc w:val="both"/>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参考品牌： JWIPC、华为、中兴                  型号：  </w:t>
            </w:r>
          </w:p>
          <w:p>
            <w:pPr>
              <w:pStyle w:val="12"/>
              <w:numPr>
                <w:ilvl w:val="0"/>
                <w:numId w:val="0"/>
              </w:numPr>
              <w:jc w:val="both"/>
              <w:rPr>
                <w:rFonts w:hint="eastAsia" w:ascii="宋体" w:hAnsi="宋体" w:eastAsia="宋体" w:cs="宋体"/>
                <w:i w:val="0"/>
                <w:color w:val="000000"/>
                <w:kern w:val="0"/>
                <w:sz w:val="24"/>
                <w:szCs w:val="24"/>
                <w:u w:val="none"/>
                <w:lang w:val="en-US" w:eastAsia="zh-CN" w:bidi="ar"/>
              </w:rPr>
            </w:pPr>
          </w:p>
          <w:p>
            <w:pPr>
              <w:pStyle w:val="12"/>
              <w:numPr>
                <w:ilvl w:val="0"/>
                <w:numId w:val="0"/>
              </w:numPr>
              <w:jc w:val="center"/>
              <w:rPr>
                <w:rFonts w:hint="default"/>
                <w:lang w:val="en-US" w:eastAsia="zh-CN"/>
              </w:rPr>
            </w:pPr>
            <w:r>
              <w:rPr>
                <w:rFonts w:hint="eastAsia" w:ascii="宋体" w:hAnsi="宋体" w:eastAsia="宋体" w:cs="宋体"/>
                <w:i w:val="0"/>
                <w:color w:val="000000"/>
                <w:kern w:val="0"/>
                <w:sz w:val="24"/>
                <w:szCs w:val="24"/>
                <w:u w:val="none"/>
                <w:lang w:val="en-US" w:eastAsia="zh-CN" w:bidi="ar"/>
              </w:rPr>
              <w:t>合计：                 元（公章）</w:t>
            </w:r>
          </w:p>
        </w:tc>
      </w:tr>
      <w:tr>
        <w:tblPrEx>
          <w:shd w:val="clear" w:color="auto" w:fill="auto"/>
          <w:tblCellMar>
            <w:top w:w="0" w:type="dxa"/>
            <w:left w:w="0" w:type="dxa"/>
            <w:bottom w:w="0" w:type="dxa"/>
            <w:right w:w="0" w:type="dxa"/>
          </w:tblCellMar>
        </w:tblPrEx>
        <w:trPr>
          <w:trHeight w:val="471" w:hRule="atLeast"/>
        </w:trPr>
        <w:tc>
          <w:tcPr>
            <w:tcW w:w="8272"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eastAsiaTheme="minorEastAsia"/>
                <w:lang w:val="en-US" w:eastAsia="zh-CN"/>
              </w:rPr>
            </w:pPr>
            <w:r>
              <w:rPr>
                <w:rFonts w:hint="eastAsia" w:ascii="宋体" w:hAnsi="宋体" w:eastAsia="宋体" w:cs="宋体"/>
                <w:i w:val="0"/>
                <w:color w:val="000000"/>
                <w:kern w:val="0"/>
                <w:sz w:val="24"/>
                <w:szCs w:val="24"/>
                <w:u w:val="none"/>
                <w:lang w:val="en-US" w:eastAsia="zh-CN" w:bidi="ar"/>
              </w:rPr>
              <w:t xml:space="preserve">  </w:t>
            </w:r>
            <w:r>
              <w:rPr>
                <w:rFonts w:hint="eastAsia"/>
                <w:lang w:val="en-US" w:eastAsia="zh-CN"/>
              </w:rPr>
              <w:t>▲</w:t>
            </w:r>
            <w:r>
              <w:t>商务要求</w:t>
            </w:r>
            <w:r>
              <w:rPr>
                <w:rFonts w:hint="eastAsia"/>
                <w:lang w:eastAsia="zh-CN"/>
              </w:rPr>
              <w:t>：</w:t>
            </w:r>
          </w:p>
          <w:p>
            <w:pPr>
              <w:numPr>
                <w:ilvl w:val="0"/>
                <w:numId w:val="0"/>
              </w:num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不接受更改招标参数和更改品牌的产品，为保障我单位的合理权益，参与我单位竟价的供应商必须接受以下条款:</w:t>
            </w:r>
          </w:p>
          <w:p>
            <w:pPr>
              <w:numPr>
                <w:ilvl w:val="0"/>
                <w:numId w:val="0"/>
              </w:num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1.投标人必须全部满足本项目的技术、商务、服务要求，不得更改品牌及参数</w:t>
            </w:r>
            <w:r>
              <w:rPr>
                <w:rFonts w:hint="eastAsia" w:asciiTheme="minorEastAsia" w:hAnsiTheme="minorEastAsia" w:cstheme="minorEastAsia"/>
                <w:szCs w:val="21"/>
                <w:lang w:eastAsia="zh-CN"/>
              </w:rPr>
              <w:t>，供应商在报价时将所报产品的具体品牌和型号填入报价表当中</w:t>
            </w:r>
            <w:r>
              <w:rPr>
                <w:rFonts w:hint="eastAsia" w:asciiTheme="minorEastAsia" w:hAnsiTheme="minorEastAsia" w:cstheme="minorEastAsia"/>
                <w:szCs w:val="21"/>
              </w:rPr>
              <w:t>;</w:t>
            </w:r>
          </w:p>
          <w:p>
            <w:pPr>
              <w:numPr>
                <w:ilvl w:val="0"/>
                <w:numId w:val="0"/>
              </w:numPr>
              <w:ind w:firstLine="420" w:firstLineChars="200"/>
              <w:rPr>
                <w:rFonts w:hint="eastAsia" w:asciiTheme="minorEastAsia" w:hAnsiTheme="minorEastAsia" w:cstheme="minorEastAsia"/>
                <w:szCs w:val="21"/>
              </w:rPr>
            </w:pPr>
            <w:r>
              <w:rPr>
                <w:rFonts w:hint="eastAsia" w:asciiTheme="minorEastAsia" w:hAnsiTheme="minorEastAsia" w:cstheme="minorEastAsia"/>
                <w:szCs w:val="21"/>
                <w:lang w:val="en-US" w:eastAsia="zh-CN"/>
              </w:rPr>
              <w:t>2.</w:t>
            </w:r>
            <w:r>
              <w:rPr>
                <w:rFonts w:hint="eastAsia" w:asciiTheme="minorEastAsia" w:hAnsiTheme="minorEastAsia" w:cstheme="minorEastAsia"/>
                <w:szCs w:val="21"/>
                <w:lang w:eastAsia="zh-CN"/>
              </w:rPr>
              <w:t>合同签订</w:t>
            </w:r>
            <w:r>
              <w:rPr>
                <w:rFonts w:hint="eastAsia" w:asciiTheme="minorEastAsia" w:hAnsiTheme="minorEastAsia" w:cstheme="minorEastAsia"/>
                <w:szCs w:val="21"/>
              </w:rPr>
              <w:t>后</w:t>
            </w:r>
            <w:r>
              <w:rPr>
                <w:rFonts w:hint="eastAsia" w:asciiTheme="minorEastAsia" w:hAnsiTheme="minorEastAsia" w:cstheme="minorEastAsia"/>
                <w:szCs w:val="21"/>
                <w:lang w:val="en-US" w:eastAsia="zh-CN"/>
              </w:rPr>
              <w:t>3个工作</w:t>
            </w:r>
            <w:r>
              <w:rPr>
                <w:rFonts w:hint="eastAsia" w:asciiTheme="minorEastAsia" w:hAnsiTheme="minorEastAsia" w:cstheme="minorEastAsia"/>
                <w:szCs w:val="21"/>
              </w:rPr>
              <w:t>日内送货安装,</w:t>
            </w:r>
            <w:r>
              <w:rPr>
                <w:rFonts w:hint="eastAsia" w:asciiTheme="minorEastAsia" w:hAnsiTheme="minorEastAsia" w:cstheme="minorEastAsia"/>
                <w:szCs w:val="21"/>
                <w:lang w:eastAsia="zh-CN"/>
              </w:rPr>
              <w:t>不接受延期或分批供货，不能及时供货的供应商，我单位有权拒绝支付货款并追究相关责</w:t>
            </w:r>
            <w:r>
              <w:rPr>
                <w:rFonts w:hint="eastAsia" w:asciiTheme="minorEastAsia" w:hAnsiTheme="minorEastAsia" w:cstheme="minorEastAsia"/>
                <w:color w:val="auto"/>
                <w:szCs w:val="21"/>
                <w:lang w:eastAsia="zh-CN"/>
              </w:rPr>
              <w:t>任，</w:t>
            </w:r>
            <w:r>
              <w:rPr>
                <w:rFonts w:hint="eastAsia" w:asciiTheme="minorEastAsia" w:hAnsiTheme="minorEastAsia" w:cstheme="minorEastAsia"/>
                <w:color w:val="auto"/>
                <w:szCs w:val="21"/>
              </w:rPr>
              <w:t>投标时必须提供制造商出具的针对此项目的售后服务承诺函原件、制造商参数确认函原件备案，支持官网查验。</w:t>
            </w:r>
          </w:p>
          <w:p>
            <w:pPr>
              <w:numPr>
                <w:ilvl w:val="0"/>
                <w:numId w:val="0"/>
              </w:numPr>
              <w:ind w:firstLine="420" w:firstLineChars="200"/>
              <w:rPr>
                <w:rFonts w:hint="eastAsia" w:asciiTheme="minorEastAsia" w:hAnsiTheme="minorEastAsia" w:cstheme="minorEastAsia"/>
                <w:szCs w:val="21"/>
              </w:rPr>
            </w:pP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为了保证设备质量及售后服务，需满足以下条件:(1)、中标供应商须是所投标产品在本地的合法代理，我单位有权向生产厂家验证中标供应商的身份(查验品牌代理商授权书)，对于非正规代理身份的中标供应商，我单位有权直接拒绝签订合同，对于中标后不能按时提供相关资质，不能按时供货的供应商，本单位将差评投诉;(2)、对于在协议采购平台已有不良履约记录(差评)的供应商，本单位有权直接拒绝签订合同;(3)、提供免费送货、安装调试:负责采购单位内网系统，应用软件安装、测试;服务时间:7*24小时上门服务、服务响应时间60分钟到位(4)、投标方所供货物须全国联保，提供国家三包服务。如因质量问题或故障，供应商需承诺7日内退货、15日内换货、15日以后在质保期内享受免费保修等三包服务。</w:t>
            </w:r>
          </w:p>
          <w:p>
            <w:pPr>
              <w:numPr>
                <w:ilvl w:val="0"/>
                <w:numId w:val="0"/>
              </w:numPr>
              <w:ind w:firstLine="420" w:firstLineChars="200"/>
              <w:rPr>
                <w:rFonts w:hint="eastAsia" w:asciiTheme="minorEastAsia" w:hAnsiTheme="minorEastAsia" w:cstheme="minorEastAsia"/>
                <w:szCs w:val="21"/>
              </w:rPr>
            </w:pP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货物收到后质量存在问题应给予及时解决。</w:t>
            </w:r>
          </w:p>
          <w:p>
            <w:pPr>
              <w:numPr>
                <w:ilvl w:val="0"/>
                <w:numId w:val="0"/>
              </w:numPr>
              <w:ind w:firstLine="420" w:firstLineChars="200"/>
              <w:rPr>
                <w:rFonts w:hint="eastAsia" w:asciiTheme="minorEastAsia" w:hAnsiTheme="minorEastAsia" w:cstheme="minorEastAsia"/>
                <w:szCs w:val="21"/>
              </w:rPr>
            </w:pPr>
            <w:r>
              <w:rPr>
                <w:rFonts w:hint="eastAsia" w:asciiTheme="minorEastAsia" w:hAnsiTheme="minorEastAsia" w:cstheme="minorEastAsia"/>
                <w:szCs w:val="21"/>
                <w:lang w:val="en-US" w:eastAsia="zh-CN"/>
              </w:rPr>
              <w:t>5.</w:t>
            </w:r>
            <w:r>
              <w:rPr>
                <w:rFonts w:hint="eastAsia" w:asciiTheme="minorEastAsia" w:hAnsiTheme="minorEastAsia" w:cstheme="minorEastAsia"/>
                <w:szCs w:val="21"/>
                <w:lang w:eastAsia="zh-CN"/>
              </w:rPr>
              <w:t>本次电脑费用包含正版国产操作系统、正版流式软件、板式软件、杀毒软件三年免费升级及终身授权使用费用，供应商在报价时应充分考虑所有可能影响到报价的价格因素。</w:t>
            </w:r>
          </w:p>
          <w:p>
            <w:pPr>
              <w:numPr>
                <w:ilvl w:val="0"/>
                <w:numId w:val="0"/>
              </w:numPr>
              <w:ind w:firstLine="420" w:firstLineChars="200"/>
              <w:rPr>
                <w:rFonts w:hint="eastAsia" w:asciiTheme="minorEastAsia" w:hAnsiTheme="minorEastAsia" w:cstheme="minorEastAsia"/>
                <w:color w:val="EE0000"/>
                <w:szCs w:val="21"/>
              </w:rPr>
            </w:pPr>
            <w:r>
              <w:rPr>
                <w:rFonts w:hint="eastAsia" w:asciiTheme="minorEastAsia" w:hAnsiTheme="minorEastAsia" w:cstheme="minorEastAsia"/>
                <w:color w:val="EE0000"/>
                <w:szCs w:val="21"/>
                <w:lang w:val="en-US" w:eastAsia="zh-CN"/>
              </w:rPr>
              <w:t>6.</w:t>
            </w:r>
            <w:r>
              <w:rPr>
                <w:rFonts w:hint="eastAsia" w:asciiTheme="minorEastAsia" w:hAnsiTheme="minorEastAsia" w:cstheme="minorEastAsia"/>
                <w:color w:val="EE0000"/>
                <w:szCs w:val="21"/>
                <w:lang w:eastAsia="zh-CN"/>
              </w:rPr>
              <w:t>供应商须提供并上传至电子卖场的资料：（</w:t>
            </w:r>
            <w:r>
              <w:rPr>
                <w:rFonts w:hint="eastAsia" w:asciiTheme="minorEastAsia" w:hAnsiTheme="minorEastAsia" w:cstheme="minorEastAsia"/>
                <w:color w:val="EE0000"/>
                <w:szCs w:val="21"/>
                <w:lang w:val="en-US" w:eastAsia="zh-CN"/>
              </w:rPr>
              <w:t>1</w:t>
            </w:r>
            <w:r>
              <w:rPr>
                <w:rFonts w:hint="eastAsia" w:asciiTheme="minorEastAsia" w:hAnsiTheme="minorEastAsia" w:cstheme="minorEastAsia"/>
                <w:color w:val="EE0000"/>
                <w:szCs w:val="21"/>
                <w:lang w:eastAsia="zh-CN"/>
              </w:rPr>
              <w:t>）</w:t>
            </w:r>
            <w:r>
              <w:rPr>
                <w:rFonts w:hint="eastAsia" w:asciiTheme="minorEastAsia" w:hAnsiTheme="minorEastAsia" w:cstheme="minorEastAsia"/>
                <w:color w:val="EE0000"/>
                <w:szCs w:val="21"/>
              </w:rPr>
              <w:t>提供制造商出具的针对此项目的售后服务承诺函原件、制造商参数确认函原件</w:t>
            </w:r>
            <w:r>
              <w:rPr>
                <w:rFonts w:hint="eastAsia" w:asciiTheme="minorEastAsia" w:hAnsiTheme="minorEastAsia" w:cstheme="minorEastAsia"/>
                <w:color w:val="EE0000"/>
                <w:szCs w:val="21"/>
                <w:lang w:eastAsia="zh-CN"/>
              </w:rPr>
              <w:t>；（</w:t>
            </w:r>
            <w:r>
              <w:rPr>
                <w:rFonts w:hint="eastAsia" w:asciiTheme="minorEastAsia" w:hAnsiTheme="minorEastAsia" w:cstheme="minorEastAsia"/>
                <w:color w:val="EE0000"/>
                <w:szCs w:val="21"/>
                <w:lang w:val="en-US" w:eastAsia="zh-CN"/>
              </w:rPr>
              <w:t>2</w:t>
            </w:r>
            <w:r>
              <w:rPr>
                <w:rFonts w:hint="eastAsia" w:asciiTheme="minorEastAsia" w:hAnsiTheme="minorEastAsia" w:cstheme="minorEastAsia"/>
                <w:color w:val="EE0000"/>
                <w:szCs w:val="21"/>
                <w:lang w:eastAsia="zh-CN"/>
              </w:rPr>
              <w:t>）盖章确认的报价表。以上材料均需加盖投标人公章，未加盖投标人公章或资料未提供齐全的视为不通过符合性审查。</w:t>
            </w:r>
          </w:p>
          <w:p>
            <w:pPr>
              <w:numPr>
                <w:ilvl w:val="0"/>
                <w:numId w:val="0"/>
              </w:num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以上不满足任何一条，我单位有权拒绝签订合同，拒绝验收货物，本单位直接给予差评和并向贵州省财政厅投诉。</w:t>
            </w:r>
          </w:p>
          <w:p>
            <w:pPr>
              <w:pStyle w:val="2"/>
              <w:numPr>
                <w:ilvl w:val="0"/>
                <w:numId w:val="0"/>
              </w:numPr>
              <w:ind w:leftChars="200"/>
              <w:rPr>
                <w:rFonts w:hint="eastAsia"/>
                <w:lang w:val="en-US" w:eastAsia="zh-CN"/>
              </w:rPr>
            </w:pPr>
          </w:p>
          <w:p>
            <w:pPr>
              <w:rPr>
                <w:szCs w:val="21"/>
              </w:rPr>
            </w:pPr>
          </w:p>
          <w:p>
            <w:pPr>
              <w:pStyle w:val="13"/>
              <w:keepNext w:val="0"/>
              <w:keepLines w:val="0"/>
              <w:pageBreakBefore w:val="0"/>
              <w:widowControl w:val="0"/>
              <w:numPr>
                <w:ilvl w:val="0"/>
                <w:numId w:val="0"/>
              </w:numPr>
              <w:kinsoku/>
              <w:wordWrap/>
              <w:overflowPunct/>
              <w:topLinePunct w:val="0"/>
              <w:autoSpaceDE/>
              <w:autoSpaceDN/>
              <w:bidi/>
              <w:adjustRightInd/>
              <w:snapToGrid/>
              <w:spacing w:before="134" w:line="228" w:lineRule="auto"/>
              <w:jc w:val="right"/>
              <w:textAlignment w:val="auto"/>
              <w:rPr>
                <w:rFonts w:hint="default" w:eastAsia="宋体" w:cstheme="minorBidi"/>
                <w:color w:val="FF0000"/>
                <w:kern w:val="2"/>
                <w:sz w:val="21"/>
                <w:szCs w:val="24"/>
                <w:lang w:val="en-US" w:eastAsia="zh-CN" w:bidi="ar-SA"/>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tc>
      </w:tr>
    </w:tbl>
    <w:p>
      <w:pPr>
        <w:keepNext w:val="0"/>
        <w:keepLines w:val="0"/>
        <w:pageBreakBefore w:val="0"/>
        <w:widowControl w:val="0"/>
        <w:tabs>
          <w:tab w:val="left" w:pos="8803"/>
        </w:tabs>
        <w:kinsoku/>
        <w:wordWrap/>
        <w:overflowPunct/>
        <w:topLinePunct w:val="0"/>
        <w:autoSpaceDE/>
        <w:autoSpaceDN/>
        <w:bidi w:val="0"/>
        <w:adjustRightInd/>
        <w:snapToGrid/>
        <w:spacing w:line="20" w:lineRule="exact"/>
        <w:jc w:val="left"/>
        <w:textAlignment w:val="auto"/>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923C4"/>
    <w:multiLevelType w:val="singleLevel"/>
    <w:tmpl w:val="3CD923C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DUxNjViZTFhNWJjZTVmYTdmNWUwOGM1OWIwMWUifQ=="/>
    <w:docVar w:name="KSO_WPS_MARK_KEY" w:val="2f64cc94-fb63-4706-bf6e-65295c63a5f9"/>
  </w:docVars>
  <w:rsids>
    <w:rsidRoot w:val="00000000"/>
    <w:rsid w:val="01C40E7B"/>
    <w:rsid w:val="02415C47"/>
    <w:rsid w:val="02764899"/>
    <w:rsid w:val="027754FB"/>
    <w:rsid w:val="02965AB8"/>
    <w:rsid w:val="029C3E57"/>
    <w:rsid w:val="02E94B04"/>
    <w:rsid w:val="03C8121F"/>
    <w:rsid w:val="04651E04"/>
    <w:rsid w:val="04753280"/>
    <w:rsid w:val="05227081"/>
    <w:rsid w:val="054A3861"/>
    <w:rsid w:val="062F5643"/>
    <w:rsid w:val="064313C7"/>
    <w:rsid w:val="06DA76B4"/>
    <w:rsid w:val="06FB651D"/>
    <w:rsid w:val="072F6DB7"/>
    <w:rsid w:val="07825BA3"/>
    <w:rsid w:val="07E15B19"/>
    <w:rsid w:val="090D2B38"/>
    <w:rsid w:val="095C172A"/>
    <w:rsid w:val="097904A9"/>
    <w:rsid w:val="0B0E48D7"/>
    <w:rsid w:val="0B6103EC"/>
    <w:rsid w:val="0BD95485"/>
    <w:rsid w:val="0BFC0BFB"/>
    <w:rsid w:val="0C265318"/>
    <w:rsid w:val="0CE9049E"/>
    <w:rsid w:val="0D1413E5"/>
    <w:rsid w:val="0E001C87"/>
    <w:rsid w:val="0F3155D8"/>
    <w:rsid w:val="0F317D60"/>
    <w:rsid w:val="0FB143F9"/>
    <w:rsid w:val="0FBC04E0"/>
    <w:rsid w:val="105220AF"/>
    <w:rsid w:val="10755B56"/>
    <w:rsid w:val="1192143B"/>
    <w:rsid w:val="12B521CB"/>
    <w:rsid w:val="12E34923"/>
    <w:rsid w:val="132F396E"/>
    <w:rsid w:val="13693592"/>
    <w:rsid w:val="13D75A05"/>
    <w:rsid w:val="13E656C3"/>
    <w:rsid w:val="14172444"/>
    <w:rsid w:val="14225451"/>
    <w:rsid w:val="143952CE"/>
    <w:rsid w:val="15402422"/>
    <w:rsid w:val="158E1C47"/>
    <w:rsid w:val="16315E79"/>
    <w:rsid w:val="16CF69AC"/>
    <w:rsid w:val="175B69D5"/>
    <w:rsid w:val="17B943BD"/>
    <w:rsid w:val="17CF0B7E"/>
    <w:rsid w:val="17D0311D"/>
    <w:rsid w:val="180B10BC"/>
    <w:rsid w:val="18AA15F2"/>
    <w:rsid w:val="18C70C1D"/>
    <w:rsid w:val="190C43F5"/>
    <w:rsid w:val="194854E7"/>
    <w:rsid w:val="19F97867"/>
    <w:rsid w:val="1A2B0E14"/>
    <w:rsid w:val="1A554870"/>
    <w:rsid w:val="1A5F749D"/>
    <w:rsid w:val="1AAB2FFE"/>
    <w:rsid w:val="1AFC2EB3"/>
    <w:rsid w:val="1B881D04"/>
    <w:rsid w:val="1BFA3E4A"/>
    <w:rsid w:val="1C5C7C62"/>
    <w:rsid w:val="1CD40F1D"/>
    <w:rsid w:val="1CEB6DC6"/>
    <w:rsid w:val="1D6E38B9"/>
    <w:rsid w:val="1D720370"/>
    <w:rsid w:val="1D894159"/>
    <w:rsid w:val="1DF85402"/>
    <w:rsid w:val="1E311F3A"/>
    <w:rsid w:val="1F327753"/>
    <w:rsid w:val="1F4E4143"/>
    <w:rsid w:val="1F966A31"/>
    <w:rsid w:val="20337EE7"/>
    <w:rsid w:val="204F6E5E"/>
    <w:rsid w:val="207646F0"/>
    <w:rsid w:val="20827A42"/>
    <w:rsid w:val="217F2DFF"/>
    <w:rsid w:val="21F66939"/>
    <w:rsid w:val="221732B6"/>
    <w:rsid w:val="2322550C"/>
    <w:rsid w:val="237E0ED8"/>
    <w:rsid w:val="242D15FC"/>
    <w:rsid w:val="248767DB"/>
    <w:rsid w:val="24BE3382"/>
    <w:rsid w:val="24DC57ED"/>
    <w:rsid w:val="254D2556"/>
    <w:rsid w:val="25555A0E"/>
    <w:rsid w:val="25F74973"/>
    <w:rsid w:val="25FD367F"/>
    <w:rsid w:val="26061984"/>
    <w:rsid w:val="26A83F7A"/>
    <w:rsid w:val="26AC47EB"/>
    <w:rsid w:val="279929FC"/>
    <w:rsid w:val="279A46D9"/>
    <w:rsid w:val="2824219B"/>
    <w:rsid w:val="282B6C11"/>
    <w:rsid w:val="28EC2844"/>
    <w:rsid w:val="28FF2A3B"/>
    <w:rsid w:val="29FE38CE"/>
    <w:rsid w:val="2A5D76CB"/>
    <w:rsid w:val="2A627FD1"/>
    <w:rsid w:val="2AA333D6"/>
    <w:rsid w:val="2B4C33C3"/>
    <w:rsid w:val="2C494422"/>
    <w:rsid w:val="2D2105E2"/>
    <w:rsid w:val="2D563598"/>
    <w:rsid w:val="2D6325B9"/>
    <w:rsid w:val="2D7C7688"/>
    <w:rsid w:val="2DD13DB6"/>
    <w:rsid w:val="2DE33B42"/>
    <w:rsid w:val="2E397556"/>
    <w:rsid w:val="2E9372BE"/>
    <w:rsid w:val="2EB66C4B"/>
    <w:rsid w:val="2ED81428"/>
    <w:rsid w:val="2F5B59C5"/>
    <w:rsid w:val="2F9C23BC"/>
    <w:rsid w:val="30316D8E"/>
    <w:rsid w:val="30E70724"/>
    <w:rsid w:val="3201407C"/>
    <w:rsid w:val="3306594E"/>
    <w:rsid w:val="34AB0ED9"/>
    <w:rsid w:val="34E31832"/>
    <w:rsid w:val="351333BE"/>
    <w:rsid w:val="353910B7"/>
    <w:rsid w:val="35503238"/>
    <w:rsid w:val="35950B18"/>
    <w:rsid w:val="35A12E9A"/>
    <w:rsid w:val="35CD0712"/>
    <w:rsid w:val="36054F45"/>
    <w:rsid w:val="36704D24"/>
    <w:rsid w:val="368F41DF"/>
    <w:rsid w:val="36EF1705"/>
    <w:rsid w:val="374E46CA"/>
    <w:rsid w:val="37591BB6"/>
    <w:rsid w:val="37647EDA"/>
    <w:rsid w:val="37653B88"/>
    <w:rsid w:val="37B26C3E"/>
    <w:rsid w:val="37EB0D63"/>
    <w:rsid w:val="383733B0"/>
    <w:rsid w:val="38477A29"/>
    <w:rsid w:val="384B539C"/>
    <w:rsid w:val="387A2A97"/>
    <w:rsid w:val="38810CA6"/>
    <w:rsid w:val="38E1367D"/>
    <w:rsid w:val="38E7254B"/>
    <w:rsid w:val="39170436"/>
    <w:rsid w:val="396D211E"/>
    <w:rsid w:val="3A27293C"/>
    <w:rsid w:val="3A6660F4"/>
    <w:rsid w:val="3A98726C"/>
    <w:rsid w:val="3ABE1B66"/>
    <w:rsid w:val="3AD12188"/>
    <w:rsid w:val="3B0C6285"/>
    <w:rsid w:val="3B5B4161"/>
    <w:rsid w:val="3BC02F4E"/>
    <w:rsid w:val="3C6329DE"/>
    <w:rsid w:val="3C7E77FF"/>
    <w:rsid w:val="3CD52B24"/>
    <w:rsid w:val="3CD72A6B"/>
    <w:rsid w:val="3CE11E2A"/>
    <w:rsid w:val="3D281519"/>
    <w:rsid w:val="3D3E0D3C"/>
    <w:rsid w:val="3DA930FD"/>
    <w:rsid w:val="3DB7275C"/>
    <w:rsid w:val="3DFD33C3"/>
    <w:rsid w:val="3E784F84"/>
    <w:rsid w:val="3F5B105C"/>
    <w:rsid w:val="403E177F"/>
    <w:rsid w:val="406F3341"/>
    <w:rsid w:val="408D7B90"/>
    <w:rsid w:val="40DF6E24"/>
    <w:rsid w:val="41090C55"/>
    <w:rsid w:val="412D5350"/>
    <w:rsid w:val="41E63771"/>
    <w:rsid w:val="421D3616"/>
    <w:rsid w:val="4244032F"/>
    <w:rsid w:val="42467CA0"/>
    <w:rsid w:val="42691ED6"/>
    <w:rsid w:val="42A160E9"/>
    <w:rsid w:val="435B55A5"/>
    <w:rsid w:val="439569B1"/>
    <w:rsid w:val="443E4E5B"/>
    <w:rsid w:val="44C3397A"/>
    <w:rsid w:val="44FF34A7"/>
    <w:rsid w:val="452456BF"/>
    <w:rsid w:val="45AE6F2F"/>
    <w:rsid w:val="45CE54BC"/>
    <w:rsid w:val="4620253E"/>
    <w:rsid w:val="464F108B"/>
    <w:rsid w:val="47FB78DF"/>
    <w:rsid w:val="48B53269"/>
    <w:rsid w:val="48FD4E19"/>
    <w:rsid w:val="49897AB9"/>
    <w:rsid w:val="4A250B77"/>
    <w:rsid w:val="4A7C4EA8"/>
    <w:rsid w:val="4A9D71DB"/>
    <w:rsid w:val="4AA45E75"/>
    <w:rsid w:val="4AFC5A3D"/>
    <w:rsid w:val="4B0B6CC2"/>
    <w:rsid w:val="4BC40722"/>
    <w:rsid w:val="4C0D6A11"/>
    <w:rsid w:val="4C7C60A3"/>
    <w:rsid w:val="4D3A322A"/>
    <w:rsid w:val="4DF81AB4"/>
    <w:rsid w:val="4E6F4101"/>
    <w:rsid w:val="4E8941B6"/>
    <w:rsid w:val="4EED77B6"/>
    <w:rsid w:val="50893770"/>
    <w:rsid w:val="513A08A6"/>
    <w:rsid w:val="51585295"/>
    <w:rsid w:val="516E3BFA"/>
    <w:rsid w:val="51B00944"/>
    <w:rsid w:val="535E5795"/>
    <w:rsid w:val="543D0063"/>
    <w:rsid w:val="54A97595"/>
    <w:rsid w:val="5502023B"/>
    <w:rsid w:val="5504664D"/>
    <w:rsid w:val="55596861"/>
    <w:rsid w:val="555C4F57"/>
    <w:rsid w:val="56185E8B"/>
    <w:rsid w:val="56611B55"/>
    <w:rsid w:val="5714693E"/>
    <w:rsid w:val="571508B4"/>
    <w:rsid w:val="571701DC"/>
    <w:rsid w:val="5728719C"/>
    <w:rsid w:val="575D15DE"/>
    <w:rsid w:val="579677D9"/>
    <w:rsid w:val="58160494"/>
    <w:rsid w:val="58617890"/>
    <w:rsid w:val="5965089E"/>
    <w:rsid w:val="59E62FE7"/>
    <w:rsid w:val="5A237A00"/>
    <w:rsid w:val="5A965EC8"/>
    <w:rsid w:val="5B21454D"/>
    <w:rsid w:val="5BE03FE6"/>
    <w:rsid w:val="5C13021B"/>
    <w:rsid w:val="5C550C02"/>
    <w:rsid w:val="5D384CBC"/>
    <w:rsid w:val="5D91026C"/>
    <w:rsid w:val="5DCE594E"/>
    <w:rsid w:val="5EB903A6"/>
    <w:rsid w:val="5ED6045C"/>
    <w:rsid w:val="5F5C025F"/>
    <w:rsid w:val="5FCD6E97"/>
    <w:rsid w:val="60606C05"/>
    <w:rsid w:val="60F5158E"/>
    <w:rsid w:val="6102733D"/>
    <w:rsid w:val="61C3355C"/>
    <w:rsid w:val="61F87AFB"/>
    <w:rsid w:val="6271733B"/>
    <w:rsid w:val="634F0626"/>
    <w:rsid w:val="638A4A7E"/>
    <w:rsid w:val="6416213F"/>
    <w:rsid w:val="647E6DB1"/>
    <w:rsid w:val="64AC3E47"/>
    <w:rsid w:val="64C23E7D"/>
    <w:rsid w:val="64F94823"/>
    <w:rsid w:val="66250931"/>
    <w:rsid w:val="678B7AC9"/>
    <w:rsid w:val="68147564"/>
    <w:rsid w:val="688420C8"/>
    <w:rsid w:val="68B362B6"/>
    <w:rsid w:val="69405D20"/>
    <w:rsid w:val="69875E41"/>
    <w:rsid w:val="69943444"/>
    <w:rsid w:val="69A04A33"/>
    <w:rsid w:val="69B91BB0"/>
    <w:rsid w:val="69E34781"/>
    <w:rsid w:val="69E46644"/>
    <w:rsid w:val="69F24648"/>
    <w:rsid w:val="6A2212DE"/>
    <w:rsid w:val="6A5A06B4"/>
    <w:rsid w:val="6A7573BC"/>
    <w:rsid w:val="6AE83F12"/>
    <w:rsid w:val="6B2D5DC9"/>
    <w:rsid w:val="6BCB04BE"/>
    <w:rsid w:val="6C2E6669"/>
    <w:rsid w:val="6C747D8C"/>
    <w:rsid w:val="6CA962B7"/>
    <w:rsid w:val="6CC10A54"/>
    <w:rsid w:val="6D5F1DA2"/>
    <w:rsid w:val="6D627806"/>
    <w:rsid w:val="6DC22379"/>
    <w:rsid w:val="6DD22E6C"/>
    <w:rsid w:val="6DEC1191"/>
    <w:rsid w:val="6E253815"/>
    <w:rsid w:val="6E495ED6"/>
    <w:rsid w:val="6EE30296"/>
    <w:rsid w:val="6F09023E"/>
    <w:rsid w:val="6F6B5112"/>
    <w:rsid w:val="70207590"/>
    <w:rsid w:val="71A94617"/>
    <w:rsid w:val="72D84ABC"/>
    <w:rsid w:val="73072F14"/>
    <w:rsid w:val="736D3206"/>
    <w:rsid w:val="737D1967"/>
    <w:rsid w:val="73F97190"/>
    <w:rsid w:val="743E61C2"/>
    <w:rsid w:val="746F4A04"/>
    <w:rsid w:val="754C2C2A"/>
    <w:rsid w:val="758F0AAD"/>
    <w:rsid w:val="759324C8"/>
    <w:rsid w:val="764C63FC"/>
    <w:rsid w:val="76D340A0"/>
    <w:rsid w:val="77B03CF4"/>
    <w:rsid w:val="77BA5AEB"/>
    <w:rsid w:val="77DC095A"/>
    <w:rsid w:val="79BF6683"/>
    <w:rsid w:val="7A622534"/>
    <w:rsid w:val="7AEE7FF6"/>
    <w:rsid w:val="7B132CE4"/>
    <w:rsid w:val="7B5F7BEC"/>
    <w:rsid w:val="7B6C46EB"/>
    <w:rsid w:val="7B721B31"/>
    <w:rsid w:val="7C8A41BB"/>
    <w:rsid w:val="7C9573B2"/>
    <w:rsid w:val="7CBB0112"/>
    <w:rsid w:val="7CC3267B"/>
    <w:rsid w:val="7E375CBD"/>
    <w:rsid w:val="7E4B4712"/>
    <w:rsid w:val="7E5D5F78"/>
    <w:rsid w:val="7E9E5BAA"/>
    <w:rsid w:val="7FBC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spacing w:before="163"/>
      <w:ind w:left="111"/>
      <w:jc w:val="both"/>
      <w:outlineLvl w:val="1"/>
    </w:pPr>
    <w:rPr>
      <w:rFonts w:ascii="宋体" w:hAnsi="宋体" w:eastAsia="宋体" w:cs="宋体"/>
      <w:b/>
      <w:bCs/>
      <w:sz w:val="24"/>
      <w:szCs w:val="24"/>
      <w:lang w:val="zh-CN" w:eastAsia="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kern w:val="2"/>
      <w:sz w:val="21"/>
    </w:rPr>
  </w:style>
  <w:style w:type="paragraph" w:styleId="3">
    <w:name w:val="Body Text"/>
    <w:basedOn w:val="1"/>
    <w:next w:val="1"/>
    <w:qFormat/>
    <w:uiPriority w:val="1"/>
    <w:rPr>
      <w:rFonts w:ascii="宋体" w:hAnsi="宋体" w:eastAsia="宋体" w:cs="宋体"/>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Normal Indent1"/>
    <w:basedOn w:val="1"/>
    <w:qFormat/>
    <w:uiPriority w:val="0"/>
    <w:pPr>
      <w:adjustRightInd w:val="0"/>
      <w:spacing w:line="360" w:lineRule="atLeast"/>
      <w:ind w:firstLine="420" w:firstLineChars="200"/>
      <w:jc w:val="left"/>
      <w:textAlignment w:val="baseline"/>
    </w:pPr>
    <w:rPr>
      <w:kern w:val="0"/>
      <w:sz w:val="24"/>
    </w:r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table" w:customStyle="1" w:styleId="14">
    <w:name w:val="Table Normal"/>
    <w:unhideWhenUsed/>
    <w:qFormat/>
    <w:uiPriority w:val="0"/>
    <w:tblPr>
      <w:tblCellMar>
        <w:top w:w="0" w:type="dxa"/>
        <w:left w:w="0" w:type="dxa"/>
        <w:bottom w:w="0" w:type="dxa"/>
        <w:right w:w="0" w:type="dxa"/>
      </w:tblCellMar>
    </w:tblPr>
  </w:style>
  <w:style w:type="character" w:customStyle="1" w:styleId="15">
    <w:name w:val="font131"/>
    <w:basedOn w:val="10"/>
    <w:qFormat/>
    <w:uiPriority w:val="0"/>
    <w:rPr>
      <w:rFonts w:hint="default" w:ascii="Calibri" w:hAnsi="Calibri" w:cs="Calibri"/>
      <w:color w:val="000000"/>
      <w:sz w:val="32"/>
      <w:szCs w:val="32"/>
      <w:u w:val="none"/>
    </w:rPr>
  </w:style>
  <w:style w:type="paragraph" w:customStyle="1" w:styleId="16">
    <w:name w:val="_Style 2"/>
    <w:next w:val="1"/>
    <w:qFormat/>
    <w:uiPriority w:val="0"/>
    <w:pPr>
      <w:adjustRightInd w:val="0"/>
      <w:snapToGrid w:val="0"/>
    </w:pPr>
    <w:rPr>
      <w:rFonts w:ascii="Tahoma" w:hAnsi="Tahoma" w:eastAsia="微软雅黑" w:cs="Tahoma"/>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2061</Words>
  <Characters>2185</Characters>
  <Lines>0</Lines>
  <Paragraphs>0</Paragraphs>
  <TotalTime>0</TotalTime>
  <ScaleCrop>false</ScaleCrop>
  <LinksUpToDate>false</LinksUpToDate>
  <CharactersWithSpaces>2294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2023-09-22T01:53:00Z</cp:lastPrinted>
  <dcterms:modified xsi:type="dcterms:W3CDTF">2025-06-11T01:30:59Z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7E38BB6D5BB645DF8D2AF179AC3BF042_12</vt:lpwstr>
  </property>
</Properties>
</file>