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2A9D1">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val="en-US" w:eastAsia="zh-CN"/>
        </w:rPr>
        <w:t>龙里县中等职业学校物流服务与管理</w:t>
      </w:r>
      <w:r>
        <w:rPr>
          <w:rFonts w:hint="default" w:ascii="Times New Roman" w:hAnsi="Times New Roman" w:eastAsia="方正小标宋简体" w:cs="Times New Roman"/>
          <w:b w:val="0"/>
          <w:bCs w:val="0"/>
          <w:sz w:val="44"/>
          <w:szCs w:val="44"/>
        </w:rPr>
        <w:t>专业</w:t>
      </w:r>
    </w:p>
    <w:p w14:paraId="4A52A122">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智慧物流产教融合实训基地建设实施方案</w:t>
      </w:r>
    </w:p>
    <w:p w14:paraId="796B2271">
      <w:pPr>
        <w:ind w:firstLine="560" w:firstLineChars="200"/>
        <w:rPr>
          <w:rFonts w:hint="default" w:ascii="Times New Roman" w:hAnsi="Times New Roman" w:eastAsia="仿宋_GB2312" w:cs="Times New Roman"/>
          <w:b w:val="0"/>
          <w:bCs w:val="0"/>
          <w:sz w:val="28"/>
          <w:szCs w:val="28"/>
        </w:rPr>
      </w:pPr>
    </w:p>
    <w:p w14:paraId="3B14DD62">
      <w:pPr>
        <w:pStyle w:val="2"/>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highlight w:val="none"/>
          <w:lang w:eastAsia="zh-CN"/>
        </w:rPr>
      </w:pPr>
      <w:r>
        <w:rPr>
          <w:rFonts w:hint="default" w:ascii="Times New Roman" w:hAnsi="Times New Roman" w:eastAsia="仿宋_GB2312" w:cs="Times New Roman"/>
          <w:b w:val="0"/>
          <w:bCs w:val="0"/>
          <w:sz w:val="32"/>
          <w:szCs w:val="32"/>
          <w:highlight w:val="none"/>
        </w:rPr>
        <w:t>为深入贯彻落实习近平总书记对职业教育的重要指示和全国职业教育大会精神，推动贵州职业教育高质量发展。根据</w:t>
      </w:r>
      <w:r>
        <w:rPr>
          <w:rFonts w:hint="default" w:ascii="Times New Roman" w:hAnsi="Times New Roman" w:eastAsia="仿宋_GB2312" w:cs="Times New Roman"/>
          <w:kern w:val="2"/>
          <w:sz w:val="32"/>
          <w:szCs w:val="32"/>
          <w:highlight w:val="none"/>
          <w:lang w:val="en-US" w:eastAsia="zh-CN" w:bidi="ar-SA"/>
        </w:rPr>
        <w:t>《贵州省职业教育“技能贵州”行动计划项目实施方案（2022－2025年）》《省教育厅关于公布2023年下半年贵州省职业教育有关项目评审结果名单的通知（黔教函〔</w:t>
      </w:r>
      <w:r>
        <w:rPr>
          <w:rFonts w:hint="default" w:ascii="Times New Roman" w:hAnsi="Times New Roman" w:eastAsia="仿宋_GB2312" w:cs="Times New Roman"/>
          <w:kern w:val="2"/>
          <w:sz w:val="32"/>
          <w:szCs w:val="32"/>
          <w:highlight w:val="none"/>
          <w:lang w:val="en-US" w:eastAsia="zh-CN" w:bidi="ar-SA"/>
        </w:rPr>
        <w:t>2023</w:t>
      </w:r>
      <w:r>
        <w:rPr>
          <w:rFonts w:hint="default" w:ascii="Times New Roman" w:hAnsi="Times New Roman" w:eastAsia="仿宋_GB2312" w:cs="Times New Roman"/>
          <w:kern w:val="2"/>
          <w:sz w:val="32"/>
          <w:szCs w:val="32"/>
          <w:highlight w:val="none"/>
          <w:lang w:val="en-US" w:eastAsia="zh-CN" w:bidi="ar-SA"/>
        </w:rPr>
        <w:t>〕100号）》</w:t>
      </w:r>
      <w:r>
        <w:rPr>
          <w:rFonts w:hint="default" w:ascii="Times New Roman" w:hAnsi="Times New Roman" w:eastAsia="仿宋_GB2312" w:cs="Times New Roman"/>
          <w:b w:val="0"/>
          <w:bCs w:val="0"/>
          <w:sz w:val="32"/>
          <w:szCs w:val="32"/>
          <w:highlight w:val="none"/>
          <w:lang w:val="en-US" w:eastAsia="zh-CN"/>
        </w:rPr>
        <w:t>等</w:t>
      </w:r>
      <w:r>
        <w:rPr>
          <w:rFonts w:hint="default" w:ascii="Times New Roman" w:hAnsi="Times New Roman" w:eastAsia="仿宋_GB2312" w:cs="Times New Roman"/>
          <w:sz w:val="32"/>
          <w:szCs w:val="32"/>
          <w:highlight w:val="none"/>
        </w:rPr>
        <w:t>文件精神</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物流服务与管理专业获得</w:t>
      </w:r>
      <w:r>
        <w:rPr>
          <w:rFonts w:hint="default" w:ascii="Times New Roman" w:hAnsi="Times New Roman" w:eastAsia="仿宋_GB2312" w:cs="Times New Roman"/>
          <w:kern w:val="2"/>
          <w:sz w:val="32"/>
          <w:szCs w:val="32"/>
          <w:highlight w:val="none"/>
          <w:lang w:val="en-US" w:eastAsia="zh-CN" w:bidi="ar-SA"/>
        </w:rPr>
        <w:t>2023年下半年贵州省职业教育“技能贵州”行动计划“一县一业”优质专业项目，总项目经费为390万元，其中省级项目建设专项资金300万元，州级财政配套资金90万元。</w:t>
      </w:r>
      <w:r>
        <w:rPr>
          <w:rFonts w:hint="default" w:ascii="Times New Roman" w:hAnsi="Times New Roman" w:eastAsia="仿宋_GB2312" w:cs="Times New Roman"/>
          <w:sz w:val="32"/>
          <w:szCs w:val="32"/>
          <w:highlight w:val="none"/>
          <w:lang w:eastAsia="zh-CN"/>
        </w:rPr>
        <w:t>按照一县一业优质专业建设任务与要求，智慧物流产教融合实训基地</w:t>
      </w:r>
      <w:r>
        <w:rPr>
          <w:rFonts w:hint="default" w:ascii="Times New Roman" w:hAnsi="Times New Roman" w:eastAsia="仿宋_GB2312" w:cs="Times New Roman"/>
          <w:sz w:val="32"/>
          <w:szCs w:val="32"/>
          <w:highlight w:val="none"/>
          <w:lang w:val="en-US" w:eastAsia="zh-CN"/>
        </w:rPr>
        <w:t>是</w:t>
      </w:r>
      <w:r>
        <w:rPr>
          <w:rFonts w:hint="default" w:ascii="Times New Roman" w:hAnsi="Times New Roman" w:eastAsia="仿宋_GB2312" w:cs="Times New Roman"/>
          <w:sz w:val="32"/>
          <w:szCs w:val="32"/>
          <w:highlight w:val="none"/>
          <w:lang w:eastAsia="zh-CN"/>
        </w:rPr>
        <w:t>建设</w:t>
      </w:r>
      <w:r>
        <w:rPr>
          <w:rFonts w:hint="default" w:ascii="Times New Roman" w:hAnsi="Times New Roman" w:eastAsia="仿宋_GB2312" w:cs="Times New Roman"/>
          <w:sz w:val="32"/>
          <w:szCs w:val="32"/>
          <w:highlight w:val="none"/>
          <w:lang w:val="en-US" w:eastAsia="zh-CN"/>
        </w:rPr>
        <w:t>内容之一</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为使</w:t>
      </w:r>
      <w:r>
        <w:rPr>
          <w:rFonts w:hint="default" w:ascii="Times New Roman" w:hAnsi="Times New Roman" w:eastAsia="仿宋_GB2312" w:cs="Times New Roman"/>
          <w:sz w:val="32"/>
          <w:szCs w:val="32"/>
          <w:highlight w:val="none"/>
          <w:lang w:val="en-US" w:eastAsia="zh-CN"/>
        </w:rPr>
        <w:t>项目顺利进行，项目</w:t>
      </w:r>
      <w:r>
        <w:rPr>
          <w:rFonts w:hint="default" w:ascii="Times New Roman" w:hAnsi="Times New Roman" w:eastAsia="仿宋_GB2312" w:cs="Times New Roman"/>
          <w:sz w:val="32"/>
          <w:szCs w:val="32"/>
          <w:highlight w:val="none"/>
          <w:lang w:eastAsia="zh-CN"/>
        </w:rPr>
        <w:t>资金用到实处，</w:t>
      </w:r>
      <w:r>
        <w:rPr>
          <w:rFonts w:hint="default" w:ascii="Times New Roman" w:hAnsi="Times New Roman" w:eastAsia="仿宋_GB2312" w:cs="Times New Roman"/>
          <w:kern w:val="2"/>
          <w:sz w:val="32"/>
          <w:szCs w:val="32"/>
          <w:highlight w:val="none"/>
          <w:lang w:val="en-US" w:eastAsia="zh-CN" w:bidi="ar-SA"/>
        </w:rPr>
        <w:t>特拟定本实施方案。</w:t>
      </w:r>
    </w:p>
    <w:p w14:paraId="05A17DB6">
      <w:pPr>
        <w:pStyle w:val="3"/>
        <w:bidi w:val="0"/>
        <w:spacing w:line="360" w:lineRule="auto"/>
        <w:ind w:left="0" w:leftChars="0" w:firstLine="640" w:firstLineChars="200"/>
        <w:rPr>
          <w:rFonts w:hint="default" w:ascii="Times New Roman" w:hAnsi="Times New Roman" w:cs="Times New Roman"/>
          <w:szCs w:val="24"/>
          <w:highlight w:val="none"/>
          <w:lang w:val="en-US" w:eastAsia="zh-CN"/>
        </w:rPr>
      </w:pPr>
      <w:r>
        <w:rPr>
          <w:rFonts w:hint="default" w:ascii="Times New Roman" w:hAnsi="Times New Roman" w:cs="Times New Roman"/>
          <w:szCs w:val="24"/>
          <w:highlight w:val="none"/>
          <w:lang w:val="en-US" w:eastAsia="zh-CN"/>
        </w:rPr>
        <w:t>一、智慧物流产教融合实训基地建设工作组</w:t>
      </w:r>
    </w:p>
    <w:p w14:paraId="3EB157D8">
      <w:pPr>
        <w:pStyle w:val="2"/>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t>组</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长：</w:t>
      </w:r>
      <w:r>
        <w:rPr>
          <w:rFonts w:hint="default" w:ascii="Times New Roman" w:hAnsi="Times New Roman" w:eastAsia="仿宋_GB2312" w:cs="Times New Roman"/>
          <w:b w:val="0"/>
          <w:bCs w:val="0"/>
          <w:sz w:val="32"/>
          <w:szCs w:val="32"/>
          <w:lang w:val="en-US" w:eastAsia="zh-CN"/>
        </w:rPr>
        <w:t>陈朝俊  王应彬</w:t>
      </w:r>
    </w:p>
    <w:p w14:paraId="603EE718">
      <w:pPr>
        <w:pStyle w:val="2"/>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副组长：岳维玺  吴顺敏  杨  波  陈必欢</w:t>
      </w:r>
    </w:p>
    <w:p w14:paraId="7660471F">
      <w:pPr>
        <w:pStyle w:val="2"/>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t>成</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 xml:space="preserve">员: </w:t>
      </w:r>
      <w:r>
        <w:rPr>
          <w:rFonts w:hint="default" w:ascii="Times New Roman" w:hAnsi="Times New Roman" w:eastAsia="仿宋_GB2312" w:cs="Times New Roman"/>
          <w:b w:val="0"/>
          <w:bCs w:val="0"/>
          <w:sz w:val="32"/>
          <w:szCs w:val="32"/>
          <w:lang w:val="en-US" w:eastAsia="zh-CN"/>
        </w:rPr>
        <w:t xml:space="preserve">孙贵明  熊少明  陈玉兰  李微微  李德章 </w:t>
      </w:r>
    </w:p>
    <w:p w14:paraId="2F76A71F">
      <w:pPr>
        <w:pStyle w:val="2"/>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金维琴</w:t>
      </w: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b w:val="0"/>
          <w:bCs w:val="0"/>
          <w:sz w:val="32"/>
          <w:szCs w:val="32"/>
          <w:lang w:val="en-US" w:eastAsia="zh-CN"/>
        </w:rPr>
        <w:t>郑梦云</w:t>
      </w: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b w:val="0"/>
          <w:bCs w:val="0"/>
          <w:sz w:val="32"/>
          <w:szCs w:val="32"/>
          <w:lang w:val="en-US" w:eastAsia="zh-CN"/>
        </w:rPr>
        <w:t>莫伯珍</w:t>
      </w: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b w:val="0"/>
          <w:bCs w:val="0"/>
          <w:sz w:val="32"/>
          <w:szCs w:val="32"/>
          <w:lang w:val="en-US" w:eastAsia="zh-CN"/>
        </w:rPr>
        <w:t>雷  乔</w:t>
      </w: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b w:val="0"/>
          <w:bCs w:val="0"/>
          <w:sz w:val="32"/>
          <w:szCs w:val="32"/>
          <w:lang w:val="en-US" w:eastAsia="zh-CN"/>
        </w:rPr>
        <w:t>张  雄</w:t>
      </w: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b w:val="0"/>
          <w:bCs w:val="0"/>
          <w:sz w:val="32"/>
          <w:szCs w:val="32"/>
          <w:lang w:val="en-US" w:eastAsia="zh-CN"/>
        </w:rPr>
        <w:t xml:space="preserve">李师娟  </w:t>
      </w:r>
    </w:p>
    <w:p w14:paraId="79C73EBE">
      <w:pPr>
        <w:pStyle w:val="3"/>
        <w:bidi w:val="0"/>
        <w:spacing w:line="360" w:lineRule="auto"/>
        <w:ind w:left="0" w:leftChars="0" w:firstLine="640" w:firstLineChars="200"/>
        <w:rPr>
          <w:rFonts w:hint="default" w:ascii="Times New Roman" w:hAnsi="Times New Roman" w:cs="Times New Roman"/>
          <w:szCs w:val="24"/>
          <w:highlight w:val="none"/>
          <w:lang w:val="en-US" w:eastAsia="zh-CN"/>
        </w:rPr>
      </w:pPr>
      <w:r>
        <w:rPr>
          <w:rFonts w:hint="default" w:ascii="Times New Roman" w:hAnsi="Times New Roman" w:cs="Times New Roman"/>
          <w:szCs w:val="24"/>
          <w:highlight w:val="none"/>
          <w:lang w:val="en-US" w:eastAsia="zh-CN"/>
        </w:rPr>
        <w:t>二、建设思路</w:t>
      </w:r>
    </w:p>
    <w:p w14:paraId="0D1D7333">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1.对接产业需求</w:t>
      </w:r>
    </w:p>
    <w:p w14:paraId="1841EE19">
      <w:pPr>
        <w:pStyle w:val="2"/>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随着数字经济时代的到来，物流行业正经历着从传统模式向智能化、数字化转型的关键时期。为适应行业发展需求，紧跟物流行业智能化升级趋势，及时更新教学设备与实训内容，培养具备现代物流技术应用能力的高素质人才，满足社会对复合型物流人才的需求。</w:t>
      </w:r>
    </w:p>
    <w:p w14:paraId="3EAA32CF">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 xml:space="preserve">2.课程支撑体系建设 </w:t>
      </w:r>
    </w:p>
    <w:p w14:paraId="15ED6F97">
      <w:pPr>
        <w:pStyle w:val="2"/>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课程教学是培养学生专业能力的核心载体。目前我校已建成现代物流综合作业实训室（支持技能大赛及仓储运输实训）、叉车实训基地（叉车操作实训）、校园快递服务中心（快递业务实训）等实训设施。然而，部分专业核心课程仍缺乏配套的实训设备支持。为全面提升学生专业技能和职业素养，新建实训基地将充分考虑各专业课程的实践教学需求，构建完善的课程支撑体系。</w:t>
      </w:r>
    </w:p>
    <w:p w14:paraId="485F8720">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3.智能化实训工位规划</w:t>
      </w:r>
      <w:r>
        <w:rPr>
          <w:rFonts w:hint="default" w:ascii="Times New Roman" w:hAnsi="Times New Roman" w:eastAsia="仿宋_GB2312" w:cs="Times New Roman"/>
          <w:b w:val="0"/>
          <w:bCs w:val="0"/>
          <w:sz w:val="32"/>
          <w:szCs w:val="32"/>
          <w:lang w:val="en-US" w:eastAsia="zh-CN"/>
        </w:rPr>
        <w:t xml:space="preserve"> </w:t>
      </w:r>
    </w:p>
    <w:p w14:paraId="216945FC">
      <w:pPr>
        <w:pStyle w:val="2"/>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在智慧物流快速发展背景下，行业对自动化设备操作与维护人才的需求日益增长。考虑到实体实训室建设成本高、场地受限等因素，现有实训工位数量难以满足教学需求。建议采用“虚实结合”的建设方案：以物流仿真软件实训为主体，配套数字孪生等先进技术应用，在有限空间内实现实训工位扩容，同时培养学生的数字化素养。</w:t>
      </w:r>
    </w:p>
    <w:p w14:paraId="09BCFAB1">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 xml:space="preserve">4.竞赛与认证功能整合 </w:t>
      </w:r>
    </w:p>
    <w:p w14:paraId="2899DD38">
      <w:pPr>
        <w:pStyle w:val="2"/>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随着“现代物流综合作业”赛项升级为“智慧物流”赛项，现有场地和设备亟待升级改造。建议实施分步建设方案：首先将现有物流综合作业实训室搬迁至新场地，按照标准竞赛场地要求进行规范化建设；其次完善叉车实训场地，满足学生职业资格认证及社会培训需求；最后对原场地进行地面改造，建设符合智慧物流发展需求的现代化实训室。</w:t>
      </w:r>
    </w:p>
    <w:p w14:paraId="32CDD069">
      <w:pPr>
        <w:pStyle w:val="3"/>
        <w:bidi w:val="0"/>
        <w:spacing w:line="360" w:lineRule="auto"/>
        <w:ind w:left="0" w:leftChars="0" w:firstLine="640" w:firstLineChars="200"/>
        <w:rPr>
          <w:rFonts w:hint="default" w:ascii="Times New Roman" w:hAnsi="Times New Roman" w:cs="Times New Roman"/>
          <w:szCs w:val="24"/>
          <w:highlight w:val="none"/>
          <w:lang w:val="en-US" w:eastAsia="zh-CN"/>
        </w:rPr>
      </w:pPr>
      <w:r>
        <w:rPr>
          <w:rFonts w:hint="default" w:ascii="Times New Roman" w:hAnsi="Times New Roman" w:cs="Times New Roman"/>
          <w:szCs w:val="24"/>
          <w:highlight w:val="none"/>
          <w:lang w:val="en-US" w:eastAsia="zh-CN"/>
        </w:rPr>
        <w:t>三、建设内容与资金预算</w:t>
      </w:r>
    </w:p>
    <w:p w14:paraId="5E72B3C2">
      <w:pPr>
        <w:pStyle w:val="2"/>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依托“四位一体”人才培养模式和“1+X+N”课程体系，校企共建智慧物流产教融合实训基地，满足教学实训、技能竞赛、技能鉴定、社会化职业培训、师资培训、科研等功能。构建龙里物流产业发展技术中心，搭建县域物流人才共享平台，推动县域物流基础设施共享共用。经费预算为285万元，资金由一县一业优质专业项目资金列支。具体详见下表：</w:t>
      </w:r>
    </w:p>
    <w:p w14:paraId="13AD9A40">
      <w:pPr>
        <w:jc w:val="center"/>
        <w:rPr>
          <w:rFonts w:hint="default" w:ascii="Times New Roman" w:hAnsi="Times New Roman" w:eastAsia="仿宋_GB2312" w:cs="Times New Roman"/>
          <w:b/>
          <w:bCs/>
          <w:sz w:val="24"/>
          <w:szCs w:val="24"/>
          <w:lang w:val="en-US" w:eastAsia="zh-CN"/>
        </w:rPr>
      </w:pPr>
    </w:p>
    <w:p w14:paraId="5B80A7A9">
      <w:pPr>
        <w:jc w:val="center"/>
        <w:rPr>
          <w:rFonts w:hint="default" w:ascii="Times New Roman" w:hAnsi="Times New Roman" w:cs="Times New Roman"/>
          <w:sz w:val="24"/>
          <w:szCs w:val="32"/>
          <w:lang w:val="en-US" w:eastAsia="zh-CN"/>
        </w:rPr>
      </w:pPr>
      <w:r>
        <w:rPr>
          <w:rFonts w:hint="default" w:ascii="Times New Roman" w:hAnsi="Times New Roman" w:eastAsia="仿宋_GB2312" w:cs="Times New Roman"/>
          <w:b/>
          <w:bCs/>
          <w:sz w:val="24"/>
          <w:szCs w:val="24"/>
          <w:lang w:val="en-US" w:eastAsia="zh-CN"/>
        </w:rPr>
        <w:t>表1  智慧物流产教融合实训基地建设经费预算一览表</w:t>
      </w:r>
    </w:p>
    <w:tbl>
      <w:tblPr>
        <w:tblStyle w:val="8"/>
        <w:tblW w:w="91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0"/>
        <w:gridCol w:w="1631"/>
        <w:gridCol w:w="4419"/>
        <w:gridCol w:w="1193"/>
        <w:gridCol w:w="1193"/>
      </w:tblGrid>
      <w:tr w14:paraId="42A7F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29C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建设项目</w:t>
            </w:r>
          </w:p>
        </w:tc>
        <w:tc>
          <w:tcPr>
            <w:tcW w:w="6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7486C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建设内容</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1E8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经费预算（万元）</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984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备注</w:t>
            </w:r>
          </w:p>
        </w:tc>
      </w:tr>
      <w:tr w14:paraId="3EF04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60" w:type="dxa"/>
            <w:vMerge w:val="restart"/>
            <w:tcBorders>
              <w:left w:val="single" w:color="000000" w:sz="4" w:space="0"/>
              <w:right w:val="single" w:color="000000" w:sz="4" w:space="0"/>
            </w:tcBorders>
            <w:shd w:val="clear" w:color="auto" w:fill="auto"/>
            <w:noWrap/>
            <w:vAlign w:val="center"/>
          </w:tcPr>
          <w:p w14:paraId="1DF436D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智慧物流产教融合实训基地</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DF67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1.智慧仓配实训室</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D6E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lang w:val="en-US"/>
              </w:rPr>
            </w:pPr>
            <w:r>
              <w:rPr>
                <w:rFonts w:hint="default" w:ascii="Times New Roman" w:hAnsi="Times New Roman" w:eastAsia="仿宋_GB2312" w:cs="Times New Roman"/>
                <w:i w:val="0"/>
                <w:iCs w:val="0"/>
                <w:color w:val="000000"/>
                <w:kern w:val="0"/>
                <w:sz w:val="24"/>
                <w:szCs w:val="24"/>
                <w:u w:val="none"/>
                <w:lang w:val="en-US" w:eastAsia="zh-CN" w:bidi="ar"/>
              </w:rPr>
              <w:t>CTU机器人、潜伏机器人、WMS仓储管理系统、RCS调度系统等设备。</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810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lang w:val="en-US"/>
              </w:rPr>
            </w:pPr>
            <w:r>
              <w:rPr>
                <w:rFonts w:hint="default" w:ascii="Times New Roman" w:hAnsi="Times New Roman" w:eastAsia="仿宋_GB2312" w:cs="Times New Roman"/>
                <w:i w:val="0"/>
                <w:iCs w:val="0"/>
                <w:color w:val="000000"/>
                <w:kern w:val="0"/>
                <w:sz w:val="24"/>
                <w:szCs w:val="24"/>
                <w:u w:val="none"/>
                <w:lang w:val="en-US" w:eastAsia="zh-CN" w:bidi="ar"/>
              </w:rPr>
              <w:t>140.668</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849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详细参数见附件1</w:t>
            </w:r>
          </w:p>
        </w:tc>
      </w:tr>
      <w:tr w14:paraId="4F6F4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60" w:type="dxa"/>
            <w:vMerge w:val="continue"/>
            <w:tcBorders>
              <w:left w:val="single" w:color="000000" w:sz="4" w:space="0"/>
              <w:right w:val="single" w:color="000000" w:sz="4" w:space="0"/>
            </w:tcBorders>
            <w:shd w:val="clear" w:color="auto" w:fill="auto"/>
            <w:noWrap/>
            <w:vAlign w:val="center"/>
          </w:tcPr>
          <w:p w14:paraId="61EE7F3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65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2.虚拟仿真实训室</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5C6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国际货代实训系统软件</w:t>
            </w:r>
          </w:p>
        </w:tc>
        <w:tc>
          <w:tcPr>
            <w:tcW w:w="1193" w:type="dxa"/>
            <w:vMerge w:val="restart"/>
            <w:tcBorders>
              <w:top w:val="single" w:color="000000" w:sz="4" w:space="0"/>
              <w:left w:val="single" w:color="000000" w:sz="4" w:space="0"/>
              <w:right w:val="single" w:color="000000" w:sz="4" w:space="0"/>
            </w:tcBorders>
            <w:shd w:val="clear" w:color="auto" w:fill="auto"/>
            <w:vAlign w:val="center"/>
          </w:tcPr>
          <w:p w14:paraId="4E56EC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lang w:val="en-US"/>
              </w:rPr>
            </w:pPr>
            <w:r>
              <w:rPr>
                <w:rFonts w:hint="default" w:ascii="Times New Roman" w:hAnsi="Times New Roman" w:eastAsia="仿宋_GB2312" w:cs="Times New Roman"/>
                <w:i w:val="0"/>
                <w:iCs w:val="0"/>
                <w:color w:val="000000"/>
                <w:kern w:val="0"/>
                <w:sz w:val="24"/>
                <w:szCs w:val="24"/>
                <w:u w:val="none"/>
                <w:lang w:val="en-US" w:eastAsia="zh-CN" w:bidi="ar"/>
              </w:rPr>
              <w:t>51.4</w:t>
            </w:r>
          </w:p>
        </w:tc>
        <w:tc>
          <w:tcPr>
            <w:tcW w:w="1193" w:type="dxa"/>
            <w:vMerge w:val="restart"/>
            <w:tcBorders>
              <w:top w:val="single" w:color="000000" w:sz="4" w:space="0"/>
              <w:left w:val="single" w:color="000000" w:sz="4" w:space="0"/>
              <w:right w:val="single" w:color="000000" w:sz="4" w:space="0"/>
            </w:tcBorders>
            <w:shd w:val="clear" w:color="auto" w:fill="auto"/>
            <w:vAlign w:val="center"/>
          </w:tcPr>
          <w:p w14:paraId="4F0ADAB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详细参数见附件2</w:t>
            </w:r>
          </w:p>
        </w:tc>
      </w:tr>
      <w:tr w14:paraId="79859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60" w:type="dxa"/>
            <w:vMerge w:val="continue"/>
            <w:tcBorders>
              <w:left w:val="single" w:color="000000" w:sz="4" w:space="0"/>
              <w:right w:val="single" w:color="000000" w:sz="4" w:space="0"/>
            </w:tcBorders>
            <w:shd w:val="clear" w:color="auto" w:fill="auto"/>
            <w:noWrap/>
            <w:vAlign w:val="center"/>
          </w:tcPr>
          <w:p w14:paraId="2DC9B651">
            <w:pPr>
              <w:jc w:val="center"/>
              <w:rPr>
                <w:rFonts w:hint="default" w:ascii="Times New Roman" w:hAnsi="Times New Roman" w:eastAsia="仿宋_GB2312" w:cs="Times New Roman"/>
                <w:i w:val="0"/>
                <w:iCs w:val="0"/>
                <w:color w:val="000000"/>
                <w:sz w:val="24"/>
                <w:szCs w:val="24"/>
                <w:u w:val="none"/>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DE8CE">
            <w:pPr>
              <w:jc w:val="center"/>
              <w:rPr>
                <w:rFonts w:hint="default" w:ascii="Times New Roman" w:hAnsi="Times New Roman" w:eastAsia="仿宋_GB2312" w:cs="Times New Roman"/>
                <w:i w:val="0"/>
                <w:iCs w:val="0"/>
                <w:color w:val="000000"/>
                <w:sz w:val="24"/>
                <w:szCs w:val="24"/>
                <w:u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345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物流配送运输管理软件</w:t>
            </w:r>
          </w:p>
        </w:tc>
        <w:tc>
          <w:tcPr>
            <w:tcW w:w="1193" w:type="dxa"/>
            <w:vMerge w:val="continue"/>
            <w:tcBorders>
              <w:left w:val="single" w:color="000000" w:sz="4" w:space="0"/>
              <w:right w:val="single" w:color="000000" w:sz="4" w:space="0"/>
            </w:tcBorders>
            <w:shd w:val="clear" w:color="auto" w:fill="auto"/>
            <w:vAlign w:val="center"/>
          </w:tcPr>
          <w:p w14:paraId="314A33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p>
        </w:tc>
        <w:tc>
          <w:tcPr>
            <w:tcW w:w="1193" w:type="dxa"/>
            <w:vMerge w:val="continue"/>
            <w:tcBorders>
              <w:left w:val="single" w:color="000000" w:sz="4" w:space="0"/>
              <w:right w:val="single" w:color="000000" w:sz="4" w:space="0"/>
            </w:tcBorders>
            <w:shd w:val="clear" w:color="auto" w:fill="auto"/>
            <w:vAlign w:val="center"/>
          </w:tcPr>
          <w:p w14:paraId="5771F27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p>
        </w:tc>
      </w:tr>
      <w:tr w14:paraId="59A12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60" w:type="dxa"/>
            <w:vMerge w:val="continue"/>
            <w:tcBorders>
              <w:left w:val="single" w:color="000000" w:sz="4" w:space="0"/>
              <w:right w:val="single" w:color="000000" w:sz="4" w:space="0"/>
            </w:tcBorders>
            <w:shd w:val="clear" w:color="auto" w:fill="auto"/>
            <w:noWrap/>
            <w:vAlign w:val="center"/>
          </w:tcPr>
          <w:p w14:paraId="0749893C">
            <w:pPr>
              <w:jc w:val="center"/>
              <w:rPr>
                <w:rFonts w:hint="default" w:ascii="Times New Roman" w:hAnsi="Times New Roman" w:eastAsia="仿宋_GB2312" w:cs="Times New Roman"/>
                <w:i w:val="0"/>
                <w:iCs w:val="0"/>
                <w:color w:val="000000"/>
                <w:sz w:val="24"/>
                <w:szCs w:val="24"/>
                <w:u w:val="none"/>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34915">
            <w:pPr>
              <w:jc w:val="center"/>
              <w:rPr>
                <w:rFonts w:hint="default" w:ascii="Times New Roman" w:hAnsi="Times New Roman" w:eastAsia="仿宋_GB2312" w:cs="Times New Roman"/>
                <w:i w:val="0"/>
                <w:iCs w:val="0"/>
                <w:color w:val="000000"/>
                <w:sz w:val="24"/>
                <w:szCs w:val="24"/>
                <w:u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1A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物流系统规划设计软件</w:t>
            </w:r>
          </w:p>
        </w:tc>
        <w:tc>
          <w:tcPr>
            <w:tcW w:w="1193" w:type="dxa"/>
            <w:vMerge w:val="continue"/>
            <w:tcBorders>
              <w:left w:val="single" w:color="000000" w:sz="4" w:space="0"/>
              <w:bottom w:val="single" w:color="000000" w:sz="4" w:space="0"/>
              <w:right w:val="single" w:color="000000" w:sz="4" w:space="0"/>
            </w:tcBorders>
            <w:shd w:val="clear" w:color="auto" w:fill="auto"/>
            <w:vAlign w:val="center"/>
          </w:tcPr>
          <w:p w14:paraId="2AA7FE6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p>
        </w:tc>
        <w:tc>
          <w:tcPr>
            <w:tcW w:w="1193" w:type="dxa"/>
            <w:vMerge w:val="continue"/>
            <w:tcBorders>
              <w:left w:val="single" w:color="000000" w:sz="4" w:space="0"/>
              <w:bottom w:val="single" w:color="000000" w:sz="4" w:space="0"/>
              <w:right w:val="single" w:color="000000" w:sz="4" w:space="0"/>
            </w:tcBorders>
            <w:shd w:val="clear" w:color="auto" w:fill="auto"/>
            <w:vAlign w:val="center"/>
          </w:tcPr>
          <w:p w14:paraId="66B45AC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p>
        </w:tc>
      </w:tr>
      <w:tr w14:paraId="3780E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60" w:type="dxa"/>
            <w:vMerge w:val="continue"/>
            <w:tcBorders>
              <w:left w:val="single" w:color="000000" w:sz="4" w:space="0"/>
              <w:right w:val="single" w:color="000000" w:sz="4" w:space="0"/>
            </w:tcBorders>
            <w:shd w:val="clear" w:color="auto" w:fill="auto"/>
            <w:noWrap/>
            <w:vAlign w:val="center"/>
          </w:tcPr>
          <w:p w14:paraId="45D57FB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C560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3.商贸物流储配一体化实训室</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2C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lang w:val="en-US"/>
              </w:rPr>
            </w:pPr>
            <w:r>
              <w:rPr>
                <w:rFonts w:hint="default" w:ascii="Times New Roman" w:hAnsi="Times New Roman" w:eastAsia="仿宋_GB2312" w:cs="Times New Roman"/>
                <w:i w:val="0"/>
                <w:iCs w:val="0"/>
                <w:color w:val="000000"/>
                <w:kern w:val="0"/>
                <w:sz w:val="24"/>
                <w:szCs w:val="24"/>
                <w:u w:val="none"/>
                <w:lang w:val="en-US" w:eastAsia="zh-CN" w:bidi="ar"/>
              </w:rPr>
              <w:t>重型货架库区、立体库区、码垛机器人、站驾式托盘搬运车等设备。</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9E6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lang w:val="en-US"/>
              </w:rPr>
            </w:pPr>
            <w:r>
              <w:rPr>
                <w:rFonts w:hint="default" w:ascii="Times New Roman" w:hAnsi="Times New Roman" w:eastAsia="仿宋_GB2312" w:cs="Times New Roman"/>
                <w:i w:val="0"/>
                <w:iCs w:val="0"/>
                <w:color w:val="000000"/>
                <w:kern w:val="0"/>
                <w:sz w:val="24"/>
                <w:szCs w:val="24"/>
                <w:u w:val="none"/>
                <w:lang w:val="en-US" w:eastAsia="zh-CN" w:bidi="ar"/>
              </w:rPr>
              <w:t>80.932</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C32B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详细参数见附件3</w:t>
            </w:r>
          </w:p>
        </w:tc>
      </w:tr>
      <w:tr w14:paraId="60C4F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60" w:type="dxa"/>
            <w:vMerge w:val="continue"/>
            <w:tcBorders>
              <w:left w:val="single" w:color="000000" w:sz="4" w:space="0"/>
              <w:right w:val="single" w:color="000000" w:sz="4" w:space="0"/>
            </w:tcBorders>
            <w:shd w:val="clear" w:color="auto" w:fill="auto"/>
            <w:noWrap/>
            <w:vAlign w:val="center"/>
          </w:tcPr>
          <w:p w14:paraId="1D4AAEE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7EC1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4.开放性叉车实训中心</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650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叉车教学仪</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77A0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6B65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详细参数见附件4</w:t>
            </w:r>
          </w:p>
        </w:tc>
      </w:tr>
      <w:tr w14:paraId="281CA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760" w:type="dxa"/>
            <w:vMerge w:val="continue"/>
            <w:tcBorders>
              <w:left w:val="single" w:color="000000" w:sz="4" w:space="0"/>
              <w:bottom w:val="single" w:color="000000" w:sz="4" w:space="0"/>
              <w:right w:val="single" w:color="000000" w:sz="4" w:space="0"/>
            </w:tcBorders>
            <w:shd w:val="clear" w:color="auto" w:fill="auto"/>
            <w:noWrap/>
            <w:vAlign w:val="center"/>
          </w:tcPr>
          <w:p w14:paraId="1A6150E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6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9C02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合计</w:t>
            </w:r>
          </w:p>
        </w:tc>
        <w:tc>
          <w:tcPr>
            <w:tcW w:w="23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0195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285</w:t>
            </w:r>
          </w:p>
        </w:tc>
      </w:tr>
    </w:tbl>
    <w:p w14:paraId="702A655C">
      <w:pPr>
        <w:pStyle w:val="3"/>
        <w:bidi w:val="0"/>
        <w:spacing w:line="360" w:lineRule="auto"/>
        <w:ind w:left="0" w:leftChars="0" w:firstLine="64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四、实施方式</w:t>
      </w:r>
    </w:p>
    <w:p w14:paraId="7B48E3A7">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智慧物流产教融合实训基地建设所需设施设备的采购严格按照《政府采购法》和有关规定办理，通过政府公开招投标，严格执行国库集中支付制度。</w:t>
      </w:r>
    </w:p>
    <w:p w14:paraId="6AB9F451">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560" w:firstLineChars="800"/>
        <w:jc w:val="center"/>
        <w:textAlignment w:val="auto"/>
        <w:rPr>
          <w:rFonts w:hint="default" w:ascii="Times New Roman" w:hAnsi="Times New Roman" w:eastAsia="仿宋_GB2312" w:cs="Times New Roman"/>
          <w:b w:val="0"/>
          <w:bCs w:val="0"/>
          <w:sz w:val="32"/>
          <w:szCs w:val="32"/>
          <w:lang w:val="en-US" w:eastAsia="zh-CN"/>
        </w:rPr>
      </w:pPr>
      <w:bookmarkStart w:id="0" w:name="_GoBack"/>
      <w:bookmarkEnd w:id="0"/>
      <w:r>
        <w:rPr>
          <w:rFonts w:hint="default" w:ascii="Times New Roman" w:hAnsi="Times New Roman" w:eastAsia="仿宋_GB2312" w:cs="Times New Roman"/>
          <w:b w:val="0"/>
          <w:bCs w:val="0"/>
          <w:sz w:val="32"/>
          <w:szCs w:val="32"/>
          <w:lang w:val="en-US" w:eastAsia="zh-CN"/>
        </w:rPr>
        <w:t xml:space="preserve">    </w:t>
      </w:r>
    </w:p>
    <w:p w14:paraId="602F419D">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560" w:firstLineChars="800"/>
        <w:jc w:val="center"/>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龙里中等职业学校</w:t>
      </w:r>
    </w:p>
    <w:p w14:paraId="5250C7AE">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560" w:firstLineChars="800"/>
        <w:jc w:val="center"/>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物流服务与管理专业</w:t>
      </w:r>
    </w:p>
    <w:p w14:paraId="1CBE255E">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2025年6月4日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DA3D02-38BC-4EC3-9ACD-7256467BEF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2" w:fontKey="{9D61A22B-14E2-4DB9-8C31-70E24C2F0887}"/>
  </w:font>
  <w:font w:name="仿宋_GB2312">
    <w:panose1 w:val="02010609030101010101"/>
    <w:charset w:val="86"/>
    <w:family w:val="modern"/>
    <w:pitch w:val="default"/>
    <w:sig w:usb0="00000001" w:usb1="080E0000" w:usb2="00000000" w:usb3="00000000" w:csb0="00040000" w:csb1="00000000"/>
    <w:embedRegular r:id="rId3" w:fontKey="{2155ABD9-90E4-4A7F-87EB-165703B149D8}"/>
  </w:font>
  <w:font w:name="楷体_GB2312">
    <w:panose1 w:val="02010609030101010101"/>
    <w:charset w:val="86"/>
    <w:family w:val="auto"/>
    <w:pitch w:val="default"/>
    <w:sig w:usb0="00000001" w:usb1="080E0000" w:usb2="00000000" w:usb3="00000000" w:csb0="00040000" w:csb1="00000000"/>
    <w:embedRegular r:id="rId4" w:fontKey="{26EF6E6E-72A3-4C34-AF86-E0E00CB6157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C70118"/>
    <w:rsid w:val="02970EF9"/>
    <w:rsid w:val="09480266"/>
    <w:rsid w:val="0B8B025D"/>
    <w:rsid w:val="0BDA7E81"/>
    <w:rsid w:val="0CDA2FFF"/>
    <w:rsid w:val="19C70118"/>
    <w:rsid w:val="19FD7643"/>
    <w:rsid w:val="20DA5ACF"/>
    <w:rsid w:val="3E5F5AB2"/>
    <w:rsid w:val="4DC337F6"/>
    <w:rsid w:val="518C0705"/>
    <w:rsid w:val="680B7DF5"/>
    <w:rsid w:val="697B1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360" w:lineRule="auto"/>
      <w:ind w:left="420" w:leftChars="200"/>
      <w:outlineLvl w:val="0"/>
    </w:pPr>
    <w:rPr>
      <w:rFonts w:eastAsia="黑体" w:asciiTheme="minorAscii" w:hAnsiTheme="minorAscii"/>
      <w:kern w:val="44"/>
      <w:sz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widowControl w:val="0"/>
      <w:spacing w:line="240" w:lineRule="auto"/>
      <w:ind w:left="914" w:firstLine="0"/>
    </w:pPr>
    <w:rPr>
      <w:rFonts w:ascii="宋体" w:hAnsi="宋体"/>
      <w:kern w:val="0"/>
      <w:lang w:eastAsia="en-US"/>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1500</Words>
  <Characters>1562</Characters>
  <Lines>0</Lines>
  <Paragraphs>0</Paragraphs>
  <TotalTime>1</TotalTime>
  <ScaleCrop>false</ScaleCrop>
  <LinksUpToDate>false</LinksUpToDate>
  <CharactersWithSpaces>1620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2025-04-19T07:00:00Z</dcterms:created>
  <dc:creator>hp06</dc:creator>
  <cp:lastModifiedBy>1＆1=爱</cp:lastModifiedBy>
  <cp:lastPrinted>2025-06-04T03:42:00Z</cp:lastPrinted>
  <dcterms:modified xsi:type="dcterms:W3CDTF">2025-07-07T02:44:38Z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50AFAE61D7CE45EC8F43F759B5D434E2_11</vt:lpwstr>
  </property>
  <property fmtid="{D5CDD505-2E9C-101B-9397-08002B2CF9AE}" pid="4" name="KSOTemplateDocerSaveRecord">
    <vt:lpwstr>eyJoZGlkIjoiODU5Mzc2NjAzMThjNWU2NDBhMTE4Y2ZmNDllODY4MDciLCJ1c2VySWQiOiIxOTIzMjA4OTEifQ==</vt:lpwstr>
  </property>
</Properties>
</file>