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1D" w:rsidRDefault="002C641D" w:rsidP="002C64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参与报价的供应商必须接受以下条款：</w:t>
      </w:r>
    </w:p>
    <w:p w:rsidR="002C641D" w:rsidRDefault="002C641D" w:rsidP="002C641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、投标人提供的产品必须满足技术参数要求，不得更改品牌及参数，不接受类似近似产品、产品中任意一项参数达不到技术参</w:t>
      </w:r>
      <w:bookmarkStart w:id="0" w:name="_GoBack"/>
      <w:bookmarkEnd w:id="0"/>
      <w:r>
        <w:rPr>
          <w:rFonts w:hint="eastAsia"/>
          <w:sz w:val="32"/>
          <w:szCs w:val="32"/>
        </w:rPr>
        <w:t>数要求的，我单位将拒签合同和拒绝验收并到平台进行投诉给予差评。</w:t>
      </w:r>
    </w:p>
    <w:p w:rsidR="002C641D" w:rsidRDefault="002C641D" w:rsidP="002C641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、供货单位需包含安装费、送货费。安装过程中，供应商人员及设备一切安全问题与校方无关。如有损坏学校设备</w:t>
      </w:r>
      <w:proofErr w:type="gramStart"/>
      <w:r>
        <w:rPr>
          <w:rFonts w:hint="eastAsia"/>
          <w:sz w:val="32"/>
          <w:szCs w:val="32"/>
        </w:rPr>
        <w:t>须恢复</w:t>
      </w:r>
      <w:proofErr w:type="gramEnd"/>
      <w:r>
        <w:rPr>
          <w:rFonts w:hint="eastAsia"/>
          <w:sz w:val="32"/>
          <w:szCs w:val="32"/>
        </w:rPr>
        <w:t>原装或照价赔偿。因本项目的特殊性，报账时间可能很长，中途可能还需要不断补充各种资料，介意的商家请勿接单。付款期限不确定，签订本合同即视为同意。</w:t>
      </w:r>
    </w:p>
    <w:p w:rsidR="002C641D" w:rsidRDefault="002C641D" w:rsidP="002C641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、对于中标后不能按时交货和提供所需全部证书和资质的，本单位将拒绝收货，在此期间由于未能及时交货导致本单位工作不能正常开展，造成经济损失的由供应商承担。</w:t>
      </w:r>
    </w:p>
    <w:p w:rsidR="002C641D" w:rsidRDefault="002C641D" w:rsidP="002C641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、由于项目紧急，中标供应商必须在中标后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日内完成交货及安装调试，否则，本单位有权直接取消中标资格并</w:t>
      </w:r>
      <w:proofErr w:type="gramStart"/>
      <w:r>
        <w:rPr>
          <w:rFonts w:hint="eastAsia"/>
          <w:sz w:val="32"/>
          <w:szCs w:val="32"/>
        </w:rPr>
        <w:t>给予差评和</w:t>
      </w:r>
      <w:proofErr w:type="gramEnd"/>
      <w:r>
        <w:rPr>
          <w:rFonts w:hint="eastAsia"/>
          <w:sz w:val="32"/>
          <w:szCs w:val="32"/>
        </w:rPr>
        <w:t>投诉且有权将该供应商列为黑名单，不再接受后期的采购竞价。</w:t>
      </w:r>
    </w:p>
    <w:p w:rsidR="002C641D" w:rsidRDefault="002C641D" w:rsidP="002C641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、安装期内产品有任何质量问题无条件更换或者退货，使用过程当中有任何问题需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分钟到达现场解决，不具备资质证书的供应商请勿乱投，否则，我单位将会把供应商列为黑名单，不再接受后期的采购竞价。</w:t>
      </w:r>
    </w:p>
    <w:p w:rsidR="002C641D" w:rsidRDefault="002C641D" w:rsidP="002C641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、请投标单位认真仔细理解以上参数谨慎投标、各参</w:t>
      </w:r>
      <w:r>
        <w:rPr>
          <w:rFonts w:hint="eastAsia"/>
          <w:sz w:val="32"/>
          <w:szCs w:val="32"/>
        </w:rPr>
        <w:lastRenderedPageBreak/>
        <w:t>与报价的供应商必须按照参数要求进行响应，不满足要求，报价无效。</w:t>
      </w:r>
    </w:p>
    <w:p w:rsidR="00A1407E" w:rsidRPr="002C641D" w:rsidRDefault="00A1407E"/>
    <w:sectPr w:rsidR="00A1407E" w:rsidRPr="002C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1D"/>
    <w:rsid w:val="002C641D"/>
    <w:rsid w:val="00A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2025-07-22T06:06:00Z</dcterms:created>
  <dcterms:modified xsi:type="dcterms:W3CDTF">2025-07-22T06:06:00Z</dcterms:modified>
</cp:coreProperties>
</file>