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eastAsia="方正小标宋简体"/>
          <w:sz w:val="44"/>
          <w:szCs w:val="44"/>
          <w:lang w:val="en-US" w:eastAsia="zh-CN"/>
        </w:rPr>
      </w:pPr>
      <w:bookmarkStart w:id="0" w:name="OLE_LINK2"/>
      <w:bookmarkStart w:id="1" w:name="OLE_LINK1"/>
      <w:r>
        <w:rPr>
          <w:rFonts w:hint="eastAsia" w:ascii="方正小标宋_GBK" w:hAnsi="方正小标宋_GBK" w:eastAsia="方正小标宋_GBK" w:cs="方正小标宋_GBK"/>
          <w:b w:val="0"/>
          <w:bCs/>
          <w:sz w:val="44"/>
          <w:szCs w:val="44"/>
          <w:lang w:val="en-US" w:eastAsia="zh-CN"/>
        </w:rPr>
        <w:t>铜仁市玉屏侗族自治县五里桥村低碳示范建设项目</w:t>
      </w:r>
      <w:r>
        <w:rPr>
          <w:rFonts w:hint="default" w:ascii="方正小标宋_GBK" w:hAnsi="方正小标宋_GBK" w:eastAsia="方正小标宋_GBK" w:cs="方正小标宋_GBK"/>
          <w:b w:val="0"/>
          <w:bCs/>
          <w:sz w:val="44"/>
          <w:szCs w:val="44"/>
          <w:lang w:eastAsia="zh-CN"/>
        </w:rPr>
        <w:t>结算审核</w:t>
      </w:r>
      <w:r>
        <w:rPr>
          <w:rFonts w:hint="eastAsia" w:ascii="方正小标宋_GBK" w:hAnsi="方正小标宋_GBK" w:eastAsia="方正小标宋_GBK" w:cs="方正小标宋_GBK"/>
          <w:b w:val="0"/>
          <w:bCs/>
          <w:sz w:val="44"/>
          <w:szCs w:val="44"/>
          <w:lang w:val="en-US" w:eastAsia="zh-CN"/>
        </w:rPr>
        <w:t>单位采购</w:t>
      </w:r>
      <w:bookmarkEnd w:id="0"/>
      <w:bookmarkEnd w:id="1"/>
      <w:r>
        <w:rPr>
          <w:rFonts w:hint="eastAsia" w:ascii="方正小标宋_GBK" w:hAnsi="方正小标宋_GBK" w:eastAsia="方正小标宋_GBK" w:cs="方正小标宋_GBK"/>
          <w:b w:val="0"/>
          <w:bCs/>
          <w:sz w:val="44"/>
          <w:szCs w:val="44"/>
          <w:lang w:val="en-US" w:eastAsia="zh-CN"/>
        </w:rPr>
        <w:t>方案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28"/>
          <w:szCs w:val="36"/>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40"/>
          <w:lang w:eastAsia="zh-CN"/>
        </w:rPr>
      </w:pPr>
      <w:r>
        <w:rPr>
          <w:rFonts w:hint="eastAsia" w:ascii="黑体" w:hAnsi="黑体" w:eastAsia="黑体" w:cs="黑体"/>
          <w:sz w:val="32"/>
          <w:szCs w:val="40"/>
          <w:lang w:val="en-US" w:eastAsia="zh-CN"/>
        </w:rPr>
        <w:t>项目</w:t>
      </w:r>
      <w:r>
        <w:rPr>
          <w:rFonts w:hint="eastAsia" w:ascii="黑体" w:hAnsi="黑体" w:eastAsia="黑体" w:cs="黑体"/>
          <w:sz w:val="32"/>
          <w:szCs w:val="40"/>
          <w:lang w:eastAsia="zh-CN"/>
        </w:rPr>
        <w:t>概况</w:t>
      </w:r>
    </w:p>
    <w:p>
      <w:pPr>
        <w:pStyle w:val="17"/>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铜仁市玉屏侗族自治县五里桥村低碳示范建设项目工程内容是在铜仁市玉屏侗族自治县田坪镇五里桥村建设137盏以上的太阳能路灯。目前该项目已完成施工单位采购，合同金额为25.8245万元。现需采购</w:t>
      </w:r>
      <w:r>
        <w:rPr>
          <w:rFonts w:hint="default" w:ascii="仿宋_GB2312" w:hAnsi="仿宋_GB2312" w:eastAsia="仿宋_GB2312" w:cs="仿宋_GB2312"/>
          <w:sz w:val="32"/>
          <w:szCs w:val="32"/>
          <w:lang w:eastAsia="zh-CN"/>
        </w:rPr>
        <w:t>结算审核</w:t>
      </w:r>
      <w:r>
        <w:rPr>
          <w:rFonts w:hint="eastAsia" w:ascii="仿宋_GB2312" w:hAnsi="仿宋_GB2312" w:eastAsia="仿宋_GB2312" w:cs="仿宋_GB2312"/>
          <w:sz w:val="32"/>
          <w:szCs w:val="32"/>
          <w:lang w:val="en-US" w:eastAsia="zh-CN"/>
        </w:rPr>
        <w:t>单位，具体要求如下。</w:t>
      </w:r>
    </w:p>
    <w:p>
      <w:pPr>
        <w:pStyle w:val="17"/>
        <w:keepNext w:val="0"/>
        <w:keepLines w:val="0"/>
        <w:pageBreakBefore w:val="0"/>
        <w:numPr>
          <w:ilvl w:val="0"/>
          <w:numId w:val="1"/>
        </w:numPr>
        <w:shd w:val="clear" w:color="auto" w:fill="FFFFFF"/>
        <w:kinsoku/>
        <w:wordWrap/>
        <w:overflowPunct/>
        <w:autoSpaceDE/>
        <w:autoSpaceDN/>
        <w:bidi w:val="0"/>
        <w:spacing w:line="500" w:lineRule="exact"/>
        <w:ind w:left="0" w:leftChars="0" w:firstLine="640" w:firstLineChars="200"/>
        <w:textAlignment w:val="auto"/>
        <w:rPr>
          <w:rFonts w:hint="eastAsia" w:ascii="黑体" w:hAnsi="黑体" w:eastAsia="黑体" w:cs="黑体"/>
          <w:kern w:val="2"/>
          <w:sz w:val="32"/>
          <w:szCs w:val="40"/>
          <w:lang w:val="en-US" w:eastAsia="zh-CN" w:bidi="ar-SA"/>
        </w:rPr>
      </w:pPr>
      <w:r>
        <w:rPr>
          <w:rFonts w:hint="eastAsia" w:ascii="黑体" w:hAnsi="黑体" w:eastAsia="黑体" w:cs="黑体"/>
          <w:kern w:val="2"/>
          <w:sz w:val="32"/>
          <w:szCs w:val="40"/>
          <w:lang w:val="en-US" w:eastAsia="zh-CN" w:bidi="ar-SA"/>
        </w:rPr>
        <w:t>采购限价</w:t>
      </w:r>
    </w:p>
    <w:p>
      <w:pPr>
        <w:pStyle w:val="17"/>
        <w:keepNext w:val="0"/>
        <w:keepLines w:val="0"/>
        <w:pageBreakBefore w:val="0"/>
        <w:numPr>
          <w:ilvl w:val="0"/>
          <w:numId w:val="0"/>
        </w:numPr>
        <w:kinsoku/>
        <w:wordWrap/>
        <w:overflowPunct/>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采购最高限价为0.35万元。</w:t>
      </w:r>
    </w:p>
    <w:p>
      <w:pPr>
        <w:pStyle w:val="17"/>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采购内容</w:t>
      </w:r>
    </w:p>
    <w:p>
      <w:pPr>
        <w:pStyle w:val="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采购项目结算审核单位，依法依规编制</w:t>
      </w:r>
      <w:r>
        <w:rPr>
          <w:rFonts w:hint="eastAsia" w:ascii="仿宋_GB2312" w:hAnsi="仿宋_GB2312" w:eastAsia="仿宋_GB2312" w:cs="仿宋_GB2312"/>
          <w:color w:val="252525"/>
          <w:sz w:val="32"/>
          <w:szCs w:val="32"/>
          <w:lang w:val="en-US" w:eastAsia="zh-CN"/>
        </w:rPr>
        <w:t>项目工程结算审核资料</w:t>
      </w:r>
      <w:r>
        <w:rPr>
          <w:rFonts w:hint="eastAsia" w:ascii="仿宋_GB2312" w:hAnsi="仿宋_GB2312" w:eastAsia="仿宋_GB2312" w:cs="仿宋_GB2312"/>
          <w:sz w:val="32"/>
          <w:szCs w:val="32"/>
          <w:lang w:val="en-US" w:eastAsia="zh-CN"/>
        </w:rPr>
        <w:t>。</w:t>
      </w:r>
    </w:p>
    <w:p>
      <w:pPr>
        <w:keepNext w:val="0"/>
        <w:keepLines w:val="0"/>
        <w:pageBreakBefore w:val="0"/>
        <w:widowControl w:val="0"/>
        <w:suppressLineNumbers w:val="0"/>
        <w:kinsoku/>
        <w:wordWrap/>
        <w:overflowPunct/>
        <w:autoSpaceDE/>
        <w:autoSpaceDN/>
        <w:bidi w:val="0"/>
        <w:spacing w:before="0" w:beforeAutospacing="0" w:after="0" w:afterAutospacing="0" w:line="500" w:lineRule="exact"/>
        <w:ind w:left="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四、供应商资格</w:t>
      </w:r>
    </w:p>
    <w:p>
      <w:pPr>
        <w:keepNext w:val="0"/>
        <w:keepLines w:val="0"/>
        <w:pageBreakBefore w:val="0"/>
        <w:widowControl w:val="0"/>
        <w:suppressLineNumbers w:val="0"/>
        <w:kinsoku/>
        <w:wordWrap/>
        <w:overflowPunct/>
        <w:autoSpaceDE/>
        <w:autoSpaceDN/>
        <w:bidi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（1）供应商必须是具备独立法人地位，具有合法的经营资格。</w:t>
      </w:r>
    </w:p>
    <w:p>
      <w:pPr>
        <w:keepNext w:val="0"/>
        <w:keepLines w:val="0"/>
        <w:pageBreakBefore w:val="0"/>
        <w:widowControl w:val="0"/>
        <w:suppressLineNumbers w:val="0"/>
        <w:kinsoku/>
        <w:wordWrap/>
        <w:overflowPunct/>
        <w:autoSpaceDE/>
        <w:autoSpaceDN/>
        <w:bidi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（2）供应商有履行本项目合同的能力，有良好的售后服务信誉。</w:t>
      </w:r>
    </w:p>
    <w:p>
      <w:pPr>
        <w:keepNext w:val="0"/>
        <w:keepLines w:val="0"/>
        <w:pageBreakBefore w:val="0"/>
        <w:widowControl w:val="0"/>
        <w:suppressLineNumbers w:val="0"/>
        <w:kinsoku/>
        <w:wordWrap/>
        <w:overflowPunct/>
        <w:autoSpaceDE/>
        <w:autoSpaceDN/>
        <w:bidi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（3）供应商有确保本项目顺利实施的技术和设备能力。</w:t>
      </w:r>
    </w:p>
    <w:p>
      <w:pPr>
        <w:keepNext w:val="0"/>
        <w:keepLines w:val="0"/>
        <w:pageBreakBefore w:val="0"/>
        <w:widowControl w:val="0"/>
        <w:suppressLineNumbers w:val="0"/>
        <w:kinsoku/>
        <w:wordWrap/>
        <w:overflowPunct/>
        <w:autoSpaceDE/>
        <w:autoSpaceDN/>
        <w:bidi w:val="0"/>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（4）供应商应是守合同、重信誉。</w:t>
      </w:r>
    </w:p>
    <w:p>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b w:val="0"/>
          <w:bCs w:val="0"/>
          <w:kern w:val="2"/>
          <w:sz w:val="32"/>
          <w:szCs w:val="32"/>
          <w:u w:val="none"/>
          <w:lang w:val="en-US" w:eastAsia="zh-CN" w:bidi="ar"/>
        </w:rPr>
      </w:pPr>
      <w:r>
        <w:rPr>
          <w:rFonts w:hint="eastAsia" w:ascii="仿宋_GB2312" w:hAnsi="仿宋_GB2312" w:eastAsia="仿宋_GB2312" w:cs="仿宋_GB2312"/>
          <w:kern w:val="2"/>
          <w:sz w:val="32"/>
          <w:szCs w:val="32"/>
          <w:lang w:val="en-US" w:eastAsia="zh-CN" w:bidi="ar"/>
        </w:rPr>
        <w:t>（5）供应商</w:t>
      </w:r>
      <w:r>
        <w:rPr>
          <w:rFonts w:hint="eastAsia" w:ascii="仿宋_GB2312" w:hAnsi="仿宋_GB2312" w:eastAsia="仿宋_GB2312" w:cs="仿宋_GB2312"/>
          <w:b w:val="0"/>
          <w:bCs w:val="0"/>
          <w:kern w:val="2"/>
          <w:sz w:val="32"/>
          <w:szCs w:val="32"/>
          <w:u w:val="none"/>
          <w:lang w:val="en-US" w:eastAsia="zh-CN" w:bidi="ar"/>
        </w:rPr>
        <w:t>必须具备工程造价咨询企业资质。</w:t>
      </w:r>
    </w:p>
    <w:p>
      <w:pPr>
        <w:pStyle w:val="17"/>
        <w:keepNext w:val="0"/>
        <w:keepLines w:val="0"/>
        <w:pageBreakBefore w:val="0"/>
        <w:shd w:val="clear" w:color="auto" w:fill="FFFFFF"/>
        <w:kinsoku/>
        <w:wordWrap/>
        <w:overflowPunct/>
        <w:autoSpaceDE/>
        <w:autoSpaceDN/>
        <w:bidi w:val="0"/>
        <w:spacing w:line="5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五、供应商须提供的材料</w:t>
      </w:r>
    </w:p>
    <w:p>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default"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（1）报价明细；</w:t>
      </w:r>
    </w:p>
    <w:p>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（2）工商营业执照副本；</w:t>
      </w:r>
    </w:p>
    <w:p>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（3）法定代表人身份证明及本人身份证（或委托代理人持授权委托书及本人身份证）；</w:t>
      </w:r>
    </w:p>
    <w:p>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333333"/>
          <w:kern w:val="0"/>
          <w:sz w:val="32"/>
          <w:szCs w:val="32"/>
          <w:lang w:val="en-US" w:eastAsia="zh-CN" w:bidi="ar"/>
        </w:rPr>
        <w:t>（4）</w:t>
      </w:r>
      <w:r>
        <w:rPr>
          <w:rFonts w:hint="eastAsia" w:ascii="仿宋_GB2312" w:hAnsi="仿宋_GB2312" w:eastAsia="仿宋_GB2312" w:cs="仿宋_GB2312"/>
          <w:b w:val="0"/>
          <w:bCs w:val="0"/>
          <w:kern w:val="2"/>
          <w:sz w:val="32"/>
          <w:szCs w:val="32"/>
          <w:u w:val="none"/>
          <w:lang w:val="en-US" w:eastAsia="zh-CN" w:bidi="ar"/>
        </w:rPr>
        <w:t>工程造价咨询企业资质</w:t>
      </w:r>
      <w:r>
        <w:rPr>
          <w:rFonts w:hint="eastAsia" w:ascii="仿宋_GB2312" w:hAnsi="仿宋_GB2312" w:eastAsia="仿宋_GB2312" w:cs="仿宋_GB2312"/>
          <w:color w:val="333333"/>
          <w:kern w:val="0"/>
          <w:sz w:val="32"/>
          <w:szCs w:val="32"/>
          <w:lang w:val="en-US" w:eastAsia="zh-CN" w:bidi="ar"/>
        </w:rPr>
        <w:t>。</w:t>
      </w:r>
    </w:p>
    <w:p>
      <w:pPr>
        <w:pStyle w:val="17"/>
        <w:keepNext w:val="0"/>
        <w:keepLines w:val="0"/>
        <w:pageBreakBefore w:val="0"/>
        <w:shd w:val="clear" w:color="auto" w:fill="FFFFFF"/>
        <w:kinsoku/>
        <w:wordWrap/>
        <w:overflowPunct/>
        <w:autoSpaceDE/>
        <w:autoSpaceDN/>
        <w:bidi w:val="0"/>
        <w:spacing w:line="500" w:lineRule="exact"/>
        <w:ind w:firstLine="640"/>
        <w:textAlignment w:val="auto"/>
        <w:rPr>
          <w:rFonts w:hint="eastAsia" w:ascii="黑体" w:hAnsi="黑体" w:eastAsia="黑体" w:cs="黑体"/>
          <w:lang w:val="en-US" w:eastAsia="zh-CN"/>
        </w:rPr>
      </w:pPr>
      <w:r>
        <w:rPr>
          <w:rFonts w:hint="eastAsia" w:ascii="黑体" w:hAnsi="黑体" w:eastAsia="黑体" w:cs="黑体"/>
          <w:lang w:val="en-US" w:eastAsia="zh-CN"/>
        </w:rPr>
        <w:t>五、中标方式</w:t>
      </w:r>
    </w:p>
    <w:p>
      <w:pPr>
        <w:pStyle w:val="17"/>
        <w:keepNext w:val="0"/>
        <w:keepLines w:val="0"/>
        <w:pageBreakBefore w:val="0"/>
        <w:shd w:val="clear" w:color="auto" w:fill="FFFFFF"/>
        <w:kinsoku/>
        <w:wordWrap/>
        <w:overflowPunct/>
        <w:autoSpaceDE/>
        <w:autoSpaceDN/>
        <w:bidi w:val="0"/>
        <w:spacing w:line="50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在满足供应商资格的前提下，以最低价者中标。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六、付款方式</w:t>
      </w:r>
    </w:p>
    <w:p>
      <w:pPr>
        <w:pStyle w:val="17"/>
        <w:keepNext w:val="0"/>
        <w:keepLines w:val="0"/>
        <w:pageBreakBefore w:val="0"/>
        <w:shd w:val="clear" w:color="auto" w:fill="FFFFFF"/>
        <w:kinsoku/>
        <w:wordWrap/>
        <w:overflowPunct/>
        <w:autoSpaceDE/>
        <w:autoSpaceDN/>
        <w:bidi w:val="0"/>
        <w:spacing w:line="500" w:lineRule="exact"/>
        <w:ind w:firstLine="640"/>
        <w:textAlignment w:val="auto"/>
        <w:rPr>
          <w:rFonts w:hint="eastAsia" w:ascii="仿宋_GB2312" w:hAnsi="仿宋_GB2312" w:eastAsia="仿宋_GB2312" w:cs="仿宋_GB2312"/>
          <w:color w:val="252525"/>
          <w:sz w:val="32"/>
          <w:szCs w:val="32"/>
          <w:lang w:val="en-US" w:eastAsia="zh-CN"/>
        </w:rPr>
      </w:pPr>
      <w:r>
        <w:rPr>
          <w:rFonts w:hint="eastAsia" w:ascii="仿宋_GB2312" w:hAnsi="仿宋_GB2312" w:eastAsia="仿宋_GB2312" w:cs="仿宋_GB2312"/>
          <w:color w:val="252525"/>
          <w:sz w:val="32"/>
          <w:szCs w:val="32"/>
          <w:lang w:val="en-US" w:eastAsia="zh-CN"/>
        </w:rPr>
        <w:t>项目工程结算审核资料全部交付后15日内拨付，原则上以项目验收时间为基准</w:t>
      </w:r>
      <w:bookmarkStart w:id="2" w:name="_GoBack"/>
      <w:bookmarkEnd w:id="2"/>
      <w:r>
        <w:rPr>
          <w:rFonts w:hint="eastAsia" w:ascii="仿宋_GB2312" w:hAnsi="仿宋_GB2312" w:eastAsia="仿宋_GB2312" w:cs="仿宋_GB2312"/>
          <w:color w:val="252525"/>
          <w:sz w:val="32"/>
          <w:szCs w:val="32"/>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20" w:firstLineChars="200"/>
        <w:jc w:val="left"/>
        <w:textAlignment w:val="auto"/>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i w:val="0"/>
          <w:iCs w:val="0"/>
          <w:caps w:val="0"/>
          <w:color w:val="333333"/>
          <w:spacing w:val="0"/>
          <w:sz w:val="31"/>
          <w:szCs w:val="31"/>
          <w:shd w:val="clear" w:fill="FFFFFF"/>
          <w:lang w:val="en-US" w:eastAsia="zh-CN"/>
        </w:rPr>
        <w:t>七</w:t>
      </w:r>
      <w:r>
        <w:rPr>
          <w:rFonts w:hint="eastAsia" w:ascii="黑体" w:hAnsi="宋体" w:eastAsia="黑体" w:cs="黑体"/>
          <w:i w:val="0"/>
          <w:iCs w:val="0"/>
          <w:caps w:val="0"/>
          <w:color w:val="333333"/>
          <w:spacing w:val="0"/>
          <w:sz w:val="31"/>
          <w:szCs w:val="31"/>
          <w:shd w:val="clear" w:fill="FFFFFF"/>
        </w:rPr>
        <w:t>、其他要求</w:t>
      </w:r>
    </w:p>
    <w:p>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1.中标公司确定后，我局会主动与中标方确定最终报价，并及时签订相关合同。</w:t>
      </w:r>
    </w:p>
    <w:p>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2.铜仁市生态环境局玉屏分局对本次采购工作具有最终解释权。</w:t>
      </w:r>
    </w:p>
    <w:p>
      <w:pPr>
        <w:keepNext w:val="0"/>
        <w:keepLines w:val="0"/>
        <w:pageBreakBefore w:val="0"/>
        <w:widowControl/>
        <w:suppressLineNumbers w:val="0"/>
        <w:kinsoku/>
        <w:wordWrap/>
        <w:overflowPunct/>
        <w:autoSpaceDE/>
        <w:autoSpaceDN/>
        <w:bidi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olor w:val="333333"/>
          <w:kern w:val="0"/>
          <w:sz w:val="32"/>
          <w:szCs w:val="32"/>
          <w:lang w:val="en-US" w:eastAsia="zh-CN" w:bidi="ar"/>
        </w:rPr>
      </w:pPr>
    </w:p>
    <w:p>
      <w:pPr>
        <w:pStyle w:val="17"/>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jc w:val="both"/>
        <w:textAlignment w:val="auto"/>
        <w:rPr>
          <w:rFonts w:hint="default"/>
          <w:lang w:val="en-US" w:eastAsia="zh-CN"/>
        </w:rPr>
      </w:pPr>
    </w:p>
    <w:sectPr>
      <w:footerReference r:id="rId3" w:type="default"/>
      <w:pgSz w:w="11906" w:h="16838"/>
      <w:pgMar w:top="1644" w:right="1474" w:bottom="1587" w:left="1587" w:header="851" w:footer="992" w:gutter="0"/>
      <w:pgNumType w:fmt="decimal" w:start="4"/>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43"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sz w:val="28"/>
        <w:szCs w:val="2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Kt6MsBAACc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TCrej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5282565</wp:posOffset>
              </wp:positionH>
              <wp:positionV relativeFrom="paragraph">
                <wp:posOffset>-180975</wp:posOffset>
              </wp:positionV>
              <wp:extent cx="610235" cy="49022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610235" cy="490220"/>
                      </a:xfrm>
                      <a:prstGeom prst="rect">
                        <a:avLst/>
                      </a:prstGeom>
                      <a:noFill/>
                      <a:ln w="6350">
                        <a:noFill/>
                      </a:ln>
                    </wps:spPr>
                    <wps:txbx>
                      <w:txbxContent>
                        <w:p>
                          <w:pPr>
                            <w:pStyle w:val="2"/>
                            <w:rPr>
                              <w:rFonts w:ascii="宋体" w:cs="宋体"/>
                            </w:rPr>
                          </w:pPr>
                        </w:p>
                      </w:txbxContent>
                    </wps:txbx>
                    <wps:bodyPr lIns="0" tIns="0" rIns="0" bIns="0" upright="1"/>
                  </wps:wsp>
                </a:graphicData>
              </a:graphic>
            </wp:anchor>
          </w:drawing>
        </mc:Choice>
        <mc:Fallback>
          <w:pict>
            <v:shape id="文本框 1028" o:spid="_x0000_s1026" o:spt="202" type="#_x0000_t202" style="position:absolute;left:0pt;margin-left:415.95pt;margin-top:-14.25pt;height:38.6pt;width:48.05pt;mso-position-horizontal-relative:margin;z-index:251661312;mso-width-relative:page;mso-height-relative:page;" filled="f" stroked="f" coordsize="21600,21600" o:gfxdata="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OlMd9kAAAAKAQAADwAAAAAAAAABACAAAAAiAAAAZHJzL2Rvd25y&#10;ZXYueG1sUEsBAhQAFAAAAAgAh07iQGouqO7EAQAAfQMAAA4AAAAAAAAAAQAgAAAAKAEAAGRycy9l&#10;Mm9Eb2MueG1sUEsFBgAAAAAGAAYAWQEAAF4FAAAAAA==&#10;">
              <v:fill on="f" focussize="0,0"/>
              <v:stroke on="f" weight="0.5pt"/>
              <v:imagedata o:title=""/>
              <o:lock v:ext="edit" aspectratio="f"/>
              <v:textbox inset="0mm,0mm,0mm,0mm">
                <w:txbxContent>
                  <w:p>
                    <w:pPr>
                      <w:pStyle w:val="2"/>
                      <w:rPr>
                        <w:rFonts w:ascii="宋体" w:cs="宋体"/>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5838B"/>
    <w:multiLevelType w:val="singleLevel"/>
    <w:tmpl w:val="8D4583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811"/>
    <w:rsid w:val="00005CC2"/>
    <w:rsid w:val="000109C5"/>
    <w:rsid w:val="00020A58"/>
    <w:rsid w:val="00047C87"/>
    <w:rsid w:val="000529DA"/>
    <w:rsid w:val="00060A94"/>
    <w:rsid w:val="00064916"/>
    <w:rsid w:val="000659D3"/>
    <w:rsid w:val="00070CC4"/>
    <w:rsid w:val="000730BC"/>
    <w:rsid w:val="000767F6"/>
    <w:rsid w:val="00080D88"/>
    <w:rsid w:val="0008382A"/>
    <w:rsid w:val="000846AF"/>
    <w:rsid w:val="00086360"/>
    <w:rsid w:val="00086AA4"/>
    <w:rsid w:val="00087306"/>
    <w:rsid w:val="000A2813"/>
    <w:rsid w:val="000A3BDC"/>
    <w:rsid w:val="000A3EB0"/>
    <w:rsid w:val="000A6DE2"/>
    <w:rsid w:val="000B27F6"/>
    <w:rsid w:val="000C1178"/>
    <w:rsid w:val="000C6C31"/>
    <w:rsid w:val="000D7FAE"/>
    <w:rsid w:val="000E7701"/>
    <w:rsid w:val="000F4863"/>
    <w:rsid w:val="000F558A"/>
    <w:rsid w:val="000F6E66"/>
    <w:rsid w:val="000F7D1B"/>
    <w:rsid w:val="00105452"/>
    <w:rsid w:val="00111D36"/>
    <w:rsid w:val="00112F51"/>
    <w:rsid w:val="00122D2A"/>
    <w:rsid w:val="00122E74"/>
    <w:rsid w:val="00130F92"/>
    <w:rsid w:val="00140161"/>
    <w:rsid w:val="001401EC"/>
    <w:rsid w:val="001447F0"/>
    <w:rsid w:val="001448E8"/>
    <w:rsid w:val="001524FC"/>
    <w:rsid w:val="00170C66"/>
    <w:rsid w:val="00171930"/>
    <w:rsid w:val="00172663"/>
    <w:rsid w:val="00172DD4"/>
    <w:rsid w:val="0018467E"/>
    <w:rsid w:val="00187D58"/>
    <w:rsid w:val="00193A26"/>
    <w:rsid w:val="00193C3F"/>
    <w:rsid w:val="001A0244"/>
    <w:rsid w:val="001B2228"/>
    <w:rsid w:val="001C5A09"/>
    <w:rsid w:val="001C7241"/>
    <w:rsid w:val="001E03E6"/>
    <w:rsid w:val="001E3433"/>
    <w:rsid w:val="001E6358"/>
    <w:rsid w:val="002009F2"/>
    <w:rsid w:val="002066E7"/>
    <w:rsid w:val="00207AD4"/>
    <w:rsid w:val="0021136D"/>
    <w:rsid w:val="0021326A"/>
    <w:rsid w:val="00215176"/>
    <w:rsid w:val="002248AF"/>
    <w:rsid w:val="00234DC2"/>
    <w:rsid w:val="0024304A"/>
    <w:rsid w:val="002447BD"/>
    <w:rsid w:val="00267633"/>
    <w:rsid w:val="0027200D"/>
    <w:rsid w:val="0027357F"/>
    <w:rsid w:val="00276DD2"/>
    <w:rsid w:val="0027727A"/>
    <w:rsid w:val="002800F3"/>
    <w:rsid w:val="00280181"/>
    <w:rsid w:val="00282E89"/>
    <w:rsid w:val="002879EF"/>
    <w:rsid w:val="00295209"/>
    <w:rsid w:val="0029577E"/>
    <w:rsid w:val="002A56E8"/>
    <w:rsid w:val="002B0656"/>
    <w:rsid w:val="002B0A54"/>
    <w:rsid w:val="002B1DF6"/>
    <w:rsid w:val="002C1C24"/>
    <w:rsid w:val="002C23E0"/>
    <w:rsid w:val="002C6454"/>
    <w:rsid w:val="002D03D1"/>
    <w:rsid w:val="002D04DC"/>
    <w:rsid w:val="002D240E"/>
    <w:rsid w:val="002D2788"/>
    <w:rsid w:val="002E25C2"/>
    <w:rsid w:val="002E39DB"/>
    <w:rsid w:val="002E693F"/>
    <w:rsid w:val="00316D51"/>
    <w:rsid w:val="003240B6"/>
    <w:rsid w:val="00335169"/>
    <w:rsid w:val="003455A1"/>
    <w:rsid w:val="00350B69"/>
    <w:rsid w:val="00356ED0"/>
    <w:rsid w:val="00360B62"/>
    <w:rsid w:val="00362983"/>
    <w:rsid w:val="00363657"/>
    <w:rsid w:val="0037195C"/>
    <w:rsid w:val="00377BCB"/>
    <w:rsid w:val="003A10A5"/>
    <w:rsid w:val="003A3311"/>
    <w:rsid w:val="003B055E"/>
    <w:rsid w:val="003C195E"/>
    <w:rsid w:val="003C57AE"/>
    <w:rsid w:val="003C7798"/>
    <w:rsid w:val="003D22E5"/>
    <w:rsid w:val="003D774C"/>
    <w:rsid w:val="003D7C28"/>
    <w:rsid w:val="003E296A"/>
    <w:rsid w:val="003E5D21"/>
    <w:rsid w:val="003E6E4B"/>
    <w:rsid w:val="003F7235"/>
    <w:rsid w:val="004015C3"/>
    <w:rsid w:val="004036C9"/>
    <w:rsid w:val="004053B9"/>
    <w:rsid w:val="00405700"/>
    <w:rsid w:val="00407A79"/>
    <w:rsid w:val="00416115"/>
    <w:rsid w:val="00416D00"/>
    <w:rsid w:val="0043026D"/>
    <w:rsid w:val="00436A6D"/>
    <w:rsid w:val="004409EB"/>
    <w:rsid w:val="00440EB6"/>
    <w:rsid w:val="00451837"/>
    <w:rsid w:val="00452878"/>
    <w:rsid w:val="00455F82"/>
    <w:rsid w:val="00472173"/>
    <w:rsid w:val="004840A8"/>
    <w:rsid w:val="00493460"/>
    <w:rsid w:val="0049759B"/>
    <w:rsid w:val="004A162F"/>
    <w:rsid w:val="004A2EBA"/>
    <w:rsid w:val="004B0882"/>
    <w:rsid w:val="004B0BCB"/>
    <w:rsid w:val="004B1488"/>
    <w:rsid w:val="004B2154"/>
    <w:rsid w:val="004B6E8D"/>
    <w:rsid w:val="004C6333"/>
    <w:rsid w:val="004D1EC0"/>
    <w:rsid w:val="004D75B1"/>
    <w:rsid w:val="004E4E9F"/>
    <w:rsid w:val="004F0F46"/>
    <w:rsid w:val="004F6B1C"/>
    <w:rsid w:val="005022DF"/>
    <w:rsid w:val="005027B6"/>
    <w:rsid w:val="00511B36"/>
    <w:rsid w:val="00511D5A"/>
    <w:rsid w:val="00511DB6"/>
    <w:rsid w:val="00515659"/>
    <w:rsid w:val="00522524"/>
    <w:rsid w:val="0052675E"/>
    <w:rsid w:val="005359BB"/>
    <w:rsid w:val="005428E8"/>
    <w:rsid w:val="00570BB5"/>
    <w:rsid w:val="0057664D"/>
    <w:rsid w:val="00576F98"/>
    <w:rsid w:val="00580418"/>
    <w:rsid w:val="00580BF5"/>
    <w:rsid w:val="00584397"/>
    <w:rsid w:val="00587599"/>
    <w:rsid w:val="00587606"/>
    <w:rsid w:val="0059009A"/>
    <w:rsid w:val="005936FE"/>
    <w:rsid w:val="00597B4C"/>
    <w:rsid w:val="005A39CB"/>
    <w:rsid w:val="005A65F7"/>
    <w:rsid w:val="005B1894"/>
    <w:rsid w:val="005B1B11"/>
    <w:rsid w:val="005B422A"/>
    <w:rsid w:val="005C7FA8"/>
    <w:rsid w:val="005D2197"/>
    <w:rsid w:val="005D3B46"/>
    <w:rsid w:val="005D520F"/>
    <w:rsid w:val="005D7F53"/>
    <w:rsid w:val="005E10B5"/>
    <w:rsid w:val="005E341E"/>
    <w:rsid w:val="005E3AC4"/>
    <w:rsid w:val="005E3EA5"/>
    <w:rsid w:val="005E6FFA"/>
    <w:rsid w:val="006175C7"/>
    <w:rsid w:val="00622A60"/>
    <w:rsid w:val="006261F6"/>
    <w:rsid w:val="0062654A"/>
    <w:rsid w:val="006331A7"/>
    <w:rsid w:val="0063372E"/>
    <w:rsid w:val="00643BC7"/>
    <w:rsid w:val="0064556A"/>
    <w:rsid w:val="00645815"/>
    <w:rsid w:val="0065122C"/>
    <w:rsid w:val="006556CC"/>
    <w:rsid w:val="00673289"/>
    <w:rsid w:val="006734DE"/>
    <w:rsid w:val="00674466"/>
    <w:rsid w:val="006775C2"/>
    <w:rsid w:val="006817B0"/>
    <w:rsid w:val="00691D50"/>
    <w:rsid w:val="00693848"/>
    <w:rsid w:val="006B0BC3"/>
    <w:rsid w:val="006B2358"/>
    <w:rsid w:val="006B4AB5"/>
    <w:rsid w:val="006C09EA"/>
    <w:rsid w:val="006C0D58"/>
    <w:rsid w:val="006C406A"/>
    <w:rsid w:val="006C421C"/>
    <w:rsid w:val="006C6BCA"/>
    <w:rsid w:val="006D3A73"/>
    <w:rsid w:val="006D3ECB"/>
    <w:rsid w:val="006D459A"/>
    <w:rsid w:val="006D6BAA"/>
    <w:rsid w:val="006E27C3"/>
    <w:rsid w:val="006E5426"/>
    <w:rsid w:val="006E62D8"/>
    <w:rsid w:val="006F59AC"/>
    <w:rsid w:val="00700000"/>
    <w:rsid w:val="007005D6"/>
    <w:rsid w:val="00700746"/>
    <w:rsid w:val="00704222"/>
    <w:rsid w:val="00705C0F"/>
    <w:rsid w:val="007128F3"/>
    <w:rsid w:val="0071510D"/>
    <w:rsid w:val="00717544"/>
    <w:rsid w:val="0072336D"/>
    <w:rsid w:val="00727FD2"/>
    <w:rsid w:val="00747868"/>
    <w:rsid w:val="007639A7"/>
    <w:rsid w:val="00770E1B"/>
    <w:rsid w:val="00770E46"/>
    <w:rsid w:val="0077125C"/>
    <w:rsid w:val="00771AE9"/>
    <w:rsid w:val="00774C38"/>
    <w:rsid w:val="00777503"/>
    <w:rsid w:val="00780F52"/>
    <w:rsid w:val="00781521"/>
    <w:rsid w:val="00781C25"/>
    <w:rsid w:val="007830F3"/>
    <w:rsid w:val="00787A89"/>
    <w:rsid w:val="00795C0E"/>
    <w:rsid w:val="00795F18"/>
    <w:rsid w:val="007A68F1"/>
    <w:rsid w:val="007A6F45"/>
    <w:rsid w:val="007B19AB"/>
    <w:rsid w:val="007B4486"/>
    <w:rsid w:val="007B72F9"/>
    <w:rsid w:val="007C122C"/>
    <w:rsid w:val="007C2620"/>
    <w:rsid w:val="007C6BE0"/>
    <w:rsid w:val="007C7ABD"/>
    <w:rsid w:val="007D18C7"/>
    <w:rsid w:val="007D236F"/>
    <w:rsid w:val="007D2634"/>
    <w:rsid w:val="007D5380"/>
    <w:rsid w:val="007D70E6"/>
    <w:rsid w:val="007F3F87"/>
    <w:rsid w:val="007F55D7"/>
    <w:rsid w:val="007F6139"/>
    <w:rsid w:val="00802F7D"/>
    <w:rsid w:val="00813170"/>
    <w:rsid w:val="00814DA9"/>
    <w:rsid w:val="008169FF"/>
    <w:rsid w:val="00826264"/>
    <w:rsid w:val="008310F7"/>
    <w:rsid w:val="008366D7"/>
    <w:rsid w:val="0083701F"/>
    <w:rsid w:val="00842B13"/>
    <w:rsid w:val="008472F5"/>
    <w:rsid w:val="00850340"/>
    <w:rsid w:val="00852252"/>
    <w:rsid w:val="008663DE"/>
    <w:rsid w:val="0086642E"/>
    <w:rsid w:val="008710EA"/>
    <w:rsid w:val="0087340D"/>
    <w:rsid w:val="008777E1"/>
    <w:rsid w:val="008877AA"/>
    <w:rsid w:val="00891ED8"/>
    <w:rsid w:val="008A0420"/>
    <w:rsid w:val="008A7934"/>
    <w:rsid w:val="008B3421"/>
    <w:rsid w:val="008B423B"/>
    <w:rsid w:val="008C2908"/>
    <w:rsid w:val="008C5BDC"/>
    <w:rsid w:val="008E07BE"/>
    <w:rsid w:val="008E151F"/>
    <w:rsid w:val="008F0733"/>
    <w:rsid w:val="008F2B9E"/>
    <w:rsid w:val="008F658A"/>
    <w:rsid w:val="00902F50"/>
    <w:rsid w:val="00910499"/>
    <w:rsid w:val="00913DE5"/>
    <w:rsid w:val="00923AA7"/>
    <w:rsid w:val="009246B2"/>
    <w:rsid w:val="00924E04"/>
    <w:rsid w:val="009270F0"/>
    <w:rsid w:val="009441CD"/>
    <w:rsid w:val="00945811"/>
    <w:rsid w:val="00950FE7"/>
    <w:rsid w:val="00955630"/>
    <w:rsid w:val="00956453"/>
    <w:rsid w:val="00957F3F"/>
    <w:rsid w:val="00974388"/>
    <w:rsid w:val="00982334"/>
    <w:rsid w:val="009825AB"/>
    <w:rsid w:val="00982FA0"/>
    <w:rsid w:val="009837C3"/>
    <w:rsid w:val="0099109C"/>
    <w:rsid w:val="009926C2"/>
    <w:rsid w:val="00996F20"/>
    <w:rsid w:val="009974E5"/>
    <w:rsid w:val="009B0FFB"/>
    <w:rsid w:val="009B7D5F"/>
    <w:rsid w:val="009C0241"/>
    <w:rsid w:val="009C5120"/>
    <w:rsid w:val="009D3E75"/>
    <w:rsid w:val="009D5569"/>
    <w:rsid w:val="009F0E0B"/>
    <w:rsid w:val="009F4524"/>
    <w:rsid w:val="009F49FA"/>
    <w:rsid w:val="009F5261"/>
    <w:rsid w:val="00A07375"/>
    <w:rsid w:val="00A2089D"/>
    <w:rsid w:val="00A22BFA"/>
    <w:rsid w:val="00A22C71"/>
    <w:rsid w:val="00A2433F"/>
    <w:rsid w:val="00A2770D"/>
    <w:rsid w:val="00A32B18"/>
    <w:rsid w:val="00A43C12"/>
    <w:rsid w:val="00A43D44"/>
    <w:rsid w:val="00A525BC"/>
    <w:rsid w:val="00A55BCC"/>
    <w:rsid w:val="00A6015C"/>
    <w:rsid w:val="00A6117F"/>
    <w:rsid w:val="00A61C41"/>
    <w:rsid w:val="00A6217C"/>
    <w:rsid w:val="00A66F8F"/>
    <w:rsid w:val="00A73A16"/>
    <w:rsid w:val="00A73A4E"/>
    <w:rsid w:val="00A83F34"/>
    <w:rsid w:val="00A904DE"/>
    <w:rsid w:val="00A908F3"/>
    <w:rsid w:val="00A910F8"/>
    <w:rsid w:val="00A93934"/>
    <w:rsid w:val="00A953CF"/>
    <w:rsid w:val="00AA502E"/>
    <w:rsid w:val="00AB51C3"/>
    <w:rsid w:val="00AB78F1"/>
    <w:rsid w:val="00AC17B0"/>
    <w:rsid w:val="00AC4AAF"/>
    <w:rsid w:val="00AE0666"/>
    <w:rsid w:val="00AE2539"/>
    <w:rsid w:val="00AE7093"/>
    <w:rsid w:val="00AE722B"/>
    <w:rsid w:val="00B0482E"/>
    <w:rsid w:val="00B119A1"/>
    <w:rsid w:val="00B12B92"/>
    <w:rsid w:val="00B12C11"/>
    <w:rsid w:val="00B1319E"/>
    <w:rsid w:val="00B152E4"/>
    <w:rsid w:val="00B17671"/>
    <w:rsid w:val="00B32120"/>
    <w:rsid w:val="00B32E43"/>
    <w:rsid w:val="00B473A2"/>
    <w:rsid w:val="00B50C8E"/>
    <w:rsid w:val="00B50F0A"/>
    <w:rsid w:val="00B53EEA"/>
    <w:rsid w:val="00B56A44"/>
    <w:rsid w:val="00B61D09"/>
    <w:rsid w:val="00B626ED"/>
    <w:rsid w:val="00B65B37"/>
    <w:rsid w:val="00B65B8C"/>
    <w:rsid w:val="00B83946"/>
    <w:rsid w:val="00B83AC6"/>
    <w:rsid w:val="00B840B8"/>
    <w:rsid w:val="00B869AA"/>
    <w:rsid w:val="00B87724"/>
    <w:rsid w:val="00BA1CBC"/>
    <w:rsid w:val="00BA791F"/>
    <w:rsid w:val="00BB59F4"/>
    <w:rsid w:val="00BC4B6D"/>
    <w:rsid w:val="00BD5F0F"/>
    <w:rsid w:val="00BE1416"/>
    <w:rsid w:val="00BE433B"/>
    <w:rsid w:val="00BE4C45"/>
    <w:rsid w:val="00BE6022"/>
    <w:rsid w:val="00BE7E3F"/>
    <w:rsid w:val="00BF63E3"/>
    <w:rsid w:val="00C00629"/>
    <w:rsid w:val="00C009D4"/>
    <w:rsid w:val="00C14CBF"/>
    <w:rsid w:val="00C163C3"/>
    <w:rsid w:val="00C20697"/>
    <w:rsid w:val="00C213DC"/>
    <w:rsid w:val="00C30118"/>
    <w:rsid w:val="00C4342E"/>
    <w:rsid w:val="00C55C7C"/>
    <w:rsid w:val="00C6733A"/>
    <w:rsid w:val="00C705B9"/>
    <w:rsid w:val="00C71540"/>
    <w:rsid w:val="00C84953"/>
    <w:rsid w:val="00C90903"/>
    <w:rsid w:val="00CA10E7"/>
    <w:rsid w:val="00CA188E"/>
    <w:rsid w:val="00CA1C2E"/>
    <w:rsid w:val="00CA77C6"/>
    <w:rsid w:val="00CB0682"/>
    <w:rsid w:val="00CB3BF4"/>
    <w:rsid w:val="00CC0E17"/>
    <w:rsid w:val="00CD0095"/>
    <w:rsid w:val="00CD4170"/>
    <w:rsid w:val="00CD5BD2"/>
    <w:rsid w:val="00CE1F98"/>
    <w:rsid w:val="00CF4612"/>
    <w:rsid w:val="00CF77E2"/>
    <w:rsid w:val="00D034F8"/>
    <w:rsid w:val="00D06AF3"/>
    <w:rsid w:val="00D07F69"/>
    <w:rsid w:val="00D104CB"/>
    <w:rsid w:val="00D115FB"/>
    <w:rsid w:val="00D12FB4"/>
    <w:rsid w:val="00D15BB2"/>
    <w:rsid w:val="00D227FD"/>
    <w:rsid w:val="00D32BFE"/>
    <w:rsid w:val="00D332F5"/>
    <w:rsid w:val="00D36E38"/>
    <w:rsid w:val="00D41631"/>
    <w:rsid w:val="00D461F5"/>
    <w:rsid w:val="00D52FFB"/>
    <w:rsid w:val="00D57853"/>
    <w:rsid w:val="00D6166C"/>
    <w:rsid w:val="00D65446"/>
    <w:rsid w:val="00D8244D"/>
    <w:rsid w:val="00D82972"/>
    <w:rsid w:val="00D869D4"/>
    <w:rsid w:val="00D94C12"/>
    <w:rsid w:val="00DA6BC9"/>
    <w:rsid w:val="00DB1306"/>
    <w:rsid w:val="00DC2D72"/>
    <w:rsid w:val="00DC47C5"/>
    <w:rsid w:val="00DD0B6F"/>
    <w:rsid w:val="00DD0F68"/>
    <w:rsid w:val="00DD1EFE"/>
    <w:rsid w:val="00DD5DD7"/>
    <w:rsid w:val="00DD6195"/>
    <w:rsid w:val="00DD7B1D"/>
    <w:rsid w:val="00DE0045"/>
    <w:rsid w:val="00DE610E"/>
    <w:rsid w:val="00E03809"/>
    <w:rsid w:val="00E05CC4"/>
    <w:rsid w:val="00E06762"/>
    <w:rsid w:val="00E142BB"/>
    <w:rsid w:val="00E15CC1"/>
    <w:rsid w:val="00E24284"/>
    <w:rsid w:val="00E2437C"/>
    <w:rsid w:val="00E30013"/>
    <w:rsid w:val="00E33FD8"/>
    <w:rsid w:val="00E34F2C"/>
    <w:rsid w:val="00E3532F"/>
    <w:rsid w:val="00E46D78"/>
    <w:rsid w:val="00E51DE7"/>
    <w:rsid w:val="00E66488"/>
    <w:rsid w:val="00E67ABF"/>
    <w:rsid w:val="00E74442"/>
    <w:rsid w:val="00E8530F"/>
    <w:rsid w:val="00E920C7"/>
    <w:rsid w:val="00E94148"/>
    <w:rsid w:val="00EA3047"/>
    <w:rsid w:val="00EA385C"/>
    <w:rsid w:val="00EA5983"/>
    <w:rsid w:val="00EB535B"/>
    <w:rsid w:val="00EB6513"/>
    <w:rsid w:val="00EC4C70"/>
    <w:rsid w:val="00EC4D7C"/>
    <w:rsid w:val="00EC52CD"/>
    <w:rsid w:val="00ED2558"/>
    <w:rsid w:val="00ED4B06"/>
    <w:rsid w:val="00ED4BF7"/>
    <w:rsid w:val="00EE52C9"/>
    <w:rsid w:val="00EE6E0C"/>
    <w:rsid w:val="00EF367F"/>
    <w:rsid w:val="00EF3E55"/>
    <w:rsid w:val="00F00237"/>
    <w:rsid w:val="00F008C2"/>
    <w:rsid w:val="00F06C66"/>
    <w:rsid w:val="00F10B30"/>
    <w:rsid w:val="00F223C2"/>
    <w:rsid w:val="00F2566C"/>
    <w:rsid w:val="00F331D4"/>
    <w:rsid w:val="00F33236"/>
    <w:rsid w:val="00F40613"/>
    <w:rsid w:val="00F42066"/>
    <w:rsid w:val="00F422F3"/>
    <w:rsid w:val="00F45CEF"/>
    <w:rsid w:val="00F54D34"/>
    <w:rsid w:val="00F62178"/>
    <w:rsid w:val="00F62FB5"/>
    <w:rsid w:val="00F660EA"/>
    <w:rsid w:val="00F72950"/>
    <w:rsid w:val="00F74BA6"/>
    <w:rsid w:val="00F91FBA"/>
    <w:rsid w:val="00FA1AA6"/>
    <w:rsid w:val="00FB41E9"/>
    <w:rsid w:val="00FC179D"/>
    <w:rsid w:val="00FC2407"/>
    <w:rsid w:val="00FD1D93"/>
    <w:rsid w:val="00FD2C38"/>
    <w:rsid w:val="00FD42EE"/>
    <w:rsid w:val="00FD4D0B"/>
    <w:rsid w:val="00FD74D7"/>
    <w:rsid w:val="00FE6F23"/>
    <w:rsid w:val="00FE7E29"/>
    <w:rsid w:val="00FF3B45"/>
    <w:rsid w:val="00FF5558"/>
    <w:rsid w:val="00FF5F4E"/>
    <w:rsid w:val="01786311"/>
    <w:rsid w:val="01A30A3A"/>
    <w:rsid w:val="01D23CD3"/>
    <w:rsid w:val="01E6582B"/>
    <w:rsid w:val="033C6C8A"/>
    <w:rsid w:val="035215E2"/>
    <w:rsid w:val="038D35FB"/>
    <w:rsid w:val="03E311E3"/>
    <w:rsid w:val="04430F11"/>
    <w:rsid w:val="04460E70"/>
    <w:rsid w:val="045F6936"/>
    <w:rsid w:val="052C6FB3"/>
    <w:rsid w:val="05A46C08"/>
    <w:rsid w:val="05BF16B6"/>
    <w:rsid w:val="05D27F81"/>
    <w:rsid w:val="05F738DA"/>
    <w:rsid w:val="0637319A"/>
    <w:rsid w:val="06AC3101"/>
    <w:rsid w:val="06C72F16"/>
    <w:rsid w:val="06E513D9"/>
    <w:rsid w:val="0768463C"/>
    <w:rsid w:val="07723A05"/>
    <w:rsid w:val="07723C4F"/>
    <w:rsid w:val="080F2933"/>
    <w:rsid w:val="09B24B23"/>
    <w:rsid w:val="09C62611"/>
    <w:rsid w:val="0A6D3F76"/>
    <w:rsid w:val="0AED5D7A"/>
    <w:rsid w:val="0B974D9F"/>
    <w:rsid w:val="0BBB2A7F"/>
    <w:rsid w:val="0BF23747"/>
    <w:rsid w:val="0C3669B0"/>
    <w:rsid w:val="0C9522CD"/>
    <w:rsid w:val="0CE65BFD"/>
    <w:rsid w:val="0F802C84"/>
    <w:rsid w:val="0FB95B2B"/>
    <w:rsid w:val="0FD01BA8"/>
    <w:rsid w:val="105B15B5"/>
    <w:rsid w:val="10B767F5"/>
    <w:rsid w:val="10EF460F"/>
    <w:rsid w:val="10F42012"/>
    <w:rsid w:val="11EB72C8"/>
    <w:rsid w:val="12822ABC"/>
    <w:rsid w:val="128F4A70"/>
    <w:rsid w:val="129237A7"/>
    <w:rsid w:val="13146FC2"/>
    <w:rsid w:val="1334513F"/>
    <w:rsid w:val="14377E20"/>
    <w:rsid w:val="14F436A4"/>
    <w:rsid w:val="15A554A8"/>
    <w:rsid w:val="15A815BE"/>
    <w:rsid w:val="169C16B8"/>
    <w:rsid w:val="169F642C"/>
    <w:rsid w:val="18BC166A"/>
    <w:rsid w:val="18D81831"/>
    <w:rsid w:val="1D6E0DEC"/>
    <w:rsid w:val="1DCB0EBE"/>
    <w:rsid w:val="1DEA0AC0"/>
    <w:rsid w:val="1E172EA5"/>
    <w:rsid w:val="1F2A443B"/>
    <w:rsid w:val="1FC145E5"/>
    <w:rsid w:val="20816AB8"/>
    <w:rsid w:val="20974AAC"/>
    <w:rsid w:val="20C96639"/>
    <w:rsid w:val="210817F3"/>
    <w:rsid w:val="21DB0F16"/>
    <w:rsid w:val="22C46236"/>
    <w:rsid w:val="233C4558"/>
    <w:rsid w:val="23C136F5"/>
    <w:rsid w:val="243E3955"/>
    <w:rsid w:val="2451176C"/>
    <w:rsid w:val="246B1FB2"/>
    <w:rsid w:val="24C050D8"/>
    <w:rsid w:val="250D3086"/>
    <w:rsid w:val="25723508"/>
    <w:rsid w:val="25C05335"/>
    <w:rsid w:val="264937D8"/>
    <w:rsid w:val="270529A8"/>
    <w:rsid w:val="274470B3"/>
    <w:rsid w:val="277B3B2D"/>
    <w:rsid w:val="2A367730"/>
    <w:rsid w:val="2A5752A7"/>
    <w:rsid w:val="2B0A7E64"/>
    <w:rsid w:val="2B476770"/>
    <w:rsid w:val="2CD10558"/>
    <w:rsid w:val="2E7D0A6F"/>
    <w:rsid w:val="2F726275"/>
    <w:rsid w:val="32184645"/>
    <w:rsid w:val="323D13F8"/>
    <w:rsid w:val="32624445"/>
    <w:rsid w:val="32A0325A"/>
    <w:rsid w:val="334305BB"/>
    <w:rsid w:val="33A4662F"/>
    <w:rsid w:val="33DF5BDF"/>
    <w:rsid w:val="33FD7D5B"/>
    <w:rsid w:val="34182587"/>
    <w:rsid w:val="34556228"/>
    <w:rsid w:val="355B6E57"/>
    <w:rsid w:val="36866101"/>
    <w:rsid w:val="36B3739F"/>
    <w:rsid w:val="373634D0"/>
    <w:rsid w:val="37F27222"/>
    <w:rsid w:val="38EA4D19"/>
    <w:rsid w:val="39BD0EA6"/>
    <w:rsid w:val="3A174130"/>
    <w:rsid w:val="3B836D30"/>
    <w:rsid w:val="3CA62708"/>
    <w:rsid w:val="3D971FA5"/>
    <w:rsid w:val="3E5B3F51"/>
    <w:rsid w:val="411602E1"/>
    <w:rsid w:val="41585F99"/>
    <w:rsid w:val="420E7CF1"/>
    <w:rsid w:val="42C775C7"/>
    <w:rsid w:val="44133C6B"/>
    <w:rsid w:val="45E966F4"/>
    <w:rsid w:val="46473341"/>
    <w:rsid w:val="465B1326"/>
    <w:rsid w:val="476E653F"/>
    <w:rsid w:val="480E0266"/>
    <w:rsid w:val="4845149B"/>
    <w:rsid w:val="48A47D53"/>
    <w:rsid w:val="48D1046F"/>
    <w:rsid w:val="48D81818"/>
    <w:rsid w:val="48EA6EC5"/>
    <w:rsid w:val="494B1781"/>
    <w:rsid w:val="49F003C2"/>
    <w:rsid w:val="4A250310"/>
    <w:rsid w:val="4ADC008D"/>
    <w:rsid w:val="4B260FD4"/>
    <w:rsid w:val="4B732507"/>
    <w:rsid w:val="4BCB1B36"/>
    <w:rsid w:val="4C0F24EC"/>
    <w:rsid w:val="4C2516A4"/>
    <w:rsid w:val="4C543D02"/>
    <w:rsid w:val="4D010652"/>
    <w:rsid w:val="4D401D6D"/>
    <w:rsid w:val="4D8952B9"/>
    <w:rsid w:val="4DE63396"/>
    <w:rsid w:val="4F6705FC"/>
    <w:rsid w:val="4F7F58E3"/>
    <w:rsid w:val="4FE67A9B"/>
    <w:rsid w:val="50304D82"/>
    <w:rsid w:val="50AE743C"/>
    <w:rsid w:val="50C9668C"/>
    <w:rsid w:val="50CB331D"/>
    <w:rsid w:val="50D3280E"/>
    <w:rsid w:val="529B4107"/>
    <w:rsid w:val="52EE66AB"/>
    <w:rsid w:val="532860D5"/>
    <w:rsid w:val="53546D35"/>
    <w:rsid w:val="542C22D8"/>
    <w:rsid w:val="545821DB"/>
    <w:rsid w:val="56BA22CF"/>
    <w:rsid w:val="579B3A28"/>
    <w:rsid w:val="57D90A44"/>
    <w:rsid w:val="57EC432F"/>
    <w:rsid w:val="5819718C"/>
    <w:rsid w:val="58C71504"/>
    <w:rsid w:val="58F26165"/>
    <w:rsid w:val="59014ACF"/>
    <w:rsid w:val="59FA58D5"/>
    <w:rsid w:val="5A373E7C"/>
    <w:rsid w:val="5B3B7C0D"/>
    <w:rsid w:val="5BEB4416"/>
    <w:rsid w:val="5CBA2CF7"/>
    <w:rsid w:val="5CDE5C13"/>
    <w:rsid w:val="5E386ED7"/>
    <w:rsid w:val="5E4D2601"/>
    <w:rsid w:val="5E862625"/>
    <w:rsid w:val="60C34030"/>
    <w:rsid w:val="61241F7F"/>
    <w:rsid w:val="618536C4"/>
    <w:rsid w:val="61B753F5"/>
    <w:rsid w:val="61D81A55"/>
    <w:rsid w:val="6251286E"/>
    <w:rsid w:val="62ED053C"/>
    <w:rsid w:val="630D3467"/>
    <w:rsid w:val="63314910"/>
    <w:rsid w:val="63913541"/>
    <w:rsid w:val="63FE4FFD"/>
    <w:rsid w:val="65A873D4"/>
    <w:rsid w:val="65AF5387"/>
    <w:rsid w:val="665B45CE"/>
    <w:rsid w:val="66E765BA"/>
    <w:rsid w:val="674C71E9"/>
    <w:rsid w:val="675638D3"/>
    <w:rsid w:val="67AB4650"/>
    <w:rsid w:val="67F90E8B"/>
    <w:rsid w:val="688A263D"/>
    <w:rsid w:val="68E56F98"/>
    <w:rsid w:val="693F6F11"/>
    <w:rsid w:val="6A253D59"/>
    <w:rsid w:val="6B015AC2"/>
    <w:rsid w:val="6B3A01A3"/>
    <w:rsid w:val="6B653DBB"/>
    <w:rsid w:val="6C2F3FD4"/>
    <w:rsid w:val="6C8C59D8"/>
    <w:rsid w:val="6CDE6F97"/>
    <w:rsid w:val="6D4156FB"/>
    <w:rsid w:val="6D7B2021"/>
    <w:rsid w:val="6E66355D"/>
    <w:rsid w:val="6F994306"/>
    <w:rsid w:val="6FDD5686"/>
    <w:rsid w:val="701F0274"/>
    <w:rsid w:val="70330EC7"/>
    <w:rsid w:val="7048066A"/>
    <w:rsid w:val="707D2EBE"/>
    <w:rsid w:val="71CC1709"/>
    <w:rsid w:val="72266EC3"/>
    <w:rsid w:val="7344275E"/>
    <w:rsid w:val="73A15714"/>
    <w:rsid w:val="73B640EB"/>
    <w:rsid w:val="745A70F3"/>
    <w:rsid w:val="754560BB"/>
    <w:rsid w:val="764823E6"/>
    <w:rsid w:val="76895A99"/>
    <w:rsid w:val="76D57395"/>
    <w:rsid w:val="775A6A1B"/>
    <w:rsid w:val="77AD5F52"/>
    <w:rsid w:val="792059AF"/>
    <w:rsid w:val="79D6055D"/>
    <w:rsid w:val="7A442C6D"/>
    <w:rsid w:val="7A784A19"/>
    <w:rsid w:val="7ACA1652"/>
    <w:rsid w:val="7AFC4AD7"/>
    <w:rsid w:val="7B480371"/>
    <w:rsid w:val="7B9E4220"/>
    <w:rsid w:val="7CB65072"/>
    <w:rsid w:val="7DA118D5"/>
    <w:rsid w:val="7E7913FF"/>
    <w:rsid w:val="7EA03338"/>
    <w:rsid w:val="7F9250A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8"/>
    <w:qFormat/>
    <w:uiPriority w:val="99"/>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semiHidden/>
    <w:qFormat/>
    <w:uiPriority w:val="99"/>
    <w:pPr>
      <w:tabs>
        <w:tab w:val="center" w:pos="4153"/>
        <w:tab w:val="right" w:pos="8306"/>
      </w:tabs>
      <w:snapToGrid w:val="0"/>
      <w:jc w:val="left"/>
    </w:pPr>
    <w:rPr>
      <w:sz w:val="18"/>
    </w:rPr>
  </w:style>
  <w:style w:type="paragraph" w:styleId="4">
    <w:name w:val="table of authorities"/>
    <w:basedOn w:val="1"/>
    <w:next w:val="1"/>
    <w:qFormat/>
    <w:locked/>
    <w:uiPriority w:val="0"/>
    <w:pPr>
      <w:keepNext w:val="0"/>
      <w:keepLines w:val="0"/>
      <w:widowControl w:val="0"/>
      <w:suppressLineNumbers w:val="0"/>
      <w:spacing w:before="0" w:beforeAutospacing="0" w:after="0" w:afterAutospacing="0"/>
      <w:ind w:left="420" w:leftChars="200" w:right="0"/>
      <w:jc w:val="both"/>
    </w:pPr>
    <w:rPr>
      <w:rFonts w:hint="default" w:ascii="Calibri" w:hAnsi="Calibri" w:eastAsia="宋体" w:cs="Times New Roman"/>
      <w:kern w:val="2"/>
      <w:sz w:val="21"/>
      <w:szCs w:val="24"/>
      <w:lang w:val="en-US" w:eastAsia="zh-CN" w:bidi="ar"/>
    </w:rPr>
  </w:style>
  <w:style w:type="paragraph" w:styleId="5">
    <w:name w:val="Normal Indent"/>
    <w:basedOn w:val="1"/>
    <w:qFormat/>
    <w:locked/>
    <w:uiPriority w:val="0"/>
    <w:pPr>
      <w:ind w:firstLine="420"/>
    </w:pPr>
  </w:style>
  <w:style w:type="paragraph" w:styleId="6">
    <w:name w:val="Date"/>
    <w:basedOn w:val="1"/>
    <w:next w:val="1"/>
    <w:link w:val="24"/>
    <w:qFormat/>
    <w:locked/>
    <w:uiPriority w:val="99"/>
    <w:pPr>
      <w:ind w:left="100" w:leftChars="2500"/>
    </w:pPr>
  </w:style>
  <w:style w:type="paragraph" w:styleId="7">
    <w:name w:val="Balloon Text"/>
    <w:basedOn w:val="1"/>
    <w:link w:val="19"/>
    <w:semiHidden/>
    <w:qFormat/>
    <w:uiPriority w:val="99"/>
    <w:rPr>
      <w:sz w:val="18"/>
      <w:szCs w:val="18"/>
    </w:rPr>
  </w:style>
  <w:style w:type="paragraph" w:styleId="8">
    <w:name w:val="header"/>
    <w:basedOn w:val="1"/>
    <w:link w:val="21"/>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semiHidden/>
    <w:qFormat/>
    <w:uiPriority w:val="99"/>
    <w:pPr>
      <w:spacing w:beforeAutospacing="1" w:afterAutospacing="1"/>
      <w:jc w:val="left"/>
    </w:pPr>
    <w:rPr>
      <w:kern w:val="0"/>
      <w:sz w:val="24"/>
    </w:rPr>
  </w:style>
  <w:style w:type="character" w:styleId="12">
    <w:name w:val="page number"/>
    <w:basedOn w:val="11"/>
    <w:qFormat/>
    <w:locked/>
    <w:uiPriority w:val="99"/>
    <w:rPr>
      <w:rFonts w:cs="Times New Roman"/>
    </w:rPr>
  </w:style>
  <w:style w:type="character" w:styleId="13">
    <w:name w:val="FollowedHyperlink"/>
    <w:basedOn w:val="11"/>
    <w:semiHidden/>
    <w:qFormat/>
    <w:uiPriority w:val="99"/>
    <w:rPr>
      <w:rFonts w:ascii="微软雅黑" w:hAnsi="微软雅黑" w:eastAsia="微软雅黑" w:cs="微软雅黑"/>
      <w:color w:val="000000"/>
      <w:sz w:val="21"/>
      <w:szCs w:val="21"/>
      <w:u w:val="none"/>
    </w:rPr>
  </w:style>
  <w:style w:type="character" w:styleId="14">
    <w:name w:val="Emphasis"/>
    <w:basedOn w:val="11"/>
    <w:qFormat/>
    <w:uiPriority w:val="99"/>
    <w:rPr>
      <w:rFonts w:cs="Times New Roman"/>
    </w:rPr>
  </w:style>
  <w:style w:type="character" w:styleId="15">
    <w:name w:val="Hyperlink"/>
    <w:basedOn w:val="11"/>
    <w:semiHidden/>
    <w:qFormat/>
    <w:uiPriority w:val="99"/>
    <w:rPr>
      <w:rFonts w:ascii="微软雅黑" w:hAnsi="微软雅黑" w:eastAsia="微软雅黑" w:cs="微软雅黑"/>
      <w:color w:val="000000"/>
      <w:sz w:val="21"/>
      <w:szCs w:val="21"/>
      <w:u w:val="none"/>
    </w:rPr>
  </w:style>
  <w:style w:type="paragraph" w:customStyle="1" w:styleId="16">
    <w:name w:val="标题 Char Char"/>
    <w:basedOn w:val="1"/>
    <w:qFormat/>
    <w:uiPriority w:val="99"/>
    <w:pPr>
      <w:jc w:val="center"/>
      <w:outlineLvl w:val="0"/>
    </w:pPr>
    <w:rPr>
      <w:rFonts w:ascii="Arial" w:hAnsi="Arial"/>
      <w:b/>
      <w:sz w:val="32"/>
    </w:rPr>
  </w:style>
  <w:style w:type="paragraph" w:customStyle="1" w:styleId="17">
    <w:name w:val="样式 左 行距: 最小值 28 磅"/>
    <w:basedOn w:val="1"/>
    <w:qFormat/>
    <w:uiPriority w:val="99"/>
    <w:pPr>
      <w:shd w:val="clear" w:color="auto" w:fill="FFFFFF"/>
      <w:spacing w:line="360" w:lineRule="atLeast"/>
      <w:jc w:val="left"/>
    </w:pPr>
    <w:rPr>
      <w:sz w:val="32"/>
      <w:szCs w:val="32"/>
    </w:rPr>
  </w:style>
  <w:style w:type="character" w:customStyle="1" w:styleId="18">
    <w:name w:val="Heading 2 Char"/>
    <w:basedOn w:val="11"/>
    <w:link w:val="3"/>
    <w:semiHidden/>
    <w:qFormat/>
    <w:locked/>
    <w:uiPriority w:val="99"/>
    <w:rPr>
      <w:rFonts w:ascii="Cambria" w:hAnsi="Cambria" w:eastAsia="宋体" w:cs="Times New Roman"/>
      <w:b/>
      <w:bCs/>
      <w:sz w:val="32"/>
      <w:szCs w:val="32"/>
    </w:rPr>
  </w:style>
  <w:style w:type="character" w:customStyle="1" w:styleId="19">
    <w:name w:val="Balloon Text Char"/>
    <w:basedOn w:val="11"/>
    <w:link w:val="7"/>
    <w:semiHidden/>
    <w:qFormat/>
    <w:locked/>
    <w:uiPriority w:val="99"/>
    <w:rPr>
      <w:rFonts w:cs="Times New Roman"/>
      <w:kern w:val="2"/>
      <w:sz w:val="18"/>
      <w:szCs w:val="18"/>
    </w:rPr>
  </w:style>
  <w:style w:type="character" w:customStyle="1" w:styleId="20">
    <w:name w:val="Footer Char"/>
    <w:basedOn w:val="11"/>
    <w:link w:val="2"/>
    <w:semiHidden/>
    <w:qFormat/>
    <w:locked/>
    <w:uiPriority w:val="99"/>
    <w:rPr>
      <w:rFonts w:ascii="Times New Roman" w:hAnsi="Times New Roman" w:cs="Times New Roman"/>
      <w:sz w:val="18"/>
      <w:szCs w:val="18"/>
    </w:rPr>
  </w:style>
  <w:style w:type="character" w:customStyle="1" w:styleId="21">
    <w:name w:val="Header Char"/>
    <w:basedOn w:val="11"/>
    <w:link w:val="8"/>
    <w:semiHidden/>
    <w:qFormat/>
    <w:locked/>
    <w:uiPriority w:val="99"/>
    <w:rPr>
      <w:rFonts w:ascii="Times New Roman" w:hAnsi="Times New Roman" w:cs="Times New Roman"/>
      <w:sz w:val="18"/>
      <w:szCs w:val="18"/>
    </w:rPr>
  </w:style>
  <w:style w:type="paragraph" w:styleId="22">
    <w:name w:val="List Paragraph"/>
    <w:basedOn w:val="1"/>
    <w:qFormat/>
    <w:uiPriority w:val="99"/>
    <w:pPr>
      <w:ind w:firstLine="420" w:firstLineChars="200"/>
    </w:pPr>
  </w:style>
  <w:style w:type="character" w:customStyle="1" w:styleId="23">
    <w:name w:val="send"/>
    <w:basedOn w:val="11"/>
    <w:qFormat/>
    <w:uiPriority w:val="99"/>
    <w:rPr>
      <w:rFonts w:cs="Times New Roman"/>
    </w:rPr>
  </w:style>
  <w:style w:type="character" w:customStyle="1" w:styleId="24">
    <w:name w:val="Date Char"/>
    <w:basedOn w:val="11"/>
    <w:link w:val="6"/>
    <w:semiHidden/>
    <w:qFormat/>
    <w:locked/>
    <w:uiPriority w:val="99"/>
    <w:rPr>
      <w:rFonts w:ascii="Times New Roman" w:hAnsi="Times New Roman" w:cs="Times New Roman"/>
      <w:sz w:val="24"/>
      <w:szCs w:val="24"/>
    </w:rPr>
  </w:style>
  <w:style w:type="paragraph" w:customStyle="1" w:styleId="25">
    <w:name w:val="正文(首行缩进)"/>
    <w:basedOn w:val="1"/>
    <w:qFormat/>
    <w:uiPriority w:val="99"/>
    <w:pPr>
      <w:ind w:firstLine="510"/>
    </w:pPr>
    <w:rPr>
      <w:rFonts w:ascii="宋体" w:hAnsi="宋体"/>
      <w:kern w:val="0"/>
      <w:szCs w:val="22"/>
    </w:rPr>
  </w:style>
  <w:style w:type="paragraph" w:customStyle="1" w:styleId="26">
    <w:name w:val="msolistparagraph"/>
    <w:basedOn w:val="1"/>
    <w:next w:val="5"/>
    <w:qFormat/>
    <w:uiPriority w:val="0"/>
    <w:pPr>
      <w:widowControl/>
      <w:ind w:firstLine="420" w:firstLineChars="200"/>
      <w:jc w:val="left"/>
    </w:pPr>
    <w:rPr>
      <w:rFonts w:ascii="Times New Roman" w:hAnsi="Times New Roman" w:cs="Times New Roman"/>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2549</Words>
  <Characters>2668</Characters>
  <Lines>0</Lines>
  <Paragraphs>0</Paragraphs>
  <TotalTime>13</TotalTime>
  <ScaleCrop>false</ScaleCrop>
  <LinksUpToDate>false</LinksUpToDate>
  <CharactersWithSpaces>3130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2019-12-26T08:56:00Z</dcterms:created>
  <dc:creator>微软用户</dc:creator>
  <cp:lastModifiedBy>.</cp:lastModifiedBy>
  <cp:lastPrinted>2025-06-30T09:07:00Z</cp:lastPrinted>
  <dcterms:modified xsi:type="dcterms:W3CDTF">2025-07-08T08:52:37Z</dcterms:modified>
  <dc:title>玉环监测呈〔2019〕4号                    签发人:罗 艳</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CEB5266319E34020A5F81B9C6DFE3D29</vt:lpwstr>
  </property>
  <property fmtid="{D5CDD505-2E9C-101B-9397-08002B2CF9AE}" pid="4" name="KSOSaveFontToCloudKey">
    <vt:lpwstr>623351828_cloud</vt:lpwstr>
  </property>
</Properties>
</file>