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EF2E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毕节市住房公积金管理中心</w:t>
      </w:r>
    </w:p>
    <w:p w14:paraId="562FF77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2025</w:t>
      </w:r>
      <w:r>
        <w:rPr>
          <w:rFonts w:hint="eastAsia" w:ascii="方正小标宋简体" w:hAnsi="方正小标宋简体" w:cs="方正小标宋简体"/>
          <w:lang w:val="en-US" w:eastAsia="zh-CN"/>
        </w:rPr>
        <w:t>至2027年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商用密码测评服务采购</w:t>
      </w:r>
      <w:r>
        <w:rPr>
          <w:rFonts w:hint="eastAsia" w:ascii="方正小标宋简体" w:hAnsi="方正小标宋简体" w:cs="方正小标宋简体"/>
          <w:lang w:eastAsia="zh-CN"/>
        </w:rPr>
        <w:t>要求</w:t>
      </w:r>
    </w:p>
    <w:p w14:paraId="127959F9">
      <w:pPr>
        <w:rPr>
          <w:rFonts w:hint="eastAsia" w:ascii="方正小标宋简体" w:hAnsi="方正小标宋简体" w:eastAsia="方正小标宋简体" w:cs="方正小标宋简体"/>
          <w:lang w:eastAsia="zh-CN"/>
        </w:rPr>
      </w:pPr>
    </w:p>
    <w:p w14:paraId="3960C317"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eastAsia="zh-CN"/>
        </w:rPr>
        <w:t>根据党组会议纪要，中心拟在近期开展</w:t>
      </w:r>
      <w:r>
        <w:rPr>
          <w:rFonts w:hint="eastAsia" w:ascii="仿宋_GB2312" w:hAnsi="仿宋_GB2312" w:cs="仿宋_GB2312"/>
          <w:lang w:val="en-US" w:eastAsia="zh-CN"/>
        </w:rPr>
        <w:t>2025年至2027年</w:t>
      </w:r>
      <w:r>
        <w:rPr>
          <w:rFonts w:hint="eastAsia" w:ascii="仿宋_GB2312" w:hAnsi="仿宋_GB2312" w:cs="仿宋_GB2312"/>
          <w:lang w:eastAsia="zh-CN"/>
        </w:rPr>
        <w:t>商用密码应用安全性评估服务项目采购，根据有关要求，现将采购需求作以下说明：</w:t>
      </w:r>
    </w:p>
    <w:p w14:paraId="17C19126"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ascii="黑体" w:hAnsi="黑体" w:eastAsia="黑体" w:cs="黑体"/>
          <w:lang w:eastAsia="zh-CN"/>
        </w:rPr>
        <w:t>项目基本情况</w:t>
      </w:r>
    </w:p>
    <w:p w14:paraId="0EDEE199"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项目名称：毕节市住房公积金大数据综合云平台商用密码测评服务</w:t>
      </w:r>
    </w:p>
    <w:p w14:paraId="6A97D2D1"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eastAsia="zh-CN"/>
        </w:rPr>
        <w:t>采购方式</w:t>
      </w:r>
      <w:r>
        <w:rPr>
          <w:rFonts w:hint="eastAsia" w:ascii="仿宋_GB2312" w:hAnsi="仿宋_GB2312" w:cs="仿宋_GB2312"/>
          <w:lang w:val="en-US" w:eastAsia="zh-CN"/>
        </w:rPr>
        <w:t>:政采云公开询价</w:t>
      </w:r>
    </w:p>
    <w:p w14:paraId="632EC2BC"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预算金额（元）：60000.00（一年）</w:t>
      </w:r>
    </w:p>
    <w:p w14:paraId="56624097"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最高限价（元）：60000.00（一年）</w:t>
      </w:r>
    </w:p>
    <w:p w14:paraId="6DE1B989"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签订3年合同，按年付费</w:t>
      </w:r>
    </w:p>
    <w:p w14:paraId="03129058"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二、项目服务内容</w:t>
      </w:r>
    </w:p>
    <w:p w14:paraId="7875CB08"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依据《信息系统密码应用基本要求》（GM/T 0054-2018）、《信息系统密码测评要求》及《商用密码应用安全性评估测评过程指南（试行）》等标准规范，</w:t>
      </w:r>
      <w:r>
        <w:rPr>
          <w:rFonts w:hint="eastAsia" w:ascii="仿宋_GB2312" w:hAnsi="仿宋_GB2312" w:cs="仿宋_GB2312"/>
          <w:lang w:eastAsia="zh-CN"/>
        </w:rPr>
        <w:t>在</w:t>
      </w:r>
      <w:r>
        <w:rPr>
          <w:rFonts w:hint="eastAsia" w:ascii="仿宋_GB2312" w:hAnsi="仿宋_GB2312" w:cs="仿宋_GB2312"/>
          <w:lang w:val="en-US" w:eastAsia="zh-CN"/>
        </w:rPr>
        <w:t>2025年至2027年，每年</w:t>
      </w:r>
      <w:r>
        <w:rPr>
          <w:rFonts w:hint="eastAsia" w:ascii="仿宋_GB2312" w:hAnsi="仿宋_GB2312" w:eastAsia="仿宋_GB2312" w:cs="仿宋_GB2312"/>
        </w:rPr>
        <w:t>对</w:t>
      </w:r>
      <w:r>
        <w:rPr>
          <w:rFonts w:hint="eastAsia" w:ascii="仿宋_GB2312" w:hAnsi="仿宋_GB2312" w:cs="仿宋_GB2312"/>
          <w:lang w:eastAsia="zh-CN"/>
        </w:rPr>
        <w:t>毕节市住房公积金大数据综合云平台</w:t>
      </w:r>
      <w:r>
        <w:rPr>
          <w:rFonts w:hint="eastAsia" w:ascii="仿宋_GB2312" w:hAnsi="仿宋_GB2312" w:eastAsia="仿宋_GB2312" w:cs="仿宋_GB2312"/>
        </w:rPr>
        <w:t>进行</w:t>
      </w:r>
      <w:r>
        <w:rPr>
          <w:rFonts w:hint="eastAsia" w:ascii="仿宋_GB2312" w:hAnsi="仿宋_GB2312" w:cs="仿宋_GB2312"/>
          <w:lang w:eastAsia="zh-CN"/>
        </w:rPr>
        <w:t>商用</w:t>
      </w:r>
      <w:r>
        <w:rPr>
          <w:rFonts w:hint="eastAsia" w:ascii="仿宋_GB2312" w:hAnsi="仿宋_GB2312" w:eastAsia="仿宋_GB2312" w:cs="仿宋_GB2312"/>
        </w:rPr>
        <w:t>密码应用安全性评估，并出具评估报告。</w:t>
      </w:r>
    </w:p>
    <w:p w14:paraId="6559E08A"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报告按照国家密码管理局要求包含的内容编制或参考模板编制。协助被评估单位认清风险，查找漏洞，找出差距，提出有针对性的加强完善密码安全管理和防护建议。</w:t>
      </w:r>
    </w:p>
    <w:p w14:paraId="4D742B06"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eastAsia="zh-CN"/>
        </w:rPr>
        <w:t>测评系统：毕节市住房公积金大数据综合云平台（等保三级）</w:t>
      </w:r>
    </w:p>
    <w:p w14:paraId="43F01AA0"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三、申请人的资格要求</w:t>
      </w:r>
    </w:p>
    <w:p w14:paraId="5D561ED6"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1.具有独立承担民事责任的能力：提供法人营业执照等证明文件；</w:t>
      </w:r>
    </w:p>
    <w:p w14:paraId="54738FD6"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.参加本次投标活动前三年内，在经营活动中没有违法违规记录：提供参加本次投标活动前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年内在经营活动中没有重大违法记录的承诺函</w:t>
      </w:r>
      <w:r>
        <w:rPr>
          <w:rFonts w:hint="eastAsia" w:ascii="仿宋_GB2312" w:hAnsi="仿宋_GB2312" w:cs="仿宋_GB2312"/>
          <w:lang w:eastAsia="zh-CN"/>
        </w:rPr>
        <w:t>（承诺函格式见附件）</w:t>
      </w:r>
      <w:r>
        <w:rPr>
          <w:rFonts w:hint="eastAsia" w:ascii="仿宋_GB2312" w:hAnsi="仿宋_GB2312" w:eastAsia="仿宋_GB2312" w:cs="仿宋_GB2312"/>
        </w:rPr>
        <w:t>；</w:t>
      </w:r>
    </w:p>
    <w:p w14:paraId="16D87CD8"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不允许联合投标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投标人须在“国家密码管理局公告（49 号） 商用密码检测机构（商用密码应用安全性评估业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务）目录”内。（提供有关证明材料，加盖公章）</w:t>
      </w:r>
    </w:p>
    <w:p w14:paraId="1AED872F"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四、采购人</w:t>
      </w:r>
    </w:p>
    <w:p w14:paraId="14C77388">
      <w:pPr>
        <w:bidi w:val="0"/>
        <w:ind w:left="0" w:leftChars="0"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1.采购人名称：毕节市住房公积金管理中心</w:t>
      </w:r>
    </w:p>
    <w:p w14:paraId="108E8859">
      <w:pPr>
        <w:bidi w:val="0"/>
        <w:ind w:left="0" w:leftChars="0"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2.地址：贵州省毕节市七星关区招商花园财智中心10楼</w:t>
      </w:r>
    </w:p>
    <w:p w14:paraId="25C0CFA7">
      <w:pPr>
        <w:bidi w:val="0"/>
        <w:ind w:left="0" w:leftChars="0"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3.联系人：李兴怡</w:t>
      </w:r>
    </w:p>
    <w:p w14:paraId="756CE501">
      <w:pPr>
        <w:bidi w:val="0"/>
        <w:ind w:left="0" w:leftChars="0" w:firstLine="640" w:firstLineChars="200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4.联系电话：15599357977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B7AE2"/>
    <w:rsid w:val="03AE3AF3"/>
    <w:rsid w:val="06FE6145"/>
    <w:rsid w:val="07634BF4"/>
    <w:rsid w:val="077F1302"/>
    <w:rsid w:val="082500FC"/>
    <w:rsid w:val="09D75426"/>
    <w:rsid w:val="09D86A10"/>
    <w:rsid w:val="0AC97464"/>
    <w:rsid w:val="0B065FC2"/>
    <w:rsid w:val="0D156991"/>
    <w:rsid w:val="0E39220B"/>
    <w:rsid w:val="0F557518"/>
    <w:rsid w:val="11E76422"/>
    <w:rsid w:val="15510782"/>
    <w:rsid w:val="15C349C9"/>
    <w:rsid w:val="16D57191"/>
    <w:rsid w:val="18AF229D"/>
    <w:rsid w:val="197B7B7C"/>
    <w:rsid w:val="1A226249"/>
    <w:rsid w:val="1A4B1C44"/>
    <w:rsid w:val="1A710F7F"/>
    <w:rsid w:val="1AB86BAD"/>
    <w:rsid w:val="1C2344FA"/>
    <w:rsid w:val="1C6E1C1A"/>
    <w:rsid w:val="1C913B5A"/>
    <w:rsid w:val="1E872565"/>
    <w:rsid w:val="1FA45626"/>
    <w:rsid w:val="20EF2BFD"/>
    <w:rsid w:val="21E462B1"/>
    <w:rsid w:val="235F050E"/>
    <w:rsid w:val="24DE36B4"/>
    <w:rsid w:val="253D03DB"/>
    <w:rsid w:val="258B55EA"/>
    <w:rsid w:val="27017CDA"/>
    <w:rsid w:val="286914E7"/>
    <w:rsid w:val="29CE5AA6"/>
    <w:rsid w:val="2A467D32"/>
    <w:rsid w:val="2B345DDC"/>
    <w:rsid w:val="2C957058"/>
    <w:rsid w:val="2CA80C0A"/>
    <w:rsid w:val="2CF63C91"/>
    <w:rsid w:val="2E100D83"/>
    <w:rsid w:val="300F2CF3"/>
    <w:rsid w:val="308C054E"/>
    <w:rsid w:val="31C0486E"/>
    <w:rsid w:val="32904240"/>
    <w:rsid w:val="358856A2"/>
    <w:rsid w:val="35D54660"/>
    <w:rsid w:val="36AA33F6"/>
    <w:rsid w:val="36BD137C"/>
    <w:rsid w:val="3A190FBF"/>
    <w:rsid w:val="3C1A0151"/>
    <w:rsid w:val="3DD34368"/>
    <w:rsid w:val="401D10DD"/>
    <w:rsid w:val="407927B7"/>
    <w:rsid w:val="408829FA"/>
    <w:rsid w:val="41BF069E"/>
    <w:rsid w:val="42521512"/>
    <w:rsid w:val="43D46490"/>
    <w:rsid w:val="46BE2D08"/>
    <w:rsid w:val="46BF4C9C"/>
    <w:rsid w:val="49757894"/>
    <w:rsid w:val="49FE5ADB"/>
    <w:rsid w:val="4D445EFB"/>
    <w:rsid w:val="4F132029"/>
    <w:rsid w:val="50A142FC"/>
    <w:rsid w:val="50EC48E0"/>
    <w:rsid w:val="528A0854"/>
    <w:rsid w:val="52EC506B"/>
    <w:rsid w:val="531C6FD2"/>
    <w:rsid w:val="54E4344B"/>
    <w:rsid w:val="55935C72"/>
    <w:rsid w:val="59396B30"/>
    <w:rsid w:val="59D2488F"/>
    <w:rsid w:val="5A366BCB"/>
    <w:rsid w:val="5A4A08C9"/>
    <w:rsid w:val="5AC02939"/>
    <w:rsid w:val="5C003935"/>
    <w:rsid w:val="5C7A5495"/>
    <w:rsid w:val="5C8207EE"/>
    <w:rsid w:val="5D9C58DF"/>
    <w:rsid w:val="5F6749DD"/>
    <w:rsid w:val="625B18C5"/>
    <w:rsid w:val="64CF20F6"/>
    <w:rsid w:val="651421FF"/>
    <w:rsid w:val="6545060B"/>
    <w:rsid w:val="6639016F"/>
    <w:rsid w:val="669E6224"/>
    <w:rsid w:val="66CC2D91"/>
    <w:rsid w:val="66DE0D17"/>
    <w:rsid w:val="68D777CC"/>
    <w:rsid w:val="696C5E73"/>
    <w:rsid w:val="6F0532E4"/>
    <w:rsid w:val="71DD19DC"/>
    <w:rsid w:val="726A7902"/>
    <w:rsid w:val="74675EA7"/>
    <w:rsid w:val="7476258E"/>
    <w:rsid w:val="78A51694"/>
    <w:rsid w:val="7D75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698</Characters>
  <Lines>0</Lines>
  <Paragraphs>0</Paragraphs>
  <TotalTime>55</TotalTime>
  <ScaleCrop>false</ScaleCrop>
  <LinksUpToDate>false</LinksUpToDate>
  <CharactersWithSpaces>701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2024-05-27T06:48:00Z</dcterms:created>
  <dc:creator>Administrator</dc:creator>
  <cp:lastModifiedBy>Administrator</cp:lastModifiedBy>
  <dcterms:modified xsi:type="dcterms:W3CDTF">2025-05-08T08:29:15Z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3B8B7F39BC004FF0B323FE213681E318_13</vt:lpwstr>
  </property>
  <property fmtid="{D5CDD505-2E9C-101B-9397-08002B2CF9AE}" pid="4" name="KSOTemplateDocerSaveRecord">
    <vt:lpwstr>eyJoZGlkIjoiNDg3ODhkNTE2MTMyYjczYzE5ZWQ4Y2E1YjI4MjcwYjgifQ==</vt:lpwstr>
  </property>
</Properties>
</file>