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6C02">
      <w:pPr>
        <w:spacing w:line="360" w:lineRule="auto"/>
        <w:jc w:val="center"/>
        <w:rPr>
          <w:rFonts w:hint="eastAsia" w:ascii="黑体" w:hAnsi="黑体" w:eastAsia="黑体" w:cs="黑体"/>
          <w:b/>
          <w:bCs/>
          <w:spacing w:val="5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5"/>
          <w:sz w:val="52"/>
          <w:szCs w:val="52"/>
        </w:rPr>
        <w:t>商务要求</w:t>
      </w:r>
    </w:p>
    <w:p w14:paraId="4A19BB8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投标人必须全部满足要求且不得更改品牌及参数，不接受类似或近似参数产品，投标人所投产品任意一项参数达不到采购清单要求的，我单位将拒绝收货，拒签合同。</w:t>
      </w:r>
    </w:p>
    <w:p w14:paraId="0BA7E7D4">
      <w:pPr>
        <w:spacing w:line="360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对于中标后不能按时供货的，影响到我方日常各项工作的开展和完成时效，本单位有权拒绝收货付款，给予差评并投诉到省财政中心。</w:t>
      </w:r>
    </w:p>
    <w:p w14:paraId="116FD15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供应商提供的产品必须包装完整，有生产厂家名称，出厂批号，产品合格证。</w:t>
      </w:r>
    </w:p>
    <w:p w14:paraId="3E73AF7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厂家针对此项目其所供产品的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原厂授权书</w:t>
      </w:r>
      <w:r>
        <w:rPr>
          <w:rFonts w:hint="eastAsia" w:ascii="仿宋" w:hAnsi="仿宋" w:eastAsia="仿宋" w:cs="仿宋"/>
          <w:sz w:val="32"/>
          <w:szCs w:val="32"/>
        </w:rPr>
        <w:t>及针对采购需求附件的报价函并加盖公司鲜章（上传原件扫描件）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869E0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为保证工作正常开展，投标单位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设备维修维护</w:t>
      </w:r>
      <w:r>
        <w:rPr>
          <w:rFonts w:hint="eastAsia" w:ascii="仿宋" w:hAnsi="仿宋" w:eastAsia="仿宋" w:cs="仿宋"/>
          <w:sz w:val="32"/>
          <w:szCs w:val="32"/>
        </w:rPr>
        <w:t>需30分钟内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线上或线下响应</w:t>
      </w:r>
      <w:r>
        <w:rPr>
          <w:rFonts w:hint="eastAsia" w:ascii="仿宋" w:hAnsi="仿宋" w:eastAsia="仿宋" w:cs="仿宋"/>
          <w:sz w:val="32"/>
          <w:szCs w:val="32"/>
        </w:rPr>
        <w:t>，并且1小时内解决故障，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定时</w:t>
      </w:r>
      <w:r>
        <w:rPr>
          <w:rFonts w:hint="eastAsia" w:ascii="仿宋" w:hAnsi="仿宋" w:eastAsia="仿宋" w:cs="仿宋"/>
          <w:sz w:val="32"/>
          <w:szCs w:val="32"/>
        </w:rPr>
        <w:t>对设备进行设备巡检，并出具巡检报告。</w:t>
      </w:r>
    </w:p>
    <w:p w14:paraId="24D56DB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标的物必须原厂生产，原厂包装（包括零部件）,无假冒、伪劣并完全符合本合同约定的质量、规格、性能等要求的全新产。</w:t>
      </w:r>
    </w:p>
    <w:p w14:paraId="1D7501DF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、需上传工程供应商项目报价清单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法人身份证扫描件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和营业执照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扫描件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-3"/>
          <w:sz w:val="32"/>
          <w:szCs w:val="32"/>
          <w:lang w:val="en-US" w:eastAsia="zh-CN"/>
        </w:rPr>
        <w:t>报价时提供售后服务承诺函。</w:t>
      </w:r>
    </w:p>
    <w:p w14:paraId="3FC00CEE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3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为了更好的售后服务，遵义市本地工程供应商优先，同时提供一名免费的技术人员随时为此项目服务。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4FDC"/>
    <w:rsid w:val="0F370920"/>
    <w:rsid w:val="128D0D77"/>
    <w:rsid w:val="307B4FDC"/>
    <w:rsid w:val="399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446</Characters>
  <Lines>0</Lines>
  <Paragraphs>0</Paragraphs>
  <TotalTime>20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2025-06-13T01:32:00Z</dcterms:created>
  <dc:creator>babyjie</dc:creator>
  <cp:lastModifiedBy>babyjie</cp:lastModifiedBy>
  <dcterms:modified xsi:type="dcterms:W3CDTF">2025-08-08T11:01:43Z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C476D87C11F942608F466C2A37892DD5_13</vt:lpwstr>
  </property>
  <property fmtid="{D5CDD505-2E9C-101B-9397-08002B2CF9AE}" pid="4" name="KSOTemplateDocerSaveRecord">
    <vt:lpwstr>eyJoZGlkIjoiYmE4MWQ2YjA3ODIxNDI5YTc4MDdkYzk1ZjYzOWE2OWIiLCJ1c2VySWQiOiIzMTQyMTc2MDUifQ==</vt:lpwstr>
  </property>
</Properties>
</file>