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E4F60">
      <w:pPr>
        <w:jc w:val="center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</w:pPr>
      <w:r>
        <w:rPr>
          <w:rFonts w:hint="eastAsia"/>
          <w:b/>
          <w:bCs/>
          <w:spacing w:val="0"/>
          <w:sz w:val="44"/>
          <w:szCs w:val="44"/>
          <w:lang w:val="en-US" w:eastAsia="zh-CN"/>
        </w:rPr>
        <w:t>赤水市文华学校校园绿化管理养护报价单</w:t>
      </w:r>
    </w:p>
    <w:tbl>
      <w:tblPr>
        <w:tblStyle w:val="3"/>
        <w:tblW w:w="95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4"/>
        <w:gridCol w:w="2190"/>
        <w:gridCol w:w="6120"/>
      </w:tblGrid>
      <w:tr w14:paraId="4B383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1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8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8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内容</w:t>
            </w:r>
          </w:p>
        </w:tc>
      </w:tr>
      <w:tr w14:paraId="21A2A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3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养护范围</w:t>
            </w:r>
          </w:p>
        </w:tc>
        <w:tc>
          <w:tcPr>
            <w:tcW w:w="8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31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足球场周边、校门口周边、教学楼周边、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农耕园及周边、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学生宿舍周边、食堂周边、共生大道周边、水体景观及周边、球类运动场及周边、共进楼及报告厅周边、后校门停车场及周边等，面积约20000平方米。</w:t>
            </w:r>
          </w:p>
        </w:tc>
      </w:tr>
      <w:tr w14:paraId="2F47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8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养护内容</w:t>
            </w:r>
          </w:p>
        </w:tc>
        <w:tc>
          <w:tcPr>
            <w:tcW w:w="8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405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>修剪草坪，修剪花卉，花树，除杂草</w:t>
            </w: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val="en-US" w:eastAsia="zh-CN"/>
              </w:rPr>
              <w:t>病虫防治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>，清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>运草渣、树枝</w:t>
            </w: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val="en-US" w:eastAsia="zh-CN"/>
              </w:rPr>
              <w:t>枯树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>等。</w:t>
            </w:r>
          </w:p>
        </w:tc>
      </w:tr>
      <w:tr w14:paraId="08079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4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0"/>
                <w:sz w:val="28"/>
                <w:szCs w:val="28"/>
                <w:lang w:eastAsia="zh-CN"/>
              </w:rPr>
              <w:t>养护期限</w:t>
            </w:r>
          </w:p>
        </w:tc>
        <w:tc>
          <w:tcPr>
            <w:tcW w:w="8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3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  <w:lang w:val="en-US" w:eastAsia="zh-CN"/>
              </w:rPr>
              <w:t>日至</w:t>
            </w: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  <w:lang w:val="en-US" w:eastAsia="zh-CN"/>
              </w:rPr>
              <w:t>日止</w:t>
            </w:r>
          </w:p>
        </w:tc>
      </w:tr>
      <w:tr w14:paraId="300C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1B9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0"/>
                <w:sz w:val="28"/>
                <w:szCs w:val="28"/>
                <w:lang w:val="en-US" w:eastAsia="zh-CN"/>
              </w:rPr>
              <w:t>养护标准</w:t>
            </w:r>
            <w:r>
              <w:rPr>
                <w:rFonts w:hint="eastAsia" w:asciiTheme="minorEastAsia" w:hAnsiTheme="minorEastAsia" w:cstheme="minorEastAsia"/>
                <w:b w:val="0"/>
                <w:bCs/>
                <w:spacing w:val="0"/>
                <w:sz w:val="28"/>
                <w:szCs w:val="28"/>
                <w:lang w:val="en-US" w:eastAsia="zh-CN"/>
              </w:rPr>
              <w:t>及要求</w:t>
            </w:r>
          </w:p>
          <w:p w14:paraId="17F1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D5D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>乔木养护标准：保持植物生长特性的树形，整形修剪效果与周围环境协调，主侧枝分布均匀；无违背生长特性以外的枯枝、黄叶；人车通行及重要部位树头留兜、兜内土壤疏松，人车通行处乔木枝条不阻碍人车通行、下缘线高于1.8米。</w:t>
            </w:r>
          </w:p>
          <w:p w14:paraId="41495A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>造型植物及灌木养护标准：</w:t>
            </w: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val="en-US" w:eastAsia="zh-CN"/>
              </w:rPr>
              <w:t>清除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>枯死，无枯枝、枯叶，</w:t>
            </w: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val="en-US" w:eastAsia="zh-CN"/>
              </w:rPr>
              <w:t>保持原有植物造型，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>生长超过15cm即修剪；预留观花的灌木保证开花繁茂，枝条不过于杂乱。</w:t>
            </w:r>
          </w:p>
          <w:p w14:paraId="3A4155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  <w:t>草坪养护标准:总体平整，纯度达90%以上，总体高度4cm以下，重要部位草边修剪整齐</w:t>
            </w: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eastAsia="zh-CN"/>
              </w:rPr>
              <w:t>。</w:t>
            </w:r>
          </w:p>
          <w:p w14:paraId="189208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养护范围内的</w:t>
            </w: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val="en-US" w:eastAsia="zh-CN"/>
              </w:rPr>
              <w:t>病虫防治</w:t>
            </w:r>
            <w:r>
              <w:rPr>
                <w:rFonts w:hint="eastAsia" w:asciiTheme="minorEastAsia" w:hAnsiTheme="minorEastAsia" w:cstheme="minorEastAsia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垃圾清理、外运。</w:t>
            </w:r>
          </w:p>
          <w:p w14:paraId="5D9831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5.养护期间的一切安全责任由施工单位承担。</w:t>
            </w:r>
          </w:p>
        </w:tc>
      </w:tr>
      <w:tr w14:paraId="158B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3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F0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报价金额（元）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D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2D99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</w:trPr>
        <w:tc>
          <w:tcPr>
            <w:tcW w:w="3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07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报价单位（公章）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04C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A47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</w:trPr>
        <w:tc>
          <w:tcPr>
            <w:tcW w:w="3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20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6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0B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C3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报价时间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E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1F1F284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注：以上报价含此次校园绿化养护人工、工具、药物、转运费、税费等一切费用。</w:t>
      </w:r>
    </w:p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714D0"/>
    <w:rsid w:val="26DD354F"/>
    <w:rsid w:val="5C33461B"/>
    <w:rsid w:val="5DE63881"/>
    <w:rsid w:val="5FCF0532"/>
    <w:rsid w:val="7E9F1A24"/>
    <w:rsid w:val="7FD7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487</Characters>
  <Lines>0</Lines>
  <Paragraphs>0</Paragraphs>
  <TotalTime>0</TotalTime>
  <ScaleCrop>false</ScaleCrop>
  <LinksUpToDate>false</LinksUpToDate>
  <CharactersWithSpaces>487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2025-08-01T07:33:00Z</dcterms:created>
  <dc:creator>企业用户_358935592</dc:creator>
  <cp:lastModifiedBy>企业用户_358935592</cp:lastModifiedBy>
  <dcterms:modified xsi:type="dcterms:W3CDTF">2025-08-06T07:10:44Z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7C68165209084BE8BBEC468C18D07153_11</vt:lpwstr>
  </property>
  <property fmtid="{D5CDD505-2E9C-101B-9397-08002B2CF9AE}" pid="4" name="KSOTemplateDocerSaveRecord">
    <vt:lpwstr>eyJoZGlkIjoiNmQyMDk3NDQyODcyMjRhNDNjNTg2M2QzZDhiMGRhNjAiLCJ1c2VySWQiOiIxNTk0MjA5ODY0In0=</vt:lpwstr>
  </property>
</Properties>
</file>