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right="0"/>
        <w:jc w:val="center"/>
        <w:textAlignment w:val="auto"/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</w:pPr>
      <w:r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桐梓县花秋镇卫生院</w:t>
      </w:r>
      <w:r>
        <w:rPr>
          <w:rFonts w:hint="eastAsia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石关院区数字化摄影X射线机（DR）</w:t>
      </w:r>
      <w:r>
        <w:rPr>
          <w:rFonts w:hint="default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采购</w:t>
      </w:r>
      <w:r>
        <w:rPr>
          <w:rFonts w:hint="eastAsia" w:ascii="方正小标宋简体" w:hAnsi="宋体" w:eastAsia="方正小标宋简体" w:cs="Times New Roman"/>
          <w:kern w:val="2"/>
          <w:sz w:val="56"/>
          <w:szCs w:val="56"/>
          <w:lang w:val="en-US" w:eastAsia="zh-CN"/>
        </w:rPr>
        <w:t>项目</w:t>
      </w:r>
    </w:p>
    <w:p w14:paraId="1CC868D3">
      <w:pPr>
        <w:pStyle w:val="2"/>
        <w:rPr>
          <w:rFonts w:hint="eastAsia"/>
          <w:lang w:val="en-US" w:eastAsia="zh-CN"/>
        </w:rPr>
      </w:pPr>
    </w:p>
    <w:p w14:paraId="75251654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实</w:t>
      </w:r>
    </w:p>
    <w:p w14:paraId="3D005F4B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施</w:t>
      </w:r>
    </w:p>
    <w:p w14:paraId="1EBEFF8D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方</w:t>
      </w:r>
    </w:p>
    <w:p w14:paraId="71E7F2FE">
      <w:pPr>
        <w:bidi w:val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sz w:val="144"/>
          <w:szCs w:val="144"/>
        </w:rPr>
        <w:t>案</w:t>
      </w:r>
    </w:p>
    <w:p w14:paraId="7EEA5877">
      <w:pPr>
        <w:pStyle w:val="2"/>
        <w:rPr>
          <w:rFonts w:hint="eastAsia"/>
        </w:rPr>
      </w:pPr>
    </w:p>
    <w:p w14:paraId="2EF9C2B6">
      <w:pPr>
        <w:rPr>
          <w:rFonts w:hint="eastAsia"/>
        </w:rPr>
      </w:pPr>
    </w:p>
    <w:p w14:paraId="537C0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0351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项目建设单位：桐梓县花秋镇卫生院</w:t>
      </w:r>
    </w:p>
    <w:p w14:paraId="1C34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编 制 日 期： 2025年7月16日</w:t>
      </w:r>
    </w:p>
    <w:p w14:paraId="4F44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一、项目概述</w:t>
      </w:r>
    </w:p>
    <w:p w14:paraId="06C1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1.1.项目名称</w:t>
      </w:r>
    </w:p>
    <w:p w14:paraId="62E5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桐梓县花秋镇卫生院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石关院区数字化摄影X射线机（DR）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</w:t>
      </w:r>
    </w:p>
    <w:p w14:paraId="0AAA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1.2.项目建设单位及负责人</w:t>
      </w:r>
    </w:p>
    <w:p w14:paraId="1D3B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1.2.1.项目建设单位</w:t>
      </w:r>
    </w:p>
    <w:p w14:paraId="3621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项目建设单位：桐梓县花秋镇卫生院</w:t>
      </w:r>
    </w:p>
    <w:p w14:paraId="199EC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1.2.2.项目建设单位负责人</w:t>
      </w:r>
    </w:p>
    <w:p w14:paraId="67C0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项目建设单位负责人：胡俊伟</w:t>
      </w:r>
    </w:p>
    <w:p w14:paraId="19315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1.3.项目背景</w:t>
      </w:r>
    </w:p>
    <w:p w14:paraId="632E8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随着我院石关院区开诊，为提升石关院区医学影像诊断能力，满足辖区居民基本放射检查需求（如胸部、肺部、腹部等常见病、多发病的初步筛查与诊断），减少患者转诊奔波，提高医疗服务可及性。结合我院实际，制定此方案。</w:t>
      </w:r>
    </w:p>
    <w:p w14:paraId="6F29B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二、项目建设原则及参数</w:t>
      </w:r>
    </w:p>
    <w:p w14:paraId="036E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2.1.项目建设原则</w:t>
      </w:r>
    </w:p>
    <w:p w14:paraId="5111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本次实施中，我们将结合国家、省、市和县里的相关文件要求，为提高病人看病的就医体验，提高诊断效率及准确性，减少患者不必要的转诊，提高患者对医院的满意度和信任度。引进一套符合基层需求的数字化X射线摄影系统（DR）。完成符合国家防护标准的DR机房建设（防护装修）。配备必要的辅助设施（如工作站、网络等）。实现DR影像的数字化采集、传输和诊断。提升院区影像诊断效率和准确性，服务于临床诊疗。</w:t>
      </w:r>
    </w:p>
    <w:p w14:paraId="1499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2.2.拟采购DR设备参数。</w:t>
      </w:r>
    </w:p>
    <w:p w14:paraId="7637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2.2.1.产品配置清单</w:t>
      </w:r>
    </w:p>
    <w:tbl>
      <w:tblPr>
        <w:tblStyle w:val="6"/>
        <w:tblW w:w="84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358"/>
        <w:gridCol w:w="4584"/>
        <w:gridCol w:w="849"/>
        <w:gridCol w:w="1018"/>
      </w:tblGrid>
      <w:tr w14:paraId="796D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79" w:type="dxa"/>
            <w:vAlign w:val="center"/>
          </w:tcPr>
          <w:p w14:paraId="1929ADC1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14:paraId="5C4F705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分类</w:t>
            </w:r>
          </w:p>
        </w:tc>
        <w:tc>
          <w:tcPr>
            <w:tcW w:w="4584" w:type="dxa"/>
            <w:vAlign w:val="center"/>
          </w:tcPr>
          <w:p w14:paraId="0E25523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49" w:type="dxa"/>
            <w:vAlign w:val="center"/>
          </w:tcPr>
          <w:p w14:paraId="68E69D6F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18" w:type="dxa"/>
            <w:vAlign w:val="center"/>
          </w:tcPr>
          <w:p w14:paraId="2C993FBF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 w14:paraId="4709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79" w:type="dxa"/>
            <w:vAlign w:val="center"/>
          </w:tcPr>
          <w:p w14:paraId="455637E5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358" w:type="dxa"/>
            <w:vAlign w:val="center"/>
          </w:tcPr>
          <w:p w14:paraId="6BD187E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探测器</w:t>
            </w:r>
          </w:p>
        </w:tc>
        <w:tc>
          <w:tcPr>
            <w:tcW w:w="4584" w:type="dxa"/>
            <w:vAlign w:val="center"/>
          </w:tcPr>
          <w:p w14:paraId="05403A0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 xml:space="preserve">DR 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平板数字探测器</w:t>
            </w:r>
          </w:p>
        </w:tc>
        <w:tc>
          <w:tcPr>
            <w:tcW w:w="849" w:type="dxa"/>
            <w:vAlign w:val="center"/>
          </w:tcPr>
          <w:p w14:paraId="4A781C2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4FA751A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34D3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440A6EB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14:paraId="27B4514A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图像处理系统</w:t>
            </w:r>
          </w:p>
        </w:tc>
        <w:tc>
          <w:tcPr>
            <w:tcW w:w="4584" w:type="dxa"/>
            <w:vAlign w:val="center"/>
          </w:tcPr>
          <w:p w14:paraId="171043A7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DR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采集工作站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含硬件、软件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 w14:paraId="7A0D24AE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1BDDBC92">
            <w:pPr>
              <w:widowControl/>
              <w:ind w:firstLine="330" w:firstLineChars="150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144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9" w:type="dxa"/>
            <w:vAlign w:val="center"/>
          </w:tcPr>
          <w:p w14:paraId="544681FB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358" w:type="dxa"/>
            <w:vMerge w:val="continue"/>
            <w:vAlign w:val="center"/>
          </w:tcPr>
          <w:p w14:paraId="799E7AD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</w:tcPr>
          <w:p w14:paraId="747ECA26">
            <w:pPr>
              <w:widowControl/>
              <w:spacing w:line="460" w:lineRule="exac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X射线机图像数字化处理系统软件</w:t>
            </w:r>
          </w:p>
        </w:tc>
        <w:tc>
          <w:tcPr>
            <w:tcW w:w="849" w:type="dxa"/>
          </w:tcPr>
          <w:p w14:paraId="3950B71F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018" w:type="dxa"/>
          </w:tcPr>
          <w:p w14:paraId="511443C7">
            <w:pPr>
              <w:widowControl/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套</w:t>
            </w:r>
          </w:p>
        </w:tc>
      </w:tr>
      <w:tr w14:paraId="4C01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679" w:type="dxa"/>
            <w:vAlign w:val="center"/>
          </w:tcPr>
          <w:p w14:paraId="3A69A602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358" w:type="dxa"/>
            <w:vMerge w:val="restart"/>
            <w:vAlign w:val="center"/>
          </w:tcPr>
          <w:p w14:paraId="08B5B714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X射线发生装置</w:t>
            </w:r>
          </w:p>
        </w:tc>
        <w:tc>
          <w:tcPr>
            <w:tcW w:w="4584" w:type="dxa"/>
            <w:vAlign w:val="center"/>
          </w:tcPr>
          <w:p w14:paraId="681AD7F6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高频高压发生器</w:t>
            </w:r>
          </w:p>
        </w:tc>
        <w:tc>
          <w:tcPr>
            <w:tcW w:w="849" w:type="dxa"/>
            <w:vAlign w:val="center"/>
          </w:tcPr>
          <w:p w14:paraId="4891BF0B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3B738E9F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348D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1B6C884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358" w:type="dxa"/>
            <w:vMerge w:val="continue"/>
            <w:vAlign w:val="center"/>
          </w:tcPr>
          <w:p w14:paraId="0B78E1D7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6040A5D1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X射线管组件</w:t>
            </w:r>
          </w:p>
        </w:tc>
        <w:tc>
          <w:tcPr>
            <w:tcW w:w="849" w:type="dxa"/>
            <w:vAlign w:val="center"/>
          </w:tcPr>
          <w:p w14:paraId="26846F70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189EC0D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0FAD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306D9AA0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358" w:type="dxa"/>
            <w:vMerge w:val="continue"/>
            <w:vAlign w:val="center"/>
          </w:tcPr>
          <w:p w14:paraId="607EA695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061C50C1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高压电缆</w:t>
            </w:r>
          </w:p>
        </w:tc>
        <w:tc>
          <w:tcPr>
            <w:tcW w:w="849" w:type="dxa"/>
            <w:vAlign w:val="center"/>
          </w:tcPr>
          <w:p w14:paraId="308C34E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018" w:type="dxa"/>
          </w:tcPr>
          <w:p w14:paraId="5646A5C8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条</w:t>
            </w:r>
          </w:p>
        </w:tc>
      </w:tr>
      <w:tr w14:paraId="4189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20D93589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358" w:type="dxa"/>
            <w:vMerge w:val="continue"/>
            <w:vAlign w:val="center"/>
          </w:tcPr>
          <w:p w14:paraId="0FCE0BD6"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0B98AF04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限束器</w:t>
            </w:r>
          </w:p>
        </w:tc>
        <w:tc>
          <w:tcPr>
            <w:tcW w:w="849" w:type="dxa"/>
            <w:vAlign w:val="center"/>
          </w:tcPr>
          <w:p w14:paraId="1E21128D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479E811D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7978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0885E1F0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 w14:paraId="2CDA2A27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机械运动控制装置</w:t>
            </w:r>
          </w:p>
        </w:tc>
        <w:tc>
          <w:tcPr>
            <w:tcW w:w="4584" w:type="dxa"/>
            <w:vAlign w:val="center"/>
          </w:tcPr>
          <w:p w14:paraId="70CE693A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X射线管机架</w:t>
            </w:r>
          </w:p>
        </w:tc>
        <w:tc>
          <w:tcPr>
            <w:tcW w:w="849" w:type="dxa"/>
            <w:vAlign w:val="center"/>
          </w:tcPr>
          <w:p w14:paraId="5504FFB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52C898BD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套</w:t>
            </w:r>
          </w:p>
        </w:tc>
      </w:tr>
      <w:tr w14:paraId="3E1E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544480BB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1358" w:type="dxa"/>
            <w:vMerge w:val="continue"/>
            <w:vAlign w:val="center"/>
          </w:tcPr>
          <w:p w14:paraId="09319CC7">
            <w:pPr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75A229DC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摄影床</w:t>
            </w:r>
          </w:p>
        </w:tc>
        <w:tc>
          <w:tcPr>
            <w:tcW w:w="849" w:type="dxa"/>
            <w:vAlign w:val="center"/>
          </w:tcPr>
          <w:p w14:paraId="3570FDCF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</w:tcPr>
          <w:p w14:paraId="71FD107C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  <w:tr w14:paraId="20F1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679" w:type="dxa"/>
            <w:vAlign w:val="center"/>
          </w:tcPr>
          <w:p w14:paraId="39F43C7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358" w:type="dxa"/>
            <w:vMerge w:val="continue"/>
            <w:vAlign w:val="center"/>
          </w:tcPr>
          <w:p w14:paraId="61E92AE4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vAlign w:val="center"/>
          </w:tcPr>
          <w:p w14:paraId="2B481548">
            <w:pPr>
              <w:widowControl/>
              <w:jc w:val="left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立式摄影架</w:t>
            </w:r>
          </w:p>
        </w:tc>
        <w:tc>
          <w:tcPr>
            <w:tcW w:w="849" w:type="dxa"/>
            <w:vAlign w:val="center"/>
          </w:tcPr>
          <w:p w14:paraId="6D4C2189"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018" w:type="dxa"/>
            <w:vAlign w:val="center"/>
          </w:tcPr>
          <w:p w14:paraId="6BFFC876"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台</w:t>
            </w:r>
          </w:p>
        </w:tc>
      </w:tr>
    </w:tbl>
    <w:p w14:paraId="069E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2.2.2.具体技术要求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5788"/>
      </w:tblGrid>
      <w:tr w14:paraId="7B50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6756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平板探测器</w:t>
            </w:r>
          </w:p>
          <w:p w14:paraId="64F0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8" w:type="dxa"/>
          </w:tcPr>
          <w:p w14:paraId="10E9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1、探测器材料：非晶硅，移动式探测器； </w:t>
            </w:r>
          </w:p>
          <w:p w14:paraId="1F93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2、探测器尺寸：17×17英寸；</w:t>
            </w:r>
          </w:p>
          <w:p w14:paraId="5045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3、采集像素矩阵： 3072*3072；</w:t>
            </w:r>
          </w:p>
          <w:p w14:paraId="3DDF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4、空间分辨率：≥3.5lp/mm;</w:t>
            </w:r>
          </w:p>
          <w:p w14:paraId="13E2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5、图像输出灰阶：≥14BIT； </w:t>
            </w:r>
          </w:p>
          <w:p w14:paraId="0D46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6、数据传输方式：千兆以太网；</w:t>
            </w:r>
          </w:p>
          <w:p w14:paraId="32D4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7、数据格式：Dicom 3.0标准。</w:t>
            </w:r>
          </w:p>
          <w:p w14:paraId="777A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8、成像时间：有线传输时≤5s，无线传输时≤7s。</w:t>
            </w:r>
          </w:p>
        </w:tc>
      </w:tr>
      <w:tr w14:paraId="4AD5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5F0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X射线管</w:t>
            </w:r>
          </w:p>
        </w:tc>
        <w:tc>
          <w:tcPr>
            <w:tcW w:w="5788" w:type="dxa"/>
          </w:tcPr>
          <w:p w14:paraId="55CAB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1、焦点：0.6mm/1.2mm；</w:t>
            </w:r>
          </w:p>
          <w:p w14:paraId="1B86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2、焦点最大功率： 50kW/20kW；</w:t>
            </w:r>
          </w:p>
          <w:p w14:paraId="1C02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3、阳极热容量： 300kHu；</w:t>
            </w:r>
          </w:p>
          <w:p w14:paraId="5D70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4、阳极转速：2800转/min；</w:t>
            </w:r>
          </w:p>
          <w:p w14:paraId="2CDEE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5、球管最高工作电压：150kV；</w:t>
            </w:r>
          </w:p>
        </w:tc>
      </w:tr>
      <w:tr w14:paraId="7330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BD0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高压发生器</w:t>
            </w:r>
          </w:p>
        </w:tc>
        <w:tc>
          <w:tcPr>
            <w:tcW w:w="5788" w:type="dxa"/>
          </w:tcPr>
          <w:p w14:paraId="774C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1、电源要求：单项220V，电源容量7KVA；</w:t>
            </w:r>
          </w:p>
          <w:p w14:paraId="6541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2、最大输出功率：55kW；</w:t>
            </w:r>
          </w:p>
          <w:p w14:paraId="178B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3、最高输出电压：150kV；</w:t>
            </w:r>
          </w:p>
          <w:p w14:paraId="238D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4、管电流范围：10-630mA；</w:t>
            </w:r>
          </w:p>
          <w:p w14:paraId="0205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5、加载时间范围：0.001s-10s；</w:t>
            </w:r>
          </w:p>
          <w:p w14:paraId="12ED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6、电流时间积范围：0.1mAs-320mAs；</w:t>
            </w:r>
          </w:p>
        </w:tc>
      </w:tr>
      <w:tr w14:paraId="36F7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0F3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摄影机架</w:t>
            </w:r>
          </w:p>
          <w:p w14:paraId="586A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88" w:type="dxa"/>
          </w:tcPr>
          <w:p w14:paraId="6CD0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1、射线管组件沿床面纵向移动范围：0-1800mm。</w:t>
            </w:r>
          </w:p>
          <w:p w14:paraId="300FB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2、X射线管组件沿立柱上下移动范围：350-1850mm。</w:t>
            </w:r>
          </w:p>
          <w:p w14:paraId="3689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3、X射线管组件绕横臂轴向旋转范围±180°。</w:t>
            </w:r>
          </w:p>
          <w:p w14:paraId="7967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4、立柱自身旋转范围：±180°。</w:t>
            </w:r>
          </w:p>
          <w:p w14:paraId="3F57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5、X射线管组件沿横臂轴向移动范围：≥200mm。</w:t>
            </w:r>
          </w:p>
          <w:p w14:paraId="6129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6、立式摄影架片盒沿立柱升降移动范围350-1850mm。</w:t>
            </w:r>
          </w:p>
        </w:tc>
      </w:tr>
      <w:tr w14:paraId="7EC3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4F0A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摄影床</w:t>
            </w:r>
          </w:p>
        </w:tc>
        <w:tc>
          <w:tcPr>
            <w:tcW w:w="5788" w:type="dxa"/>
          </w:tcPr>
          <w:p w14:paraId="75541F71">
            <w:pPr>
              <w:rPr>
                <w:rFonts w:hint="eastAsia"/>
              </w:rPr>
            </w:pPr>
            <w:r>
              <w:rPr>
                <w:rFonts w:hint="eastAsia"/>
              </w:rPr>
              <w:t>1、床面横向移动范围： 260mm，；</w:t>
            </w:r>
          </w:p>
          <w:p w14:paraId="10A92879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2、床面纵向移动范围：0mm～900mm，；</w:t>
            </w:r>
          </w:p>
          <w:p w14:paraId="634B13A7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3、片盒纵向运动范围0mm～500mm，；</w:t>
            </w:r>
          </w:p>
          <w:p w14:paraId="66DB6671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4、床面升降范围：500mm～850mm；</w:t>
            </w:r>
          </w:p>
          <w:p w14:paraId="1C262F6D">
            <w:pPr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5、焦点到影像接收面的距离（与立柱支架组合）：最大≥1.42m，范围内可调。</w:t>
            </w:r>
          </w:p>
          <w:p w14:paraId="0F96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8E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56D9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</w:rPr>
              <w:t>限束器</w:t>
            </w:r>
          </w:p>
        </w:tc>
        <w:tc>
          <w:tcPr>
            <w:tcW w:w="5788" w:type="dxa"/>
          </w:tcPr>
          <w:p w14:paraId="58955CC5">
            <w:pPr>
              <w:rPr>
                <w:rFonts w:hint="eastAsia"/>
              </w:rPr>
            </w:pPr>
            <w:r>
              <w:rPr>
                <w:rFonts w:hint="eastAsia"/>
              </w:rPr>
              <w:t>1、固有滤过：1.2mm Al</w:t>
            </w:r>
          </w:p>
          <w:p w14:paraId="517FDFA2">
            <w:r>
              <w:t>2</w:t>
            </w:r>
            <w:r>
              <w:rPr>
                <w:rFonts w:hint="eastAsia"/>
              </w:rPr>
              <w:t>、附加滤过：0.2 mm Cu /1.0 mm Al /0.2mm Cu+1 mm Al</w:t>
            </w:r>
          </w:p>
          <w:p w14:paraId="45547E6A">
            <w:r>
              <w:t>3</w:t>
            </w:r>
            <w:r>
              <w:rPr>
                <w:rFonts w:hint="eastAsia"/>
              </w:rPr>
              <w:t>、铅门控制方式：手动5、LED冷光源。</w:t>
            </w:r>
          </w:p>
          <w:p w14:paraId="4550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198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工作站硬件</w:t>
            </w:r>
          </w:p>
        </w:tc>
        <w:tc>
          <w:tcPr>
            <w:tcW w:w="5788" w:type="dxa"/>
          </w:tcPr>
          <w:p w14:paraId="71DD9BE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1、配置：CPU ≧i5-10500。</w:t>
            </w:r>
          </w:p>
          <w:p w14:paraId="3741029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、内存容量：≥16GB。</w:t>
            </w:r>
          </w:p>
          <w:p w14:paraId="6AE0A0B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、硬盘容量：≥1T。</w:t>
            </w:r>
          </w:p>
          <w:p w14:paraId="6703C19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、工作站显示器：≥24"液晶显示器。</w:t>
            </w:r>
          </w:p>
          <w:p w14:paraId="285FC72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、≥1000M网络接口。</w:t>
            </w:r>
          </w:p>
          <w:p w14:paraId="161D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44F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医生登记采集诊断工作站软件功能</w:t>
            </w:r>
          </w:p>
        </w:tc>
        <w:tc>
          <w:tcPr>
            <w:tcW w:w="5788" w:type="dxa"/>
          </w:tcPr>
          <w:p w14:paraId="576E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1、中文界面，标准DICOM3.0图像；</w:t>
            </w:r>
          </w:p>
          <w:p w14:paraId="6F3E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2、支持探测器0、90º、180 º、270 º四个方向任意放置；</w:t>
            </w:r>
          </w:p>
          <w:p w14:paraId="670D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3、支持多种自动操作模式转换，专门为多种不同需求的医院流程准备，可以方便配置合适的自动流程，提高技师工作效率；</w:t>
            </w:r>
          </w:p>
          <w:p w14:paraId="0D949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4、支持自动编号功能，简化医生输入时间；</w:t>
            </w:r>
          </w:p>
          <w:p w14:paraId="3B0A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5、具有病人管理、图像采集、图像处理（图像校正、图像翻转、组织均衡、USM锐化、图像滤波）、图像观察（提供图像观察工具，测量工具）</w:t>
            </w:r>
          </w:p>
          <w:p w14:paraId="0E00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6、支持全选功能，让医生能同时对所有图像进行操作；</w:t>
            </w:r>
          </w:p>
          <w:p w14:paraId="7B56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7、支持专家模板，路径树形式，方便调用、添加和修改；</w:t>
            </w:r>
          </w:p>
          <w:p w14:paraId="40DD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8、具有AEC自动曝光功能；</w:t>
            </w:r>
          </w:p>
          <w:p w14:paraId="22B8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9、具有剂量面积积指示；</w:t>
            </w:r>
          </w:p>
          <w:p w14:paraId="59805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10、具有儿科摄影指示。</w:t>
            </w:r>
          </w:p>
        </w:tc>
      </w:tr>
      <w:tr w14:paraId="5227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</w:tcPr>
          <w:p w14:paraId="7610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5788" w:type="dxa"/>
          </w:tcPr>
          <w:p w14:paraId="16BEB7F7">
            <w:pPr>
              <w:rPr>
                <w:rFonts w:hint="eastAsia"/>
              </w:rPr>
            </w:pPr>
            <w:r>
              <w:rPr>
                <w:rFonts w:hint="eastAsia"/>
              </w:rPr>
              <w:t>1、提供售后服务登记证；</w:t>
            </w:r>
          </w:p>
          <w:p w14:paraId="3956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2、接到报修电话后，1小时内响应，服务工程师及时上门服务；</w:t>
            </w:r>
          </w:p>
        </w:tc>
      </w:tr>
    </w:tbl>
    <w:p w14:paraId="0DDC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2.3.拟采建设DR检查及操作间装修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412"/>
        <w:gridCol w:w="3051"/>
        <w:gridCol w:w="1338"/>
        <w:gridCol w:w="435"/>
        <w:gridCol w:w="435"/>
        <w:gridCol w:w="664"/>
        <w:gridCol w:w="1166"/>
      </w:tblGrid>
      <w:tr w14:paraId="0568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型号规格：L×W×H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预算单价(元)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预算总价(元)</w:t>
            </w:r>
          </w:p>
        </w:tc>
      </w:tr>
      <w:tr w14:paraId="4E05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不锈钢射线防护铅门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（患者进出门平移门）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1：门洞尺寸为：1400x2000mm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：门体结构：镀锌方钢骨架，3mmpb 纯铅板防护层，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 饰面材质：磨砂板，SUS304型边；SUS304 防撞腰线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根据洞口尺寸定制3mmpb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33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电动装置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1：重型门专用电机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2：微电脑控制器，满足多功能用途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3：红外线安全防夹光幕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4：开关门速度可调，开关门停留时间可调。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7D5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不锈钢射线防护平开门（医生进出门）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①：门洞尺寸为：860mmx2100mm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②：门外框防护尺寸：1160mmx2350mm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③：门体结构：方钢骨架，3mmpb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纯铅板防护层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④: 饰面材质：磨砂板，SUS304 型边；SUS304 防撞腰线。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⑤: 门槛：带斜坡，防止地面泄露辐射，防踢脚摔倒。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根据洞口尺寸定制3mmpb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8AC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不锈钢射线防护门窗套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木工板打底里面贴3mmpb铅板，门体饰面相同材料包门套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按墙体大小定制（3mmpb铅当量）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789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开窗洞及封门头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1100*900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50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638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警示灯/警示标志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E0D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82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铅玻璃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1000*800*18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77E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 w14:paraId="19B0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防护窗框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1060*860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709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DCA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四周墙面硫酸钡防护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①：硫酸钡砂比重≥3.8g/cm³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②：粉刷前需找平，以确保粉刷均匀、平整。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③：规格：3mmpb。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4800*6000*3000（含挂网）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10850</w:t>
            </w:r>
          </w:p>
        </w:tc>
      </w:tr>
      <w:tr w14:paraId="6AA0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天花板硫酸钡防护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4800*6000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</w:tr>
      <w:tr w14:paraId="6F47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钢架龙骨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槽钢及方管加木板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00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654A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D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</w:tr>
      <w:tr w14:paraId="4B40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铲掉旧磁粉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8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C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 w14:paraId="17D9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铅百叶窗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9F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含换气扇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 w14:paraId="6091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设备基础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6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335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2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DBC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电缆槽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10*15线槽明装制作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含人工费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0CA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电线插座开关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4F8F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C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E65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3*25+1*10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0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584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检测报告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预评报告，控评报告，性能检测，防护检测，环境验收监测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00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757B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拆墙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房顶加固厚宽20*30公分高2.8米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9B4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5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捌万贰仟捌佰玖拾元整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82890 </w:t>
            </w:r>
          </w:p>
        </w:tc>
      </w:tr>
      <w:tr w14:paraId="1D44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增值税普通发票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828.9</w:t>
            </w:r>
          </w:p>
        </w:tc>
      </w:tr>
      <w:tr w14:paraId="39BC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总计人民币</w:t>
            </w:r>
          </w:p>
        </w:tc>
        <w:tc>
          <w:tcPr>
            <w:tcW w:w="15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捌万叁仟柒佰壹拾捌元玖角整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83718.9</w:t>
            </w:r>
          </w:p>
        </w:tc>
      </w:tr>
    </w:tbl>
    <w:p w14:paraId="129A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2.4.其他设备</w:t>
      </w:r>
    </w:p>
    <w:tbl>
      <w:tblPr>
        <w:tblStyle w:val="6"/>
        <w:tblW w:w="46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05"/>
        <w:gridCol w:w="2205"/>
        <w:gridCol w:w="810"/>
        <w:gridCol w:w="705"/>
        <w:gridCol w:w="1309"/>
        <w:gridCol w:w="1887"/>
      </w:tblGrid>
      <w:tr w14:paraId="0409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名称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型号规格：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预算单价(元)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预算总价(元)</w:t>
            </w:r>
          </w:p>
        </w:tc>
      </w:tr>
      <w:tr w14:paraId="05D7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1.5匹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D1D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铅衣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铅衣、铅帽、围脖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10B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高清摄像头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5CC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8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总计人民币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</w:tr>
    </w:tbl>
    <w:p w14:paraId="1E00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D5CC6-12DB-4CFD-A730-FA32A75AD1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A772BF5-BDE3-44C1-9196-2ED3A0B8A3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8E9B6A-9A0F-4535-BD9D-BA7CC2F1DC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7AD4B2-571C-4FC4-8669-71696C766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C4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3C5E1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3C5E1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ZTEzNzU0M2VhNWU1MzhkMWRjYzUzNWU0OTAwMTYifQ=="/>
  </w:docVars>
  <w:rsids>
    <w:rsidRoot w:val="5CC51689"/>
    <w:rsid w:val="01140A71"/>
    <w:rsid w:val="01C82B10"/>
    <w:rsid w:val="03442C0F"/>
    <w:rsid w:val="035A6C5A"/>
    <w:rsid w:val="03F460DD"/>
    <w:rsid w:val="05445D91"/>
    <w:rsid w:val="05D111BF"/>
    <w:rsid w:val="09224C5D"/>
    <w:rsid w:val="09DB48E4"/>
    <w:rsid w:val="0F705DE5"/>
    <w:rsid w:val="10EF574B"/>
    <w:rsid w:val="11EA6FAE"/>
    <w:rsid w:val="1358335B"/>
    <w:rsid w:val="13B952D2"/>
    <w:rsid w:val="179761F4"/>
    <w:rsid w:val="18201C4B"/>
    <w:rsid w:val="19550115"/>
    <w:rsid w:val="19A523ED"/>
    <w:rsid w:val="19CF3E32"/>
    <w:rsid w:val="1FC35DD8"/>
    <w:rsid w:val="214F42FB"/>
    <w:rsid w:val="224516D6"/>
    <w:rsid w:val="26F8527B"/>
    <w:rsid w:val="2956120C"/>
    <w:rsid w:val="29F72346"/>
    <w:rsid w:val="2A1343D5"/>
    <w:rsid w:val="2AC722B2"/>
    <w:rsid w:val="2CE24939"/>
    <w:rsid w:val="2F037624"/>
    <w:rsid w:val="31085D41"/>
    <w:rsid w:val="35BC1B67"/>
    <w:rsid w:val="36715407"/>
    <w:rsid w:val="383E473E"/>
    <w:rsid w:val="38650704"/>
    <w:rsid w:val="3A006454"/>
    <w:rsid w:val="3B33671A"/>
    <w:rsid w:val="3BEA1BCE"/>
    <w:rsid w:val="3CAE66FA"/>
    <w:rsid w:val="3D8007D6"/>
    <w:rsid w:val="3FAC01DF"/>
    <w:rsid w:val="41C62AF0"/>
    <w:rsid w:val="423A1642"/>
    <w:rsid w:val="470902D0"/>
    <w:rsid w:val="47D306AD"/>
    <w:rsid w:val="48DC6C97"/>
    <w:rsid w:val="4D9331CD"/>
    <w:rsid w:val="4E52493C"/>
    <w:rsid w:val="4F2558B8"/>
    <w:rsid w:val="5188547D"/>
    <w:rsid w:val="53043A93"/>
    <w:rsid w:val="53503CAD"/>
    <w:rsid w:val="55024486"/>
    <w:rsid w:val="555C7B5A"/>
    <w:rsid w:val="57B409BA"/>
    <w:rsid w:val="5950322D"/>
    <w:rsid w:val="5B6C09C0"/>
    <w:rsid w:val="5CC51689"/>
    <w:rsid w:val="631D301E"/>
    <w:rsid w:val="655946A8"/>
    <w:rsid w:val="6E452D3A"/>
    <w:rsid w:val="71F72C8D"/>
    <w:rsid w:val="73283F7C"/>
    <w:rsid w:val="7FE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2428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qFormat/>
    <w:uiPriority w:val="1"/>
    <w:pPr>
      <w:ind w:left="2868" w:hanging="303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808</Words>
  <Characters>919</Characters>
  <Lines>0</Lines>
  <Paragraphs>0</Paragraphs>
  <TotalTime>8</TotalTime>
  <ScaleCrop>false</ScaleCrop>
  <LinksUpToDate>false</LinksUpToDate>
  <CharactersWithSpaces>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2022-12-21T01:50:00Z</dcterms:created>
  <dc:creator>Administrator</dc:creator>
  <cp:lastModifiedBy>Mr.D</cp:lastModifiedBy>
  <dcterms:modified xsi:type="dcterms:W3CDTF">2025-07-23T02:32:28Z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EB342C3CAA5D4221B65322F1D08A7A08_13</vt:lpwstr>
  </property>
  <property fmtid="{D5CDD505-2E9C-101B-9397-08002B2CF9AE}" pid="4" name="KSOTemplateDocerSaveRecord">
    <vt:lpwstr>eyJoZGlkIjoiMzAyMjAyZTAyZTMwZDA0NzZlYzkyNDc0Mzg3ZTY1NDAiLCJ1c2VySWQiOiI2MDA0MzI2OTEifQ==</vt:lpwstr>
  </property>
</Properties>
</file>