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76" w:rsidRDefault="00EB6046">
      <w:pPr>
        <w:jc w:val="center"/>
        <w:rPr>
          <w:rFonts w:ascii="宋体"/>
          <w:b/>
          <w:bCs/>
          <w:kern w:val="0"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AI</w:t>
      </w:r>
      <w:r>
        <w:rPr>
          <w:rFonts w:cs="宋体" w:hint="eastAsia"/>
          <w:b/>
          <w:bCs/>
          <w:sz w:val="36"/>
          <w:szCs w:val="36"/>
        </w:rPr>
        <w:t>课堂反馈系统配置清单</w:t>
      </w:r>
    </w:p>
    <w:tbl>
      <w:tblPr>
        <w:tblW w:w="16359" w:type="dxa"/>
        <w:jc w:val="center"/>
        <w:tblLayout w:type="fixed"/>
        <w:tblLook w:val="04A0"/>
      </w:tblPr>
      <w:tblGrid>
        <w:gridCol w:w="744"/>
        <w:gridCol w:w="1042"/>
        <w:gridCol w:w="1139"/>
        <w:gridCol w:w="10361"/>
        <w:gridCol w:w="904"/>
        <w:gridCol w:w="937"/>
        <w:gridCol w:w="1232"/>
      </w:tblGrid>
      <w:tr w:rsidR="00582C76">
        <w:trPr>
          <w:trHeight w:val="743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型号</w:t>
            </w:r>
          </w:p>
        </w:tc>
        <w:tc>
          <w:tcPr>
            <w:tcW w:w="10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技术参数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数量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金额</w:t>
            </w:r>
            <w:bookmarkStart w:id="0" w:name="_GoBack"/>
            <w:bookmarkEnd w:id="0"/>
          </w:p>
        </w:tc>
      </w:tr>
      <w:tr w:rsidR="00582C76">
        <w:trPr>
          <w:trHeight w:val="48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DF34C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希沃</w:t>
            </w:r>
            <w:r w:rsidR="00EB6046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AI</w:t>
            </w:r>
            <w:r w:rsidR="00EB6046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算力模块服务器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DF16</w:t>
            </w:r>
          </w:p>
        </w:tc>
        <w:tc>
          <w:tcPr>
            <w:tcW w:w="10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整机最大外形尺寸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≤260 * 289 * 47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mm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）；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整机正面采用铝合金外壳设计，外部无任何可见的内部功能模块连接线；采用顶部出线，出线接口使用线槽屏蔽盖，出线美观；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整机采用一体设计，产品边缘采用圆角包边防护；背板采用金属材质，有效屏蔽内部电路器件辐射；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整机壁挂式固定方式，挂壁后使用螺丝进行锁紧固定，避免模块脱落；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整机接口非外接拓展，不少于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路千兆以太网交换接口，一路连接外网（学校网络），一路连接多媒体教学设备（一体机或智慧黑板）；整机不少于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功能的千兆以太网接口，支持级联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功能的网络摄像机和阵列麦克风；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不少于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MicroSD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卡接口，支持通过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MicroSD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卡升级整机系统软件；不少于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Type-C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接口，支持调试和控制功能；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整机支持红绿双色工作状态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LED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指示灯；绿色常亮表示正常工作；红色常亮代表故障；红色闪烁代表系统处于升级过程；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7.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整机底部支持独立按键，在休眠模式下，短按唤醒算力模块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，在任何情况下长按底部按键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秒以上，系统重启；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整机内置网卡，支持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路网口连接以太网，实现有线上网功能；内置独立千兆网络交换机，满足外接的多媒体教学设备（一体机或智慧黑板），实现与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算力服务器之间通信；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9.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整机处理器内核不低于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核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A53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内核芯片，主频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≥2.3GHz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整机系统支持不低于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linux 5.4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，采用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LPDDR4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内存，内存容量大于等于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16GB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；采用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SSD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存储，支持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TCG-OPAL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lastRenderedPageBreak/>
              <w:t>2.0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硬件加密功能，存储容量大于等于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256GB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整机采用国产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算力芯片，峰值算力不低于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32TOP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S@INT8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峰值算力，支持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H.264&amp;H.265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解码格式，解码能力支持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32x1080P@25fps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8x4K@25fps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，不低于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8K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；编码能力不低于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12x1080P@25fps,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不低于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3x4K@25fps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，不低于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8K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。支持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JPEG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图片编解码：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1080P@600fps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，不低于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32768*32768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12.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整机存储器支持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TCG-OPAL 2.0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硬件加密功能，既不影响硬盘读写性能又保障用户数据安全，每一块存储器密钥均根据特定算法生成，和设备一一绑定；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13.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整机支持通过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web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管理后台实现定时开关机、远程关机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功能、查看设备在线状态；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支持云端在线系统固件升级。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15.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整机处于无任务并无人操作状态下，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分钟后自动进入低功耗模式；</w:t>
            </w:r>
          </w:p>
          <w:p w:rsidR="00582C76" w:rsidRDefault="00EB6046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16.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AC220V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独立供电，功耗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≤80W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；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582C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82C76">
        <w:trPr>
          <w:trHeight w:val="48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DF34C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希沃</w:t>
            </w:r>
            <w:r w:rsidR="00EB6046"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AI</w:t>
            </w:r>
            <w:r w:rsidR="00EB6046"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多目学生观察摄像机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SC12S</w:t>
            </w:r>
          </w:p>
        </w:tc>
        <w:tc>
          <w:tcPr>
            <w:tcW w:w="10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整机采用一体化设计，内置四个摄像头和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阵列麦克风，支持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DC12V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直流供电；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整机具备不少于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RJ45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接口；不少于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3.5mm audio in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音频输入接口；不少于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Type-C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接口；不少于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DC12V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电源输入接口；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RJ45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接口支持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功能，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级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功能阵列麦克风级联，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3.5mm Audio in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音频输入接口，支持对远端音频信号与本地音频进行混音，以消除混响；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Type-C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接口支持整机功能调试，可查看整机工作状态和系统配置，电源输入接口支持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12V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直流输入；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整机具有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个工作状态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LED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指示灯，可分别指示音频系统工作状态指示和视频系统工作状态指示；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内置专属的不低于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核音频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CPU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处理器，配置独立不低于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64MB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系统内存，不低于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256MB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存储空间；支持不低于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路麦克风数据处理，采样率不低于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192k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AAC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编码码率不低于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480kbps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整机内置独立音频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CPU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处理器，采集音频拆分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路信号，一路用于课堂回放音频，一路用于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语音分析；支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lastRenderedPageBreak/>
              <w:t>持音频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3A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算法（自动增益控制（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AGC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）、自动抑制噪声（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ANC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）、自动回声消除（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AEC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）），提升麦克风拾音效果；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7.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整机内置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阵列麦克风，拾音角度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≥180°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，可用于对教室环境音频进行采集，拾音距离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≥12m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时，信噪比不低于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15dB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产品内置采用不低于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核视频处理器，操作系统版本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linux 5.1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及以上操作系统，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≥1GB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系统内存、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≥8GB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存储空间。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9.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产品支持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MJPG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H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.264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视频编码格式，支持输出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1080p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4k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8k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分辨率画面；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整机内置非独立式摄像头，采用一体化集成设计，摄像头数量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≥4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个；像素值均不低于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800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万；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均支持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3D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降噪算法和数字宽动态范围成像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WDR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技术，支持输出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MJPG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H.264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视频格式。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整机内置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路独立式广角高清摄像头，视场角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≥151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度且水平视场角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≥135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度，支持输出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4:3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16:9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比例的图片和视频；支持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1920 x 1080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3840 x 2160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分辨率输出；在清晰度为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3840 x 2160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分辨率下，支持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帧的视频输出。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12.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整机内置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非独立式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个智能拼接摄像头，支持清晰度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TV lines ≥ 1600 lines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13.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整机内置的智能拼接摄像头，视场角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≥141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度且水平视场角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≥139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度，可拍摄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≥1600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万像素的照片，支持输出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8192×2048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分辨率的照片和视频，支持画面畸变矫正功能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整机内置非独立的广角高清摄像头，在距离整机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1.7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米情况下，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且拍摄范围可以覆盖摄像头垂直法线左右距离大于等于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4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米，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可以实现人脸识别。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15.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整机支持距离摄像头位置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≥10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米距离的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识别人脸。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16.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整机内置非独立摄像头模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组，同时输出至少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3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路视频流，同时支持课堂远程巡课、课堂教学数据采集、本地画面预览（拍照或视频录制）。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lastRenderedPageBreak/>
              <w:t>17.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产品整机支持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供电，其中一路为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 IN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，另一路为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 OUT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，支持给外部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设备供电；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18.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整机内置网卡，无需外接网络连接设备，连接网线至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 in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或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 out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接口均可实现联网功能。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19.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整机通过一根网线可实现供电、网络传输及图像传输；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支持云端在线系统固件升级。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582C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82C76">
        <w:trPr>
          <w:trHeight w:val="9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DF34C1"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希沃</w:t>
            </w:r>
            <w:r w:rsidR="00EB6046"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4K</w:t>
            </w:r>
            <w:r w:rsidR="00EB6046"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教学观察摄像机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TC15</w:t>
            </w:r>
          </w:p>
        </w:tc>
        <w:tc>
          <w:tcPr>
            <w:tcW w:w="10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摄像机采用一体化设计，内置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4k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摄像头和麦克风。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摄像头水平视场角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≥40°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，对角线视场角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≥45°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产品摄像头传感器有效像素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≥800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万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产品摄像头支持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4K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超高清影像输出。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可提供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3840×2160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图像编码输出，同时向下兼容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1920×1080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1280×720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分辨率；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产品可同时提供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路编码输出，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1920x1080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分辨率的课堂实录画面，帧率可设置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25fps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30fps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3840x2160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分辨率；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1920x1080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分辨率板书画面，菜单设置帧率可选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10/5/3/1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帧；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7.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产品内置视频处理器采用四核处理器，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lin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ux 5.1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及以上操作系统，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≥512MB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系统内存、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≥128MB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存储空间。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在无需连接外网情况下，产品支持老师在教学过程书写的板书内容和老师遮挡分层处理，输出视频中老师身体遮挡板书内容实现透视可见，实现教学过程板书可视化。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9.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在无需连接外网情况下，产品支持老师在副屏位置书写板书的图像识别，可对画面内板书内容和人物进行分层；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产品音频处理采用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核音频处理芯片，配置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64MB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系统内存，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256MB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存储空间；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产品接口含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RJ45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级联接口，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 in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RJ45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音频输入，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PoE out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支持网络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级联和信息输出；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DC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接口；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个红绿双色指示灯，支持显示产品工作状态；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路针孔按键，支持复位重启设备功能。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12.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产品内置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个红绿双色指示灯，支持显示工作状态；工作状态包括：正常上电后状态、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OTA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升级状态、复位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lastRenderedPageBreak/>
              <w:t>状态；正常工作状态为绿色；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OTA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升级，指示灯为绿色闪烁；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13.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产品支持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有线网络供电，只需要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路网线，即可实现供电及网络信号传输，支持同时输出全景输出和板书记忆多路画面。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产品整机支持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供电，其中一路为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 IN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，另一路为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 OUT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，支持给外部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设备供电；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lastRenderedPageBreak/>
              <w:t>套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582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582C76">
        <w:trPr>
          <w:trHeight w:val="54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582C76"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DF34C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希沃</w:t>
            </w:r>
            <w:r w:rsidR="00EB6046"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阵列麦克风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MC15</w:t>
            </w:r>
          </w:p>
        </w:tc>
        <w:tc>
          <w:tcPr>
            <w:tcW w:w="10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产品采用一体化设计，内置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个传感器单元，组成环形阵列。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产品内置阵列麦克风，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360°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全向拾音，麦克风拾音距离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≥4m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产品音频处理采用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核国产音频处理芯片；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阵列麦克风具备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≥1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个状态指示灯，可显示麦克风工作状态，蓝灯表示工作状态正常，红灯表示无法正常拾音。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产品支持数字音频传输；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产品接口含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RJ45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级联接口，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Down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RJ45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音频输入，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Up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支持网络级联和信息输出，同时支持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 in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电源；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USB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音频接口；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3.5mm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AUX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接口，支持音频输入输出接口；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个红绿双色指示灯，支持显示产品工作状态。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7.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产品支持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有线网络供电，只需要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路网线，即可实现供电及信号传输；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产品整机支持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供电，其中一路为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 IN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，另一路为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 OUT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，支持给外部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POE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设备供电；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课堂智能反馈系统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（含三年有效期）：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系统支持对师生互动行为，进行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2D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还原重建，并标识对应学生的头像及互动情况。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系统支持对教室环境的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3D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还原重建，形成桌椅、讲台、一体机的真实环境建模，采集到的师生互动行为自动对应到具体课桌位置；支持正前方、左前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方、右前方、左后方、右后方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种视角转换。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在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2D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或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3D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课堂孪生界面中，通过颜色深浅表示学生参与互动的活跃程度，基于学生上台次数、举手次数、问答次数计算学生活跃程度，颜色越深则代表越活跃。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lastRenderedPageBreak/>
              <w:t>4.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在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2D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或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3D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课堂孪生界面中，支持点击课堂活跃热力图中的学生头像，查看该学生的师生互动视频片段，统计该学生在本节课的上台互动、举手次数、问答次数。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在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2D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或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3D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课堂孪生界面中，支持在地面上显示教师的巡堂轨迹，颜色越深代表停留时间越长。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系统具备内置生成式大模型和教学内容辅助生成算法，教学内容自动生成课程总览、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师生对话、课堂互动三个维度的课堂反馈建议，可查看课程知识点、符合知识性目标的提问、不合适的提问、提问优化建议、所有提问、课堂互动评价、课堂互动建议。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7.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系统根据教学内容，基于教学环节、教学任务、教学行为三个特征，形成用户教学流程分布执行情况，支持以进度样式展示，展示不同课堂行为环节的开展情况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系统支持统计课程时长、课堂中教师讲授时长、教师讲授字数、教师授课平均语速。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9.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系统自动统计教师授课、师生互动、小组讨论、课堂练习的时间分布情况，支持按照时序图样式、和饼图样式展示，展示不同课堂行为发生的顺序、时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长。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系统将课堂中老师和学生的声音转写为文字，按照前后文自动切割为不同的片段；片段支持展开查看详细文字，支持跳转到文字段落对应的视频片段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系统支持对语音转写中的师生问答进行自动识别，所有的提问自动高亮显示，支持将识别出的问答实录一键导出为云文档。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12.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系统支持对课堂提问总数、核心提问、学生应答、教师理答数量进行统计，通过圆环图呈现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13.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系统支持对识别出的文字进行手动校准，支持修改说话人角色，新增或删除对话内容。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系统支持自动识别问题分类，按照布鲁姆提问类型，分为记忆型、理解型、应用型、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分析型、评价型、创造型。点击各个类型会自动打开到相应的课堂实录视频片段窗口，显示对应文字明细，文字明细会按师生角色区分，并自动进行分段分句。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lastRenderedPageBreak/>
              <w:t>15.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系统支持自动识别问题分类，可按照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4MAT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（四何类型）识别，分为是何、为何、如何、若何。点击各个类型会自动打开到相应的课堂实录视频片段窗口，显示对应文字明细，文字明细会按师生角色区分，并自动进行分段分句。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16.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自动识别教师理答分类，可识别为简单肯定、针对肯定、激励、直接否定、重复问题或学生答案。点击各个类型会自动打开到相应的课堂实录视频片段窗口，显示对应文字明细，文字明细会按师生角色区分，并自动进行分段分句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17.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系统支持自动识别教师提问后的等待回答时长，可分类为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秒以内，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3-5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秒，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秒以上。点击各个类型会自动打开到相应的课堂实录视频片段窗口，显示对应文字明细，文字明细会按师生角色区分，并自动进行分段分句。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18.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系统支持自动识别学生回答时长，可分类为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秒以内，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5-15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秒，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秒以上。点击各个类型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会自动打开到相应的课堂实录视频片段窗口，显示对应文字明细，文字明细会按师生角色区分，并自动进行分段分句。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19.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系统自动对课堂按照教学内容进行切片划分，支持显示片段的标题和内容小结，支持查看不同片段的视频和课堂对话文字明细，文字明细会按师生角色区分，并自动进行分段分句。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系统支持自动识别问题分类，按常规问答型、追问型、思考再答型、无响应进行分类统计，通过饼图表呈现。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21.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系统支持通过弗兰德斯编码规则对课堂数据进行每秒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次的打点，自动计算出启发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指导比（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I/D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）、学生稳态比（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PSSR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）、教学内容比（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CCR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）、学生发言比（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PIR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）、教师提问比（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TQR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）的指标数值，通过雷达图呈现。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22.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系统支持将本堂课的弗兰德斯编码数值和标准数据进行对比，通过上下箭头呈现高于或低于标准数值；可查看弗兰德斯矩阵编码打点信息，每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秒为一个点，将课堂的全部过程进行打点标记。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23.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系统支持教师画面、学生画面双窗口显示，小窗口可自由拖动位置和自由切换；视频画面与互动课件一一对应，点击互动课件缩略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图，可跳转至对应视频片段。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lastRenderedPageBreak/>
              <w:t>24.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系统将课堂实录自动切割为关键片段，根据模式的选择播放指定类型的片段内容；片段中包含提问、回答、举手、上台、齐读、讨论的教学事件，播放进度条支持显示事件类型、定位播放功能。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25.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系统支持教学环节、课堂互动、完整回放三种播放模式，可任意切换。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26.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系统支持将报告下载至本地，报告中包含基础数据、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建议、教学时间分配、讲学环节时间轴、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PTA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模型、问答模型、提问类型、弗兰德斯编码图、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S-T/Rt-Ch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教学分析图、提问数据统计、提问详情列表。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27.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系统支持计算本节课的教师行为占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有率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Rt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、师生行为转换率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Ch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，基于本节课的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Rt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值、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Ch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值得出本节课的教学模式，教学模式包含：混合型、练习型、讲授型、对话型。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28.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系统支持以海报、二维码的方式分享给他人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系统支持在移动端查看报告。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29.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系统支持将听评课记录关联，通过听课记录快速跳转课堂实录片段，并能抽象出评课摘要，呈现本节课人工评价各维度的评分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;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系统支持将两节课数据进行对比，实现同课异构分析，包含教学时间分配、问答模式、提问类型、学生应答、教师理答、弗兰德斯互动分析、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S-T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教学分析、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Rt-Ch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教学分析等多个模型，以可视化图像方式对比。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系统支持将老师多节课数据分析，形成老师的成长趋势，包含巡堂轨迹变动，教学时间分配变化，提问类型及数量变化，并以图表形式展现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31.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以学校为单位，查阅本校设备报告录制情况，直接查阅每份报告，并能查阅部署设备数、昨日活跃设备数、报告生成数、昨日新增数、本校老师参与度、本校报告学科分布等数据；还能支持以教师的形式进行查阅。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32.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系统支持以区域为单位，查阅本区域设备部署情况，报告生成数量，报告学科分布，并支持查阅不同学校的教师参与率，可以下钻到学校内部，直接查阅报告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.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33.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支持报告管理能力，能对报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告进行重命名、移除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.</w:t>
            </w:r>
          </w:p>
          <w:p w:rsidR="00582C76" w:rsidRDefault="00EB6046"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lastRenderedPageBreak/>
              <w:t>34.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系统支持学校、老师下载报告所录制的视频，以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mp4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形式进行保存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lastRenderedPageBreak/>
              <w:t>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582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582C76">
        <w:trPr>
          <w:trHeight w:val="1246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582C76"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安装调试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0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标准安装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套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582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582C76">
        <w:trPr>
          <w:trHeight w:val="893"/>
          <w:jc w:val="center"/>
        </w:trPr>
        <w:tc>
          <w:tcPr>
            <w:tcW w:w="15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EB6046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2"/>
              </w:rPr>
              <w:t>品牌：希沃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76" w:rsidRDefault="00582C76">
            <w:pPr>
              <w:widowControl/>
              <w:textAlignment w:val="center"/>
              <w:rPr>
                <w:rFonts w:ascii="新宋体" w:eastAsia="新宋体" w:hAnsi="新宋体" w:cs="新宋体"/>
                <w:b/>
                <w:bCs/>
                <w:sz w:val="22"/>
              </w:rPr>
            </w:pPr>
          </w:p>
        </w:tc>
      </w:tr>
    </w:tbl>
    <w:p w:rsidR="00582C76" w:rsidRDefault="00582C76">
      <w:pPr>
        <w:rPr>
          <w:rFonts w:ascii="宋体"/>
          <w:kern w:val="0"/>
          <w:sz w:val="24"/>
          <w:szCs w:val="22"/>
        </w:rPr>
      </w:pPr>
    </w:p>
    <w:sectPr w:rsidR="00582C76" w:rsidSect="00582C76">
      <w:pgSz w:w="16838" w:h="11906" w:orient="landscape"/>
      <w:pgMar w:top="1803" w:right="1440" w:bottom="1803" w:left="1440" w:header="851" w:footer="992" w:gutter="0"/>
      <w:cols w:space="0"/>
      <w:docGrid w:type="lines" w:linePitch="3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046" w:rsidRDefault="00EB6046" w:rsidP="00DF34C1">
      <w:r>
        <w:separator/>
      </w:r>
    </w:p>
  </w:endnote>
  <w:endnote w:type="continuationSeparator" w:id="1">
    <w:p w:rsidR="00EB6046" w:rsidRDefault="00EB6046" w:rsidP="00DF3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046" w:rsidRDefault="00EB6046" w:rsidP="00DF34C1">
      <w:r>
        <w:separator/>
      </w:r>
    </w:p>
  </w:footnote>
  <w:footnote w:type="continuationSeparator" w:id="1">
    <w:p w:rsidR="00EB6046" w:rsidRDefault="00EB6046" w:rsidP="00DF3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420"/>
  <w:drawingGridVerticalSpacing w:val="198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VlNDBiNmVmZDUyZTk3MTM1ZWJkNzA1OWQyMGNiOTcifQ=="/>
  </w:docVars>
  <w:rsids>
    <w:rsidRoot w:val="00172A27"/>
    <w:rsid w:val="00172A27"/>
    <w:rsid w:val="00582C76"/>
    <w:rsid w:val="00DF34C1"/>
    <w:rsid w:val="00EB6046"/>
    <w:rsid w:val="03F11679"/>
    <w:rsid w:val="06FC4619"/>
    <w:rsid w:val="07001BB4"/>
    <w:rsid w:val="09B2776D"/>
    <w:rsid w:val="0A817229"/>
    <w:rsid w:val="0A922E23"/>
    <w:rsid w:val="0BF945F7"/>
    <w:rsid w:val="12E428C1"/>
    <w:rsid w:val="13A520F1"/>
    <w:rsid w:val="1432607A"/>
    <w:rsid w:val="14651265"/>
    <w:rsid w:val="15870D58"/>
    <w:rsid w:val="164D13EE"/>
    <w:rsid w:val="176E0361"/>
    <w:rsid w:val="179322B5"/>
    <w:rsid w:val="191F61EB"/>
    <w:rsid w:val="1D81597C"/>
    <w:rsid w:val="1EE241F9"/>
    <w:rsid w:val="1F845801"/>
    <w:rsid w:val="21030C37"/>
    <w:rsid w:val="26DE1242"/>
    <w:rsid w:val="2816454D"/>
    <w:rsid w:val="29E773BC"/>
    <w:rsid w:val="2D4C77CC"/>
    <w:rsid w:val="2DFB7E4C"/>
    <w:rsid w:val="33FC35F6"/>
    <w:rsid w:val="343C4A44"/>
    <w:rsid w:val="38804D57"/>
    <w:rsid w:val="38863DEE"/>
    <w:rsid w:val="392D2DE8"/>
    <w:rsid w:val="39FF7EFD"/>
    <w:rsid w:val="3E0707FE"/>
    <w:rsid w:val="3EA862F6"/>
    <w:rsid w:val="3FE36629"/>
    <w:rsid w:val="42166129"/>
    <w:rsid w:val="44521107"/>
    <w:rsid w:val="45773436"/>
    <w:rsid w:val="45AD39F8"/>
    <w:rsid w:val="47F1359E"/>
    <w:rsid w:val="4C67001D"/>
    <w:rsid w:val="4D4F2590"/>
    <w:rsid w:val="4DBA4F2A"/>
    <w:rsid w:val="4DE33966"/>
    <w:rsid w:val="4E94190B"/>
    <w:rsid w:val="514529EB"/>
    <w:rsid w:val="52705677"/>
    <w:rsid w:val="52C474B5"/>
    <w:rsid w:val="52CF2C5A"/>
    <w:rsid w:val="551708C6"/>
    <w:rsid w:val="56330501"/>
    <w:rsid w:val="58847034"/>
    <w:rsid w:val="594E3962"/>
    <w:rsid w:val="59A22333"/>
    <w:rsid w:val="5B316E66"/>
    <w:rsid w:val="5DBF6300"/>
    <w:rsid w:val="5E8E1E22"/>
    <w:rsid w:val="60DD5FF3"/>
    <w:rsid w:val="61132B2D"/>
    <w:rsid w:val="62A3751F"/>
    <w:rsid w:val="6366458E"/>
    <w:rsid w:val="65663F80"/>
    <w:rsid w:val="68665F57"/>
    <w:rsid w:val="6A0A2F52"/>
    <w:rsid w:val="6A1F4626"/>
    <w:rsid w:val="6B830E34"/>
    <w:rsid w:val="6BA26C81"/>
    <w:rsid w:val="6D0B6D88"/>
    <w:rsid w:val="6DDC2493"/>
    <w:rsid w:val="6F3702D9"/>
    <w:rsid w:val="71522F84"/>
    <w:rsid w:val="71E22B30"/>
    <w:rsid w:val="79297F6E"/>
    <w:rsid w:val="7AFD222A"/>
    <w:rsid w:val="7CB844EF"/>
    <w:rsid w:val="7E953F59"/>
    <w:rsid w:val="7F6C2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C76"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"/>
    <w:next w:val="a"/>
    <w:qFormat/>
    <w:rsid w:val="00582C76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82C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82C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82C76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rsid w:val="00582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段"/>
    <w:next w:val="a"/>
    <w:qFormat/>
    <w:rsid w:val="00582C76"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  <w:style w:type="paragraph" w:styleId="a8">
    <w:name w:val="List Paragraph"/>
    <w:basedOn w:val="a"/>
    <w:uiPriority w:val="34"/>
    <w:qFormat/>
    <w:rsid w:val="00582C76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935</Words>
  <Characters>5333</Characters>
  <Application>Microsoft Office Word</Application>
  <DocSecurity>0</DocSecurity>
  <Lines>44</Lines>
  <Paragraphs>12</Paragraphs>
  <ScaleCrop>false</ScaleCrop>
  <Company>Microsoft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cp:lastPrinted>2022-10-13T07:40:00Z</cp:lastPrinted>
  <dcterms:created xsi:type="dcterms:W3CDTF">2022-09-07T08:25:00Z</dcterms:created>
  <dcterms:modified xsi:type="dcterms:W3CDTF">2025-08-06T08:17:00Z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83C14D11AFAD4360B106E986E67D9E47_13</vt:lpwstr>
  </property>
  <property fmtid="{D5CDD505-2E9C-101B-9397-08002B2CF9AE}" pid="4" name="KSOTemplateDocerSaveRecord">
    <vt:lpwstr>eyJoZGlkIjoiNjc3MTc3M2YwYTAyMzI0YTQzY2U4NmZhMjQzMDkxMjgiLCJ1c2VySWQiOiIzNzIzOTIxNDkifQ==</vt:lpwstr>
  </property>
</Properties>
</file>