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836FD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t>遵义五中寝室床板采购</w:t>
      </w:r>
    </w:p>
    <w:p w14:paraId="2BB817E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要求：1、采用14mm-16MM厚杉木板；长189cm宽74cm厚14-16mm经干燥防腐、防蛀、双面抛光处理，木材含水率执行国家标准，板与板之间结合紧密，牢固可靠。</w:t>
      </w:r>
    </w:p>
    <w:p w14:paraId="19753629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带样品来学校，看样后满意后报价。</w:t>
      </w:r>
    </w:p>
    <w:p w14:paraId="2BA34435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要求现货供应，中标后三天内供货并安装完成。</w:t>
      </w:r>
    </w:p>
    <w:p w14:paraId="714CA9D2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1740" cy="6157595"/>
            <wp:effectExtent l="0" t="0" r="16510" b="14605"/>
            <wp:docPr id="3" name="图片 3" descr="704d834e6348a469e3ba1d9aa0515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4d834e6348a469e3ba1d9aa0515b4"/>
                    <pic:cNvPicPr>
                      <a:picLocks noChangeAspect="1"/>
                    </pic:cNvPicPr>
                  </pic:nvPicPr>
                  <pic:blipFill>
                    <a:blip r:embed="rId4"/>
                    <a:srcRect t="15555"/>
                    <a:stretch>
                      <a:fillRect/>
                    </a:stretch>
                  </pic:blipFill>
                  <pic:spPr>
                    <a:xfrm>
                      <a:off x="0" y="0"/>
                      <a:ext cx="5031740" cy="615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230009"/>
    <w:multiLevelType w:val="singleLevel"/>
    <w:tmpl w:val="BD23000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1091"/>
    <w:rsid w:val="1B436D92"/>
    <w:rsid w:val="2831343B"/>
    <w:rsid w:val="39BA6A4C"/>
    <w:rsid w:val="4F90367A"/>
    <w:rsid w:val="675C7F85"/>
    <w:rsid w:val="75C9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111</Characters>
  <Lines>0</Lines>
  <Paragraphs>0</Paragraphs>
  <TotalTime>5</TotalTime>
  <ScaleCrop>false</ScaleCrop>
  <LinksUpToDate>false</LinksUpToDate>
  <CharactersWithSpaces>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2025-08-05T06:20:00Z</dcterms:created>
  <dc:creator>Administrator</dc:creator>
  <cp:lastModifiedBy>宇杰科技殷华</cp:lastModifiedBy>
  <dcterms:modified xsi:type="dcterms:W3CDTF">2025-08-05T06:33:56Z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eyJoZGlkIjoiYzRhNzhiNTRhY2JlZjFmYjc0OTczZGE2ZDJkNmJmZjgiLCJ1c2VySWQiOiIyNDE4NTQ1NTAifQ==</vt:lpwstr>
  </property>
  <property fmtid="{D5CDD505-2E9C-101B-9397-08002B2CF9AE}" pid="4" name="ICV">
    <vt:lpwstr>DFBAD57819CA4D0AAE39A88A8F698BAB_12</vt:lpwstr>
  </property>
</Properties>
</file>