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水电</w:t>
      </w: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维修人员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要求</w:t>
      </w:r>
    </w:p>
    <w:p>
      <w:pPr>
        <w:ind w:firstLine="2200" w:firstLineChars="500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一、技术能力要求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看懂施工图：能熟练阅读电气平面布置图、配电系统图等，准确理解设计意图。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工具使用：熟悉各类电工工具（如电钻、电锯、测电笔等）的操作方法和维护保养。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材料知识：了解电线、电缆、管材、开关插座等常用材料的性能、规格和适用范围。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施工规范：掌握电气安装、给排水管道铺设等施工规范和标准，确保工程质量。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故障处理：具备排查和解决常见电气故障（如漏电、短路、断路等）的能力。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二、安全要求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持证上岗：必须持有有效的电工证（低压电工证）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安全操作：严格遵守安全操作规程，如停电作业时挂警示牌、使用绝缘工具、穿戴防护用品等。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隐患排查：定期检查电气设备和线路，及时发现并消除安全隐患。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三、工作经验要求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相关经验：一般要求1-3年以上水电安装或维修工作经验，熟悉各类水电设备的安装和维护流程。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四、工作岗位要求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岗位要求：对设备设施进行日常管理和维护维修，建立设施设备档案及设备台账，设施设备的运行、检查、维修、保养等记录齐全；对设施设备定期组织巡查，做好巡查记录，把故障消除在萌芽状态，确保重要设施的正常运转，遇有故障做到随叫随到，及时组织抢修；属于大、中修范围或者需要更新改造的，及时编制维修、更新改造计划，向公司提出报告及建议，根据公司决定，受托后组织实施维修或者更新改造工作。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工作范围：灵鼎山殡仪馆内办公区域、餐饮服务区域、住宿区域、生活服务区域、灵堂区域、火化区域、冷冻区域的给排水、电路、电气、供油的安装、维修、维护工作。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五、其他要求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沟通能力：需具备良好的沟通能力和团队合作精神。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责任心：工作认真负责，对工程质量和服务质量负责，确保按时完成任务。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适应能力：能适应不同的工作环境和工作时间，如夜间抢修、高空作业等。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其他工作：及时完成领导交代的其他工作任务。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在岗时间：保证24小时有维修人员在岗。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D38BD"/>
    <w:rsid w:val="011C3F4E"/>
    <w:rsid w:val="3C2C2B34"/>
    <w:rsid w:val="3E284C0E"/>
    <w:rsid w:val="4A080F34"/>
    <w:rsid w:val="745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661</Characters>
  <Lines>0</Lines>
  <Paragraphs>0</Paragraphs>
  <TotalTime>8</TotalTime>
  <ScaleCrop>false</ScaleCrop>
  <LinksUpToDate>false</LinksUpToDate>
  <CharactersWithSpaces>661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2025-08-08T01:53:00Z</dcterms:created>
  <dc:creator>admin</dc:creator>
  <cp:lastModifiedBy>admin</cp:lastModifiedBy>
  <dcterms:modified xsi:type="dcterms:W3CDTF">2025-08-08T03:53:53Z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eyJoZGlkIjoiMzMxMGY1ODFmNzZiZDlhMGVjNDY1ZmE0MjIxNDJkMDQiLCJ1c2VySWQiOiIxMDE5NTM0OCJ9</vt:lpwstr>
  </property>
  <property fmtid="{D5CDD505-2E9C-101B-9397-08002B2CF9AE}" pid="4" name="ICV">
    <vt:lpwstr>9778FB22A37040978DBE9E1BB7D05915_12</vt:lpwstr>
  </property>
</Properties>
</file>