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5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CPU麒麟huaweikirin9000C，存储配置：16+（256/512）固态</w:t>
      </w:r>
      <w:bookmarkStart w:id="0" w:name="_GoBack"/>
      <w:bookmarkEnd w:id="0"/>
      <w:r>
        <w:rPr>
          <w:rFonts w:hint="eastAsia"/>
          <w:sz w:val="52"/>
          <w:szCs w:val="72"/>
          <w:lang w:val="en-US" w:eastAsia="zh-CN"/>
        </w:rPr>
        <w:t>盘+1TB，CPU核数8核，CPU类型ARM，集成显卡</w:t>
      </w:r>
      <w:r>
        <w:rPr>
          <w:rFonts w:hint="eastAsia"/>
          <w:color w:val="auto"/>
          <w:sz w:val="52"/>
          <w:szCs w:val="72"/>
          <w:lang w:val="en-US" w:eastAsia="zh-CN"/>
        </w:rPr>
        <w:t>，</w:t>
      </w:r>
      <w:r>
        <w:rPr>
          <w:rFonts w:hint="eastAsia"/>
          <w:sz w:val="52"/>
          <w:szCs w:val="72"/>
          <w:lang w:val="en-US" w:eastAsia="zh-CN"/>
        </w:rPr>
        <w:t>运行内存</w:t>
      </w:r>
      <w:r>
        <w:rPr>
          <w:rFonts w:hint="eastAsia"/>
          <w:color w:val="000000" w:themeColor="text1"/>
          <w:sz w:val="52"/>
          <w:szCs w:val="72"/>
          <w:lang w:val="en-US" w:eastAsia="zh-CN"/>
          <w14:textFill>
            <w14:solidFill>
              <w14:schemeClr w14:val="tx1"/>
            </w14:solidFill>
          </w14:textFill>
        </w:rPr>
        <w:t>16GB</w:t>
      </w:r>
      <w:r>
        <w:rPr>
          <w:rFonts w:hint="eastAsia"/>
          <w:sz w:val="52"/>
          <w:szCs w:val="72"/>
          <w:lang w:val="en-US" w:eastAsia="zh-CN"/>
        </w:rPr>
        <w:t>、前置USB-C接口（USB2.0）接口，前置USB-A接口，HDMI接口VGA接口，以太网接口，内置M.2接口，SATA接口，WIFI模组接口，</w:t>
      </w:r>
      <w:r>
        <w:rPr>
          <w:rFonts w:hint="eastAsia"/>
          <w:color w:val="000000" w:themeColor="text1"/>
          <w:sz w:val="52"/>
          <w:szCs w:val="72"/>
          <w:lang w:val="en-US" w:eastAsia="zh-CN"/>
          <w14:textFill>
            <w14:solidFill>
              <w14:schemeClr w14:val="tx1"/>
            </w14:solidFill>
          </w14:textFill>
        </w:rPr>
        <w:t>原厂自带</w:t>
      </w:r>
      <w:r>
        <w:rPr>
          <w:rFonts w:hint="eastAsia"/>
          <w:sz w:val="52"/>
          <w:szCs w:val="72"/>
          <w:lang w:val="en-US" w:eastAsia="zh-CN"/>
        </w:rPr>
        <w:t>光驱,配套显示器23.8。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统信操作系统+金山+数科+360杀毒永久授权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7569"/>
    <w:rsid w:val="02293D79"/>
    <w:rsid w:val="053960A1"/>
    <w:rsid w:val="116B779F"/>
    <w:rsid w:val="1B7F5AB7"/>
    <w:rsid w:val="20441BB9"/>
    <w:rsid w:val="30C77974"/>
    <w:rsid w:val="325B7569"/>
    <w:rsid w:val="379E7642"/>
    <w:rsid w:val="40995A3F"/>
    <w:rsid w:val="51C6176A"/>
    <w:rsid w:val="66B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2025-06-11T13:33:00Z</dcterms:created>
  <dc:creator>Administrator</dc:creator>
  <cp:lastModifiedBy>xulei</cp:lastModifiedBy>
  <cp:lastPrinted>2025-07-15T08:19:00Z</cp:lastPrinted>
  <dcterms:modified xsi:type="dcterms:W3CDTF">2025-07-16T02:21:18Z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CF6770A54F564F6F8655410FC28D3BAD</vt:lpwstr>
  </property>
  <property fmtid="{D5CDD505-2E9C-101B-9397-08002B2CF9AE}" pid="4" name="KSOTemplateDocerSaveRecord">
    <vt:lpwstr>eyJoZGlkIjoiZDVjZDgxZmM4ODAxYTk0OTI1NGVhMTdmMmE1OGVhZWYifQ==</vt:lpwstr>
  </property>
</Properties>
</file>