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47F24C">
      <w:pPr>
        <w:snapToGrid w:val="0"/>
        <w:spacing w:before="0" w:beforeAutospacing="0" w:after="0" w:afterAutospacing="0" w:line="240" w:lineRule="auto"/>
        <w:ind w:firstLine="540" w:firstLineChars="150"/>
        <w:jc w:val="center"/>
        <w:textAlignment w:val="baseline"/>
        <w:rPr>
          <w:rFonts w:hint="eastAsia" w:ascii="微软雅黑" w:hAnsi="微软雅黑" w:eastAsia="微软雅黑" w:cs="Calibri"/>
          <w:b/>
          <w:bCs/>
          <w:i w:val="0"/>
          <w:caps w:val="0"/>
          <w:spacing w:val="0"/>
          <w:w w:val="100"/>
          <w:sz w:val="36"/>
          <w:szCs w:val="36"/>
          <w:shd w:val="clear" w:color="auto" w:fill="FFFFFF"/>
        </w:rPr>
      </w:pPr>
      <w:r>
        <w:rPr>
          <w:rFonts w:hint="eastAsia" w:ascii="微软雅黑" w:hAnsi="微软雅黑" w:eastAsia="微软雅黑" w:cs="Calibri"/>
          <w:b/>
          <w:bCs/>
          <w:i w:val="0"/>
          <w:caps w:val="0"/>
          <w:spacing w:val="0"/>
          <w:w w:val="100"/>
          <w:sz w:val="36"/>
          <w:szCs w:val="36"/>
          <w:shd w:val="clear" w:color="auto" w:fill="FFFFFF"/>
        </w:rPr>
        <w:t>86寸智慧黑板技术参数方案</w:t>
      </w:r>
    </w:p>
    <w:p w14:paraId="53921D2B">
      <w:pPr>
        <w:snapToGrid w:val="0"/>
        <w:spacing w:before="0" w:beforeAutospacing="0" w:after="0" w:afterAutospacing="0" w:line="240" w:lineRule="auto"/>
        <w:ind w:firstLine="540" w:firstLineChars="150"/>
        <w:jc w:val="center"/>
        <w:textAlignment w:val="baseline"/>
        <w:rPr>
          <w:rFonts w:hint="eastAsia" w:ascii="微软雅黑" w:hAnsi="微软雅黑" w:eastAsia="微软雅黑" w:cs="Calibri"/>
          <w:b/>
          <w:bCs/>
          <w:i w:val="0"/>
          <w:caps w:val="0"/>
          <w:spacing w:val="0"/>
          <w:w w:val="100"/>
          <w:sz w:val="36"/>
          <w:szCs w:val="36"/>
          <w:shd w:val="clear" w:color="auto" w:fill="FFFFFF"/>
          <w:lang w:val="en-US" w:eastAsia="zh-CN"/>
        </w:rPr>
      </w:pPr>
      <w:r>
        <w:rPr>
          <w:rFonts w:hint="eastAsia" w:ascii="微软雅黑" w:hAnsi="微软雅黑" w:eastAsia="微软雅黑" w:cs="Calibri"/>
          <w:b/>
          <w:bCs/>
          <w:i w:val="0"/>
          <w:caps w:val="0"/>
          <w:spacing w:val="0"/>
          <w:w w:val="100"/>
          <w:sz w:val="36"/>
          <w:szCs w:val="36"/>
          <w:shd w:val="clear" w:color="auto" w:fill="FFFFFF"/>
          <w:lang w:eastAsia="zh-CN"/>
        </w:rPr>
        <w:t>价格：</w:t>
      </w:r>
      <w:r>
        <w:rPr>
          <w:rFonts w:hint="eastAsia" w:ascii="微软雅黑" w:hAnsi="微软雅黑" w:eastAsia="微软雅黑" w:cs="Calibri"/>
          <w:b/>
          <w:bCs/>
          <w:i w:val="0"/>
          <w:caps w:val="0"/>
          <w:spacing w:val="0"/>
          <w:w w:val="100"/>
          <w:sz w:val="36"/>
          <w:szCs w:val="36"/>
          <w:shd w:val="clear" w:color="auto" w:fill="FFFFFF"/>
          <w:lang w:val="en-US" w:eastAsia="zh-CN"/>
        </w:rPr>
        <w:t>2万元整</w:t>
      </w:r>
    </w:p>
    <w:p w14:paraId="74459A78">
      <w:pPr>
        <w:snapToGrid w:val="0"/>
        <w:spacing w:before="0" w:beforeAutospacing="0" w:after="0" w:afterAutospacing="0" w:line="240" w:lineRule="auto"/>
        <w:ind w:firstLine="316" w:firstLineChars="150"/>
        <w:jc w:val="center"/>
        <w:textAlignment w:val="baseline"/>
        <w:rPr>
          <w:rFonts w:hint="default" w:ascii="微软雅黑" w:hAnsi="微软雅黑" w:eastAsia="微软雅黑" w:cs="Calibri"/>
          <w:b/>
          <w:bCs/>
          <w:i w:val="0"/>
          <w:caps w:val="0"/>
          <w:spacing w:val="0"/>
          <w:w w:val="100"/>
          <w:sz w:val="36"/>
          <w:szCs w:val="36"/>
          <w:shd w:val="clear" w:color="auto" w:fill="FFFFFF"/>
          <w:lang w:val="en-US" w:eastAsia="zh-CN"/>
        </w:rPr>
      </w:pPr>
      <w:r>
        <w:rPr>
          <w:rFonts w:hint="eastAsia" w:ascii="宋体" w:hAnsi="宋体" w:eastAsia="宋体" w:cs="宋体"/>
          <w:b/>
          <w:bCs/>
          <w:i w:val="0"/>
          <w:caps w:val="0"/>
          <w:color w:val="000000"/>
          <w:spacing w:val="0"/>
          <w:w w:val="100"/>
          <w:sz w:val="21"/>
          <w:szCs w:val="21"/>
        </w:rPr>
        <w:t>★</w:t>
      </w:r>
      <w:r>
        <w:rPr>
          <w:rFonts w:hint="eastAsia" w:ascii="宋体" w:hAnsi="宋体" w:cs="宋体"/>
          <w:b/>
          <w:bCs/>
          <w:i w:val="0"/>
          <w:caps w:val="0"/>
          <w:color w:val="000000"/>
          <w:spacing w:val="0"/>
          <w:w w:val="100"/>
          <w:sz w:val="21"/>
          <w:szCs w:val="21"/>
          <w:lang w:val="en-US" w:eastAsia="zh-CN"/>
        </w:rPr>
        <w:t>为保证质量，投标或报价需要提供原厂：质量保证书和售后服务承诺函加盖原厂鲜章，不提供质量保证书和售后服务承诺书报价文件无效。</w:t>
      </w:r>
    </w:p>
    <w:p w14:paraId="658BE087">
      <w:pPr>
        <w:snapToGrid w:val="0"/>
        <w:spacing w:before="0" w:beforeAutospacing="0" w:after="0" w:afterAutospacing="0" w:line="240" w:lineRule="auto"/>
        <w:jc w:val="both"/>
        <w:textAlignment w:val="baseline"/>
        <w:rPr>
          <w:b w:val="0"/>
          <w:i w:val="0"/>
          <w:caps w:val="0"/>
          <w:spacing w:val="0"/>
          <w:w w:val="100"/>
          <w:sz w:val="20"/>
        </w:rPr>
      </w:pPr>
      <w:bookmarkStart w:id="0" w:name="_GoBack"/>
      <w:bookmarkEnd w:id="0"/>
    </w:p>
    <w:tbl>
      <w:tblPr>
        <w:tblStyle w:val="16"/>
        <w:tblW w:w="87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6"/>
        <w:gridCol w:w="678"/>
        <w:gridCol w:w="7402"/>
      </w:tblGrid>
      <w:tr w14:paraId="4856C5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56" w:type="dxa"/>
            <w:vAlign w:val="center"/>
          </w:tcPr>
          <w:p w14:paraId="57C86B59">
            <w:pPr>
              <w:snapToGrid w:val="0"/>
              <w:spacing w:before="0" w:beforeAutospacing="0" w:after="0" w:afterAutospacing="0" w:line="240" w:lineRule="auto"/>
              <w:jc w:val="center"/>
              <w:textAlignment w:val="baseline"/>
              <w:rPr>
                <w:rFonts w:ascii="宋体" w:hAnsi="宋体" w:cs="宋体"/>
                <w:b/>
                <w:bCs/>
                <w:i w:val="0"/>
                <w:caps w:val="0"/>
                <w:spacing w:val="0"/>
                <w:w w:val="100"/>
                <w:kern w:val="0"/>
                <w:sz w:val="20"/>
                <w:szCs w:val="21"/>
              </w:rPr>
            </w:pPr>
            <w:r>
              <w:rPr>
                <w:rFonts w:hint="eastAsia" w:ascii="宋体" w:hAnsi="宋体" w:cs="宋体"/>
                <w:b/>
                <w:bCs/>
                <w:i w:val="0"/>
                <w:caps w:val="0"/>
                <w:spacing w:val="0"/>
                <w:w w:val="100"/>
                <w:kern w:val="0"/>
                <w:sz w:val="21"/>
                <w:szCs w:val="21"/>
              </w:rPr>
              <w:t>序号</w:t>
            </w:r>
          </w:p>
        </w:tc>
        <w:tc>
          <w:tcPr>
            <w:tcW w:w="678" w:type="dxa"/>
            <w:shd w:val="clear" w:color="auto" w:fill="auto"/>
            <w:vAlign w:val="center"/>
          </w:tcPr>
          <w:p w14:paraId="0A568172">
            <w:pPr>
              <w:snapToGrid w:val="0"/>
              <w:spacing w:before="0" w:beforeAutospacing="0" w:after="0" w:afterAutospacing="0" w:line="240" w:lineRule="auto"/>
              <w:jc w:val="center"/>
              <w:textAlignment w:val="baseline"/>
              <w:rPr>
                <w:rFonts w:ascii="宋体" w:hAnsi="宋体" w:cs="宋体"/>
                <w:b/>
                <w:bCs/>
                <w:i w:val="0"/>
                <w:caps w:val="0"/>
                <w:spacing w:val="0"/>
                <w:w w:val="100"/>
                <w:kern w:val="0"/>
                <w:sz w:val="20"/>
                <w:szCs w:val="21"/>
              </w:rPr>
            </w:pPr>
            <w:r>
              <w:rPr>
                <w:rFonts w:hint="eastAsia" w:ascii="宋体" w:hAnsi="宋体" w:cs="宋体"/>
                <w:b/>
                <w:bCs/>
                <w:i w:val="0"/>
                <w:caps w:val="0"/>
                <w:spacing w:val="0"/>
                <w:w w:val="100"/>
                <w:kern w:val="0"/>
                <w:sz w:val="21"/>
                <w:szCs w:val="21"/>
              </w:rPr>
              <w:t>名称</w:t>
            </w:r>
          </w:p>
        </w:tc>
        <w:tc>
          <w:tcPr>
            <w:tcW w:w="7402" w:type="dxa"/>
            <w:shd w:val="clear" w:color="auto" w:fill="auto"/>
            <w:vAlign w:val="center"/>
          </w:tcPr>
          <w:p w14:paraId="2707F1AD">
            <w:pPr>
              <w:snapToGrid w:val="0"/>
              <w:spacing w:before="0" w:beforeAutospacing="0" w:after="0" w:afterAutospacing="0" w:line="240" w:lineRule="auto"/>
              <w:jc w:val="center"/>
              <w:textAlignment w:val="baseline"/>
              <w:rPr>
                <w:rFonts w:ascii="宋体" w:hAnsi="宋体" w:cs="宋体"/>
                <w:b/>
                <w:bCs/>
                <w:i w:val="0"/>
                <w:caps w:val="0"/>
                <w:spacing w:val="0"/>
                <w:w w:val="100"/>
                <w:kern w:val="0"/>
                <w:sz w:val="20"/>
                <w:szCs w:val="21"/>
              </w:rPr>
            </w:pPr>
            <w:r>
              <w:rPr>
                <w:rFonts w:hint="eastAsia" w:ascii="宋体" w:hAnsi="宋体" w:cs="宋体"/>
                <w:b/>
                <w:bCs/>
                <w:i w:val="0"/>
                <w:caps w:val="0"/>
                <w:spacing w:val="0"/>
                <w:w w:val="100"/>
                <w:kern w:val="0"/>
                <w:sz w:val="21"/>
                <w:szCs w:val="21"/>
              </w:rPr>
              <w:t>技术参数</w:t>
            </w:r>
          </w:p>
        </w:tc>
      </w:tr>
      <w:tr w14:paraId="5EA52C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56" w:type="dxa"/>
            <w:vAlign w:val="center"/>
          </w:tcPr>
          <w:p w14:paraId="4DD8E315">
            <w:pPr>
              <w:snapToGrid w:val="0"/>
              <w:spacing w:before="0" w:beforeAutospacing="0" w:after="0" w:afterAutospacing="0" w:line="240" w:lineRule="auto"/>
              <w:jc w:val="both"/>
              <w:textAlignment w:val="baseline"/>
              <w:rPr>
                <w:rFonts w:ascii="宋体" w:hAnsi="宋体" w:cs="宋体"/>
                <w:b w:val="0"/>
                <w:i w:val="0"/>
                <w:caps w:val="0"/>
                <w:spacing w:val="0"/>
                <w:w w:val="100"/>
                <w:kern w:val="0"/>
                <w:sz w:val="20"/>
                <w:szCs w:val="21"/>
              </w:rPr>
            </w:pPr>
            <w:r>
              <w:rPr>
                <w:rFonts w:hint="eastAsia" w:ascii="宋体" w:hAnsi="宋体" w:cs="宋体"/>
                <w:b w:val="0"/>
                <w:i w:val="0"/>
                <w:caps w:val="0"/>
                <w:spacing w:val="0"/>
                <w:w w:val="100"/>
                <w:kern w:val="0"/>
                <w:sz w:val="21"/>
                <w:szCs w:val="21"/>
              </w:rPr>
              <w:t>1</w:t>
            </w:r>
          </w:p>
        </w:tc>
        <w:tc>
          <w:tcPr>
            <w:tcW w:w="678" w:type="dxa"/>
            <w:shd w:val="clear" w:color="auto" w:fill="auto"/>
            <w:vAlign w:val="center"/>
          </w:tcPr>
          <w:p w14:paraId="2205E94C">
            <w:pPr>
              <w:snapToGrid w:val="0"/>
              <w:spacing w:before="0" w:beforeAutospacing="0" w:after="0" w:afterAutospacing="0" w:line="240" w:lineRule="auto"/>
              <w:jc w:val="both"/>
              <w:textAlignment w:val="baseline"/>
              <w:rPr>
                <w:rFonts w:ascii="宋体" w:hAnsi="宋体" w:cs="宋体"/>
                <w:b w:val="0"/>
                <w:i w:val="0"/>
                <w:caps w:val="0"/>
                <w:spacing w:val="0"/>
                <w:w w:val="100"/>
                <w:kern w:val="0"/>
                <w:sz w:val="20"/>
                <w:szCs w:val="21"/>
              </w:rPr>
            </w:pPr>
            <w:r>
              <w:rPr>
                <w:rFonts w:hint="eastAsia" w:ascii="宋体" w:hAnsi="宋体" w:cs="宋体"/>
                <w:b w:val="0"/>
                <w:i w:val="0"/>
                <w:caps w:val="0"/>
                <w:spacing w:val="0"/>
                <w:w w:val="100"/>
                <w:kern w:val="0"/>
                <w:sz w:val="21"/>
                <w:szCs w:val="21"/>
              </w:rPr>
              <w:t>智慧黑板</w:t>
            </w:r>
          </w:p>
        </w:tc>
        <w:tc>
          <w:tcPr>
            <w:tcW w:w="7402" w:type="dxa"/>
            <w:shd w:val="clear" w:color="auto" w:fill="auto"/>
          </w:tcPr>
          <w:p w14:paraId="72986842">
            <w:pPr>
              <w:snapToGrid w:val="0"/>
              <w:spacing w:before="0" w:beforeAutospacing="0" w:after="0" w:afterAutospacing="0" w:line="240" w:lineRule="auto"/>
              <w:jc w:val="both"/>
              <w:textAlignment w:val="baseline"/>
              <w:rPr>
                <w:rFonts w:hint="eastAsia" w:ascii="宋体" w:hAnsi="宋体" w:eastAsia="宋体" w:cs="宋体"/>
                <w:b/>
                <w:bCs/>
                <w:i w:val="0"/>
                <w:caps w:val="0"/>
                <w:color w:val="000000"/>
                <w:spacing w:val="0"/>
                <w:w w:val="100"/>
                <w:sz w:val="21"/>
                <w:szCs w:val="21"/>
              </w:rPr>
            </w:pPr>
            <w:r>
              <w:rPr>
                <w:rFonts w:hint="eastAsia" w:ascii="宋体" w:hAnsi="宋体" w:eastAsia="宋体" w:cs="宋体"/>
                <w:b/>
                <w:bCs/>
                <w:i w:val="0"/>
                <w:caps w:val="0"/>
                <w:color w:val="000000"/>
                <w:spacing w:val="0"/>
                <w:w w:val="100"/>
                <w:sz w:val="21"/>
                <w:szCs w:val="21"/>
              </w:rPr>
              <w:t>整体设计：</w:t>
            </w:r>
          </w:p>
          <w:p w14:paraId="54A3FBE8">
            <w:pPr>
              <w:snapToGrid w:val="0"/>
              <w:spacing w:before="0" w:beforeAutospacing="0" w:after="0" w:afterAutospacing="0" w:line="240" w:lineRule="auto"/>
              <w:jc w:val="both"/>
              <w:textAlignment w:val="baseline"/>
              <w:rPr>
                <w:rFonts w:hint="eastAsia" w:ascii="宋体" w:hAnsi="宋体" w:eastAsia="宋体" w:cs="宋体"/>
                <w:b w:val="0"/>
                <w:i w:val="0"/>
                <w:caps w:val="0"/>
                <w:color w:val="000000"/>
                <w:spacing w:val="0"/>
                <w:w w:val="100"/>
                <w:sz w:val="21"/>
                <w:szCs w:val="21"/>
              </w:rPr>
            </w:pPr>
            <w:r>
              <w:rPr>
                <w:rFonts w:hint="eastAsia" w:ascii="宋体" w:hAnsi="宋体" w:eastAsia="宋体" w:cs="宋体"/>
                <w:b w:val="0"/>
                <w:i w:val="0"/>
                <w:caps w:val="0"/>
                <w:color w:val="000000"/>
                <w:spacing w:val="0"/>
                <w:w w:val="100"/>
                <w:sz w:val="21"/>
                <w:szCs w:val="21"/>
              </w:rPr>
              <w:t>1.整机采用全金属外壳，三拼接平面一体化设计，屏幕边缘采用圆角包边防护，整机背板采用金属材质。</w:t>
            </w:r>
          </w:p>
          <w:p w14:paraId="73D93537">
            <w:pPr>
              <w:snapToGrid w:val="0"/>
              <w:spacing w:before="0" w:beforeAutospacing="0" w:after="0" w:afterAutospacing="0" w:line="240" w:lineRule="auto"/>
              <w:jc w:val="both"/>
              <w:textAlignment w:val="baseline"/>
              <w:rPr>
                <w:rFonts w:hint="eastAsia" w:ascii="宋体" w:hAnsi="宋体" w:eastAsia="宋体" w:cs="宋体"/>
                <w:b w:val="0"/>
                <w:i w:val="0"/>
                <w:caps w:val="0"/>
                <w:color w:val="000000"/>
                <w:spacing w:val="0"/>
                <w:w w:val="100"/>
                <w:sz w:val="21"/>
                <w:szCs w:val="21"/>
              </w:rPr>
            </w:pPr>
            <w:r>
              <w:rPr>
                <w:rFonts w:hint="eastAsia" w:ascii="宋体" w:hAnsi="宋体" w:eastAsia="宋体" w:cs="宋体"/>
                <w:b w:val="0"/>
                <w:i w:val="0"/>
                <w:caps w:val="0"/>
                <w:color w:val="000000"/>
                <w:spacing w:val="0"/>
                <w:w w:val="100"/>
                <w:sz w:val="21"/>
                <w:szCs w:val="21"/>
              </w:rPr>
              <w:t>2.整机屏幕边缘采用金属圆角包边防护，整机背板采用金属材质，有效屏蔽内部电路器件辐射；防潮耐盐雾蚀锈，适应多种教学环境。</w:t>
            </w:r>
          </w:p>
          <w:p w14:paraId="6893F7E3">
            <w:pPr>
              <w:snapToGrid w:val="0"/>
              <w:spacing w:before="0" w:beforeAutospacing="0" w:after="0" w:afterAutospacing="0" w:line="240" w:lineRule="auto"/>
              <w:jc w:val="both"/>
              <w:textAlignment w:val="baseline"/>
              <w:rPr>
                <w:rFonts w:hint="eastAsia" w:ascii="宋体" w:hAnsi="宋体" w:eastAsia="宋体" w:cs="宋体"/>
                <w:b w:val="0"/>
                <w:i w:val="0"/>
                <w:caps w:val="0"/>
                <w:color w:val="000000"/>
                <w:spacing w:val="0"/>
                <w:w w:val="100"/>
                <w:sz w:val="21"/>
                <w:szCs w:val="21"/>
              </w:rPr>
            </w:pPr>
            <w:r>
              <w:rPr>
                <w:rFonts w:hint="eastAsia" w:ascii="宋体" w:hAnsi="宋体" w:eastAsia="宋体" w:cs="宋体"/>
                <w:b w:val="0"/>
                <w:i w:val="0"/>
                <w:caps w:val="0"/>
                <w:color w:val="000000"/>
                <w:spacing w:val="0"/>
                <w:w w:val="100"/>
                <w:sz w:val="21"/>
                <w:szCs w:val="21"/>
              </w:rPr>
              <w:t>3.整体外观尺寸：宽≥4200mm，高≥1200mm，厚≤119mm。</w:t>
            </w:r>
          </w:p>
          <w:p w14:paraId="264FEA46">
            <w:pPr>
              <w:snapToGrid w:val="0"/>
              <w:spacing w:before="0" w:beforeAutospacing="0" w:after="0" w:afterAutospacing="0" w:line="240" w:lineRule="auto"/>
              <w:jc w:val="both"/>
              <w:textAlignment w:val="baseline"/>
              <w:rPr>
                <w:rFonts w:hint="eastAsia" w:ascii="宋体" w:hAnsi="宋体" w:eastAsia="宋体" w:cs="宋体"/>
                <w:b w:val="0"/>
                <w:i w:val="0"/>
                <w:caps w:val="0"/>
                <w:color w:val="000000"/>
                <w:spacing w:val="0"/>
                <w:w w:val="100"/>
                <w:sz w:val="21"/>
                <w:szCs w:val="21"/>
              </w:rPr>
            </w:pPr>
            <w:r>
              <w:rPr>
                <w:rFonts w:hint="eastAsia" w:ascii="宋体" w:hAnsi="宋体" w:eastAsia="宋体" w:cs="宋体"/>
                <w:b w:val="0"/>
                <w:i w:val="0"/>
                <w:caps w:val="0"/>
                <w:color w:val="000000"/>
                <w:spacing w:val="0"/>
                <w:w w:val="100"/>
                <w:sz w:val="21"/>
                <w:szCs w:val="21"/>
              </w:rPr>
              <w:t>4.整机屏幕采用</w:t>
            </w:r>
            <w:r>
              <w:rPr>
                <w:rFonts w:hint="eastAsia" w:ascii="宋体" w:hAnsi="宋体" w:cs="宋体"/>
                <w:b w:val="0"/>
                <w:i w:val="0"/>
                <w:caps w:val="0"/>
                <w:color w:val="000000"/>
                <w:spacing w:val="0"/>
                <w:w w:val="100"/>
                <w:sz w:val="21"/>
                <w:szCs w:val="21"/>
                <w:lang w:val="en-US" w:eastAsia="zh-CN"/>
              </w:rPr>
              <w:t>86</w:t>
            </w:r>
            <w:r>
              <w:rPr>
                <w:rFonts w:hint="eastAsia" w:ascii="宋体" w:hAnsi="宋体" w:eastAsia="宋体" w:cs="宋体"/>
                <w:b w:val="0"/>
                <w:i w:val="0"/>
                <w:caps w:val="0"/>
                <w:color w:val="000000"/>
                <w:spacing w:val="0"/>
                <w:w w:val="100"/>
                <w:sz w:val="21"/>
                <w:szCs w:val="21"/>
              </w:rPr>
              <w:t>英寸液晶显示器，超高清LED液晶显示屏，显示比例16:9，分辨率3840×2160。</w:t>
            </w:r>
          </w:p>
          <w:p w14:paraId="0D3A43A3">
            <w:pPr>
              <w:snapToGrid w:val="0"/>
              <w:spacing w:before="0" w:beforeAutospacing="0" w:after="0" w:afterAutospacing="0" w:line="240" w:lineRule="auto"/>
              <w:jc w:val="both"/>
              <w:textAlignment w:val="baseline"/>
              <w:rPr>
                <w:rFonts w:hint="eastAsia" w:ascii="宋体" w:hAnsi="宋体" w:eastAsia="宋体" w:cs="宋体"/>
                <w:b w:val="0"/>
                <w:i w:val="0"/>
                <w:caps w:val="0"/>
                <w:color w:val="000000"/>
                <w:spacing w:val="0"/>
                <w:w w:val="100"/>
                <w:sz w:val="21"/>
                <w:szCs w:val="21"/>
              </w:rPr>
            </w:pPr>
            <w:r>
              <w:rPr>
                <w:rFonts w:hint="eastAsia" w:ascii="宋体" w:hAnsi="宋体" w:eastAsia="宋体" w:cs="宋体"/>
                <w:b w:val="0"/>
                <w:i w:val="0"/>
                <w:caps w:val="0"/>
                <w:color w:val="000000"/>
                <w:spacing w:val="0"/>
                <w:w w:val="100"/>
                <w:sz w:val="21"/>
                <w:szCs w:val="21"/>
              </w:rPr>
              <w:t>5.★采用红外触控方式，支持Windows系统中进行40点或以上触控，支持在Android系统中进行40点或以上触控。整机嵌入式系统版本≥Android 14，主频≥1.8GHz，内存≥2GB，存储空间≥8GB。（提供检验检测中心所出具的权威检测报告复印件并加盖厂家公章）</w:t>
            </w:r>
          </w:p>
          <w:p w14:paraId="08E48354">
            <w:pPr>
              <w:snapToGrid w:val="0"/>
              <w:spacing w:before="0" w:beforeAutospacing="0" w:after="0" w:afterAutospacing="0" w:line="240" w:lineRule="auto"/>
              <w:jc w:val="both"/>
              <w:textAlignment w:val="baseline"/>
              <w:rPr>
                <w:rFonts w:hint="eastAsia" w:ascii="宋体" w:hAnsi="宋体" w:eastAsia="宋体" w:cs="宋体"/>
                <w:b w:val="0"/>
                <w:i w:val="0"/>
                <w:caps w:val="0"/>
                <w:color w:val="000000"/>
                <w:spacing w:val="0"/>
                <w:w w:val="100"/>
                <w:sz w:val="21"/>
                <w:szCs w:val="21"/>
              </w:rPr>
            </w:pPr>
            <w:r>
              <w:rPr>
                <w:rFonts w:hint="eastAsia" w:ascii="宋体" w:hAnsi="宋体" w:cs="宋体"/>
                <w:b w:val="0"/>
                <w:i w:val="0"/>
                <w:caps w:val="0"/>
                <w:color w:val="000000"/>
                <w:spacing w:val="0"/>
                <w:w w:val="100"/>
                <w:sz w:val="21"/>
                <w:szCs w:val="21"/>
                <w:lang w:val="en-US" w:eastAsia="zh-CN"/>
              </w:rPr>
              <w:t>6.</w:t>
            </w:r>
            <w:r>
              <w:rPr>
                <w:rFonts w:hint="eastAsia" w:ascii="宋体" w:hAnsi="宋体" w:eastAsia="宋体" w:cs="宋体"/>
                <w:b w:val="0"/>
                <w:i w:val="0"/>
                <w:caps w:val="0"/>
                <w:color w:val="000000"/>
                <w:spacing w:val="0"/>
                <w:w w:val="100"/>
                <w:sz w:val="21"/>
                <w:szCs w:val="21"/>
              </w:rPr>
              <w:t>整机钢化玻璃厚度≤3.</w:t>
            </w:r>
            <w:r>
              <w:rPr>
                <w:rFonts w:hint="eastAsia" w:ascii="宋体" w:hAnsi="宋体" w:cs="宋体"/>
                <w:b w:val="0"/>
                <w:i w:val="0"/>
                <w:caps w:val="0"/>
                <w:color w:val="000000"/>
                <w:spacing w:val="0"/>
                <w:w w:val="100"/>
                <w:sz w:val="21"/>
                <w:szCs w:val="21"/>
                <w:lang w:val="en-US" w:eastAsia="zh-CN"/>
              </w:rPr>
              <w:t>5</w:t>
            </w:r>
            <w:r>
              <w:rPr>
                <w:rFonts w:hint="eastAsia" w:ascii="宋体" w:hAnsi="宋体" w:eastAsia="宋体" w:cs="宋体"/>
                <w:b w:val="0"/>
                <w:i w:val="0"/>
                <w:caps w:val="0"/>
                <w:color w:val="000000"/>
                <w:spacing w:val="0"/>
                <w:w w:val="100"/>
                <w:sz w:val="21"/>
                <w:szCs w:val="21"/>
              </w:rPr>
              <w:t>mm</w:t>
            </w:r>
          </w:p>
          <w:p w14:paraId="19E94764">
            <w:pPr>
              <w:snapToGrid w:val="0"/>
              <w:spacing w:before="0" w:beforeAutospacing="0" w:after="0" w:afterAutospacing="0" w:line="240" w:lineRule="auto"/>
              <w:jc w:val="both"/>
              <w:textAlignment w:val="baseline"/>
              <w:rPr>
                <w:rFonts w:hint="default" w:ascii="宋体" w:hAnsi="宋体" w:eastAsia="宋体" w:cs="宋体"/>
                <w:b w:val="0"/>
                <w:i w:val="0"/>
                <w:caps w:val="0"/>
                <w:color w:val="000000"/>
                <w:spacing w:val="0"/>
                <w:w w:val="100"/>
                <w:sz w:val="21"/>
                <w:szCs w:val="21"/>
                <w:lang w:val="en-US" w:eastAsia="zh-CN"/>
              </w:rPr>
            </w:pPr>
            <w:r>
              <w:rPr>
                <w:rFonts w:hint="eastAsia" w:ascii="宋体" w:hAnsi="宋体" w:cs="宋体"/>
                <w:b w:val="0"/>
                <w:i w:val="0"/>
                <w:caps w:val="0"/>
                <w:color w:val="000000"/>
                <w:spacing w:val="0"/>
                <w:w w:val="100"/>
                <w:sz w:val="21"/>
                <w:szCs w:val="21"/>
                <w:lang w:val="en-US" w:eastAsia="zh-CN"/>
              </w:rPr>
              <w:t>7.</w:t>
            </w:r>
            <w:r>
              <w:rPr>
                <w:rFonts w:hint="eastAsia" w:ascii="宋体" w:hAnsi="宋体" w:eastAsia="宋体" w:cs="宋体"/>
                <w:b w:val="0"/>
                <w:i w:val="0"/>
                <w:caps w:val="0"/>
                <w:color w:val="000000"/>
                <w:spacing w:val="0"/>
                <w:w w:val="100"/>
                <w:sz w:val="21"/>
                <w:szCs w:val="21"/>
              </w:rPr>
              <w:t>★整机内置非独立广角高清摄像头</w:t>
            </w:r>
            <w:r>
              <w:rPr>
                <w:rFonts w:hint="eastAsia" w:ascii="宋体" w:hAnsi="宋体" w:cs="宋体"/>
                <w:b w:val="0"/>
                <w:i w:val="0"/>
                <w:caps w:val="0"/>
                <w:color w:val="000000"/>
                <w:spacing w:val="0"/>
                <w:w w:val="100"/>
                <w:sz w:val="21"/>
                <w:szCs w:val="21"/>
                <w:lang w:eastAsia="zh-CN"/>
              </w:rPr>
              <w:t>，采用一体化集成设计，可拍摄≥</w:t>
            </w:r>
            <w:r>
              <w:rPr>
                <w:rFonts w:hint="eastAsia" w:ascii="宋体" w:hAnsi="宋体" w:cs="宋体"/>
                <w:b w:val="0"/>
                <w:i w:val="0"/>
                <w:caps w:val="0"/>
                <w:color w:val="000000"/>
                <w:spacing w:val="0"/>
                <w:w w:val="100"/>
                <w:sz w:val="21"/>
                <w:szCs w:val="21"/>
                <w:lang w:val="en-US" w:eastAsia="zh-CN"/>
              </w:rPr>
              <w:t>48</w:t>
            </w:r>
            <w:r>
              <w:rPr>
                <w:rFonts w:hint="eastAsia" w:ascii="宋体" w:hAnsi="宋体" w:cs="宋体"/>
                <w:b w:val="0"/>
                <w:i w:val="0"/>
                <w:caps w:val="0"/>
                <w:color w:val="000000"/>
                <w:spacing w:val="0"/>
                <w:w w:val="100"/>
                <w:sz w:val="21"/>
                <w:szCs w:val="21"/>
                <w:lang w:eastAsia="zh-CN"/>
              </w:rPr>
              <w:t>00万像素数的照片。</w:t>
            </w:r>
            <w:r>
              <w:rPr>
                <w:rFonts w:hint="eastAsia" w:ascii="宋体" w:hAnsi="宋体" w:eastAsia="宋体" w:cs="宋体"/>
                <w:b w:val="0"/>
                <w:i w:val="0"/>
                <w:caps w:val="0"/>
                <w:color w:val="000000"/>
                <w:spacing w:val="0"/>
                <w:w w:val="100"/>
                <w:sz w:val="21"/>
                <w:szCs w:val="21"/>
              </w:rPr>
              <w:t>（提供检验检测中心所出具的权威检测报告复印件并加盖厂家公章）</w:t>
            </w:r>
          </w:p>
          <w:p w14:paraId="4315A96B">
            <w:pPr>
              <w:snapToGrid w:val="0"/>
              <w:spacing w:before="0" w:beforeAutospacing="0" w:after="0" w:afterAutospacing="0" w:line="240" w:lineRule="auto"/>
              <w:jc w:val="both"/>
              <w:textAlignment w:val="baseline"/>
              <w:rPr>
                <w:rFonts w:hint="eastAsia" w:ascii="宋体" w:hAnsi="宋体" w:eastAsia="宋体" w:cs="宋体"/>
                <w:b/>
                <w:bCs/>
                <w:i w:val="0"/>
                <w:caps w:val="0"/>
                <w:color w:val="000000"/>
                <w:spacing w:val="0"/>
                <w:w w:val="100"/>
                <w:sz w:val="21"/>
                <w:szCs w:val="21"/>
                <w:lang w:eastAsia="zh-CN"/>
              </w:rPr>
            </w:pPr>
            <w:r>
              <w:rPr>
                <w:rFonts w:hint="eastAsia" w:ascii="宋体" w:hAnsi="宋体" w:eastAsia="宋体" w:cs="宋体"/>
                <w:b/>
                <w:bCs/>
                <w:i w:val="0"/>
                <w:caps w:val="0"/>
                <w:color w:val="000000"/>
                <w:spacing w:val="0"/>
                <w:w w:val="100"/>
                <w:sz w:val="21"/>
                <w:szCs w:val="21"/>
              </w:rPr>
              <w:t>音频部分：</w:t>
            </w:r>
          </w:p>
          <w:p w14:paraId="135F909B">
            <w:pPr>
              <w:numPr>
                <w:ilvl w:val="0"/>
                <w:numId w:val="0"/>
              </w:numPr>
              <w:snapToGrid w:val="0"/>
              <w:spacing w:before="0" w:beforeAutospacing="0" w:after="0" w:afterAutospacing="0" w:line="240" w:lineRule="auto"/>
              <w:jc w:val="both"/>
              <w:textAlignment w:val="baseline"/>
              <w:rPr>
                <w:rFonts w:hint="eastAsia" w:ascii="宋体" w:hAnsi="宋体" w:eastAsia="宋体" w:cs="宋体"/>
                <w:b w:val="0"/>
                <w:i w:val="0"/>
                <w:caps w:val="0"/>
                <w:color w:val="000000"/>
                <w:spacing w:val="0"/>
                <w:w w:val="100"/>
                <w:sz w:val="21"/>
                <w:szCs w:val="21"/>
              </w:rPr>
            </w:pPr>
            <w:r>
              <w:rPr>
                <w:rFonts w:hint="eastAsia" w:ascii="宋体" w:hAnsi="宋体" w:cs="宋体"/>
                <w:b w:val="0"/>
                <w:i w:val="0"/>
                <w:caps w:val="0"/>
                <w:color w:val="000000"/>
                <w:spacing w:val="0"/>
                <w:w w:val="100"/>
                <w:sz w:val="21"/>
                <w:szCs w:val="21"/>
                <w:lang w:val="en-US" w:eastAsia="zh-CN"/>
              </w:rPr>
              <w:t>8.</w:t>
            </w:r>
            <w:r>
              <w:rPr>
                <w:rFonts w:hint="eastAsia" w:ascii="宋体" w:hAnsi="宋体" w:eastAsia="宋体" w:cs="宋体"/>
                <w:b w:val="0"/>
                <w:i w:val="0"/>
                <w:caps w:val="0"/>
                <w:color w:val="000000"/>
                <w:spacing w:val="0"/>
                <w:w w:val="100"/>
                <w:sz w:val="21"/>
                <w:szCs w:val="21"/>
              </w:rPr>
              <w:t>★整机支持发出频率为18kHz-22kHz超声波信号，智能手机通过麦克风接收后，智能手机与整机无需在同一局域网内，可实现配对，一键投屏，用户无需手动输入投屏码或扫码获取投屏码</w:t>
            </w:r>
            <w:r>
              <w:rPr>
                <w:rFonts w:hint="eastAsia" w:ascii="宋体" w:hAnsi="宋体" w:cs="宋体"/>
                <w:b w:val="0"/>
                <w:i w:val="0"/>
                <w:caps w:val="0"/>
                <w:color w:val="000000"/>
                <w:spacing w:val="0"/>
                <w:w w:val="100"/>
                <w:sz w:val="21"/>
                <w:szCs w:val="21"/>
                <w:lang w:eastAsia="zh-CN"/>
              </w:rPr>
              <w:t>。</w:t>
            </w:r>
            <w:r>
              <w:rPr>
                <w:rFonts w:hint="eastAsia" w:ascii="宋体" w:hAnsi="宋体" w:eastAsia="宋体" w:cs="宋体"/>
                <w:b w:val="0"/>
                <w:i w:val="0"/>
                <w:caps w:val="0"/>
                <w:color w:val="000000"/>
                <w:spacing w:val="0"/>
                <w:w w:val="100"/>
                <w:sz w:val="21"/>
                <w:szCs w:val="21"/>
              </w:rPr>
              <w:t>（提供检验检测中心所出具的权威检测报告复印件并加盖厂家公章）</w:t>
            </w:r>
          </w:p>
          <w:p w14:paraId="62F56D61">
            <w:pPr>
              <w:numPr>
                <w:ilvl w:val="0"/>
                <w:numId w:val="0"/>
              </w:numPr>
              <w:snapToGrid w:val="0"/>
              <w:spacing w:before="0" w:beforeAutospacing="0" w:after="0" w:afterAutospacing="0" w:line="240" w:lineRule="auto"/>
              <w:jc w:val="both"/>
              <w:textAlignment w:val="baseline"/>
              <w:rPr>
                <w:rFonts w:hint="eastAsia" w:ascii="宋体" w:hAnsi="宋体" w:eastAsia="宋体" w:cs="宋体"/>
                <w:b w:val="0"/>
                <w:i w:val="0"/>
                <w:caps w:val="0"/>
                <w:color w:val="000000"/>
                <w:spacing w:val="0"/>
                <w:w w:val="100"/>
                <w:sz w:val="21"/>
                <w:szCs w:val="21"/>
              </w:rPr>
            </w:pPr>
            <w:r>
              <w:rPr>
                <w:rFonts w:hint="eastAsia" w:ascii="宋体" w:hAnsi="宋体" w:cs="宋体"/>
                <w:b w:val="0"/>
                <w:i w:val="0"/>
                <w:caps w:val="0"/>
                <w:color w:val="000000"/>
                <w:spacing w:val="0"/>
                <w:w w:val="100"/>
                <w:sz w:val="21"/>
                <w:szCs w:val="21"/>
                <w:lang w:val="en-US" w:eastAsia="zh-CN"/>
              </w:rPr>
              <w:t>9.</w:t>
            </w:r>
            <w:r>
              <w:rPr>
                <w:rFonts w:hint="eastAsia" w:ascii="宋体" w:hAnsi="宋体" w:eastAsia="宋体" w:cs="宋体"/>
                <w:b w:val="0"/>
                <w:i w:val="0"/>
                <w:caps w:val="0"/>
                <w:color w:val="000000"/>
                <w:spacing w:val="0"/>
                <w:w w:val="100"/>
                <w:sz w:val="21"/>
                <w:szCs w:val="21"/>
              </w:rPr>
              <w:t>整机内置2.2声道扬声器，前朝向10W高音扬声器2个，上朝向20W中低音扬声器2个，额定总功率60W。</w:t>
            </w:r>
          </w:p>
          <w:p w14:paraId="7F9D9680">
            <w:pPr>
              <w:numPr>
                <w:ilvl w:val="0"/>
                <w:numId w:val="0"/>
              </w:numPr>
              <w:snapToGrid w:val="0"/>
              <w:spacing w:before="0" w:beforeAutospacing="0" w:after="0" w:afterAutospacing="0" w:line="240" w:lineRule="auto"/>
              <w:jc w:val="both"/>
              <w:textAlignment w:val="baseline"/>
              <w:rPr>
                <w:rFonts w:hint="eastAsia" w:ascii="宋体" w:hAnsi="宋体" w:cs="宋体"/>
                <w:b w:val="0"/>
                <w:i w:val="0"/>
                <w:caps w:val="0"/>
                <w:color w:val="000000"/>
                <w:spacing w:val="0"/>
                <w:w w:val="100"/>
                <w:sz w:val="21"/>
                <w:szCs w:val="21"/>
                <w:lang w:val="en-US" w:eastAsia="zh-CN"/>
              </w:rPr>
            </w:pPr>
            <w:r>
              <w:rPr>
                <w:rFonts w:hint="eastAsia" w:ascii="宋体" w:hAnsi="宋体" w:cs="宋体"/>
                <w:b w:val="0"/>
                <w:i w:val="0"/>
                <w:caps w:val="0"/>
                <w:color w:val="000000"/>
                <w:spacing w:val="0"/>
                <w:w w:val="100"/>
                <w:sz w:val="21"/>
                <w:szCs w:val="21"/>
                <w:lang w:val="en-US" w:eastAsia="zh-CN"/>
              </w:rPr>
              <w:t>10.</w:t>
            </w:r>
            <w:r>
              <w:rPr>
                <w:rFonts w:hint="eastAsia" w:ascii="宋体" w:hAnsi="宋体" w:eastAsia="宋体" w:cs="宋体"/>
                <w:b w:val="0"/>
                <w:i w:val="0"/>
                <w:caps w:val="0"/>
                <w:color w:val="000000"/>
                <w:spacing w:val="0"/>
                <w:w w:val="100"/>
                <w:sz w:val="21"/>
                <w:szCs w:val="21"/>
              </w:rPr>
              <w:t>整机内置扬声器采用缝隙发声技术，喇叭采用槽式开口设计</w:t>
            </w:r>
            <w:r>
              <w:rPr>
                <w:rFonts w:hint="eastAsia" w:ascii="宋体" w:hAnsi="宋体" w:cs="宋体"/>
                <w:b w:val="0"/>
                <w:i w:val="0"/>
                <w:caps w:val="0"/>
                <w:color w:val="000000"/>
                <w:spacing w:val="0"/>
                <w:w w:val="100"/>
                <w:sz w:val="21"/>
                <w:szCs w:val="21"/>
                <w:lang w:val="en-US" w:eastAsia="zh-CN"/>
              </w:rPr>
              <w:t>.</w:t>
            </w:r>
          </w:p>
          <w:p w14:paraId="724B87FB">
            <w:pPr>
              <w:snapToGrid w:val="0"/>
              <w:spacing w:before="0" w:beforeAutospacing="0" w:after="0" w:afterAutospacing="0" w:line="240" w:lineRule="auto"/>
              <w:jc w:val="both"/>
              <w:textAlignment w:val="baseline"/>
              <w:rPr>
                <w:rFonts w:hint="eastAsia" w:ascii="宋体" w:hAnsi="宋体" w:eastAsia="宋体" w:cs="宋体"/>
                <w:b w:val="0"/>
                <w:i w:val="0"/>
                <w:caps w:val="0"/>
                <w:color w:val="000000"/>
                <w:spacing w:val="0"/>
                <w:w w:val="100"/>
                <w:sz w:val="21"/>
                <w:szCs w:val="21"/>
              </w:rPr>
            </w:pPr>
            <w:r>
              <w:rPr>
                <w:rFonts w:hint="eastAsia" w:ascii="宋体" w:hAnsi="宋体" w:cs="宋体"/>
                <w:b w:val="0"/>
                <w:i w:val="0"/>
                <w:caps w:val="0"/>
                <w:color w:val="000000"/>
                <w:spacing w:val="0"/>
                <w:w w:val="100"/>
                <w:sz w:val="21"/>
                <w:szCs w:val="21"/>
                <w:lang w:val="en-US" w:eastAsia="zh-CN"/>
              </w:rPr>
              <w:t>11.</w:t>
            </w:r>
            <w:r>
              <w:rPr>
                <w:rFonts w:hint="eastAsia" w:ascii="宋体" w:hAnsi="宋体" w:eastAsia="宋体" w:cs="宋体"/>
                <w:b w:val="0"/>
                <w:i w:val="0"/>
                <w:caps w:val="0"/>
                <w:color w:val="000000"/>
                <w:spacing w:val="0"/>
                <w:w w:val="100"/>
                <w:sz w:val="21"/>
                <w:szCs w:val="21"/>
              </w:rPr>
              <w:t>扬声器均采用模块化设计，无需打开背板即可单独拆卸，便于维护。</w:t>
            </w:r>
          </w:p>
          <w:p w14:paraId="2AC3D7A4">
            <w:pPr>
              <w:snapToGrid w:val="0"/>
              <w:spacing w:before="0" w:beforeAutospacing="0" w:after="0" w:afterAutospacing="0" w:line="240" w:lineRule="auto"/>
              <w:jc w:val="both"/>
              <w:textAlignment w:val="baseline"/>
              <w:rPr>
                <w:rFonts w:hint="eastAsia" w:ascii="宋体" w:hAnsi="宋体" w:eastAsia="宋体" w:cs="宋体"/>
                <w:b w:val="0"/>
                <w:i w:val="0"/>
                <w:caps w:val="0"/>
                <w:color w:val="000000"/>
                <w:spacing w:val="0"/>
                <w:w w:val="100"/>
                <w:sz w:val="21"/>
                <w:szCs w:val="21"/>
              </w:rPr>
            </w:pPr>
            <w:r>
              <w:rPr>
                <w:rFonts w:hint="eastAsia" w:ascii="宋体" w:hAnsi="宋体" w:eastAsia="宋体" w:cs="宋体"/>
                <w:b/>
                <w:bCs/>
                <w:i w:val="0"/>
                <w:caps w:val="0"/>
                <w:color w:val="000000"/>
                <w:spacing w:val="0"/>
                <w:w w:val="100"/>
                <w:sz w:val="21"/>
                <w:szCs w:val="21"/>
              </w:rPr>
              <w:t>功能部分：</w:t>
            </w:r>
          </w:p>
          <w:p w14:paraId="289242AC">
            <w:pPr>
              <w:snapToGrid w:val="0"/>
              <w:spacing w:before="0" w:beforeAutospacing="0" w:after="0" w:afterAutospacing="0" w:line="240" w:lineRule="auto"/>
              <w:jc w:val="both"/>
              <w:textAlignment w:val="baseline"/>
              <w:rPr>
                <w:rFonts w:hint="eastAsia" w:ascii="宋体" w:hAnsi="宋体" w:eastAsia="宋体" w:cs="宋体"/>
                <w:b w:val="0"/>
                <w:i w:val="0"/>
                <w:caps w:val="0"/>
                <w:color w:val="000000"/>
                <w:spacing w:val="0"/>
                <w:w w:val="100"/>
                <w:sz w:val="21"/>
                <w:szCs w:val="21"/>
              </w:rPr>
            </w:pPr>
            <w:r>
              <w:rPr>
                <w:rFonts w:hint="eastAsia" w:ascii="宋体" w:hAnsi="宋体" w:eastAsia="宋体" w:cs="宋体"/>
                <w:b w:val="0"/>
                <w:i w:val="0"/>
                <w:caps w:val="0"/>
                <w:color w:val="000000"/>
                <w:spacing w:val="0"/>
                <w:w w:val="100"/>
                <w:sz w:val="21"/>
                <w:szCs w:val="21"/>
              </w:rPr>
              <w:t>1</w:t>
            </w:r>
            <w:r>
              <w:rPr>
                <w:rFonts w:hint="eastAsia" w:ascii="宋体" w:hAnsi="宋体" w:cs="宋体"/>
                <w:b w:val="0"/>
                <w:i w:val="0"/>
                <w:caps w:val="0"/>
                <w:color w:val="000000"/>
                <w:spacing w:val="0"/>
                <w:w w:val="100"/>
                <w:sz w:val="21"/>
                <w:szCs w:val="21"/>
                <w:lang w:val="en-US" w:eastAsia="zh-CN"/>
              </w:rPr>
              <w:t>2</w:t>
            </w:r>
            <w:r>
              <w:rPr>
                <w:rFonts w:hint="eastAsia" w:ascii="宋体" w:hAnsi="宋体" w:eastAsia="宋体" w:cs="宋体"/>
                <w:b w:val="0"/>
                <w:i w:val="0"/>
                <w:caps w:val="0"/>
                <w:color w:val="000000"/>
                <w:spacing w:val="0"/>
                <w:w w:val="100"/>
                <w:sz w:val="21"/>
                <w:szCs w:val="21"/>
              </w:rPr>
              <w:t>.★整机支持蓝牙Bluetooth 5.4标准，WiFi6无线网卡（不接受外接），在Android和Windows系统下，可实现Wi-Fi无线上网连接、AP无线热点发射。</w:t>
            </w:r>
          </w:p>
          <w:p w14:paraId="360F2A45">
            <w:pPr>
              <w:snapToGrid w:val="0"/>
              <w:spacing w:before="0" w:beforeAutospacing="0" w:after="0" w:afterAutospacing="0" w:line="240" w:lineRule="auto"/>
              <w:jc w:val="both"/>
              <w:textAlignment w:val="baseline"/>
              <w:rPr>
                <w:rFonts w:hint="eastAsia" w:ascii="宋体" w:hAnsi="宋体" w:eastAsia="宋体" w:cs="宋体"/>
                <w:b w:val="0"/>
                <w:i w:val="0"/>
                <w:caps w:val="0"/>
                <w:color w:val="000000"/>
                <w:spacing w:val="0"/>
                <w:w w:val="100"/>
                <w:sz w:val="21"/>
                <w:szCs w:val="21"/>
              </w:rPr>
            </w:pPr>
            <w:r>
              <w:rPr>
                <w:rFonts w:hint="eastAsia" w:ascii="宋体" w:hAnsi="宋体" w:eastAsia="宋体" w:cs="宋体"/>
                <w:b w:val="0"/>
                <w:i w:val="0"/>
                <w:caps w:val="0"/>
                <w:color w:val="000000"/>
                <w:spacing w:val="0"/>
                <w:w w:val="100"/>
                <w:sz w:val="21"/>
                <w:szCs w:val="21"/>
              </w:rPr>
              <w:t>（提供检验检测中心所出具的权威检测报告复印件并加盖厂家公章）</w:t>
            </w:r>
          </w:p>
          <w:p w14:paraId="662938AA">
            <w:pPr>
              <w:snapToGrid w:val="0"/>
              <w:spacing w:before="0" w:beforeAutospacing="0" w:after="0" w:afterAutospacing="0" w:line="240" w:lineRule="auto"/>
              <w:jc w:val="both"/>
              <w:textAlignment w:val="baseline"/>
              <w:rPr>
                <w:rFonts w:hint="eastAsia" w:ascii="宋体" w:hAnsi="宋体" w:eastAsia="宋体" w:cs="宋体"/>
                <w:b w:val="0"/>
                <w:i w:val="0"/>
                <w:caps w:val="0"/>
                <w:color w:val="000000"/>
                <w:spacing w:val="0"/>
                <w:w w:val="100"/>
                <w:sz w:val="21"/>
                <w:szCs w:val="21"/>
              </w:rPr>
            </w:pPr>
            <w:r>
              <w:rPr>
                <w:rFonts w:hint="eastAsia" w:ascii="宋体" w:hAnsi="宋体" w:cs="宋体"/>
                <w:b w:val="0"/>
                <w:i w:val="0"/>
                <w:caps w:val="0"/>
                <w:color w:val="000000"/>
                <w:spacing w:val="0"/>
                <w:w w:val="100"/>
                <w:sz w:val="21"/>
                <w:szCs w:val="21"/>
                <w:lang w:val="en-US" w:eastAsia="zh-CN"/>
              </w:rPr>
              <w:t>13</w:t>
            </w:r>
            <w:r>
              <w:rPr>
                <w:rFonts w:hint="eastAsia" w:ascii="宋体" w:hAnsi="宋体" w:eastAsia="宋体" w:cs="宋体"/>
                <w:b w:val="0"/>
                <w:i w:val="0"/>
                <w:caps w:val="0"/>
                <w:color w:val="000000"/>
                <w:spacing w:val="0"/>
                <w:w w:val="100"/>
                <w:sz w:val="21"/>
                <w:szCs w:val="21"/>
              </w:rPr>
              <w:t>.★整机支持5个自定义前置按键，可通过自定义设置实现前置面板功能按键一键启用批注、截屏、计时、降半屏、放大镜</w:t>
            </w:r>
            <w:r>
              <w:rPr>
                <w:rFonts w:hint="eastAsia" w:ascii="宋体" w:hAnsi="宋体" w:cs="宋体"/>
                <w:b w:val="0"/>
                <w:i w:val="0"/>
                <w:caps w:val="0"/>
                <w:color w:val="000000"/>
                <w:spacing w:val="0"/>
                <w:w w:val="100"/>
                <w:sz w:val="21"/>
                <w:szCs w:val="21"/>
                <w:lang w:eastAsia="zh-CN"/>
              </w:rPr>
              <w:t>、</w:t>
            </w:r>
            <w:r>
              <w:rPr>
                <w:rFonts w:hint="eastAsia" w:ascii="宋体" w:hAnsi="宋体" w:eastAsia="宋体" w:cs="宋体"/>
                <w:b w:val="0"/>
                <w:i w:val="0"/>
                <w:caps w:val="0"/>
                <w:color w:val="000000"/>
                <w:spacing w:val="0"/>
                <w:w w:val="100"/>
                <w:sz w:val="21"/>
                <w:szCs w:val="21"/>
              </w:rPr>
              <w:t>节能模式、纸质护眼模式、经典护眼模式</w:t>
            </w:r>
            <w:r>
              <w:rPr>
                <w:rFonts w:hint="eastAsia" w:ascii="宋体" w:hAnsi="宋体" w:cs="宋体"/>
                <w:b w:val="0"/>
                <w:i w:val="0"/>
                <w:caps w:val="0"/>
                <w:color w:val="000000"/>
                <w:spacing w:val="0"/>
                <w:w w:val="100"/>
                <w:sz w:val="21"/>
                <w:szCs w:val="21"/>
                <w:lang w:val="en-US" w:eastAsia="zh-CN"/>
              </w:rPr>
              <w:t>等。</w:t>
            </w:r>
            <w:r>
              <w:rPr>
                <w:rFonts w:hint="eastAsia" w:ascii="宋体" w:hAnsi="宋体" w:eastAsia="宋体" w:cs="宋体"/>
                <w:b w:val="0"/>
                <w:i w:val="0"/>
                <w:caps w:val="0"/>
                <w:color w:val="000000"/>
                <w:spacing w:val="0"/>
                <w:w w:val="100"/>
                <w:sz w:val="21"/>
                <w:szCs w:val="21"/>
              </w:rPr>
              <w:t>（提供检验检测中心所出具的权威检测报告复印件并加盖厂家公章）</w:t>
            </w:r>
          </w:p>
          <w:p w14:paraId="0F415B79">
            <w:pPr>
              <w:snapToGrid w:val="0"/>
              <w:spacing w:before="0" w:beforeAutospacing="0" w:after="0" w:afterAutospacing="0" w:line="240" w:lineRule="auto"/>
              <w:jc w:val="both"/>
              <w:textAlignment w:val="baseline"/>
              <w:rPr>
                <w:rFonts w:hint="eastAsia" w:ascii="宋体" w:hAnsi="宋体" w:eastAsia="宋体" w:cs="宋体"/>
                <w:b w:val="0"/>
                <w:i w:val="0"/>
                <w:caps w:val="0"/>
                <w:color w:val="000000"/>
                <w:spacing w:val="0"/>
                <w:w w:val="100"/>
                <w:sz w:val="21"/>
                <w:szCs w:val="21"/>
              </w:rPr>
            </w:pPr>
            <w:r>
              <w:rPr>
                <w:rFonts w:hint="eastAsia" w:ascii="宋体" w:hAnsi="宋体" w:cs="宋体"/>
                <w:b w:val="0"/>
                <w:i w:val="0"/>
                <w:caps w:val="0"/>
                <w:color w:val="000000"/>
                <w:spacing w:val="0"/>
                <w:w w:val="100"/>
                <w:sz w:val="21"/>
                <w:szCs w:val="21"/>
                <w:lang w:val="en-US" w:eastAsia="zh-CN"/>
              </w:rPr>
              <w:t>14</w:t>
            </w:r>
            <w:r>
              <w:rPr>
                <w:rFonts w:hint="eastAsia" w:ascii="宋体" w:hAnsi="宋体" w:eastAsia="宋体" w:cs="宋体"/>
                <w:b w:val="0"/>
                <w:i w:val="0"/>
                <w:caps w:val="0"/>
                <w:color w:val="000000"/>
                <w:spacing w:val="0"/>
                <w:w w:val="100"/>
                <w:sz w:val="21"/>
                <w:szCs w:val="21"/>
              </w:rPr>
              <w:t>.整机内置非独立的高清摄像头，可用于远程巡课，拍摄范围可以涵盖整机距离摄像头垂直法线左右水平距离各大于等于4米，左右最边缘深度大于等于2.3米范围内，并且可以AI识别人像。</w:t>
            </w:r>
          </w:p>
          <w:p w14:paraId="0D74B11C">
            <w:pPr>
              <w:snapToGrid w:val="0"/>
              <w:spacing w:before="0" w:beforeAutospacing="0" w:after="0" w:afterAutospacing="0" w:line="240" w:lineRule="auto"/>
              <w:jc w:val="both"/>
              <w:textAlignment w:val="baseline"/>
              <w:rPr>
                <w:rFonts w:hint="eastAsia" w:ascii="宋体" w:hAnsi="宋体" w:eastAsia="宋体" w:cs="宋体"/>
                <w:b w:val="0"/>
                <w:i w:val="0"/>
                <w:caps w:val="0"/>
                <w:color w:val="000000"/>
                <w:spacing w:val="0"/>
                <w:w w:val="100"/>
                <w:sz w:val="21"/>
                <w:szCs w:val="21"/>
                <w:lang w:val="en-US" w:eastAsia="zh-CN"/>
              </w:rPr>
            </w:pPr>
            <w:r>
              <w:rPr>
                <w:rFonts w:hint="eastAsia" w:ascii="宋体" w:hAnsi="宋体" w:cs="宋体"/>
                <w:b w:val="0"/>
                <w:i w:val="0"/>
                <w:caps w:val="0"/>
                <w:color w:val="000000"/>
                <w:spacing w:val="0"/>
                <w:w w:val="100"/>
                <w:sz w:val="21"/>
                <w:szCs w:val="21"/>
                <w:lang w:val="en-US" w:eastAsia="zh-CN"/>
              </w:rPr>
              <w:t>15</w:t>
            </w:r>
            <w:r>
              <w:rPr>
                <w:rFonts w:hint="eastAsia" w:ascii="宋体" w:hAnsi="宋体" w:eastAsia="宋体" w:cs="宋体"/>
                <w:b w:val="0"/>
                <w:i w:val="0"/>
                <w:caps w:val="0"/>
                <w:color w:val="000000"/>
                <w:spacing w:val="0"/>
                <w:w w:val="100"/>
                <w:sz w:val="21"/>
                <w:szCs w:val="21"/>
              </w:rPr>
              <w:t>.整机Windows通道支持文件传输应用，支持多人同时将手机文件传输到整机上</w:t>
            </w:r>
            <w:r>
              <w:rPr>
                <w:rFonts w:hint="eastAsia" w:ascii="宋体" w:hAnsi="宋体" w:cs="宋体"/>
                <w:b w:val="0"/>
                <w:i w:val="0"/>
                <w:caps w:val="0"/>
                <w:color w:val="000000"/>
                <w:spacing w:val="0"/>
                <w:w w:val="100"/>
                <w:sz w:val="21"/>
                <w:szCs w:val="21"/>
                <w:lang w:val="en-US" w:eastAsia="zh-CN"/>
              </w:rPr>
              <w:t>.</w:t>
            </w:r>
          </w:p>
          <w:p w14:paraId="11CBBF11">
            <w:pPr>
              <w:snapToGrid w:val="0"/>
              <w:spacing w:before="0" w:beforeAutospacing="0" w:after="0" w:afterAutospacing="0" w:line="240" w:lineRule="auto"/>
              <w:jc w:val="both"/>
              <w:textAlignment w:val="baseline"/>
              <w:rPr>
                <w:rFonts w:hint="eastAsia"/>
                <w:b w:val="0"/>
                <w:i w:val="0"/>
                <w:caps w:val="0"/>
                <w:spacing w:val="0"/>
                <w:w w:val="100"/>
                <w:sz w:val="21"/>
                <w:lang w:val="en-US" w:eastAsia="zh-CN"/>
              </w:rPr>
            </w:pPr>
            <w:r>
              <w:rPr>
                <w:rFonts w:hint="eastAsia" w:ascii="宋体" w:hAnsi="宋体" w:cs="宋体"/>
                <w:b w:val="0"/>
                <w:i w:val="0"/>
                <w:caps w:val="0"/>
                <w:color w:val="000000"/>
                <w:spacing w:val="0"/>
                <w:w w:val="100"/>
                <w:sz w:val="21"/>
                <w:szCs w:val="21"/>
                <w:lang w:val="en-US" w:eastAsia="zh-CN"/>
              </w:rPr>
              <w:t>16.</w:t>
            </w:r>
            <w:r>
              <w:rPr>
                <w:rFonts w:hint="eastAsia"/>
                <w:b w:val="0"/>
                <w:i w:val="0"/>
                <w:caps w:val="0"/>
                <w:spacing w:val="0"/>
                <w:w w:val="100"/>
                <w:sz w:val="21"/>
                <w:lang w:val="en-US" w:eastAsia="zh-CN"/>
              </w:rPr>
              <w:t>整机系统支持手势上滑调出人工智能画质调节模式（AI-PQ），在安卓通道下可根据屏幕内容自动调节画质参数，当屏幕出现人物、建筑、夜景等元素时，自动调整对比度、饱和度、锐利度、色调色相值、高光/阴影。</w:t>
            </w:r>
          </w:p>
          <w:p w14:paraId="69FDE7C9">
            <w:pPr>
              <w:snapToGrid w:val="0"/>
              <w:spacing w:before="0" w:beforeAutospacing="0" w:after="0" w:afterAutospacing="0" w:line="240" w:lineRule="auto"/>
              <w:jc w:val="both"/>
              <w:textAlignment w:val="baseline"/>
              <w:rPr>
                <w:rFonts w:hint="default"/>
                <w:b w:val="0"/>
                <w:i w:val="0"/>
                <w:caps w:val="0"/>
                <w:spacing w:val="0"/>
                <w:w w:val="100"/>
                <w:sz w:val="21"/>
                <w:lang w:val="en-US" w:eastAsia="zh-CN"/>
              </w:rPr>
            </w:pPr>
            <w:r>
              <w:rPr>
                <w:rFonts w:hint="eastAsia"/>
                <w:b w:val="0"/>
                <w:i w:val="0"/>
                <w:caps w:val="0"/>
                <w:spacing w:val="0"/>
                <w:w w:val="100"/>
                <w:sz w:val="21"/>
                <w:lang w:val="en-US" w:eastAsia="zh-CN"/>
              </w:rPr>
              <w:t>17.全信号源通道下，支持十指长按屏幕5秒和遥控器两种方式实现触摸锁定及解锁，触摸锁定时整机无法被触控操作。</w:t>
            </w:r>
          </w:p>
          <w:p w14:paraId="3BA0BC9D">
            <w:pPr>
              <w:snapToGrid w:val="0"/>
              <w:spacing w:before="0" w:beforeAutospacing="0" w:after="0" w:afterAutospacing="0" w:line="240" w:lineRule="auto"/>
              <w:jc w:val="both"/>
              <w:textAlignment w:val="baseline"/>
              <w:rPr>
                <w:rFonts w:hint="eastAsia" w:ascii="宋体" w:hAnsi="宋体" w:eastAsia="宋体" w:cs="宋体"/>
                <w:b w:val="0"/>
                <w:i w:val="0"/>
                <w:caps w:val="0"/>
                <w:color w:val="000000"/>
                <w:spacing w:val="0"/>
                <w:w w:val="100"/>
                <w:sz w:val="21"/>
                <w:szCs w:val="21"/>
              </w:rPr>
            </w:pPr>
            <w:r>
              <w:rPr>
                <w:rFonts w:hint="eastAsia" w:ascii="宋体" w:hAnsi="宋体" w:eastAsia="宋体" w:cs="宋体"/>
                <w:b w:val="0"/>
                <w:i w:val="0"/>
                <w:caps w:val="0"/>
                <w:color w:val="000000"/>
                <w:spacing w:val="0"/>
                <w:w w:val="100"/>
                <w:sz w:val="21"/>
                <w:szCs w:val="21"/>
              </w:rPr>
              <w:t>内置电脑模块</w:t>
            </w:r>
          </w:p>
          <w:p w14:paraId="0A4B5084">
            <w:pPr>
              <w:snapToGrid w:val="0"/>
              <w:spacing w:before="0" w:beforeAutospacing="0" w:after="0" w:afterAutospacing="0" w:line="240" w:lineRule="auto"/>
              <w:jc w:val="both"/>
              <w:textAlignment w:val="baseline"/>
              <w:rPr>
                <w:rFonts w:hint="eastAsia" w:ascii="宋体" w:hAnsi="宋体" w:eastAsia="宋体" w:cs="宋体"/>
                <w:b w:val="0"/>
                <w:i w:val="0"/>
                <w:caps w:val="0"/>
                <w:color w:val="000000"/>
                <w:spacing w:val="0"/>
                <w:w w:val="100"/>
                <w:sz w:val="21"/>
                <w:szCs w:val="21"/>
              </w:rPr>
            </w:pPr>
            <w:r>
              <w:rPr>
                <w:rFonts w:hint="eastAsia" w:ascii="宋体" w:hAnsi="宋体" w:eastAsia="宋体" w:cs="宋体"/>
                <w:b w:val="0"/>
                <w:i w:val="0"/>
                <w:caps w:val="0"/>
                <w:color w:val="000000"/>
                <w:spacing w:val="0"/>
                <w:w w:val="100"/>
                <w:sz w:val="21"/>
                <w:szCs w:val="21"/>
              </w:rPr>
              <w:t>1.主板搭载Intel 12代及以上酷睿系列 i5 CPU</w:t>
            </w:r>
          </w:p>
          <w:p w14:paraId="5515AE21">
            <w:pPr>
              <w:snapToGrid w:val="0"/>
              <w:spacing w:before="0" w:beforeAutospacing="0" w:after="0" w:afterAutospacing="0" w:line="240" w:lineRule="auto"/>
              <w:jc w:val="both"/>
              <w:textAlignment w:val="baseline"/>
              <w:rPr>
                <w:rFonts w:hint="eastAsia" w:ascii="宋体" w:hAnsi="宋体" w:eastAsia="宋体" w:cs="宋体"/>
                <w:b w:val="0"/>
                <w:i w:val="0"/>
                <w:caps w:val="0"/>
                <w:color w:val="000000"/>
                <w:spacing w:val="0"/>
                <w:w w:val="100"/>
                <w:sz w:val="21"/>
                <w:szCs w:val="21"/>
              </w:rPr>
            </w:pPr>
            <w:r>
              <w:rPr>
                <w:rFonts w:hint="eastAsia" w:ascii="宋体" w:hAnsi="宋体" w:eastAsia="宋体" w:cs="宋体"/>
                <w:b w:val="0"/>
                <w:i w:val="0"/>
                <w:caps w:val="0"/>
                <w:color w:val="000000"/>
                <w:spacing w:val="0"/>
                <w:w w:val="100"/>
                <w:sz w:val="21"/>
                <w:szCs w:val="21"/>
              </w:rPr>
              <w:t>2.内存：</w:t>
            </w:r>
            <w:r>
              <w:rPr>
                <w:rFonts w:hint="eastAsia" w:ascii="宋体" w:hAnsi="宋体" w:cs="宋体"/>
                <w:b w:val="0"/>
                <w:i w:val="0"/>
                <w:caps w:val="0"/>
                <w:color w:val="000000"/>
                <w:spacing w:val="0"/>
                <w:w w:val="100"/>
                <w:sz w:val="21"/>
                <w:szCs w:val="21"/>
                <w:lang w:val="en-US" w:eastAsia="zh-CN"/>
              </w:rPr>
              <w:t>8</w:t>
            </w:r>
            <w:r>
              <w:rPr>
                <w:rFonts w:hint="eastAsia" w:ascii="宋体" w:hAnsi="宋体" w:eastAsia="宋体" w:cs="宋体"/>
                <w:b w:val="0"/>
                <w:i w:val="0"/>
                <w:caps w:val="0"/>
                <w:color w:val="000000"/>
                <w:spacing w:val="0"/>
                <w:w w:val="100"/>
                <w:sz w:val="21"/>
                <w:szCs w:val="21"/>
              </w:rPr>
              <w:t>GB 内存或以上配置。</w:t>
            </w:r>
          </w:p>
          <w:p w14:paraId="491CD0DD">
            <w:pPr>
              <w:snapToGrid w:val="0"/>
              <w:spacing w:before="0" w:beforeAutospacing="0" w:after="0" w:afterAutospacing="0" w:line="240" w:lineRule="auto"/>
              <w:jc w:val="both"/>
              <w:textAlignment w:val="baseline"/>
              <w:rPr>
                <w:rFonts w:hint="eastAsia" w:ascii="宋体" w:hAnsi="宋体" w:eastAsia="宋体" w:cs="宋体"/>
                <w:b w:val="0"/>
                <w:i w:val="0"/>
                <w:caps w:val="0"/>
                <w:color w:val="000000"/>
                <w:spacing w:val="0"/>
                <w:w w:val="100"/>
                <w:sz w:val="21"/>
                <w:szCs w:val="21"/>
              </w:rPr>
            </w:pPr>
            <w:r>
              <w:rPr>
                <w:rFonts w:hint="eastAsia" w:ascii="宋体" w:hAnsi="宋体" w:eastAsia="宋体" w:cs="宋体"/>
                <w:b w:val="0"/>
                <w:i w:val="0"/>
                <w:caps w:val="0"/>
                <w:color w:val="000000"/>
                <w:spacing w:val="0"/>
                <w:w w:val="100"/>
                <w:sz w:val="21"/>
                <w:szCs w:val="21"/>
              </w:rPr>
              <w:t>3.硬盘：</w:t>
            </w:r>
            <w:r>
              <w:rPr>
                <w:rFonts w:hint="eastAsia" w:ascii="宋体" w:hAnsi="宋体" w:cs="宋体"/>
                <w:b w:val="0"/>
                <w:i w:val="0"/>
                <w:caps w:val="0"/>
                <w:color w:val="000000"/>
                <w:spacing w:val="0"/>
                <w:w w:val="100"/>
                <w:sz w:val="21"/>
                <w:szCs w:val="21"/>
                <w:lang w:val="en-US" w:eastAsia="zh-CN"/>
              </w:rPr>
              <w:t>256</w:t>
            </w:r>
            <w:r>
              <w:rPr>
                <w:rFonts w:hint="eastAsia" w:ascii="宋体" w:hAnsi="宋体" w:eastAsia="宋体" w:cs="宋体"/>
                <w:b w:val="0"/>
                <w:i w:val="0"/>
                <w:caps w:val="0"/>
                <w:color w:val="000000"/>
                <w:spacing w:val="0"/>
                <w:w w:val="100"/>
                <w:sz w:val="21"/>
                <w:szCs w:val="21"/>
              </w:rPr>
              <w:t>GB或以上SSD固态硬盘</w:t>
            </w:r>
          </w:p>
          <w:p w14:paraId="52AC99EB">
            <w:pPr>
              <w:snapToGrid w:val="0"/>
              <w:spacing w:before="0" w:beforeAutospacing="0" w:after="0" w:afterAutospacing="0" w:line="240" w:lineRule="auto"/>
              <w:jc w:val="both"/>
              <w:textAlignment w:val="baseline"/>
              <w:rPr>
                <w:rFonts w:hint="eastAsia" w:ascii="宋体" w:hAnsi="宋体" w:eastAsia="宋体" w:cs="宋体"/>
                <w:b w:val="0"/>
                <w:i w:val="0"/>
                <w:caps w:val="0"/>
                <w:color w:val="000000"/>
                <w:spacing w:val="0"/>
                <w:w w:val="100"/>
                <w:sz w:val="21"/>
                <w:szCs w:val="21"/>
              </w:rPr>
            </w:pPr>
            <w:r>
              <w:rPr>
                <w:rFonts w:hint="eastAsia" w:ascii="宋体" w:hAnsi="宋体" w:eastAsia="宋体" w:cs="宋体"/>
                <w:b w:val="0"/>
                <w:i w:val="0"/>
                <w:caps w:val="0"/>
                <w:color w:val="000000"/>
                <w:spacing w:val="0"/>
                <w:w w:val="100"/>
                <w:sz w:val="21"/>
                <w:szCs w:val="21"/>
              </w:rPr>
              <w:t>4. PC模块可抽拉式插入整机，可实现无单独接线的拔插。采用按压式卡扣，无需工具就可快速拆卸电脑模块。</w:t>
            </w:r>
          </w:p>
          <w:p w14:paraId="7CE0A160">
            <w:pPr>
              <w:snapToGrid w:val="0"/>
              <w:spacing w:before="0" w:beforeAutospacing="0" w:after="0" w:afterAutospacing="0" w:line="240" w:lineRule="auto"/>
              <w:jc w:val="both"/>
              <w:textAlignment w:val="baseline"/>
              <w:rPr>
                <w:rFonts w:hint="eastAsia" w:ascii="宋体" w:hAnsi="宋体" w:eastAsia="宋体" w:cs="宋体"/>
                <w:b w:val="0"/>
                <w:i w:val="0"/>
                <w:caps w:val="0"/>
                <w:color w:val="000000"/>
                <w:spacing w:val="0"/>
                <w:w w:val="100"/>
                <w:sz w:val="21"/>
                <w:szCs w:val="21"/>
              </w:rPr>
            </w:pPr>
            <w:r>
              <w:rPr>
                <w:rFonts w:hint="eastAsia" w:ascii="宋体" w:hAnsi="宋体" w:eastAsia="宋体" w:cs="宋体"/>
                <w:b w:val="0"/>
                <w:i w:val="0"/>
                <w:caps w:val="0"/>
                <w:color w:val="000000"/>
                <w:spacing w:val="0"/>
                <w:w w:val="100"/>
                <w:sz w:val="21"/>
                <w:szCs w:val="21"/>
              </w:rPr>
              <w:t>5</w:t>
            </w:r>
            <w:r>
              <w:rPr>
                <w:rFonts w:hint="eastAsia" w:ascii="宋体" w:hAnsi="宋体" w:cs="宋体"/>
                <w:b w:val="0"/>
                <w:i w:val="0"/>
                <w:caps w:val="0"/>
                <w:color w:val="000000"/>
                <w:spacing w:val="0"/>
                <w:w w:val="100"/>
                <w:sz w:val="21"/>
                <w:szCs w:val="21"/>
                <w:lang w:val="en-US" w:eastAsia="zh-CN"/>
              </w:rPr>
              <w:t>.</w:t>
            </w:r>
            <w:r>
              <w:rPr>
                <w:rFonts w:hint="eastAsia" w:ascii="宋体" w:hAnsi="宋体" w:eastAsia="宋体" w:cs="宋体"/>
                <w:b w:val="0"/>
                <w:i w:val="0"/>
                <w:caps w:val="0"/>
                <w:color w:val="000000"/>
                <w:spacing w:val="0"/>
                <w:w w:val="100"/>
                <w:sz w:val="21"/>
                <w:szCs w:val="21"/>
              </w:rPr>
              <w:t>独立非外扩展的视频输出接口：≥1路HDMI 。具有独立非外扩展的电脑USB接口：≥3路USB3.0。</w:t>
            </w:r>
          </w:p>
          <w:p w14:paraId="2B1B7798">
            <w:pPr>
              <w:snapToGrid w:val="0"/>
              <w:spacing w:before="0" w:beforeAutospacing="0" w:after="0" w:afterAutospacing="0" w:line="240" w:lineRule="auto"/>
              <w:jc w:val="both"/>
              <w:textAlignment w:val="baseline"/>
              <w:rPr>
                <w:rFonts w:hint="default" w:ascii="宋体" w:hAnsi="宋体" w:eastAsia="宋体" w:cs="宋体"/>
                <w:b w:val="0"/>
                <w:i w:val="0"/>
                <w:caps w:val="0"/>
                <w:color w:val="000000"/>
                <w:spacing w:val="0"/>
                <w:w w:val="100"/>
                <w:sz w:val="21"/>
                <w:szCs w:val="21"/>
                <w:lang w:val="en-US" w:eastAsia="zh-CN"/>
              </w:rPr>
            </w:pPr>
            <w:r>
              <w:rPr>
                <w:rFonts w:hint="eastAsia" w:ascii="宋体" w:hAnsi="宋体" w:cs="宋体"/>
                <w:b w:val="0"/>
                <w:i w:val="0"/>
                <w:caps w:val="0"/>
                <w:color w:val="000000"/>
                <w:spacing w:val="0"/>
                <w:w w:val="100"/>
                <w:sz w:val="21"/>
                <w:szCs w:val="21"/>
                <w:lang w:val="en-US" w:eastAsia="zh-CN"/>
              </w:rPr>
              <w:t>6.</w:t>
            </w:r>
            <w:r>
              <w:rPr>
                <w:rFonts w:hint="eastAsia" w:ascii="宋体" w:hAnsi="宋体" w:eastAsia="宋体" w:cs="宋体"/>
                <w:b w:val="0"/>
                <w:i w:val="0"/>
                <w:caps w:val="0"/>
                <w:color w:val="000000"/>
                <w:spacing w:val="0"/>
                <w:w w:val="100"/>
                <w:sz w:val="21"/>
                <w:szCs w:val="21"/>
              </w:rPr>
              <w:t>★</w:t>
            </w:r>
            <w:r>
              <w:rPr>
                <w:rFonts w:hint="eastAsia" w:ascii="宋体" w:hAnsi="宋体" w:cs="宋体"/>
                <w:b w:val="0"/>
                <w:i w:val="0"/>
                <w:caps w:val="0"/>
                <w:color w:val="000000"/>
                <w:spacing w:val="0"/>
                <w:w w:val="100"/>
                <w:sz w:val="21"/>
                <w:szCs w:val="21"/>
                <w:lang w:val="en-US" w:eastAsia="zh-CN"/>
              </w:rPr>
              <w:t>为保证质量，投标或报价需要提供原厂：质量保证书和售后服务承诺函加盖原厂鲜章，不提供质量保证书和售后服务承诺书报价文件无效。</w:t>
            </w:r>
          </w:p>
        </w:tc>
      </w:tr>
      <w:tr w14:paraId="37DE13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56" w:type="dxa"/>
            <w:vAlign w:val="center"/>
          </w:tcPr>
          <w:p w14:paraId="40796C4B">
            <w:pPr>
              <w:snapToGrid w:val="0"/>
              <w:spacing w:before="0" w:beforeAutospacing="0" w:after="0" w:afterAutospacing="0" w:line="240" w:lineRule="auto"/>
              <w:jc w:val="both"/>
              <w:textAlignment w:val="baseline"/>
              <w:rPr>
                <w:rFonts w:hint="eastAsia" w:ascii="微软雅黑" w:hAnsi="微软雅黑" w:eastAsia="微软雅黑" w:cs="宋体"/>
                <w:b w:val="0"/>
                <w:i w:val="0"/>
                <w:caps w:val="0"/>
                <w:spacing w:val="0"/>
                <w:w w:val="100"/>
                <w:kern w:val="0"/>
                <w:sz w:val="20"/>
                <w:szCs w:val="21"/>
                <w:lang w:val="en-US" w:eastAsia="zh-CN"/>
              </w:rPr>
            </w:pPr>
            <w:r>
              <w:rPr>
                <w:rFonts w:hint="eastAsia" w:ascii="微软雅黑" w:hAnsi="微软雅黑" w:eastAsia="微软雅黑" w:cs="宋体"/>
                <w:b w:val="0"/>
                <w:i w:val="0"/>
                <w:caps w:val="0"/>
                <w:spacing w:val="0"/>
                <w:w w:val="100"/>
                <w:kern w:val="0"/>
                <w:sz w:val="21"/>
                <w:szCs w:val="21"/>
                <w:lang w:val="en-US" w:eastAsia="zh-CN"/>
              </w:rPr>
              <w:t>2</w:t>
            </w:r>
          </w:p>
        </w:tc>
        <w:tc>
          <w:tcPr>
            <w:tcW w:w="678" w:type="dxa"/>
            <w:shd w:val="clear" w:color="auto" w:fill="auto"/>
            <w:vAlign w:val="center"/>
          </w:tcPr>
          <w:p w14:paraId="53DAA07E">
            <w:pPr>
              <w:snapToGrid w:val="0"/>
              <w:spacing w:before="0" w:beforeAutospacing="0" w:after="0" w:afterAutospacing="0" w:line="276" w:lineRule="auto"/>
              <w:jc w:val="both"/>
              <w:textAlignment w:val="baseline"/>
              <w:rPr>
                <w:rFonts w:hint="eastAsia" w:ascii="宋体" w:hAnsi="宋体"/>
                <w:b w:val="0"/>
                <w:i w:val="0"/>
                <w:caps w:val="0"/>
                <w:color w:val="000000"/>
                <w:spacing w:val="0"/>
                <w:w w:val="100"/>
                <w:kern w:val="0"/>
                <w:sz w:val="20"/>
                <w:szCs w:val="21"/>
              </w:rPr>
            </w:pPr>
            <w:r>
              <w:rPr>
                <w:rFonts w:hint="eastAsia" w:ascii="宋体" w:hAnsi="宋体" w:eastAsia="宋体" w:cs="宋体"/>
                <w:b/>
                <w:bCs/>
                <w:i w:val="0"/>
                <w:caps w:val="0"/>
                <w:color w:val="000000"/>
                <w:spacing w:val="0"/>
                <w:w w:val="100"/>
                <w:kern w:val="0"/>
                <w:sz w:val="21"/>
                <w:szCs w:val="21"/>
                <w:lang w:bidi="ar"/>
              </w:rPr>
              <w:t>教学</w:t>
            </w:r>
            <w:r>
              <w:rPr>
                <w:rFonts w:hint="eastAsia" w:ascii="宋体" w:hAnsi="宋体" w:cs="宋体"/>
                <w:b/>
                <w:bCs/>
                <w:i w:val="0"/>
                <w:caps w:val="0"/>
                <w:color w:val="000000"/>
                <w:spacing w:val="0"/>
                <w:w w:val="100"/>
                <w:kern w:val="0"/>
                <w:sz w:val="21"/>
                <w:szCs w:val="21"/>
                <w:lang w:val="en-US" w:eastAsia="zh-CN" w:bidi="ar"/>
              </w:rPr>
              <w:t>白板</w:t>
            </w:r>
            <w:r>
              <w:rPr>
                <w:rFonts w:hint="eastAsia" w:ascii="宋体" w:hAnsi="宋体" w:eastAsia="宋体" w:cs="宋体"/>
                <w:b/>
                <w:bCs/>
                <w:i w:val="0"/>
                <w:caps w:val="0"/>
                <w:color w:val="000000"/>
                <w:spacing w:val="0"/>
                <w:w w:val="100"/>
                <w:kern w:val="0"/>
                <w:sz w:val="21"/>
                <w:szCs w:val="21"/>
                <w:lang w:bidi="ar"/>
              </w:rPr>
              <w:t>软件</w:t>
            </w:r>
          </w:p>
        </w:tc>
        <w:tc>
          <w:tcPr>
            <w:tcW w:w="7402" w:type="dxa"/>
            <w:shd w:val="clear" w:color="auto" w:fill="auto"/>
          </w:tcPr>
          <w:p w14:paraId="6E52EFA6">
            <w:pPr>
              <w:snapToGrid w:val="0"/>
              <w:spacing w:before="0" w:beforeAutospacing="0" w:after="0" w:afterAutospacing="0" w:line="240" w:lineRule="auto"/>
              <w:jc w:val="both"/>
              <w:textAlignment w:val="baseline"/>
              <w:rPr>
                <w:rFonts w:hint="eastAsia" w:ascii="宋体" w:hAnsi="宋体" w:eastAsia="宋体" w:cs="宋体"/>
                <w:b w:val="0"/>
                <w:i w:val="0"/>
                <w:caps w:val="0"/>
                <w:color w:val="000000"/>
                <w:spacing w:val="0"/>
                <w:w w:val="100"/>
                <w:kern w:val="0"/>
                <w:sz w:val="20"/>
                <w:szCs w:val="21"/>
                <w:lang w:bidi="ar"/>
              </w:rPr>
            </w:pPr>
            <w:r>
              <w:rPr>
                <w:rFonts w:hint="eastAsia" w:ascii="宋体" w:hAnsi="宋体" w:eastAsia="宋体" w:cs="宋体"/>
                <w:b w:val="0"/>
                <w:i w:val="0"/>
                <w:caps w:val="0"/>
                <w:color w:val="000000"/>
                <w:spacing w:val="0"/>
                <w:w w:val="100"/>
                <w:kern w:val="0"/>
                <w:sz w:val="21"/>
                <w:szCs w:val="21"/>
                <w:lang w:bidi="ar"/>
              </w:rPr>
              <w:t>1，为使用方全体教师配备个人账号，形成一体的信息化教学账号体系；根据教师账号信息将教师云空间匹配至对应学校、学科校本资源库。支持通过数字账号、微信二维码、硬件密钥方式登录教师个人账号。</w:t>
            </w:r>
          </w:p>
          <w:p w14:paraId="268F3327">
            <w:pPr>
              <w:snapToGrid w:val="0"/>
              <w:spacing w:before="0" w:beforeAutospacing="0" w:after="0" w:afterAutospacing="0" w:line="240" w:lineRule="auto"/>
              <w:jc w:val="both"/>
              <w:textAlignment w:val="baseline"/>
              <w:rPr>
                <w:rFonts w:hint="eastAsia" w:ascii="宋体" w:hAnsi="宋体" w:eastAsia="宋体" w:cs="宋体"/>
                <w:b w:val="0"/>
                <w:i w:val="0"/>
                <w:caps w:val="0"/>
                <w:color w:val="000000"/>
                <w:spacing w:val="0"/>
                <w:w w:val="100"/>
                <w:kern w:val="0"/>
                <w:sz w:val="20"/>
                <w:szCs w:val="21"/>
                <w:lang w:bidi="ar"/>
              </w:rPr>
            </w:pPr>
            <w:r>
              <w:rPr>
                <w:rFonts w:hint="eastAsia" w:ascii="宋体" w:hAnsi="宋体" w:eastAsia="宋体" w:cs="宋体"/>
                <w:b w:val="0"/>
                <w:i w:val="0"/>
                <w:caps w:val="0"/>
                <w:color w:val="000000"/>
                <w:spacing w:val="0"/>
                <w:w w:val="100"/>
                <w:kern w:val="0"/>
                <w:sz w:val="21"/>
                <w:szCs w:val="21"/>
                <w:lang w:bidi="ar"/>
              </w:rPr>
              <w:t>2．互动课件支持定向分享，分享者可将互动课件、课件组推送至指定接收方账号的云空间，接收方可在云空间接收并打开分享课件。</w:t>
            </w:r>
          </w:p>
          <w:p w14:paraId="2EACD91C">
            <w:pPr>
              <w:snapToGrid w:val="0"/>
              <w:spacing w:before="0" w:beforeAutospacing="0" w:after="0" w:afterAutospacing="0" w:line="240" w:lineRule="auto"/>
              <w:jc w:val="both"/>
              <w:textAlignment w:val="baseline"/>
              <w:rPr>
                <w:rFonts w:hint="eastAsia" w:ascii="宋体" w:hAnsi="宋体" w:eastAsia="宋体" w:cs="宋体"/>
                <w:b w:val="0"/>
                <w:i w:val="0"/>
                <w:caps w:val="0"/>
                <w:color w:val="000000"/>
                <w:spacing w:val="0"/>
                <w:w w:val="100"/>
                <w:kern w:val="0"/>
                <w:sz w:val="20"/>
                <w:szCs w:val="21"/>
                <w:lang w:bidi="ar"/>
              </w:rPr>
            </w:pPr>
            <w:r>
              <w:rPr>
                <w:rFonts w:hint="eastAsia" w:ascii="宋体" w:hAnsi="宋体" w:eastAsia="宋体" w:cs="宋体"/>
                <w:b w:val="0"/>
                <w:i w:val="0"/>
                <w:caps w:val="0"/>
                <w:color w:val="000000"/>
                <w:spacing w:val="0"/>
                <w:w w:val="100"/>
                <w:kern w:val="0"/>
                <w:sz w:val="21"/>
                <w:szCs w:val="21"/>
                <w:lang w:bidi="ar"/>
              </w:rPr>
              <w:t>3．互动课件内容的编辑修改无需人为保存即可自动同步至云空间，可根据教师需要调整云空间自动同步的时间间隔。本地课件则不会自动同步到云空间以保证数据安全。编辑多份互动课件时，教师可一键将所有处于编辑状态的课件同步到互动课件云空间。</w:t>
            </w:r>
          </w:p>
          <w:p w14:paraId="50EE5DD8">
            <w:pPr>
              <w:snapToGrid w:val="0"/>
              <w:spacing w:before="0" w:beforeAutospacing="0" w:after="0" w:afterAutospacing="0" w:line="240" w:lineRule="auto"/>
              <w:jc w:val="both"/>
              <w:textAlignment w:val="baseline"/>
              <w:rPr>
                <w:rFonts w:hint="eastAsia" w:ascii="宋体" w:hAnsi="宋体" w:eastAsia="宋体" w:cs="宋体"/>
                <w:b w:val="0"/>
                <w:i w:val="0"/>
                <w:caps w:val="0"/>
                <w:color w:val="000000"/>
                <w:spacing w:val="0"/>
                <w:w w:val="100"/>
                <w:kern w:val="0"/>
                <w:sz w:val="20"/>
                <w:szCs w:val="21"/>
                <w:lang w:bidi="ar"/>
              </w:rPr>
            </w:pPr>
            <w:r>
              <w:rPr>
                <w:rFonts w:hint="eastAsia" w:ascii="宋体" w:hAnsi="宋体" w:eastAsia="宋体" w:cs="宋体"/>
                <w:b w:val="0"/>
                <w:i w:val="0"/>
                <w:caps w:val="0"/>
                <w:color w:val="000000"/>
                <w:spacing w:val="0"/>
                <w:w w:val="100"/>
                <w:kern w:val="0"/>
                <w:sz w:val="21"/>
                <w:szCs w:val="21"/>
                <w:lang w:bidi="ar"/>
              </w:rPr>
              <w:t>4．提供柱状图、扇形图、折线图等互动图表，每类图表预置不少于5种样式，支持图表文字、背景、透明度设置；柱状图、折线图可一键转置互换坐标轴类别；图表支持三维模式旋转展示。</w:t>
            </w:r>
          </w:p>
          <w:p w14:paraId="380D6AEE">
            <w:pPr>
              <w:snapToGrid w:val="0"/>
              <w:spacing w:before="0" w:beforeAutospacing="0" w:after="0" w:afterAutospacing="0" w:line="240" w:lineRule="auto"/>
              <w:jc w:val="both"/>
              <w:textAlignment w:val="baseline"/>
              <w:rPr>
                <w:rFonts w:hint="eastAsia" w:ascii="宋体" w:hAnsi="宋体" w:eastAsia="宋体" w:cs="宋体"/>
                <w:b w:val="0"/>
                <w:i w:val="0"/>
                <w:caps w:val="0"/>
                <w:color w:val="000000"/>
                <w:spacing w:val="0"/>
                <w:w w:val="100"/>
                <w:kern w:val="0"/>
                <w:sz w:val="20"/>
                <w:szCs w:val="21"/>
                <w:lang w:bidi="ar"/>
              </w:rPr>
            </w:pPr>
            <w:r>
              <w:rPr>
                <w:rFonts w:hint="eastAsia" w:ascii="宋体" w:hAnsi="宋体" w:eastAsia="宋体" w:cs="宋体"/>
                <w:b w:val="0"/>
                <w:i w:val="0"/>
                <w:caps w:val="0"/>
                <w:color w:val="000000"/>
                <w:spacing w:val="0"/>
                <w:w w:val="100"/>
                <w:kern w:val="0"/>
                <w:sz w:val="21"/>
                <w:szCs w:val="21"/>
                <w:lang w:bidi="ar"/>
              </w:rPr>
              <w:t>5．内嵌学科思维导图功能，提供思维导图、鱼骨图及组织结构图等知识结构化工具，提供不少于8种预设模板，可自由增删或拖拽编辑知识节点，并支持在节点上插入图片、音频、视频、网页链接、课件页面等教学知识内容，便于建构知识结构；学科思维导图知识点可逐级、逐个展开，导图工具具备归纳总结功能，可将相邻知识节点一键快速归纳，并添加文本、图片、音频、视频等辅助讲解，进行知识点关联发散。思维导图支持自定义连接线、节点样式。</w:t>
            </w:r>
          </w:p>
          <w:p w14:paraId="71CF3B78">
            <w:pPr>
              <w:snapToGrid w:val="0"/>
              <w:spacing w:before="0" w:beforeAutospacing="0" w:after="0" w:afterAutospacing="0" w:line="240" w:lineRule="auto"/>
              <w:jc w:val="both"/>
              <w:textAlignment w:val="baseline"/>
              <w:rPr>
                <w:rFonts w:hint="eastAsia" w:ascii="宋体" w:hAnsi="宋体" w:eastAsia="宋体" w:cs="宋体"/>
                <w:b w:val="0"/>
                <w:i w:val="0"/>
                <w:caps w:val="0"/>
                <w:color w:val="000000"/>
                <w:spacing w:val="0"/>
                <w:w w:val="100"/>
                <w:kern w:val="0"/>
                <w:sz w:val="21"/>
                <w:szCs w:val="21"/>
                <w:lang w:bidi="ar"/>
              </w:rPr>
            </w:pPr>
            <w:r>
              <w:rPr>
                <w:rFonts w:hint="eastAsia" w:ascii="宋体" w:hAnsi="宋体" w:eastAsia="宋体" w:cs="宋体"/>
                <w:b w:val="0"/>
                <w:i w:val="0"/>
                <w:caps w:val="0"/>
                <w:color w:val="000000"/>
                <w:spacing w:val="0"/>
                <w:w w:val="100"/>
                <w:kern w:val="0"/>
                <w:sz w:val="21"/>
                <w:szCs w:val="21"/>
                <w:lang w:bidi="ar"/>
              </w:rPr>
              <w:t>6．内置图片处理功能，无需借助专业图片处理软件即可对课件内的图片进行快速抠图，图片主体处理后边缘无明显毛边，且处理后的图片可直接上传至教师云空间供后续复用。</w:t>
            </w:r>
          </w:p>
          <w:p w14:paraId="189745A8">
            <w:pPr>
              <w:snapToGrid w:val="0"/>
              <w:spacing w:before="0" w:beforeAutospacing="0" w:after="0" w:afterAutospacing="0" w:line="240" w:lineRule="auto"/>
              <w:jc w:val="both"/>
              <w:textAlignment w:val="baseline"/>
              <w:rPr>
                <w:rFonts w:hint="eastAsia" w:ascii="宋体" w:hAnsi="宋体" w:eastAsia="宋体" w:cs="宋体"/>
                <w:b w:val="0"/>
                <w:i w:val="0"/>
                <w:caps w:val="0"/>
                <w:color w:val="000000"/>
                <w:spacing w:val="0"/>
                <w:w w:val="100"/>
                <w:kern w:val="0"/>
                <w:sz w:val="21"/>
                <w:szCs w:val="21"/>
                <w:lang w:bidi="ar"/>
              </w:rPr>
            </w:pPr>
            <w:r>
              <w:rPr>
                <w:rFonts w:hint="eastAsia" w:ascii="宋体" w:hAnsi="宋体" w:eastAsia="宋体" w:cs="宋体"/>
                <w:b w:val="0"/>
                <w:i w:val="0"/>
                <w:caps w:val="0"/>
                <w:color w:val="000000"/>
                <w:spacing w:val="0"/>
                <w:w w:val="100"/>
                <w:kern w:val="0"/>
                <w:sz w:val="21"/>
                <w:szCs w:val="21"/>
                <w:lang w:bidi="ar"/>
              </w:rPr>
              <w:t>内置图片裁切功能，无需调用截图工具即可直接对课件内的图片进行裁切，裁切面积可自由调整。</w:t>
            </w:r>
          </w:p>
          <w:p w14:paraId="6BC15FD3">
            <w:pPr>
              <w:snapToGrid w:val="0"/>
              <w:spacing w:before="0" w:beforeAutospacing="0" w:after="0" w:afterAutospacing="0" w:line="240" w:lineRule="auto"/>
              <w:jc w:val="both"/>
              <w:textAlignment w:val="baseline"/>
              <w:rPr>
                <w:rFonts w:hint="eastAsia" w:ascii="宋体" w:hAnsi="宋体" w:eastAsia="宋体" w:cs="宋体"/>
                <w:b w:val="0"/>
                <w:i w:val="0"/>
                <w:caps w:val="0"/>
                <w:color w:val="000000"/>
                <w:spacing w:val="0"/>
                <w:w w:val="100"/>
                <w:kern w:val="0"/>
                <w:sz w:val="20"/>
                <w:szCs w:val="21"/>
                <w:lang w:bidi="ar"/>
              </w:rPr>
            </w:pPr>
            <w:r>
              <w:rPr>
                <w:rFonts w:hint="eastAsia" w:ascii="宋体" w:hAnsi="宋体" w:eastAsia="宋体" w:cs="宋体"/>
                <w:b w:val="0"/>
                <w:i w:val="0"/>
                <w:caps w:val="0"/>
                <w:color w:val="000000"/>
                <w:spacing w:val="0"/>
                <w:w w:val="100"/>
                <w:kern w:val="0"/>
                <w:sz w:val="21"/>
                <w:szCs w:val="21"/>
                <w:lang w:bidi="ar"/>
              </w:rPr>
              <w:t>7．蒙层工具：一键对输入的文本、图片、形状设置蒙层进行隐藏，授课模式下可通过擦除蒙层展现隐藏内容，丰富课件互动展示效果。</w:t>
            </w:r>
          </w:p>
          <w:p w14:paraId="18350FA0">
            <w:pPr>
              <w:snapToGrid w:val="0"/>
              <w:spacing w:before="0" w:beforeAutospacing="0" w:after="0" w:afterAutospacing="0" w:line="240" w:lineRule="auto"/>
              <w:jc w:val="both"/>
              <w:textAlignment w:val="baseline"/>
              <w:rPr>
                <w:rFonts w:hint="eastAsia" w:ascii="宋体" w:hAnsi="宋体" w:eastAsia="宋体" w:cs="宋体"/>
                <w:b w:val="0"/>
                <w:i w:val="0"/>
                <w:caps w:val="0"/>
                <w:color w:val="000000"/>
                <w:spacing w:val="0"/>
                <w:w w:val="100"/>
                <w:kern w:val="0"/>
                <w:sz w:val="21"/>
                <w:szCs w:val="21"/>
                <w:lang w:bidi="ar"/>
              </w:rPr>
            </w:pPr>
            <w:r>
              <w:rPr>
                <w:rFonts w:hint="eastAsia" w:ascii="宋体" w:hAnsi="宋体" w:eastAsia="宋体" w:cs="宋体"/>
                <w:b w:val="0"/>
                <w:i w:val="0"/>
                <w:caps w:val="0"/>
                <w:color w:val="000000"/>
                <w:spacing w:val="0"/>
                <w:w w:val="100"/>
                <w:kern w:val="0"/>
                <w:sz w:val="21"/>
                <w:szCs w:val="21"/>
                <w:lang w:bidi="ar"/>
              </w:rPr>
              <w:t>8．数学函数公式：支持中英文、数学公式的编辑输入，可快速输入方程组、脱式运算，提供不少于70个数学符号及模板；预置不少于40个常用数学公式，无需编辑一键插入，输入内容可用不同颜色标记及重复编辑。</w:t>
            </w:r>
          </w:p>
          <w:p w14:paraId="685AEA17">
            <w:pPr>
              <w:snapToGrid w:val="0"/>
              <w:spacing w:before="0" w:beforeAutospacing="0" w:after="0" w:afterAutospacing="0" w:line="240" w:lineRule="auto"/>
              <w:jc w:val="both"/>
              <w:textAlignment w:val="baseline"/>
              <w:rPr>
                <w:rFonts w:hint="eastAsia" w:ascii="宋体" w:hAnsi="宋体" w:eastAsia="宋体" w:cs="宋体"/>
                <w:b w:val="0"/>
                <w:i w:val="0"/>
                <w:caps w:val="0"/>
                <w:color w:val="000000"/>
                <w:spacing w:val="0"/>
                <w:w w:val="100"/>
                <w:kern w:val="0"/>
                <w:sz w:val="21"/>
                <w:szCs w:val="21"/>
                <w:lang w:bidi="ar"/>
              </w:rPr>
            </w:pPr>
            <w:r>
              <w:rPr>
                <w:rFonts w:hint="eastAsia" w:ascii="宋体" w:hAnsi="宋体" w:eastAsia="宋体" w:cs="宋体"/>
                <w:b w:val="0"/>
                <w:i w:val="0"/>
                <w:caps w:val="0"/>
                <w:color w:val="000000"/>
                <w:spacing w:val="0"/>
                <w:w w:val="100"/>
                <w:kern w:val="0"/>
                <w:sz w:val="21"/>
                <w:szCs w:val="21"/>
                <w:lang w:bidi="ar"/>
              </w:rPr>
              <w:t>9．可快速生成包含一次函数一次函数、二次函数、幂函数、指数函数、对数函数、三角函数等图像，也可自定义输入函数表达式生成图像；在同一坐标轴上支持同时绘制6个及以上函数表达式，可显示函数与函数图像彼此相交、函数与坐标轴相交的交点坐标。可缩放函数图像与坐标轴，可显示坐标网格，函数图生成后可重新编辑。</w:t>
            </w:r>
          </w:p>
          <w:p w14:paraId="52AA4238">
            <w:pPr>
              <w:snapToGrid w:val="0"/>
              <w:spacing w:before="0" w:beforeAutospacing="0" w:after="0" w:afterAutospacing="0" w:line="240" w:lineRule="auto"/>
              <w:jc w:val="both"/>
              <w:textAlignment w:val="baseline"/>
              <w:rPr>
                <w:rFonts w:hint="eastAsia" w:ascii="宋体" w:hAnsi="宋体" w:eastAsia="宋体" w:cs="宋体"/>
                <w:b w:val="0"/>
                <w:i w:val="0"/>
                <w:caps w:val="0"/>
                <w:color w:val="000000"/>
                <w:spacing w:val="0"/>
                <w:w w:val="100"/>
                <w:kern w:val="0"/>
                <w:sz w:val="21"/>
                <w:szCs w:val="21"/>
                <w:lang w:bidi="ar"/>
              </w:rPr>
            </w:pPr>
            <w:r>
              <w:rPr>
                <w:rFonts w:hint="eastAsia" w:ascii="宋体" w:hAnsi="宋体" w:eastAsia="宋体" w:cs="宋体"/>
                <w:b w:val="0"/>
                <w:i w:val="0"/>
                <w:caps w:val="0"/>
                <w:color w:val="000000"/>
                <w:spacing w:val="0"/>
                <w:w w:val="100"/>
                <w:kern w:val="0"/>
                <w:sz w:val="21"/>
                <w:szCs w:val="21"/>
                <w:lang w:bidi="ar"/>
              </w:rPr>
              <w:t>10．提供拼音卡片、古诗词、汉字卡片、中文听写、数学画板、字母卡片、英汉词典、英文听写、化学实验、元素周期、化学方程、物理线图、星球至少20种学科工具，可一键插入课件。学科工具支持教师自主设置在首页显示的功能，且该设置在备课和授课端之间可以同步。</w:t>
            </w:r>
          </w:p>
          <w:p w14:paraId="372ABBA7">
            <w:pPr>
              <w:snapToGrid w:val="0"/>
              <w:spacing w:before="0" w:beforeAutospacing="0" w:after="0" w:afterAutospacing="0" w:line="240" w:lineRule="auto"/>
              <w:jc w:val="both"/>
              <w:textAlignment w:val="baseline"/>
              <w:rPr>
                <w:rFonts w:hint="eastAsia" w:ascii="宋体" w:hAnsi="宋体" w:eastAsia="宋体" w:cs="宋体"/>
                <w:b w:val="0"/>
                <w:i w:val="0"/>
                <w:caps w:val="0"/>
                <w:color w:val="000000"/>
                <w:spacing w:val="0"/>
                <w:w w:val="100"/>
                <w:kern w:val="0"/>
                <w:sz w:val="21"/>
                <w:szCs w:val="21"/>
                <w:lang w:bidi="ar"/>
              </w:rPr>
            </w:pPr>
            <w:r>
              <w:rPr>
                <w:rFonts w:hint="eastAsia" w:ascii="宋体" w:hAnsi="宋体" w:eastAsia="宋体" w:cs="宋体"/>
                <w:b w:val="0"/>
                <w:i w:val="0"/>
                <w:caps w:val="0"/>
                <w:color w:val="000000"/>
                <w:spacing w:val="0"/>
                <w:w w:val="100"/>
                <w:kern w:val="0"/>
                <w:sz w:val="21"/>
                <w:szCs w:val="21"/>
                <w:lang w:bidi="ar"/>
              </w:rPr>
              <w:t>11．★支持PPT的原生解析，教师可将pptx课件转化为互动教学课件，支持单份导入和批量文件夹导入两种导入方式，保留pptx原文件中的文字、图片、表格等对象及动画的可编辑性，并可为课件增加互动教学元素。（须提供第三方权威检测机构出具的检测报告复印）</w:t>
            </w:r>
          </w:p>
          <w:p w14:paraId="4AEB938E">
            <w:pPr>
              <w:snapToGrid w:val="0"/>
              <w:spacing w:before="0" w:beforeAutospacing="0" w:after="0" w:afterAutospacing="0" w:line="240" w:lineRule="auto"/>
              <w:jc w:val="both"/>
              <w:textAlignment w:val="baseline"/>
              <w:rPr>
                <w:rFonts w:hint="eastAsia" w:ascii="宋体" w:hAnsi="宋体" w:eastAsia="宋体" w:cs="宋体"/>
                <w:b w:val="0"/>
                <w:i w:val="0"/>
                <w:caps w:val="0"/>
                <w:color w:val="000000"/>
                <w:spacing w:val="0"/>
                <w:w w:val="100"/>
                <w:kern w:val="0"/>
                <w:sz w:val="21"/>
                <w:szCs w:val="21"/>
                <w:lang w:bidi="ar"/>
              </w:rPr>
            </w:pPr>
            <w:r>
              <w:rPr>
                <w:rFonts w:hint="eastAsia" w:ascii="宋体" w:hAnsi="宋体" w:eastAsia="宋体" w:cs="宋体"/>
                <w:b w:val="0"/>
                <w:i w:val="0"/>
                <w:caps w:val="0"/>
                <w:color w:val="000000"/>
                <w:spacing w:val="0"/>
                <w:w w:val="100"/>
                <w:kern w:val="0"/>
                <w:sz w:val="21"/>
                <w:szCs w:val="21"/>
                <w:lang w:bidi="ar"/>
              </w:rPr>
              <w:t>12．★AI智能备课助手：</w:t>
            </w:r>
          </w:p>
          <w:p w14:paraId="56338B9A">
            <w:pPr>
              <w:snapToGrid w:val="0"/>
              <w:spacing w:before="0" w:beforeAutospacing="0" w:after="0" w:afterAutospacing="0" w:line="240" w:lineRule="auto"/>
              <w:jc w:val="both"/>
              <w:textAlignment w:val="baseline"/>
              <w:rPr>
                <w:rFonts w:hint="eastAsia" w:ascii="宋体" w:hAnsi="宋体" w:eastAsia="宋体" w:cs="宋体"/>
                <w:b w:val="0"/>
                <w:i w:val="0"/>
                <w:caps w:val="0"/>
                <w:color w:val="000000"/>
                <w:spacing w:val="0"/>
                <w:w w:val="100"/>
                <w:kern w:val="0"/>
                <w:sz w:val="21"/>
                <w:szCs w:val="21"/>
                <w:lang w:bidi="ar"/>
              </w:rPr>
            </w:pPr>
            <w:r>
              <w:rPr>
                <w:rFonts w:hint="eastAsia" w:ascii="宋体" w:hAnsi="宋体" w:eastAsia="宋体" w:cs="宋体"/>
                <w:b w:val="0"/>
                <w:i w:val="0"/>
                <w:caps w:val="0"/>
                <w:color w:val="000000"/>
                <w:spacing w:val="0"/>
                <w:w w:val="100"/>
                <w:kern w:val="0"/>
                <w:sz w:val="21"/>
                <w:szCs w:val="21"/>
                <w:lang w:bidi="ar"/>
              </w:rPr>
              <w:t>在备课场景中支持搜索课件库课件资源，具有不少于15万份的课件资源，支持整份课件或按照课件页插入课件中。支持按照教学环节筛选对应课件页一键插入课件中，可导入新课、作者简介。支持按照元素类型思维导图、课堂活动选取需要的部分补充课件缺失的部分。支持在查看部分课件的同时查看对应整份课件，了解作者整体教学思路。（须提供第三方权威检测机构出具的检测报告复印）</w:t>
            </w:r>
          </w:p>
          <w:p w14:paraId="42382880">
            <w:pPr>
              <w:numPr>
                <w:ilvl w:val="0"/>
                <w:numId w:val="0"/>
              </w:numPr>
              <w:snapToGrid w:val="0"/>
              <w:spacing w:before="0" w:beforeAutospacing="0" w:after="0" w:afterAutospacing="0" w:line="240" w:lineRule="auto"/>
              <w:jc w:val="both"/>
              <w:textAlignment w:val="baseline"/>
              <w:rPr>
                <w:rFonts w:hint="eastAsia" w:ascii="宋体" w:hAnsi="宋体" w:eastAsia="宋体" w:cs="宋体"/>
                <w:b w:val="0"/>
                <w:i w:val="0"/>
                <w:caps w:val="0"/>
                <w:color w:val="000000"/>
                <w:spacing w:val="0"/>
                <w:w w:val="100"/>
                <w:kern w:val="0"/>
                <w:sz w:val="21"/>
                <w:szCs w:val="21"/>
                <w:lang w:bidi="ar"/>
              </w:rPr>
            </w:pPr>
            <w:r>
              <w:rPr>
                <w:rFonts w:hint="eastAsia" w:ascii="宋体" w:hAnsi="宋体" w:eastAsia="宋体" w:cs="宋体"/>
                <w:b w:val="0"/>
                <w:i w:val="0"/>
                <w:caps w:val="0"/>
                <w:color w:val="000000"/>
                <w:spacing w:val="0"/>
                <w:w w:val="100"/>
                <w:kern w:val="0"/>
                <w:sz w:val="21"/>
                <w:szCs w:val="21"/>
                <w:lang w:bidi="ar"/>
              </w:rPr>
              <w:t>14．地理工具</w:t>
            </w:r>
            <w:r>
              <w:rPr>
                <w:rFonts w:hint="eastAsia" w:ascii="宋体" w:hAnsi="宋体" w:cs="宋体"/>
                <w:b w:val="0"/>
                <w:i w:val="0"/>
                <w:caps w:val="0"/>
                <w:color w:val="000000"/>
                <w:spacing w:val="0"/>
                <w:w w:val="100"/>
                <w:kern w:val="0"/>
                <w:sz w:val="21"/>
                <w:szCs w:val="21"/>
                <w:lang w:eastAsia="zh-CN" w:bidi="ar"/>
              </w:rPr>
              <w:t>：</w:t>
            </w:r>
            <w:r>
              <w:rPr>
                <w:rFonts w:hint="eastAsia" w:ascii="宋体" w:hAnsi="宋体" w:eastAsia="宋体" w:cs="宋体"/>
                <w:b w:val="0"/>
                <w:i w:val="0"/>
                <w:caps w:val="0"/>
                <w:color w:val="000000"/>
                <w:spacing w:val="0"/>
                <w:w w:val="100"/>
                <w:kern w:val="0"/>
                <w:sz w:val="21"/>
                <w:szCs w:val="21"/>
                <w:lang w:bidi="ar"/>
              </w:rPr>
              <w:t>提供三维立体星球模型，内含太阳系全览模型、行星模型、卫星模型，支持360°自由旋转、缩放。太阳系全览模型、行星、卫星使用模型嵌套设计，无需切换界面，可从太阳系逐层定位至卫星；提供丰富的地理教学图集，可查看行星的详细数据信息（包括名称、赤道直径、质量、自转周期、日心轨道周期、表面重力、温度等）和内部结构信息（地壳、地幔、外核、内核等），支持地球模型直接进行平面/立体转换，清晰展现地球表面的六大板块、降水分布、气温分布、气候分布、人口分布、表层洋流、陆地自然带、海平面等压线等内容。</w:t>
            </w:r>
          </w:p>
          <w:p w14:paraId="278297F1">
            <w:pPr>
              <w:snapToGrid w:val="0"/>
              <w:spacing w:before="0" w:beforeAutospacing="0" w:after="0" w:afterAutospacing="0" w:line="240" w:lineRule="auto"/>
              <w:jc w:val="both"/>
              <w:textAlignment w:val="baseline"/>
              <w:rPr>
                <w:rFonts w:hint="eastAsia" w:ascii="宋体" w:hAnsi="宋体" w:eastAsia="宋体" w:cs="宋体"/>
                <w:b w:val="0"/>
                <w:i w:val="0"/>
                <w:caps w:val="0"/>
                <w:color w:val="000000"/>
                <w:spacing w:val="0"/>
                <w:w w:val="100"/>
                <w:kern w:val="0"/>
                <w:sz w:val="21"/>
                <w:szCs w:val="21"/>
                <w:lang w:bidi="ar"/>
              </w:rPr>
            </w:pPr>
            <w:r>
              <w:rPr>
                <w:rFonts w:hint="eastAsia" w:ascii="宋体" w:hAnsi="宋体" w:eastAsia="宋体" w:cs="宋体"/>
                <w:b w:val="0"/>
                <w:i w:val="0"/>
                <w:caps w:val="0"/>
                <w:color w:val="000000"/>
                <w:spacing w:val="0"/>
                <w:w w:val="100"/>
                <w:kern w:val="0"/>
                <w:sz w:val="21"/>
                <w:szCs w:val="21"/>
                <w:lang w:bidi="ar"/>
              </w:rPr>
              <w:t>15．物理线图：支持自由绘制物理线图，提供元件库和模板库不少于30个组件，支持自动吸附连接线，画布可无限漫游。绘制后的线图可一键插入到备课课件中并支持二次编辑。老师可将常用的线图保存至个人云盘方便二次调用。</w:t>
            </w:r>
          </w:p>
          <w:p w14:paraId="4675585C">
            <w:pPr>
              <w:snapToGrid w:val="0"/>
              <w:spacing w:before="0" w:beforeAutospacing="0" w:after="0" w:afterAutospacing="0" w:line="240" w:lineRule="auto"/>
              <w:jc w:val="both"/>
              <w:textAlignment w:val="baseline"/>
              <w:rPr>
                <w:rFonts w:ascii="宋体" w:hAnsi="宋体"/>
                <w:b w:val="0"/>
                <w:i w:val="0"/>
                <w:caps w:val="0"/>
                <w:color w:val="000000"/>
                <w:spacing w:val="0"/>
                <w:w w:val="100"/>
                <w:kern w:val="0"/>
                <w:sz w:val="20"/>
                <w:szCs w:val="21"/>
              </w:rPr>
            </w:pPr>
            <w:r>
              <w:rPr>
                <w:rFonts w:hint="eastAsia" w:ascii="宋体" w:hAnsi="宋体" w:eastAsia="宋体" w:cs="宋体"/>
                <w:b w:val="0"/>
                <w:i w:val="0"/>
                <w:caps w:val="0"/>
                <w:color w:val="000000"/>
                <w:spacing w:val="0"/>
                <w:w w:val="100"/>
                <w:kern w:val="0"/>
                <w:sz w:val="21"/>
                <w:szCs w:val="21"/>
                <w:lang w:bidi="ar"/>
              </w:rPr>
              <w:t>16．以上所有功能操作需在同一软件平台上实现，且需保证教学白板软件与</w:t>
            </w:r>
            <w:r>
              <w:rPr>
                <w:rFonts w:hint="eastAsia" w:ascii="宋体" w:hAnsi="宋体" w:cs="宋体"/>
                <w:b w:val="0"/>
                <w:i w:val="0"/>
                <w:caps w:val="0"/>
                <w:color w:val="000000"/>
                <w:spacing w:val="0"/>
                <w:w w:val="100"/>
                <w:kern w:val="0"/>
                <w:sz w:val="21"/>
                <w:szCs w:val="21"/>
                <w:lang w:val="en-US" w:eastAsia="zh-CN" w:bidi="ar"/>
              </w:rPr>
              <w:t>智慧黑板</w:t>
            </w:r>
            <w:r>
              <w:rPr>
                <w:rFonts w:hint="eastAsia" w:ascii="宋体" w:hAnsi="宋体" w:eastAsia="宋体" w:cs="宋体"/>
                <w:b w:val="0"/>
                <w:i w:val="0"/>
                <w:caps w:val="0"/>
                <w:color w:val="000000"/>
                <w:spacing w:val="0"/>
                <w:w w:val="100"/>
                <w:kern w:val="0"/>
                <w:sz w:val="21"/>
                <w:szCs w:val="21"/>
                <w:lang w:bidi="ar"/>
              </w:rPr>
              <w:t>设备为同一品牌，以保证软件稳定性。（提供软件著作权证书的复印件加盖软件开发商厂家鲜章）。</w:t>
            </w:r>
          </w:p>
        </w:tc>
      </w:tr>
      <w:tr w14:paraId="237CD7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56" w:type="dxa"/>
            <w:vAlign w:val="center"/>
          </w:tcPr>
          <w:p w14:paraId="6B454376">
            <w:pPr>
              <w:snapToGrid w:val="0"/>
              <w:spacing w:before="0" w:beforeAutospacing="0" w:after="0" w:afterAutospacing="0" w:line="240" w:lineRule="auto"/>
              <w:jc w:val="both"/>
              <w:textAlignment w:val="baseline"/>
              <w:rPr>
                <w:rFonts w:hint="eastAsia" w:ascii="微软雅黑" w:hAnsi="微软雅黑" w:eastAsia="微软雅黑" w:cs="宋体"/>
                <w:b w:val="0"/>
                <w:i w:val="0"/>
                <w:caps w:val="0"/>
                <w:spacing w:val="0"/>
                <w:w w:val="100"/>
                <w:kern w:val="0"/>
                <w:sz w:val="20"/>
                <w:szCs w:val="21"/>
                <w:lang w:val="en-US" w:eastAsia="zh-CN"/>
              </w:rPr>
            </w:pPr>
            <w:r>
              <w:rPr>
                <w:rFonts w:hint="eastAsia" w:ascii="微软雅黑" w:hAnsi="微软雅黑" w:eastAsia="微软雅黑" w:cs="宋体"/>
                <w:b w:val="0"/>
                <w:i w:val="0"/>
                <w:caps w:val="0"/>
                <w:spacing w:val="0"/>
                <w:w w:val="100"/>
                <w:kern w:val="0"/>
                <w:sz w:val="21"/>
                <w:szCs w:val="21"/>
                <w:lang w:val="en-US" w:eastAsia="zh-CN"/>
              </w:rPr>
              <w:t>3</w:t>
            </w:r>
          </w:p>
        </w:tc>
        <w:tc>
          <w:tcPr>
            <w:tcW w:w="678" w:type="dxa"/>
            <w:shd w:val="clear" w:color="auto" w:fill="auto"/>
            <w:vAlign w:val="center"/>
          </w:tcPr>
          <w:p w14:paraId="7A129A34">
            <w:pPr>
              <w:snapToGrid w:val="0"/>
              <w:spacing w:before="0" w:beforeAutospacing="0" w:after="0" w:afterAutospacing="0" w:line="276" w:lineRule="auto"/>
              <w:jc w:val="both"/>
              <w:textAlignment w:val="baseline"/>
              <w:rPr>
                <w:rFonts w:hint="eastAsia" w:ascii="宋体" w:hAnsi="宋体"/>
                <w:b w:val="0"/>
                <w:i w:val="0"/>
                <w:caps w:val="0"/>
                <w:color w:val="000000"/>
                <w:spacing w:val="0"/>
                <w:w w:val="100"/>
                <w:kern w:val="0"/>
                <w:sz w:val="20"/>
                <w:szCs w:val="21"/>
              </w:rPr>
            </w:pPr>
            <w:r>
              <w:rPr>
                <w:rFonts w:hint="eastAsia" w:ascii="宋体" w:hAnsi="宋体"/>
                <w:b/>
                <w:bCs/>
                <w:i w:val="0"/>
                <w:caps w:val="0"/>
                <w:spacing w:val="0"/>
                <w:w w:val="100"/>
                <w:sz w:val="21"/>
                <w:szCs w:val="21"/>
                <w:lang w:val="en-US" w:eastAsia="zh-CN"/>
              </w:rPr>
              <w:t>教学数据分析平台</w:t>
            </w:r>
          </w:p>
        </w:tc>
        <w:tc>
          <w:tcPr>
            <w:tcW w:w="7402" w:type="dxa"/>
            <w:shd w:val="clear" w:color="auto" w:fill="auto"/>
          </w:tcPr>
          <w:p w14:paraId="77403255">
            <w:pPr>
              <w:snapToGrid w:val="0"/>
              <w:spacing w:before="0" w:beforeAutospacing="0" w:after="0" w:afterAutospacing="0" w:line="240" w:lineRule="auto"/>
              <w:jc w:val="left"/>
              <w:textAlignment w:val="baseline"/>
              <w:rPr>
                <w:rFonts w:hint="default"/>
                <w:b w:val="0"/>
                <w:i w:val="0"/>
                <w:caps w:val="0"/>
                <w:spacing w:val="0"/>
                <w:w w:val="100"/>
                <w:sz w:val="20"/>
                <w:lang w:val="en-US" w:eastAsia="zh-CN"/>
              </w:rPr>
            </w:pPr>
          </w:p>
          <w:p w14:paraId="3094BA4A">
            <w:pPr>
              <w:numPr>
                <w:ilvl w:val="0"/>
                <w:numId w:val="2"/>
              </w:numPr>
              <w:snapToGrid w:val="0"/>
              <w:spacing w:before="0" w:beforeAutospacing="0" w:after="0" w:afterAutospacing="0" w:line="240" w:lineRule="auto"/>
              <w:jc w:val="left"/>
              <w:textAlignment w:val="baseline"/>
              <w:rPr>
                <w:b w:val="0"/>
                <w:i w:val="0"/>
                <w:caps w:val="0"/>
                <w:spacing w:val="0"/>
                <w:w w:val="100"/>
                <w:sz w:val="20"/>
              </w:rPr>
            </w:pPr>
            <w:r>
              <w:rPr>
                <w:rFonts w:hint="eastAsia" w:ascii="宋体" w:hAnsi="宋体" w:eastAsia="宋体" w:cs="宋体"/>
                <w:b w:val="0"/>
                <w:i w:val="0"/>
                <w:caps w:val="0"/>
                <w:spacing w:val="0"/>
                <w:w w:val="100"/>
                <w:sz w:val="21"/>
                <w:szCs w:val="21"/>
              </w:rPr>
              <w:t>后台采用B/S架构设计，支持学校管理者在Windows、Linux、Android、IOS等多种不同的操作系统上通过网页浏览器登陆进行操作，可统计全校老师软件活跃数据、课堂点评及课件上传等数据。</w:t>
            </w:r>
          </w:p>
          <w:p w14:paraId="0B37BEDB">
            <w:pPr>
              <w:snapToGrid w:val="0"/>
              <w:spacing w:before="0" w:beforeAutospacing="0" w:after="0" w:afterAutospacing="0" w:line="240" w:lineRule="auto"/>
              <w:jc w:val="left"/>
              <w:textAlignment w:val="baseline"/>
              <w:rPr>
                <w:rFonts w:ascii="宋体" w:hAnsi="宋体" w:eastAsia="宋体" w:cs="宋体"/>
                <w:b w:val="0"/>
                <w:i w:val="0"/>
                <w:caps w:val="0"/>
                <w:spacing w:val="0"/>
                <w:w w:val="100"/>
                <w:sz w:val="20"/>
                <w:szCs w:val="21"/>
              </w:rPr>
            </w:pPr>
            <w:r>
              <w:rPr>
                <w:rFonts w:hint="eastAsia" w:ascii="宋体" w:hAnsi="宋体" w:eastAsia="宋体" w:cs="宋体"/>
                <w:b w:val="0"/>
                <w:i w:val="0"/>
                <w:caps w:val="0"/>
                <w:spacing w:val="0"/>
                <w:w w:val="100"/>
                <w:sz w:val="21"/>
                <w:szCs w:val="21"/>
              </w:rPr>
              <w:t>2、学校管理者登录后即可在平台首页查看教师活跃数量、课堂点评数量、校本课件数量等统计数据，方便管理者实时了解教师工作情况。</w:t>
            </w:r>
          </w:p>
          <w:p w14:paraId="485FF093">
            <w:pPr>
              <w:snapToGrid w:val="0"/>
              <w:spacing w:before="0" w:beforeAutospacing="0" w:after="0" w:afterAutospacing="0" w:line="240" w:lineRule="auto"/>
              <w:jc w:val="left"/>
              <w:textAlignment w:val="baseline"/>
              <w:rPr>
                <w:rFonts w:ascii="宋体" w:hAnsi="宋体" w:eastAsia="宋体" w:cs="宋体"/>
                <w:b w:val="0"/>
                <w:i w:val="0"/>
                <w:caps w:val="0"/>
                <w:spacing w:val="0"/>
                <w:w w:val="100"/>
                <w:sz w:val="20"/>
                <w:szCs w:val="21"/>
              </w:rPr>
            </w:pPr>
            <w:r>
              <w:rPr>
                <w:rFonts w:hint="eastAsia" w:ascii="宋体" w:hAnsi="宋体" w:eastAsia="宋体" w:cs="宋体"/>
                <w:b w:val="0"/>
                <w:i w:val="0"/>
                <w:caps w:val="0"/>
                <w:spacing w:val="0"/>
                <w:w w:val="100"/>
                <w:sz w:val="21"/>
                <w:szCs w:val="21"/>
              </w:rPr>
              <w:t>3、环比统计：各项数据支持一周、半月、全月环比展示，管理者可随时了解不同时间段内数据变化情况，方便了解教师教学状态变化情况。</w:t>
            </w:r>
          </w:p>
          <w:p w14:paraId="01CE8A5C">
            <w:pPr>
              <w:snapToGrid w:val="0"/>
              <w:spacing w:before="0" w:beforeAutospacing="0" w:after="0" w:afterAutospacing="0" w:line="240" w:lineRule="auto"/>
              <w:jc w:val="left"/>
              <w:textAlignment w:val="baseline"/>
              <w:rPr>
                <w:rFonts w:ascii="宋体" w:hAnsi="宋体" w:eastAsia="宋体" w:cs="宋体"/>
                <w:b w:val="0"/>
                <w:i w:val="0"/>
                <w:caps w:val="0"/>
                <w:spacing w:val="0"/>
                <w:w w:val="100"/>
                <w:sz w:val="20"/>
                <w:szCs w:val="21"/>
              </w:rPr>
            </w:pPr>
            <w:r>
              <w:rPr>
                <w:rFonts w:hint="eastAsia" w:ascii="宋体" w:hAnsi="宋体" w:eastAsia="宋体" w:cs="宋体"/>
                <w:b w:val="0"/>
                <w:i w:val="0"/>
                <w:caps w:val="0"/>
                <w:spacing w:val="0"/>
                <w:w w:val="100"/>
                <w:sz w:val="21"/>
                <w:szCs w:val="21"/>
              </w:rPr>
              <w:t>4、数据排名：支持学校管理者查看不同时间段内数据排名，包括教师活跃排名、课堂点评班级排名、校本课件上传排名，便于管理者激励全校教师。</w:t>
            </w:r>
          </w:p>
          <w:p w14:paraId="35FC1743">
            <w:pPr>
              <w:snapToGrid w:val="0"/>
              <w:spacing w:before="0" w:beforeAutospacing="0" w:after="0" w:afterAutospacing="0" w:line="240" w:lineRule="auto"/>
              <w:jc w:val="left"/>
              <w:textAlignment w:val="baseline"/>
              <w:rPr>
                <w:rFonts w:ascii="宋体" w:hAnsi="宋体" w:eastAsia="宋体" w:cs="宋体"/>
                <w:b w:val="0"/>
                <w:i w:val="0"/>
                <w:caps w:val="0"/>
                <w:spacing w:val="0"/>
                <w:w w:val="100"/>
                <w:sz w:val="20"/>
                <w:szCs w:val="21"/>
              </w:rPr>
            </w:pPr>
            <w:r>
              <w:rPr>
                <w:rFonts w:hint="eastAsia" w:ascii="宋体" w:hAnsi="宋体" w:eastAsia="宋体" w:cs="宋体"/>
                <w:b w:val="0"/>
                <w:i w:val="0"/>
                <w:caps w:val="0"/>
                <w:spacing w:val="0"/>
                <w:w w:val="100"/>
                <w:sz w:val="21"/>
                <w:szCs w:val="21"/>
              </w:rPr>
              <w:t>5、活跃教师：平台可智能抓取教师登录白板软件、行为评价系统等教学常用软件的数据，输出教师活跃数据，管理者可清晰对比不同教师、不同时间的活跃程度。</w:t>
            </w:r>
          </w:p>
          <w:p w14:paraId="34D338CF">
            <w:pPr>
              <w:snapToGrid w:val="0"/>
              <w:spacing w:before="0" w:beforeAutospacing="0" w:after="0" w:afterAutospacing="0" w:line="240" w:lineRule="auto"/>
              <w:jc w:val="left"/>
              <w:textAlignment w:val="baseline"/>
              <w:rPr>
                <w:rFonts w:ascii="宋体" w:hAnsi="宋体" w:eastAsia="宋体" w:cs="宋体"/>
                <w:b w:val="0"/>
                <w:i w:val="0"/>
                <w:caps w:val="0"/>
                <w:spacing w:val="0"/>
                <w:w w:val="100"/>
                <w:sz w:val="20"/>
                <w:szCs w:val="21"/>
              </w:rPr>
            </w:pPr>
            <w:r>
              <w:rPr>
                <w:rFonts w:hint="eastAsia" w:ascii="宋体" w:hAnsi="宋体" w:eastAsia="宋体" w:cs="宋体"/>
                <w:b w:val="0"/>
                <w:i w:val="0"/>
                <w:caps w:val="0"/>
                <w:spacing w:val="0"/>
                <w:w w:val="100"/>
                <w:sz w:val="21"/>
                <w:szCs w:val="21"/>
              </w:rPr>
              <w:t>6、班级氛围：支持统计全校班级的课堂行为评价数据，并根据总分排名展示，方便管理者了解不同班级的课堂行为情况。</w:t>
            </w:r>
          </w:p>
          <w:p w14:paraId="2A230AD3">
            <w:pPr>
              <w:snapToGrid w:val="0"/>
              <w:spacing w:before="0" w:beforeAutospacing="0" w:after="0" w:afterAutospacing="0" w:line="240" w:lineRule="auto"/>
              <w:jc w:val="left"/>
              <w:textAlignment w:val="baseline"/>
              <w:rPr>
                <w:rFonts w:ascii="宋体" w:hAnsi="宋体" w:eastAsia="宋体" w:cs="宋体"/>
                <w:b w:val="0"/>
                <w:i w:val="0"/>
                <w:caps w:val="0"/>
                <w:spacing w:val="0"/>
                <w:w w:val="100"/>
                <w:sz w:val="20"/>
                <w:szCs w:val="21"/>
              </w:rPr>
            </w:pPr>
            <w:r>
              <w:rPr>
                <w:rFonts w:hint="eastAsia" w:ascii="宋体" w:hAnsi="宋体" w:eastAsia="宋体" w:cs="宋体"/>
                <w:b w:val="0"/>
                <w:i w:val="0"/>
                <w:caps w:val="0"/>
                <w:spacing w:val="0"/>
                <w:w w:val="100"/>
                <w:sz w:val="21"/>
                <w:szCs w:val="21"/>
              </w:rPr>
              <w:t>7、电子教案：教师可以在个人空间直接编写教案，编写教案时可以关联课件，支持教师在个人空间、配套备授课工具查看课件以及教案，方便教师进行教学设计。</w:t>
            </w:r>
          </w:p>
          <w:p w14:paraId="6145C392">
            <w:pPr>
              <w:snapToGrid w:val="0"/>
              <w:spacing w:before="0" w:beforeAutospacing="0" w:after="0" w:afterAutospacing="0" w:line="240" w:lineRule="auto"/>
              <w:jc w:val="left"/>
              <w:textAlignment w:val="baseline"/>
              <w:rPr>
                <w:rFonts w:ascii="宋体" w:hAnsi="宋体" w:eastAsia="宋体" w:cs="宋体"/>
                <w:b w:val="0"/>
                <w:i w:val="0"/>
                <w:caps w:val="0"/>
                <w:spacing w:val="0"/>
                <w:w w:val="100"/>
                <w:sz w:val="20"/>
                <w:szCs w:val="21"/>
              </w:rPr>
            </w:pPr>
            <w:r>
              <w:rPr>
                <w:rFonts w:hint="eastAsia" w:ascii="宋体" w:hAnsi="宋体" w:eastAsia="宋体" w:cs="宋体"/>
                <w:b w:val="0"/>
                <w:i w:val="0"/>
                <w:caps w:val="0"/>
                <w:spacing w:val="0"/>
                <w:w w:val="100"/>
                <w:sz w:val="21"/>
                <w:szCs w:val="21"/>
              </w:rPr>
              <w:t>8、软件激活率：支持管理者查看白板软件、行为评价系统等不同教学软件在全校的使用比例，同时支持查看每位老师已激活使用的教学软件，掌握全校信息化设备的使用情况。</w:t>
            </w:r>
          </w:p>
          <w:p w14:paraId="5DC1667B">
            <w:pPr>
              <w:snapToGrid w:val="0"/>
              <w:spacing w:before="0" w:beforeAutospacing="0" w:after="0" w:afterAutospacing="0" w:line="276" w:lineRule="auto"/>
              <w:jc w:val="both"/>
              <w:textAlignment w:val="baseline"/>
              <w:rPr>
                <w:rFonts w:ascii="宋体" w:hAnsi="宋体"/>
                <w:b w:val="0"/>
                <w:i w:val="0"/>
                <w:caps w:val="0"/>
                <w:color w:val="000000"/>
                <w:spacing w:val="0"/>
                <w:w w:val="100"/>
                <w:kern w:val="0"/>
                <w:sz w:val="20"/>
                <w:szCs w:val="21"/>
              </w:rPr>
            </w:pPr>
          </w:p>
        </w:tc>
      </w:tr>
      <w:tr w14:paraId="5AF810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56" w:type="dxa"/>
            <w:vAlign w:val="center"/>
          </w:tcPr>
          <w:p w14:paraId="34D683C9">
            <w:pPr>
              <w:snapToGrid w:val="0"/>
              <w:spacing w:before="0" w:beforeAutospacing="0" w:after="0" w:afterAutospacing="0" w:line="240" w:lineRule="auto"/>
              <w:jc w:val="both"/>
              <w:textAlignment w:val="baseline"/>
              <w:rPr>
                <w:rFonts w:hint="eastAsia" w:ascii="微软雅黑" w:hAnsi="微软雅黑" w:eastAsia="微软雅黑" w:cs="宋体"/>
                <w:b w:val="0"/>
                <w:i w:val="0"/>
                <w:caps w:val="0"/>
                <w:spacing w:val="0"/>
                <w:w w:val="100"/>
                <w:kern w:val="0"/>
                <w:sz w:val="20"/>
                <w:szCs w:val="21"/>
                <w:lang w:val="en-US" w:eastAsia="zh-CN"/>
              </w:rPr>
            </w:pPr>
            <w:r>
              <w:rPr>
                <w:rFonts w:hint="eastAsia" w:ascii="微软雅黑" w:hAnsi="微软雅黑" w:eastAsia="微软雅黑" w:cs="宋体"/>
                <w:b w:val="0"/>
                <w:i w:val="0"/>
                <w:caps w:val="0"/>
                <w:spacing w:val="0"/>
                <w:w w:val="100"/>
                <w:kern w:val="0"/>
                <w:sz w:val="21"/>
                <w:szCs w:val="21"/>
                <w:lang w:val="en-US" w:eastAsia="zh-CN"/>
              </w:rPr>
              <w:t>4</w:t>
            </w:r>
          </w:p>
        </w:tc>
        <w:tc>
          <w:tcPr>
            <w:tcW w:w="678" w:type="dxa"/>
            <w:shd w:val="clear" w:color="auto" w:fill="auto"/>
            <w:vAlign w:val="center"/>
          </w:tcPr>
          <w:p w14:paraId="120EBE5E">
            <w:pPr>
              <w:snapToGrid w:val="0"/>
              <w:spacing w:before="0" w:beforeAutospacing="0" w:after="0" w:afterAutospacing="0" w:line="240" w:lineRule="auto"/>
              <w:jc w:val="left"/>
              <w:textAlignment w:val="baseline"/>
              <w:rPr>
                <w:rFonts w:ascii="宋体" w:hAnsi="宋体"/>
                <w:b/>
                <w:bCs/>
                <w:i w:val="0"/>
                <w:caps w:val="0"/>
                <w:spacing w:val="0"/>
                <w:w w:val="100"/>
                <w:sz w:val="20"/>
                <w:szCs w:val="21"/>
              </w:rPr>
            </w:pPr>
            <w:r>
              <w:rPr>
                <w:rFonts w:hint="eastAsia" w:ascii="宋体" w:hAnsi="宋体"/>
                <w:b/>
                <w:bCs/>
                <w:i w:val="0"/>
                <w:caps w:val="0"/>
                <w:spacing w:val="0"/>
                <w:w w:val="100"/>
                <w:sz w:val="21"/>
                <w:szCs w:val="21"/>
              </w:rPr>
              <w:t>校园信息化运维系统</w:t>
            </w:r>
          </w:p>
          <w:p w14:paraId="14486755">
            <w:pPr>
              <w:snapToGrid w:val="0"/>
              <w:spacing w:before="0" w:beforeAutospacing="0" w:after="0" w:afterAutospacing="0" w:line="276" w:lineRule="auto"/>
              <w:jc w:val="both"/>
              <w:textAlignment w:val="baseline"/>
              <w:rPr>
                <w:rFonts w:hint="eastAsia" w:ascii="宋体" w:hAnsi="宋体"/>
                <w:b w:val="0"/>
                <w:i w:val="0"/>
                <w:caps w:val="0"/>
                <w:color w:val="000000"/>
                <w:spacing w:val="0"/>
                <w:w w:val="100"/>
                <w:kern w:val="0"/>
                <w:sz w:val="20"/>
                <w:szCs w:val="21"/>
              </w:rPr>
            </w:pPr>
          </w:p>
        </w:tc>
        <w:tc>
          <w:tcPr>
            <w:tcW w:w="7402" w:type="dxa"/>
            <w:shd w:val="clear" w:color="auto" w:fill="auto"/>
          </w:tcPr>
          <w:p w14:paraId="66C1F48C">
            <w:pPr>
              <w:snapToGrid w:val="0"/>
              <w:spacing w:before="0" w:beforeAutospacing="0" w:after="0" w:afterAutospacing="0" w:line="240" w:lineRule="auto"/>
              <w:jc w:val="left"/>
              <w:textAlignment w:val="baseline"/>
              <w:rPr>
                <w:rFonts w:hint="eastAsia" w:ascii="宋体" w:hAnsi="宋体" w:eastAsia="宋体" w:cs="宋体"/>
                <w:b w:val="0"/>
                <w:i w:val="0"/>
                <w:caps w:val="0"/>
                <w:spacing w:val="0"/>
                <w:w w:val="100"/>
                <w:sz w:val="20"/>
                <w:szCs w:val="21"/>
              </w:rPr>
            </w:pPr>
            <w:r>
              <w:rPr>
                <w:rFonts w:hint="eastAsia" w:ascii="宋体" w:hAnsi="宋体" w:cs="宋体"/>
                <w:b w:val="0"/>
                <w:i w:val="0"/>
                <w:caps w:val="0"/>
                <w:spacing w:val="0"/>
                <w:w w:val="100"/>
                <w:sz w:val="21"/>
                <w:szCs w:val="21"/>
                <w:lang w:val="en-US" w:eastAsia="zh-CN"/>
              </w:rPr>
              <w:t>1.</w:t>
            </w:r>
            <w:r>
              <w:rPr>
                <w:rFonts w:hint="eastAsia" w:ascii="宋体" w:hAnsi="宋体" w:eastAsia="宋体" w:cs="宋体"/>
                <w:b w:val="0"/>
                <w:i w:val="0"/>
                <w:caps w:val="0"/>
                <w:spacing w:val="0"/>
                <w:w w:val="100"/>
                <w:sz w:val="21"/>
                <w:szCs w:val="21"/>
              </w:rPr>
              <w:t>系统采用模块化的架构设计B/S架构，通过浏览器打开并用微信扫码登录、账号密码登录和微信授权登录完成鉴权，即可使用数字校园产品的各项功能模块。</w:t>
            </w:r>
          </w:p>
          <w:p w14:paraId="0C3EDB2B">
            <w:pPr>
              <w:snapToGrid w:val="0"/>
              <w:spacing w:before="0" w:beforeAutospacing="0" w:after="0" w:afterAutospacing="0" w:line="240" w:lineRule="auto"/>
              <w:jc w:val="left"/>
              <w:textAlignment w:val="baseline"/>
              <w:rPr>
                <w:rFonts w:hint="eastAsia" w:ascii="宋体" w:hAnsi="宋体" w:eastAsia="宋体" w:cs="宋体"/>
                <w:b w:val="0"/>
                <w:i w:val="0"/>
                <w:caps w:val="0"/>
                <w:spacing w:val="0"/>
                <w:w w:val="100"/>
                <w:sz w:val="20"/>
                <w:szCs w:val="21"/>
              </w:rPr>
            </w:pPr>
            <w:r>
              <w:rPr>
                <w:rFonts w:hint="eastAsia" w:ascii="宋体" w:hAnsi="宋体" w:cs="宋体"/>
                <w:b w:val="0"/>
                <w:i w:val="0"/>
                <w:caps w:val="0"/>
                <w:spacing w:val="0"/>
                <w:w w:val="100"/>
                <w:sz w:val="21"/>
                <w:szCs w:val="21"/>
                <w:lang w:val="en-US" w:eastAsia="zh-CN"/>
              </w:rPr>
              <w:t>2.</w:t>
            </w:r>
            <w:r>
              <w:rPr>
                <w:rFonts w:hint="eastAsia" w:ascii="宋体" w:hAnsi="宋体" w:eastAsia="宋体" w:cs="宋体"/>
                <w:b w:val="0"/>
                <w:i w:val="0"/>
                <w:caps w:val="0"/>
                <w:spacing w:val="0"/>
                <w:w w:val="100"/>
                <w:sz w:val="21"/>
                <w:szCs w:val="21"/>
              </w:rPr>
              <w:t>Windows、Linux、Android、IOS等多种操作系统通过网页浏览器登陆操作，提供多种智能身份识别方式：支持通过账号登录、手机扫码登录等方式，方便用户使用。管理平台提供管理员移动管理平台，免安装并</w:t>
            </w:r>
            <w:r>
              <w:rPr>
                <w:rFonts w:hint="eastAsia" w:ascii="宋体" w:hAnsi="宋体" w:cs="宋体"/>
                <w:b w:val="0"/>
                <w:i w:val="0"/>
                <w:caps w:val="0"/>
                <w:spacing w:val="0"/>
                <w:w w:val="100"/>
                <w:sz w:val="21"/>
                <w:szCs w:val="21"/>
                <w:lang w:val="en-US" w:eastAsia="zh-CN"/>
              </w:rPr>
              <w:t>3.</w:t>
            </w:r>
            <w:r>
              <w:rPr>
                <w:rFonts w:hint="eastAsia" w:ascii="宋体" w:hAnsi="宋体" w:eastAsia="宋体" w:cs="宋体"/>
                <w:b w:val="0"/>
                <w:i w:val="0"/>
                <w:caps w:val="0"/>
                <w:spacing w:val="0"/>
                <w:w w:val="100"/>
                <w:sz w:val="21"/>
                <w:szCs w:val="21"/>
              </w:rPr>
              <w:t>支持Android、IOS等多种移动操作系统，便于远程管理及告警信息通知。</w:t>
            </w:r>
          </w:p>
          <w:p w14:paraId="12D966E7">
            <w:pPr>
              <w:snapToGrid w:val="0"/>
              <w:spacing w:before="0" w:beforeAutospacing="0" w:after="0" w:afterAutospacing="0" w:line="240" w:lineRule="auto"/>
              <w:jc w:val="left"/>
              <w:textAlignment w:val="baseline"/>
              <w:rPr>
                <w:rFonts w:hint="eastAsia" w:ascii="宋体" w:hAnsi="宋体" w:eastAsia="宋体" w:cs="宋体"/>
                <w:b w:val="0"/>
                <w:i w:val="0"/>
                <w:caps w:val="0"/>
                <w:spacing w:val="0"/>
                <w:w w:val="100"/>
                <w:sz w:val="21"/>
                <w:szCs w:val="21"/>
              </w:rPr>
            </w:pPr>
            <w:r>
              <w:rPr>
                <w:rFonts w:hint="eastAsia" w:ascii="宋体" w:hAnsi="宋体" w:cs="宋体"/>
                <w:b w:val="0"/>
                <w:i w:val="0"/>
                <w:caps w:val="0"/>
                <w:spacing w:val="0"/>
                <w:w w:val="100"/>
                <w:sz w:val="21"/>
                <w:szCs w:val="21"/>
                <w:lang w:val="en-US" w:eastAsia="zh-CN"/>
              </w:rPr>
              <w:t>4.</w:t>
            </w:r>
            <w:r>
              <w:rPr>
                <w:rFonts w:hint="eastAsia" w:ascii="宋体" w:hAnsi="宋体" w:eastAsia="宋体" w:cs="宋体"/>
                <w:b w:val="0"/>
                <w:i w:val="0"/>
                <w:caps w:val="0"/>
                <w:spacing w:val="0"/>
                <w:w w:val="100"/>
                <w:sz w:val="21"/>
                <w:szCs w:val="21"/>
              </w:rPr>
              <w:t>★应用管理：提供应用中心应用管理功能，包含网页端和移动端的应用管理，包括应用安装、应用卸载、自定义分类、移动应用分类。</w:t>
            </w:r>
          </w:p>
          <w:p w14:paraId="6B685C39">
            <w:pPr>
              <w:snapToGrid w:val="0"/>
              <w:spacing w:before="0" w:beforeAutospacing="0" w:after="0" w:afterAutospacing="0" w:line="240" w:lineRule="auto"/>
              <w:jc w:val="left"/>
              <w:textAlignment w:val="baseline"/>
              <w:rPr>
                <w:rFonts w:hint="eastAsia" w:ascii="宋体" w:hAnsi="宋体" w:eastAsia="宋体" w:cs="宋体"/>
                <w:b w:val="0"/>
                <w:i w:val="0"/>
                <w:caps w:val="0"/>
                <w:spacing w:val="0"/>
                <w:w w:val="100"/>
                <w:sz w:val="20"/>
                <w:szCs w:val="21"/>
              </w:rPr>
            </w:pPr>
            <w:r>
              <w:rPr>
                <w:rFonts w:hint="eastAsia" w:ascii="宋体" w:hAnsi="宋体" w:cs="宋体"/>
                <w:b w:val="0"/>
                <w:i w:val="0"/>
                <w:caps w:val="0"/>
                <w:spacing w:val="0"/>
                <w:w w:val="100"/>
                <w:sz w:val="21"/>
                <w:szCs w:val="21"/>
                <w:lang w:val="en-US" w:eastAsia="zh-CN"/>
              </w:rPr>
              <w:t>5.</w:t>
            </w:r>
            <w:r>
              <w:rPr>
                <w:rFonts w:hint="eastAsia" w:ascii="宋体" w:hAnsi="宋体" w:eastAsia="宋体" w:cs="宋体"/>
                <w:b w:val="0"/>
                <w:i w:val="0"/>
                <w:caps w:val="0"/>
                <w:spacing w:val="0"/>
                <w:w w:val="100"/>
                <w:sz w:val="21"/>
                <w:szCs w:val="21"/>
              </w:rPr>
              <w:t>模块化设计：为满足学校教学管理的需求，教学平台采用一体化设计，集教学与管理模块于一体，包括教学教研、学生评价、校园安全、设备管理、应用工具、以及基础信息模块，满足用户一站式教学教研管理体验。</w:t>
            </w:r>
          </w:p>
          <w:p w14:paraId="33CA80B5">
            <w:pPr>
              <w:snapToGrid w:val="0"/>
              <w:spacing w:before="0" w:beforeAutospacing="0" w:after="0" w:afterAutospacing="0" w:line="240" w:lineRule="auto"/>
              <w:jc w:val="left"/>
              <w:textAlignment w:val="baseline"/>
              <w:rPr>
                <w:rFonts w:hint="eastAsia" w:ascii="宋体" w:hAnsi="宋体" w:eastAsia="宋体" w:cs="宋体"/>
                <w:b w:val="0"/>
                <w:i w:val="0"/>
                <w:caps w:val="0"/>
                <w:spacing w:val="0"/>
                <w:w w:val="100"/>
                <w:sz w:val="20"/>
                <w:szCs w:val="21"/>
              </w:rPr>
            </w:pPr>
            <w:r>
              <w:rPr>
                <w:rFonts w:hint="eastAsia" w:ascii="宋体" w:hAnsi="宋体" w:cs="宋体"/>
                <w:b w:val="0"/>
                <w:i w:val="0"/>
                <w:caps w:val="0"/>
                <w:spacing w:val="0"/>
                <w:w w:val="100"/>
                <w:sz w:val="21"/>
                <w:szCs w:val="21"/>
                <w:lang w:val="en-US" w:eastAsia="zh-CN"/>
              </w:rPr>
              <w:t>6.</w:t>
            </w:r>
            <w:r>
              <w:rPr>
                <w:rFonts w:hint="eastAsia" w:ascii="宋体" w:hAnsi="宋体" w:eastAsia="宋体" w:cs="宋体"/>
                <w:b w:val="0"/>
                <w:i w:val="0"/>
                <w:caps w:val="0"/>
                <w:spacing w:val="0"/>
                <w:w w:val="100"/>
                <w:sz w:val="21"/>
                <w:szCs w:val="21"/>
              </w:rPr>
              <w:t>★冰点还原及穿透：支持远程向已冰冻的设备发送指令、安装软件，在设备正常关机时触发穿透动作，穿透完成后，设备即可使用已安装软件、执行已接收指令，且穿透过程中无需人为解冻。</w:t>
            </w:r>
          </w:p>
          <w:p w14:paraId="395D2718">
            <w:pPr>
              <w:snapToGrid w:val="0"/>
              <w:spacing w:before="0" w:beforeAutospacing="0" w:after="0" w:afterAutospacing="0" w:line="240" w:lineRule="auto"/>
              <w:jc w:val="left"/>
              <w:textAlignment w:val="baseline"/>
              <w:rPr>
                <w:rFonts w:hint="eastAsia" w:ascii="宋体" w:hAnsi="宋体" w:eastAsia="宋体" w:cs="宋体"/>
                <w:b w:val="0"/>
                <w:i w:val="0"/>
                <w:caps w:val="0"/>
                <w:spacing w:val="0"/>
                <w:w w:val="100"/>
                <w:sz w:val="20"/>
                <w:szCs w:val="21"/>
              </w:rPr>
            </w:pPr>
            <w:r>
              <w:rPr>
                <w:rFonts w:hint="eastAsia" w:ascii="宋体" w:hAnsi="宋体" w:cs="宋体"/>
                <w:b w:val="0"/>
                <w:i w:val="0"/>
                <w:caps w:val="0"/>
                <w:spacing w:val="0"/>
                <w:w w:val="100"/>
                <w:sz w:val="21"/>
                <w:szCs w:val="21"/>
                <w:lang w:val="en-US" w:eastAsia="zh-CN"/>
              </w:rPr>
              <w:t>7.</w:t>
            </w:r>
            <w:r>
              <w:rPr>
                <w:rFonts w:hint="eastAsia" w:ascii="宋体" w:hAnsi="宋体" w:eastAsia="宋体" w:cs="宋体"/>
                <w:b w:val="0"/>
                <w:i w:val="0"/>
                <w:caps w:val="0"/>
                <w:spacing w:val="0"/>
                <w:w w:val="100"/>
                <w:sz w:val="21"/>
                <w:szCs w:val="21"/>
              </w:rPr>
              <w:t>管理平台实时监测已连接的交互智能设备状态，支持不少于10台设备的略缩预览以及单设备全屏查看；可远程监测交互智能设备开关机状态、CPU温度、CPU使用率、硬盘空间、硬盘使用状况、内存容量、内存使用率、受控端系统版本、设备ID等设备数据。</w:t>
            </w:r>
          </w:p>
          <w:p w14:paraId="6783F75F">
            <w:pPr>
              <w:snapToGrid w:val="0"/>
              <w:spacing w:before="0" w:beforeAutospacing="0" w:after="0" w:afterAutospacing="0" w:line="240" w:lineRule="auto"/>
              <w:jc w:val="left"/>
              <w:textAlignment w:val="baseline"/>
              <w:rPr>
                <w:rFonts w:hint="eastAsia" w:ascii="宋体" w:hAnsi="宋体" w:eastAsia="宋体" w:cs="宋体"/>
                <w:b w:val="0"/>
                <w:i w:val="0"/>
                <w:caps w:val="0"/>
                <w:spacing w:val="0"/>
                <w:w w:val="100"/>
                <w:sz w:val="20"/>
                <w:szCs w:val="21"/>
              </w:rPr>
            </w:pPr>
            <w:r>
              <w:rPr>
                <w:rFonts w:hint="eastAsia" w:ascii="宋体" w:hAnsi="宋体" w:cs="宋体"/>
                <w:b w:val="0"/>
                <w:i w:val="0"/>
                <w:caps w:val="0"/>
                <w:spacing w:val="0"/>
                <w:w w:val="100"/>
                <w:sz w:val="21"/>
                <w:szCs w:val="21"/>
                <w:lang w:val="en-US" w:eastAsia="zh-CN"/>
              </w:rPr>
              <w:t>8.</w:t>
            </w:r>
            <w:r>
              <w:rPr>
                <w:rFonts w:hint="eastAsia" w:ascii="宋体" w:hAnsi="宋体" w:eastAsia="宋体" w:cs="宋体"/>
                <w:b w:val="0"/>
                <w:i w:val="0"/>
                <w:caps w:val="0"/>
                <w:spacing w:val="0"/>
                <w:w w:val="100"/>
                <w:sz w:val="21"/>
                <w:szCs w:val="21"/>
              </w:rPr>
              <w:t>管理平台可对局域网内的交互智能终端进行远程实时控制，能够监测设备当前运行界面，并远程对设备操作界面进行控制。</w:t>
            </w:r>
          </w:p>
          <w:p w14:paraId="538B65A9">
            <w:pPr>
              <w:snapToGrid w:val="0"/>
              <w:spacing w:before="0" w:beforeAutospacing="0" w:after="0" w:afterAutospacing="0" w:line="240" w:lineRule="auto"/>
              <w:jc w:val="left"/>
              <w:textAlignment w:val="baseline"/>
              <w:rPr>
                <w:rFonts w:hint="eastAsia" w:ascii="宋体" w:hAnsi="宋体" w:eastAsia="宋体" w:cs="宋体"/>
                <w:b w:val="0"/>
                <w:i w:val="0"/>
                <w:caps w:val="0"/>
                <w:spacing w:val="0"/>
                <w:w w:val="100"/>
                <w:sz w:val="20"/>
                <w:szCs w:val="21"/>
              </w:rPr>
            </w:pPr>
            <w:r>
              <w:rPr>
                <w:rFonts w:hint="eastAsia" w:ascii="宋体" w:hAnsi="宋体" w:cs="宋体"/>
                <w:b w:val="0"/>
                <w:i w:val="0"/>
                <w:caps w:val="0"/>
                <w:spacing w:val="0"/>
                <w:w w:val="100"/>
                <w:sz w:val="21"/>
                <w:szCs w:val="21"/>
                <w:lang w:val="en-US" w:eastAsia="zh-CN"/>
              </w:rPr>
              <w:t>9.</w:t>
            </w:r>
            <w:r>
              <w:rPr>
                <w:rFonts w:hint="eastAsia" w:ascii="宋体" w:hAnsi="宋体" w:eastAsia="宋体" w:cs="宋体"/>
                <w:b w:val="0"/>
                <w:i w:val="0"/>
                <w:caps w:val="0"/>
                <w:spacing w:val="0"/>
                <w:w w:val="100"/>
                <w:sz w:val="21"/>
                <w:szCs w:val="21"/>
              </w:rPr>
              <w:t>管理平台可控制连接广域网的交互智能设备整机关机、开机和重启；可批量设定智能设备开关机的执行时间，并支持自定义日循环执行，预约定时执行。</w:t>
            </w:r>
          </w:p>
          <w:p w14:paraId="78FFA5D7">
            <w:pPr>
              <w:snapToGrid w:val="0"/>
              <w:spacing w:before="0" w:beforeAutospacing="0" w:after="0" w:afterAutospacing="0" w:line="240" w:lineRule="auto"/>
              <w:jc w:val="left"/>
              <w:textAlignment w:val="baseline"/>
              <w:rPr>
                <w:rFonts w:hint="eastAsia" w:ascii="宋体" w:hAnsi="宋体" w:eastAsia="宋体" w:cs="宋体"/>
                <w:b w:val="0"/>
                <w:i w:val="0"/>
                <w:caps w:val="0"/>
                <w:spacing w:val="0"/>
                <w:w w:val="100"/>
                <w:sz w:val="20"/>
                <w:szCs w:val="21"/>
              </w:rPr>
            </w:pPr>
            <w:r>
              <w:rPr>
                <w:rFonts w:hint="eastAsia" w:ascii="宋体" w:hAnsi="宋体" w:cs="宋体"/>
                <w:b w:val="0"/>
                <w:i w:val="0"/>
                <w:caps w:val="0"/>
                <w:spacing w:val="0"/>
                <w:w w:val="100"/>
                <w:sz w:val="21"/>
                <w:szCs w:val="21"/>
                <w:lang w:val="en-US" w:eastAsia="zh-CN"/>
              </w:rPr>
              <w:t>10.</w:t>
            </w:r>
            <w:r>
              <w:rPr>
                <w:rFonts w:hint="eastAsia" w:ascii="宋体" w:hAnsi="宋体" w:eastAsia="宋体" w:cs="宋体"/>
                <w:b w:val="0"/>
                <w:i w:val="0"/>
                <w:caps w:val="0"/>
                <w:spacing w:val="0"/>
                <w:w w:val="100"/>
                <w:sz w:val="21"/>
                <w:szCs w:val="21"/>
              </w:rPr>
              <w:t>新闻公告：支持在移动端首页轮播查看新闻公告，点击可查看公告详情和全部公告；管理员可查看公告统计数据，包括需要回执的名单，已提交回执的名单，一键复制名单。</w:t>
            </w:r>
          </w:p>
          <w:p w14:paraId="386BA64C">
            <w:pPr>
              <w:snapToGrid w:val="0"/>
              <w:spacing w:before="0" w:beforeAutospacing="0" w:after="0" w:afterAutospacing="0" w:line="240" w:lineRule="auto"/>
              <w:jc w:val="left"/>
              <w:textAlignment w:val="baseline"/>
              <w:rPr>
                <w:rFonts w:hint="eastAsia" w:ascii="宋体" w:hAnsi="宋体" w:cs="宋体"/>
                <w:b w:val="0"/>
                <w:i w:val="0"/>
                <w:caps w:val="0"/>
                <w:spacing w:val="0"/>
                <w:w w:val="100"/>
                <w:sz w:val="21"/>
                <w:szCs w:val="21"/>
                <w:lang w:eastAsia="zh-CN"/>
              </w:rPr>
            </w:pPr>
            <w:r>
              <w:rPr>
                <w:rFonts w:hint="eastAsia" w:ascii="宋体" w:hAnsi="宋体" w:cs="宋体"/>
                <w:b w:val="0"/>
                <w:i w:val="0"/>
                <w:caps w:val="0"/>
                <w:spacing w:val="0"/>
                <w:w w:val="100"/>
                <w:sz w:val="21"/>
                <w:szCs w:val="21"/>
                <w:lang w:val="en-US" w:eastAsia="zh-CN"/>
              </w:rPr>
              <w:t>11.</w:t>
            </w:r>
            <w:r>
              <w:rPr>
                <w:rFonts w:hint="eastAsia" w:ascii="宋体" w:hAnsi="宋体" w:eastAsia="宋体" w:cs="宋体"/>
                <w:b w:val="0"/>
                <w:i w:val="0"/>
                <w:caps w:val="0"/>
                <w:spacing w:val="0"/>
                <w:w w:val="100"/>
                <w:sz w:val="21"/>
                <w:szCs w:val="21"/>
              </w:rPr>
              <w:t>节目自定义：节目单支持添加自定义页面，自定义页面支持设置页面播放时长，支持颜色填充、背景图库、图片填充三种方式设置页面背景，支持添加文本、网页、倒计日、时间等通用组件，支持添加课表、值日生、评比等业务组件</w:t>
            </w:r>
            <w:r>
              <w:rPr>
                <w:rFonts w:hint="eastAsia" w:ascii="宋体" w:hAnsi="宋体" w:cs="宋体"/>
                <w:b w:val="0"/>
                <w:i w:val="0"/>
                <w:caps w:val="0"/>
                <w:spacing w:val="0"/>
                <w:w w:val="100"/>
                <w:sz w:val="21"/>
                <w:szCs w:val="21"/>
                <w:lang w:eastAsia="zh-CN"/>
              </w:rPr>
              <w:t>。</w:t>
            </w:r>
          </w:p>
          <w:p w14:paraId="4554C202">
            <w:pPr>
              <w:snapToGrid w:val="0"/>
              <w:spacing w:before="0" w:beforeAutospacing="0" w:after="0" w:afterAutospacing="0" w:line="240" w:lineRule="auto"/>
              <w:jc w:val="left"/>
              <w:textAlignment w:val="baseline"/>
              <w:rPr>
                <w:rFonts w:hint="eastAsia" w:ascii="宋体" w:hAnsi="宋体" w:eastAsia="宋体" w:cs="宋体"/>
                <w:b w:val="0"/>
                <w:i w:val="0"/>
                <w:caps w:val="0"/>
                <w:spacing w:val="0"/>
                <w:w w:val="100"/>
                <w:sz w:val="20"/>
                <w:szCs w:val="21"/>
              </w:rPr>
            </w:pPr>
            <w:r>
              <w:rPr>
                <w:rFonts w:hint="eastAsia" w:ascii="宋体" w:hAnsi="宋体" w:cs="宋体"/>
                <w:b w:val="0"/>
                <w:i w:val="0"/>
                <w:caps w:val="0"/>
                <w:spacing w:val="0"/>
                <w:w w:val="100"/>
                <w:sz w:val="21"/>
                <w:szCs w:val="21"/>
                <w:lang w:val="en-US" w:eastAsia="zh-CN"/>
              </w:rPr>
              <w:t>12.</w:t>
            </w:r>
            <w:r>
              <w:rPr>
                <w:rFonts w:hint="eastAsia" w:ascii="宋体" w:hAnsi="宋体" w:eastAsia="宋体" w:cs="宋体"/>
                <w:b w:val="0"/>
                <w:i w:val="0"/>
                <w:caps w:val="0"/>
                <w:spacing w:val="0"/>
                <w:w w:val="100"/>
                <w:sz w:val="21"/>
                <w:szCs w:val="21"/>
              </w:rPr>
              <w:t>平台支持批量对交互智能设备进行软件远程部署，配套专用教学软件批量部署支持静默安装。</w:t>
            </w:r>
          </w:p>
          <w:p w14:paraId="27AF9A51">
            <w:pPr>
              <w:snapToGrid w:val="0"/>
              <w:spacing w:before="0" w:beforeAutospacing="0" w:after="0" w:afterAutospacing="0" w:line="240" w:lineRule="auto"/>
              <w:jc w:val="left"/>
              <w:textAlignment w:val="baseline"/>
              <w:rPr>
                <w:rFonts w:hint="eastAsia" w:ascii="宋体" w:hAnsi="宋体" w:eastAsia="宋体" w:cs="宋体"/>
                <w:b w:val="0"/>
                <w:i w:val="0"/>
                <w:caps w:val="0"/>
                <w:spacing w:val="0"/>
                <w:w w:val="100"/>
                <w:sz w:val="21"/>
                <w:szCs w:val="21"/>
              </w:rPr>
            </w:pPr>
            <w:r>
              <w:rPr>
                <w:rFonts w:hint="eastAsia" w:ascii="宋体" w:hAnsi="宋体" w:cs="宋体"/>
                <w:b w:val="0"/>
                <w:i w:val="0"/>
                <w:caps w:val="0"/>
                <w:spacing w:val="0"/>
                <w:w w:val="100"/>
                <w:sz w:val="21"/>
                <w:szCs w:val="21"/>
                <w:lang w:val="en-US" w:eastAsia="zh-CN"/>
              </w:rPr>
              <w:t>13，</w:t>
            </w:r>
            <w:r>
              <w:rPr>
                <w:rFonts w:hint="eastAsia" w:ascii="宋体" w:hAnsi="宋体" w:eastAsia="宋体" w:cs="宋体"/>
                <w:b w:val="0"/>
                <w:i w:val="0"/>
                <w:caps w:val="0"/>
                <w:spacing w:val="0"/>
                <w:w w:val="100"/>
                <w:sz w:val="21"/>
                <w:szCs w:val="21"/>
              </w:rPr>
              <w:t>课表管理：支持创建排课计划，支持设置排课计划名称，开始日期，结束日期，课表结构；支持对排课计划启用，编辑，停用，调课；支持通过表格导入排课计划。</w:t>
            </w:r>
          </w:p>
          <w:p w14:paraId="7C57564C">
            <w:pPr>
              <w:snapToGrid w:val="0"/>
              <w:spacing w:before="0" w:beforeAutospacing="0" w:after="0" w:afterAutospacing="0" w:line="240" w:lineRule="auto"/>
              <w:jc w:val="left"/>
              <w:textAlignment w:val="baseline"/>
              <w:rPr>
                <w:rFonts w:hint="eastAsia" w:ascii="宋体" w:hAnsi="宋体" w:eastAsia="宋体" w:cs="宋体"/>
                <w:b w:val="0"/>
                <w:i w:val="0"/>
                <w:caps w:val="0"/>
                <w:spacing w:val="0"/>
                <w:w w:val="100"/>
                <w:sz w:val="20"/>
                <w:szCs w:val="21"/>
              </w:rPr>
            </w:pPr>
            <w:r>
              <w:rPr>
                <w:rFonts w:hint="eastAsia" w:ascii="宋体" w:hAnsi="宋体" w:cs="宋体"/>
                <w:b w:val="0"/>
                <w:i w:val="0"/>
                <w:caps w:val="0"/>
                <w:spacing w:val="0"/>
                <w:w w:val="100"/>
                <w:sz w:val="21"/>
                <w:szCs w:val="21"/>
                <w:lang w:val="en-US" w:eastAsia="zh-CN"/>
              </w:rPr>
              <w:t>14.</w:t>
            </w:r>
            <w:r>
              <w:rPr>
                <w:rFonts w:hint="eastAsia" w:ascii="宋体" w:hAnsi="宋体" w:eastAsia="宋体" w:cs="宋体"/>
                <w:b w:val="0"/>
                <w:i w:val="0"/>
                <w:caps w:val="0"/>
                <w:spacing w:val="0"/>
                <w:w w:val="100"/>
                <w:sz w:val="21"/>
                <w:szCs w:val="21"/>
              </w:rPr>
              <w:t>音视频直播：支持多位老师同时向不同设备发起直播，直播方式包含纯桌面直播、视频直播、音频直播、桌面+视频直播方式；直播过程中支持增、删接收直播观看的班班通设备；支持实时查看收看端教室画面；支持切换直播画质清晰度；支持实时查看直播源码率、FPS数据。</w:t>
            </w:r>
          </w:p>
          <w:p w14:paraId="598526CD">
            <w:pPr>
              <w:snapToGrid w:val="0"/>
              <w:spacing w:before="0" w:beforeAutospacing="0" w:after="0" w:afterAutospacing="0" w:line="240" w:lineRule="auto"/>
              <w:jc w:val="left"/>
              <w:textAlignment w:val="baseline"/>
              <w:rPr>
                <w:rFonts w:hint="eastAsia" w:ascii="宋体" w:hAnsi="宋体" w:eastAsia="宋体" w:cs="宋体"/>
                <w:b w:val="0"/>
                <w:i w:val="0"/>
                <w:caps w:val="0"/>
                <w:spacing w:val="0"/>
                <w:w w:val="100"/>
                <w:sz w:val="21"/>
                <w:szCs w:val="21"/>
              </w:rPr>
            </w:pPr>
            <w:r>
              <w:rPr>
                <w:rFonts w:hint="eastAsia" w:ascii="宋体" w:hAnsi="宋体" w:cs="宋体"/>
                <w:b w:val="0"/>
                <w:i w:val="0"/>
                <w:caps w:val="0"/>
                <w:spacing w:val="0"/>
                <w:w w:val="100"/>
                <w:sz w:val="21"/>
                <w:szCs w:val="21"/>
                <w:lang w:val="en-US" w:eastAsia="zh-CN"/>
              </w:rPr>
              <w:t>15.</w:t>
            </w:r>
            <w:r>
              <w:rPr>
                <w:rFonts w:hint="eastAsia" w:ascii="宋体" w:hAnsi="宋体" w:eastAsia="宋体" w:cs="宋体"/>
                <w:b w:val="0"/>
                <w:i w:val="0"/>
                <w:caps w:val="0"/>
                <w:spacing w:val="0"/>
                <w:w w:val="100"/>
                <w:sz w:val="21"/>
                <w:szCs w:val="21"/>
              </w:rPr>
              <w:t>智慧管控：支持用户自定义无人使用时间段，设备处于无人使用状态时，自动进入屏保、锁屏、息屏、关机状态。</w:t>
            </w:r>
          </w:p>
          <w:p w14:paraId="5BDDFCB3">
            <w:pPr>
              <w:snapToGrid w:val="0"/>
              <w:spacing w:before="0" w:beforeAutospacing="0" w:after="0" w:afterAutospacing="0" w:line="240" w:lineRule="auto"/>
              <w:jc w:val="left"/>
              <w:textAlignment w:val="baseline"/>
              <w:rPr>
                <w:rFonts w:hint="eastAsia" w:ascii="宋体" w:hAnsi="宋体" w:eastAsia="宋体" w:cs="宋体"/>
                <w:b w:val="0"/>
                <w:i w:val="0"/>
                <w:caps w:val="0"/>
                <w:spacing w:val="0"/>
                <w:w w:val="100"/>
                <w:sz w:val="20"/>
                <w:szCs w:val="21"/>
              </w:rPr>
            </w:pPr>
            <w:r>
              <w:rPr>
                <w:rFonts w:hint="eastAsia" w:ascii="宋体" w:hAnsi="宋体" w:cs="宋体"/>
                <w:b w:val="0"/>
                <w:i w:val="0"/>
                <w:caps w:val="0"/>
                <w:spacing w:val="0"/>
                <w:w w:val="100"/>
                <w:sz w:val="21"/>
                <w:szCs w:val="21"/>
                <w:lang w:val="en-US" w:eastAsia="zh-CN"/>
              </w:rPr>
              <w:t>16.</w:t>
            </w:r>
            <w:r>
              <w:rPr>
                <w:rFonts w:hint="eastAsia" w:ascii="宋体" w:hAnsi="宋体" w:eastAsia="宋体" w:cs="宋体"/>
                <w:b w:val="0"/>
                <w:i w:val="0"/>
                <w:caps w:val="0"/>
                <w:spacing w:val="0"/>
                <w:w w:val="100"/>
                <w:sz w:val="21"/>
                <w:szCs w:val="21"/>
              </w:rPr>
              <w:t>打铃过程中，会在设备上提醒，支持响铃5s后老师主动关闭打铃，避免影响教师授课。</w:t>
            </w:r>
          </w:p>
          <w:p w14:paraId="7BD85D4C">
            <w:pPr>
              <w:snapToGrid w:val="0"/>
              <w:spacing w:before="0" w:beforeAutospacing="0" w:after="0" w:afterAutospacing="0" w:line="240" w:lineRule="auto"/>
              <w:jc w:val="left"/>
              <w:textAlignment w:val="baseline"/>
              <w:rPr>
                <w:rFonts w:hint="eastAsia" w:ascii="宋体" w:hAnsi="宋体" w:eastAsia="宋体" w:cs="宋体"/>
                <w:b w:val="0"/>
                <w:i w:val="0"/>
                <w:caps w:val="0"/>
                <w:spacing w:val="0"/>
                <w:w w:val="100"/>
                <w:sz w:val="20"/>
                <w:szCs w:val="21"/>
              </w:rPr>
            </w:pPr>
            <w:r>
              <w:rPr>
                <w:rFonts w:hint="eastAsia" w:ascii="宋体" w:hAnsi="宋体" w:cs="宋体"/>
                <w:b w:val="0"/>
                <w:i w:val="0"/>
                <w:caps w:val="0"/>
                <w:spacing w:val="0"/>
                <w:w w:val="100"/>
                <w:sz w:val="21"/>
                <w:szCs w:val="21"/>
                <w:lang w:val="en-US" w:eastAsia="zh-CN"/>
              </w:rPr>
              <w:t>17.</w:t>
            </w:r>
            <w:r>
              <w:rPr>
                <w:rFonts w:hint="eastAsia" w:ascii="宋体" w:hAnsi="宋体" w:eastAsia="宋体" w:cs="宋体"/>
                <w:b w:val="0"/>
                <w:i w:val="0"/>
                <w:caps w:val="0"/>
                <w:spacing w:val="0"/>
                <w:w w:val="100"/>
                <w:sz w:val="21"/>
                <w:szCs w:val="21"/>
              </w:rPr>
              <w:t>管理平台支持对设备进行锁屏，支持立即、循环操作。循环操作包含每日重复、工作日+周末（即5+2）模式、自定义循环三种。支持后台锁定教室设备，用户可通过密码在设备上进行解锁，也可通过管理员在后台解锁。</w:t>
            </w:r>
          </w:p>
          <w:p w14:paraId="455FC25E">
            <w:pPr>
              <w:snapToGrid w:val="0"/>
              <w:spacing w:before="0" w:beforeAutospacing="0" w:after="0" w:afterAutospacing="0" w:line="240" w:lineRule="auto"/>
              <w:jc w:val="left"/>
              <w:textAlignment w:val="baseline"/>
              <w:rPr>
                <w:rFonts w:hint="eastAsia" w:ascii="宋体" w:hAnsi="宋体" w:eastAsia="宋体" w:cs="宋体"/>
                <w:b w:val="0"/>
                <w:i w:val="0"/>
                <w:caps w:val="0"/>
                <w:spacing w:val="0"/>
                <w:w w:val="100"/>
                <w:sz w:val="20"/>
                <w:szCs w:val="21"/>
              </w:rPr>
            </w:pPr>
            <w:r>
              <w:rPr>
                <w:rFonts w:hint="eastAsia" w:ascii="宋体" w:hAnsi="宋体" w:cs="宋体"/>
                <w:b w:val="0"/>
                <w:i w:val="0"/>
                <w:caps w:val="0"/>
                <w:spacing w:val="0"/>
                <w:w w:val="100"/>
                <w:sz w:val="21"/>
                <w:szCs w:val="21"/>
                <w:lang w:val="en-US" w:eastAsia="zh-CN"/>
              </w:rPr>
              <w:t>18.</w:t>
            </w:r>
            <w:r>
              <w:rPr>
                <w:rFonts w:hint="eastAsia" w:ascii="宋体" w:hAnsi="宋体" w:eastAsia="宋体" w:cs="宋体"/>
                <w:b w:val="0"/>
                <w:i w:val="0"/>
                <w:caps w:val="0"/>
                <w:spacing w:val="0"/>
                <w:w w:val="100"/>
                <w:sz w:val="21"/>
                <w:szCs w:val="21"/>
              </w:rPr>
              <w:t>平台支持创建多种管理策略，满足不同使用场景教学管理需求，可对已有管理策略进行编辑删除。可设置智能学生终端网络访问白名单，学生通过学生终端仅能访问白名单列表授权网址，规范学生上网行为。</w:t>
            </w:r>
          </w:p>
          <w:p w14:paraId="66B76885">
            <w:pPr>
              <w:snapToGrid w:val="0"/>
              <w:spacing w:before="0" w:beforeAutospacing="0" w:after="0" w:afterAutospacing="0" w:line="240" w:lineRule="auto"/>
              <w:jc w:val="left"/>
              <w:textAlignment w:val="baseline"/>
              <w:rPr>
                <w:rFonts w:hint="eastAsia" w:ascii="宋体" w:hAnsi="宋体" w:eastAsia="宋体" w:cs="宋体"/>
                <w:b w:val="0"/>
                <w:i w:val="0"/>
                <w:caps w:val="0"/>
                <w:spacing w:val="0"/>
                <w:w w:val="100"/>
                <w:sz w:val="20"/>
                <w:szCs w:val="21"/>
              </w:rPr>
            </w:pPr>
            <w:r>
              <w:rPr>
                <w:rFonts w:hint="eastAsia" w:ascii="宋体" w:hAnsi="宋体" w:cs="宋体"/>
                <w:b w:val="0"/>
                <w:i w:val="0"/>
                <w:caps w:val="0"/>
                <w:spacing w:val="0"/>
                <w:w w:val="100"/>
                <w:sz w:val="21"/>
                <w:szCs w:val="21"/>
                <w:lang w:val="en-US" w:eastAsia="zh-CN"/>
              </w:rPr>
              <w:t>19.</w:t>
            </w:r>
            <w:r>
              <w:rPr>
                <w:rFonts w:hint="eastAsia" w:ascii="宋体" w:hAnsi="宋体" w:eastAsia="宋体" w:cs="宋体"/>
                <w:b w:val="0"/>
                <w:i w:val="0"/>
                <w:caps w:val="0"/>
                <w:spacing w:val="0"/>
                <w:w w:val="100"/>
                <w:sz w:val="21"/>
                <w:szCs w:val="21"/>
              </w:rPr>
              <w:t>提供免安装且兼容Android、IOS等主流移动终端的移动管理平台，无需反复登录移动浏览器，可实时查看开机设备数、关机设备数等信息化运行数据。</w:t>
            </w:r>
          </w:p>
          <w:p w14:paraId="29D8EA85">
            <w:pPr>
              <w:snapToGrid w:val="0"/>
              <w:spacing w:before="0" w:beforeAutospacing="0" w:after="0" w:afterAutospacing="0" w:line="240" w:lineRule="auto"/>
              <w:jc w:val="left"/>
              <w:textAlignment w:val="baseline"/>
              <w:rPr>
                <w:rFonts w:hint="eastAsia" w:ascii="宋体" w:hAnsi="宋体" w:eastAsia="宋体" w:cs="宋体"/>
                <w:b w:val="0"/>
                <w:i w:val="0"/>
                <w:caps w:val="0"/>
                <w:spacing w:val="0"/>
                <w:w w:val="100"/>
                <w:sz w:val="20"/>
                <w:szCs w:val="21"/>
              </w:rPr>
            </w:pPr>
            <w:r>
              <w:rPr>
                <w:rFonts w:hint="eastAsia" w:ascii="宋体" w:hAnsi="宋体" w:cs="宋体"/>
                <w:b w:val="0"/>
                <w:i w:val="0"/>
                <w:caps w:val="0"/>
                <w:spacing w:val="0"/>
                <w:w w:val="100"/>
                <w:sz w:val="21"/>
                <w:szCs w:val="21"/>
                <w:lang w:val="en-US" w:eastAsia="zh-CN"/>
              </w:rPr>
              <w:t>20.</w:t>
            </w:r>
            <w:r>
              <w:rPr>
                <w:rFonts w:hint="eastAsia" w:ascii="宋体" w:hAnsi="宋体" w:eastAsia="宋体" w:cs="宋体"/>
                <w:b w:val="0"/>
                <w:i w:val="0"/>
                <w:caps w:val="0"/>
                <w:spacing w:val="0"/>
                <w:w w:val="100"/>
                <w:sz w:val="21"/>
                <w:szCs w:val="21"/>
              </w:rPr>
              <w:t>移动管理平台可对已连接的交互智能设备进行实时关机、开机和重启操作，可实时监测已连接的交互智能设备，远程查看设备的开关机状态、CPU温度、CPU使用率、开机时间等设备详情。</w:t>
            </w:r>
          </w:p>
          <w:p w14:paraId="07311C7E">
            <w:pPr>
              <w:snapToGrid w:val="0"/>
              <w:spacing w:before="0" w:beforeAutospacing="0" w:after="0" w:afterAutospacing="0" w:line="240" w:lineRule="auto"/>
              <w:jc w:val="left"/>
              <w:textAlignment w:val="baseline"/>
              <w:rPr>
                <w:rFonts w:hint="eastAsia" w:ascii="宋体" w:hAnsi="宋体" w:eastAsia="宋体" w:cs="宋体"/>
                <w:b w:val="0"/>
                <w:i w:val="0"/>
                <w:caps w:val="0"/>
                <w:spacing w:val="0"/>
                <w:w w:val="100"/>
                <w:sz w:val="20"/>
                <w:szCs w:val="21"/>
              </w:rPr>
            </w:pPr>
            <w:r>
              <w:rPr>
                <w:rFonts w:hint="eastAsia" w:ascii="宋体" w:hAnsi="宋体" w:cs="宋体"/>
                <w:b w:val="0"/>
                <w:i w:val="0"/>
                <w:caps w:val="0"/>
                <w:spacing w:val="0"/>
                <w:w w:val="100"/>
                <w:sz w:val="21"/>
                <w:szCs w:val="21"/>
                <w:lang w:val="en-US" w:eastAsia="zh-CN"/>
              </w:rPr>
              <w:t>21.</w:t>
            </w:r>
            <w:r>
              <w:rPr>
                <w:rFonts w:hint="eastAsia" w:ascii="宋体" w:hAnsi="宋体" w:eastAsia="宋体" w:cs="宋体"/>
                <w:b w:val="0"/>
                <w:i w:val="0"/>
                <w:caps w:val="0"/>
                <w:spacing w:val="0"/>
                <w:w w:val="100"/>
                <w:sz w:val="21"/>
                <w:szCs w:val="21"/>
              </w:rPr>
              <w:t>移动端管理：支持通过微信小程序远程管理学校所有电子设备，支持查看设备运行状态，支持下发远程指令，支持查看设备数据，支持推送指令执行异常的设备信息、出现不良画面的设备及不良内容。。</w:t>
            </w:r>
          </w:p>
          <w:p w14:paraId="22395F87">
            <w:pPr>
              <w:snapToGrid w:val="0"/>
              <w:spacing w:before="0" w:beforeAutospacing="0" w:after="0" w:afterAutospacing="0" w:line="240" w:lineRule="auto"/>
              <w:jc w:val="left"/>
              <w:textAlignment w:val="baseline"/>
              <w:rPr>
                <w:rFonts w:ascii="宋体" w:hAnsi="宋体"/>
                <w:b w:val="0"/>
                <w:i w:val="0"/>
                <w:caps w:val="0"/>
                <w:color w:val="000000"/>
                <w:spacing w:val="0"/>
                <w:w w:val="100"/>
                <w:kern w:val="0"/>
                <w:sz w:val="20"/>
                <w:szCs w:val="21"/>
              </w:rPr>
            </w:pPr>
            <w:r>
              <w:rPr>
                <w:rFonts w:hint="eastAsia" w:ascii="宋体" w:hAnsi="宋体" w:cs="宋体"/>
                <w:b w:val="0"/>
                <w:i w:val="0"/>
                <w:caps w:val="0"/>
                <w:spacing w:val="0"/>
                <w:w w:val="100"/>
                <w:sz w:val="21"/>
                <w:szCs w:val="21"/>
                <w:lang w:val="en-US" w:eastAsia="zh-CN"/>
              </w:rPr>
              <w:t>22.</w:t>
            </w:r>
            <w:r>
              <w:rPr>
                <w:rFonts w:hint="eastAsia" w:ascii="宋体" w:hAnsi="宋体" w:eastAsia="宋体" w:cs="宋体"/>
                <w:b w:val="0"/>
                <w:i w:val="0"/>
                <w:caps w:val="0"/>
                <w:spacing w:val="0"/>
                <w:w w:val="100"/>
                <w:sz w:val="21"/>
                <w:szCs w:val="21"/>
              </w:rPr>
              <w:t>支持在智能教学设备端上显示意见反馈入口，使用微信扫描二维码提交意见反馈。</w:t>
            </w:r>
          </w:p>
        </w:tc>
      </w:tr>
      <w:tr w14:paraId="057F7E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56" w:type="dxa"/>
            <w:vAlign w:val="center"/>
          </w:tcPr>
          <w:p w14:paraId="5DFB08ED">
            <w:pPr>
              <w:snapToGrid w:val="0"/>
              <w:spacing w:before="0" w:beforeAutospacing="0" w:after="0" w:afterAutospacing="0" w:line="276" w:lineRule="auto"/>
              <w:jc w:val="both"/>
              <w:textAlignment w:val="baseline"/>
              <w:rPr>
                <w:rFonts w:hint="eastAsia" w:ascii="宋体" w:hAnsi="宋体" w:eastAsia="宋体"/>
                <w:b w:val="0"/>
                <w:i w:val="0"/>
                <w:caps w:val="0"/>
                <w:color w:val="000000"/>
                <w:spacing w:val="0"/>
                <w:w w:val="100"/>
                <w:kern w:val="0"/>
                <w:sz w:val="20"/>
                <w:szCs w:val="21"/>
                <w:lang w:val="en-US" w:eastAsia="zh-CN"/>
              </w:rPr>
            </w:pPr>
            <w:r>
              <w:rPr>
                <w:rFonts w:hint="eastAsia" w:ascii="宋体" w:hAnsi="宋体"/>
                <w:b w:val="0"/>
                <w:i w:val="0"/>
                <w:caps w:val="0"/>
                <w:color w:val="000000"/>
                <w:spacing w:val="0"/>
                <w:w w:val="100"/>
                <w:kern w:val="0"/>
                <w:sz w:val="21"/>
                <w:szCs w:val="21"/>
                <w:lang w:val="en-US" w:eastAsia="zh-CN"/>
              </w:rPr>
              <w:t>5</w:t>
            </w:r>
          </w:p>
        </w:tc>
        <w:tc>
          <w:tcPr>
            <w:tcW w:w="678" w:type="dxa"/>
            <w:shd w:val="clear" w:color="auto" w:fill="auto"/>
            <w:vAlign w:val="center"/>
          </w:tcPr>
          <w:p w14:paraId="01B004D5">
            <w:pPr>
              <w:snapToGrid w:val="0"/>
              <w:spacing w:before="0" w:beforeAutospacing="0" w:after="0" w:afterAutospacing="0" w:line="276" w:lineRule="auto"/>
              <w:jc w:val="both"/>
              <w:textAlignment w:val="baseline"/>
              <w:rPr>
                <w:rFonts w:ascii="宋体" w:hAnsi="宋体"/>
                <w:b w:val="0"/>
                <w:i w:val="0"/>
                <w:caps w:val="0"/>
                <w:color w:val="000000"/>
                <w:spacing w:val="0"/>
                <w:w w:val="100"/>
                <w:kern w:val="0"/>
                <w:sz w:val="20"/>
                <w:szCs w:val="21"/>
              </w:rPr>
            </w:pPr>
            <w:r>
              <w:rPr>
                <w:rFonts w:hint="eastAsia" w:ascii="宋体" w:hAnsi="宋体"/>
                <w:b w:val="0"/>
                <w:i w:val="0"/>
                <w:caps w:val="0"/>
                <w:color w:val="000000"/>
                <w:spacing w:val="0"/>
                <w:w w:val="100"/>
                <w:kern w:val="0"/>
                <w:sz w:val="21"/>
                <w:szCs w:val="21"/>
              </w:rPr>
              <w:t>音箱</w:t>
            </w:r>
          </w:p>
        </w:tc>
        <w:tc>
          <w:tcPr>
            <w:tcW w:w="7402" w:type="dxa"/>
            <w:shd w:val="clear" w:color="auto" w:fill="auto"/>
          </w:tcPr>
          <w:p w14:paraId="6ADA09C5">
            <w:pPr>
              <w:snapToGrid w:val="0"/>
              <w:spacing w:before="0" w:beforeAutospacing="0" w:after="0" w:afterAutospacing="0" w:line="276" w:lineRule="auto"/>
              <w:jc w:val="both"/>
              <w:textAlignment w:val="baseline"/>
              <w:rPr>
                <w:rFonts w:hint="eastAsia" w:ascii="宋体" w:hAnsi="宋体"/>
                <w:b w:val="0"/>
                <w:i w:val="0"/>
                <w:caps w:val="0"/>
                <w:color w:val="000000"/>
                <w:spacing w:val="0"/>
                <w:w w:val="100"/>
                <w:kern w:val="0"/>
                <w:sz w:val="20"/>
                <w:szCs w:val="21"/>
              </w:rPr>
            </w:pPr>
            <w:r>
              <w:rPr>
                <w:rFonts w:hint="eastAsia" w:ascii="宋体" w:hAnsi="宋体"/>
                <w:b w:val="0"/>
                <w:i w:val="0"/>
                <w:caps w:val="0"/>
                <w:color w:val="000000"/>
                <w:spacing w:val="0"/>
                <w:w w:val="100"/>
                <w:kern w:val="0"/>
                <w:sz w:val="21"/>
                <w:szCs w:val="21"/>
              </w:rPr>
              <w:t>1.采用功放与有源音箱一体化设计，内置麦克风无线接收模块，帮助教师实现多媒体扩音以及本地扩声功能。</w:t>
            </w:r>
          </w:p>
          <w:p w14:paraId="1E6D8D46">
            <w:pPr>
              <w:snapToGrid w:val="0"/>
              <w:spacing w:before="0" w:beforeAutospacing="0" w:after="0" w:afterAutospacing="0" w:line="276" w:lineRule="auto"/>
              <w:jc w:val="both"/>
              <w:textAlignment w:val="baseline"/>
              <w:rPr>
                <w:rFonts w:hint="eastAsia" w:ascii="宋体" w:hAnsi="宋体"/>
                <w:b w:val="0"/>
                <w:i w:val="0"/>
                <w:caps w:val="0"/>
                <w:color w:val="000000"/>
                <w:spacing w:val="0"/>
                <w:w w:val="100"/>
                <w:kern w:val="0"/>
                <w:sz w:val="20"/>
                <w:szCs w:val="21"/>
              </w:rPr>
            </w:pPr>
            <w:r>
              <w:rPr>
                <w:rFonts w:hint="eastAsia" w:ascii="宋体" w:hAnsi="宋体"/>
                <w:b w:val="0"/>
                <w:i w:val="0"/>
                <w:caps w:val="0"/>
                <w:color w:val="000000"/>
                <w:spacing w:val="0"/>
                <w:w w:val="100"/>
                <w:kern w:val="0"/>
                <w:sz w:val="21"/>
                <w:szCs w:val="21"/>
              </w:rPr>
              <w:t>2.</w:t>
            </w:r>
            <w:r>
              <w:rPr>
                <w:rFonts w:hint="eastAsia" w:ascii="宋体" w:hAnsi="宋体" w:eastAsia="宋体" w:cs="宋体"/>
              </w:rPr>
              <w:t>距离音箱10米处声压级</w:t>
            </w:r>
            <w:r>
              <w:rPr>
                <w:rFonts w:hint="eastAsia" w:ascii="宋体" w:hAnsi="宋体" w:eastAsia="宋体" w:cs="宋体"/>
                <w:lang w:val="en-US" w:eastAsia="zh-Hans"/>
              </w:rPr>
              <w:t>≥</w:t>
            </w:r>
            <w:r>
              <w:rPr>
                <w:rFonts w:hint="eastAsia" w:ascii="宋体" w:hAnsi="宋体" w:eastAsia="宋体" w:cs="宋体"/>
              </w:rPr>
              <w:t>75dB。</w:t>
            </w:r>
          </w:p>
          <w:p w14:paraId="33FF9AE7">
            <w:pPr>
              <w:snapToGrid w:val="0"/>
              <w:spacing w:before="0" w:beforeAutospacing="0" w:after="0" w:afterAutospacing="0" w:line="276" w:lineRule="auto"/>
              <w:jc w:val="both"/>
              <w:textAlignment w:val="baseline"/>
              <w:rPr>
                <w:rFonts w:hint="eastAsia" w:ascii="宋体" w:hAnsi="宋体"/>
                <w:b w:val="0"/>
                <w:i w:val="0"/>
                <w:caps w:val="0"/>
                <w:color w:val="000000"/>
                <w:spacing w:val="0"/>
                <w:w w:val="100"/>
                <w:kern w:val="0"/>
                <w:sz w:val="20"/>
                <w:szCs w:val="21"/>
              </w:rPr>
            </w:pPr>
            <w:r>
              <w:rPr>
                <w:rFonts w:hint="eastAsia" w:ascii="宋体" w:hAnsi="宋体"/>
                <w:b w:val="0"/>
                <w:i w:val="0"/>
                <w:caps w:val="0"/>
                <w:color w:val="000000"/>
                <w:spacing w:val="0"/>
                <w:w w:val="100"/>
                <w:kern w:val="0"/>
                <w:sz w:val="21"/>
                <w:szCs w:val="21"/>
              </w:rPr>
              <w:t>3.输出额定功率:2*15W，喇叭单元尺寸≥5寸。</w:t>
            </w:r>
          </w:p>
          <w:p w14:paraId="435900B8">
            <w:pPr>
              <w:snapToGrid w:val="0"/>
              <w:spacing w:before="0" w:beforeAutospacing="0" w:after="0" w:afterAutospacing="0" w:line="276" w:lineRule="auto"/>
              <w:jc w:val="both"/>
              <w:textAlignment w:val="baseline"/>
              <w:rPr>
                <w:rFonts w:hint="eastAsia" w:ascii="宋体" w:hAnsi="宋体"/>
                <w:b w:val="0"/>
                <w:i w:val="0"/>
                <w:caps w:val="0"/>
                <w:color w:val="000000"/>
                <w:spacing w:val="0"/>
                <w:w w:val="100"/>
                <w:kern w:val="0"/>
                <w:sz w:val="20"/>
                <w:szCs w:val="21"/>
              </w:rPr>
            </w:pPr>
            <w:r>
              <w:rPr>
                <w:rFonts w:hint="eastAsia" w:ascii="宋体" w:hAnsi="宋体"/>
                <w:b w:val="0"/>
                <w:i w:val="0"/>
                <w:caps w:val="0"/>
                <w:color w:val="000000"/>
                <w:spacing w:val="0"/>
                <w:w w:val="100"/>
                <w:kern w:val="0"/>
                <w:sz w:val="21"/>
                <w:szCs w:val="21"/>
              </w:rPr>
              <w:t>4.</w:t>
            </w:r>
            <w:r>
              <w:rPr>
                <w:rFonts w:hint="eastAsia" w:ascii="宋体" w:hAnsi="宋体" w:eastAsia="宋体" w:cs="宋体"/>
                <w:color w:val="auto"/>
                <w:highlight w:val="none"/>
              </w:rPr>
              <w:t>具备≥1路电源</w:t>
            </w:r>
            <w:r>
              <w:rPr>
                <w:rFonts w:hint="eastAsia" w:ascii="宋体" w:hAnsi="宋体" w:eastAsia="宋体" w:cs="宋体"/>
                <w:color w:val="auto"/>
                <w:highlight w:val="none"/>
                <w:lang w:val="en-US" w:eastAsia="zh-CN"/>
              </w:rPr>
              <w:t>开关</w:t>
            </w:r>
            <w:r>
              <w:rPr>
                <w:rFonts w:hint="eastAsia" w:ascii="宋体" w:hAnsi="宋体" w:eastAsia="宋体" w:cs="宋体"/>
                <w:color w:val="auto"/>
                <w:highlight w:val="none"/>
              </w:rPr>
              <w:t>、</w:t>
            </w:r>
            <w:r>
              <w:rPr>
                <w:rFonts w:hint="eastAsia" w:ascii="宋体" w:hAnsi="宋体" w:eastAsia="宋体" w:cs="宋体"/>
                <w:color w:val="auto"/>
                <w:sz w:val="21"/>
                <w:szCs w:val="21"/>
              </w:rPr>
              <w:t>1</w:t>
            </w:r>
            <w:r>
              <w:rPr>
                <w:rFonts w:hint="eastAsia" w:ascii="宋体" w:hAnsi="宋体" w:eastAsia="宋体" w:cs="宋体"/>
                <w:color w:val="auto"/>
                <w:sz w:val="21"/>
                <w:szCs w:val="21"/>
                <w:lang w:eastAsia="zh-Hans"/>
              </w:rPr>
              <w:t>路</w:t>
            </w:r>
            <w:r>
              <w:rPr>
                <w:rFonts w:hint="eastAsia" w:ascii="宋体" w:hAnsi="宋体" w:eastAsia="宋体" w:cs="宋体"/>
                <w:color w:val="auto"/>
                <w:sz w:val="21"/>
                <w:szCs w:val="21"/>
                <w:lang w:val="en-US" w:eastAsia="zh-CN"/>
              </w:rPr>
              <w:t>LINE IN</w:t>
            </w:r>
            <w:r>
              <w:rPr>
                <w:rFonts w:hint="eastAsia" w:ascii="宋体" w:hAnsi="宋体" w:eastAsia="宋体" w:cs="宋体"/>
                <w:color w:val="auto"/>
                <w:sz w:val="21"/>
                <w:szCs w:val="21"/>
                <w:lang w:eastAsia="zh-CN"/>
              </w:rPr>
              <w:t>、</w:t>
            </w:r>
            <w:r>
              <w:rPr>
                <w:rFonts w:hint="eastAsia" w:ascii="宋体" w:hAnsi="宋体" w:eastAsia="宋体" w:cs="宋体"/>
                <w:color w:val="auto"/>
                <w:highlight w:val="none"/>
              </w:rPr>
              <w:t>1路USB 接口。USB接口可外接U盘设备对音箱固件进行升级。</w:t>
            </w:r>
          </w:p>
          <w:p w14:paraId="426061B6">
            <w:pPr>
              <w:snapToGrid w:val="0"/>
              <w:spacing w:before="0" w:beforeAutospacing="0" w:after="0" w:afterAutospacing="0" w:line="276" w:lineRule="auto"/>
              <w:jc w:val="both"/>
              <w:textAlignment w:val="baseline"/>
              <w:rPr>
                <w:rFonts w:hint="eastAsia" w:ascii="宋体" w:hAnsi="宋体"/>
                <w:b w:val="0"/>
                <w:i w:val="0"/>
                <w:caps w:val="0"/>
                <w:color w:val="000000"/>
                <w:spacing w:val="0"/>
                <w:w w:val="100"/>
                <w:kern w:val="0"/>
                <w:sz w:val="20"/>
                <w:szCs w:val="21"/>
              </w:rPr>
            </w:pPr>
            <w:r>
              <w:rPr>
                <w:rFonts w:hint="eastAsia" w:ascii="宋体" w:hAnsi="宋体"/>
                <w:b w:val="0"/>
                <w:i w:val="0"/>
                <w:caps w:val="0"/>
                <w:color w:val="000000"/>
                <w:spacing w:val="0"/>
                <w:w w:val="100"/>
                <w:kern w:val="0"/>
                <w:sz w:val="21"/>
                <w:szCs w:val="21"/>
              </w:rPr>
              <w:t>5.</w:t>
            </w:r>
            <w:r>
              <w:rPr>
                <w:rFonts w:hint="eastAsia" w:ascii="宋体" w:hAnsi="宋体" w:eastAsia="宋体" w:cs="宋体"/>
              </w:rPr>
              <w:t>配置独立音频数字信号处理芯片，支持啸叫抑制功能。</w:t>
            </w:r>
          </w:p>
          <w:p w14:paraId="7864BC60">
            <w:pPr>
              <w:snapToGrid w:val="0"/>
              <w:spacing w:before="0" w:beforeAutospacing="0" w:after="0" w:afterAutospacing="0" w:line="276" w:lineRule="auto"/>
              <w:jc w:val="both"/>
              <w:textAlignment w:val="baseline"/>
              <w:rPr>
                <w:rFonts w:ascii="宋体" w:hAnsi="宋体"/>
                <w:b w:val="0"/>
                <w:i w:val="0"/>
                <w:caps w:val="0"/>
                <w:color w:val="000000"/>
                <w:spacing w:val="0"/>
                <w:w w:val="100"/>
                <w:kern w:val="0"/>
                <w:sz w:val="20"/>
                <w:szCs w:val="21"/>
              </w:rPr>
            </w:pPr>
            <w:r>
              <w:rPr>
                <w:rFonts w:hint="eastAsia" w:ascii="宋体" w:hAnsi="宋体"/>
                <w:b w:val="0"/>
                <w:i w:val="0"/>
                <w:caps w:val="0"/>
                <w:color w:val="000000"/>
                <w:spacing w:val="0"/>
                <w:w w:val="100"/>
                <w:kern w:val="0"/>
                <w:sz w:val="21"/>
                <w:szCs w:val="21"/>
              </w:rPr>
              <w:t>6.</w:t>
            </w:r>
            <w:r>
              <w:rPr>
                <w:rFonts w:hint="eastAsia" w:ascii="宋体" w:hAnsi="宋体" w:eastAsia="宋体" w:cs="宋体"/>
              </w:rPr>
              <w:t>支持蓝牙无线接收，可分享移动设备上的音频。支持密码模式，防止学生连接。</w:t>
            </w:r>
          </w:p>
        </w:tc>
      </w:tr>
      <w:tr w14:paraId="7499B4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656" w:type="dxa"/>
            <w:vAlign w:val="center"/>
          </w:tcPr>
          <w:p w14:paraId="2024FCC0">
            <w:pPr>
              <w:snapToGrid w:val="0"/>
              <w:spacing w:before="0" w:beforeAutospacing="0" w:after="0" w:afterAutospacing="0" w:line="276" w:lineRule="auto"/>
              <w:jc w:val="both"/>
              <w:textAlignment w:val="baseline"/>
              <w:rPr>
                <w:rFonts w:hint="eastAsia" w:ascii="宋体" w:hAnsi="宋体" w:eastAsia="宋体"/>
                <w:b w:val="0"/>
                <w:i w:val="0"/>
                <w:caps w:val="0"/>
                <w:color w:val="000000"/>
                <w:spacing w:val="0"/>
                <w:w w:val="100"/>
                <w:kern w:val="0"/>
                <w:sz w:val="20"/>
                <w:szCs w:val="21"/>
                <w:lang w:val="en-US" w:eastAsia="zh-CN"/>
              </w:rPr>
            </w:pPr>
            <w:r>
              <w:rPr>
                <w:rFonts w:hint="eastAsia" w:ascii="宋体" w:hAnsi="宋体"/>
                <w:b w:val="0"/>
                <w:i w:val="0"/>
                <w:caps w:val="0"/>
                <w:color w:val="000000"/>
                <w:spacing w:val="0"/>
                <w:w w:val="100"/>
                <w:kern w:val="0"/>
                <w:sz w:val="21"/>
                <w:szCs w:val="21"/>
                <w:lang w:val="en-US" w:eastAsia="zh-CN"/>
              </w:rPr>
              <w:t>6</w:t>
            </w:r>
          </w:p>
        </w:tc>
        <w:tc>
          <w:tcPr>
            <w:tcW w:w="678" w:type="dxa"/>
            <w:shd w:val="clear" w:color="auto" w:fill="auto"/>
            <w:vAlign w:val="center"/>
          </w:tcPr>
          <w:p w14:paraId="5AB13892">
            <w:pPr>
              <w:snapToGrid w:val="0"/>
              <w:spacing w:before="0" w:beforeAutospacing="0" w:after="0" w:afterAutospacing="0" w:line="276" w:lineRule="auto"/>
              <w:jc w:val="both"/>
              <w:textAlignment w:val="baseline"/>
              <w:rPr>
                <w:rFonts w:hint="default" w:ascii="宋体" w:hAnsi="宋体" w:eastAsia="宋体"/>
                <w:b w:val="0"/>
                <w:i w:val="0"/>
                <w:caps w:val="0"/>
                <w:color w:val="000000"/>
                <w:spacing w:val="0"/>
                <w:w w:val="100"/>
                <w:kern w:val="0"/>
                <w:sz w:val="20"/>
                <w:szCs w:val="21"/>
                <w:lang w:val="en-US" w:eastAsia="zh-CN"/>
              </w:rPr>
            </w:pPr>
            <w:r>
              <w:rPr>
                <w:rFonts w:hint="eastAsia" w:ascii="宋体" w:hAnsi="宋体"/>
                <w:b w:val="0"/>
                <w:i w:val="0"/>
                <w:caps w:val="0"/>
                <w:color w:val="000000"/>
                <w:spacing w:val="0"/>
                <w:w w:val="100"/>
                <w:kern w:val="0"/>
                <w:sz w:val="21"/>
                <w:szCs w:val="21"/>
                <w:lang w:val="en-US" w:eastAsia="zh-CN"/>
              </w:rPr>
              <w:t>视频展台</w:t>
            </w:r>
          </w:p>
        </w:tc>
        <w:tc>
          <w:tcPr>
            <w:tcW w:w="7402" w:type="dxa"/>
            <w:shd w:val="clear" w:color="auto" w:fill="auto"/>
          </w:tcPr>
          <w:p w14:paraId="49C5484D">
            <w:pPr>
              <w:snapToGrid w:val="0"/>
              <w:spacing w:before="0" w:beforeAutospacing="0" w:after="0" w:afterAutospacing="0" w:line="240" w:lineRule="auto"/>
              <w:jc w:val="left"/>
              <w:textAlignment w:val="baseline"/>
              <w:rPr>
                <w:rFonts w:hint="eastAsia" w:ascii="宋体" w:hAnsi="宋体" w:eastAsia="宋体" w:cs="宋体"/>
                <w:b w:val="0"/>
                <w:bCs w:val="0"/>
                <w:i w:val="0"/>
                <w:caps w:val="0"/>
                <w:spacing w:val="0"/>
                <w:w w:val="100"/>
                <w:sz w:val="21"/>
                <w:szCs w:val="21"/>
                <w:lang w:val="en-US" w:eastAsia="zh-CN"/>
              </w:rPr>
            </w:pPr>
            <w:r>
              <w:rPr>
                <w:rFonts w:hint="eastAsia" w:ascii="宋体" w:hAnsi="宋体" w:eastAsia="宋体" w:cs="宋体"/>
                <w:b w:val="0"/>
                <w:i w:val="0"/>
                <w:caps w:val="0"/>
                <w:spacing w:val="0"/>
                <w:w w:val="100"/>
                <w:sz w:val="21"/>
                <w:szCs w:val="21"/>
              </w:rPr>
              <w:t>1</w:t>
            </w:r>
            <w:r>
              <w:rPr>
                <w:rFonts w:hint="eastAsia" w:ascii="宋体" w:hAnsi="宋体" w:eastAsia="宋体" w:cs="宋体"/>
                <w:b w:val="0"/>
                <w:bCs w:val="0"/>
                <w:i w:val="0"/>
                <w:caps w:val="0"/>
                <w:spacing w:val="0"/>
                <w:w w:val="100"/>
                <w:sz w:val="21"/>
                <w:szCs w:val="21"/>
                <w:lang w:val="en-US" w:eastAsia="zh-CN"/>
              </w:rPr>
              <w:t>、采用≥800万像素摄像头；采用 USB五伏电源直接供电，无需额外配置电源适配器，环保无辐射；箱内USB连线采用隐藏式设计，箱内无可见连线且USB口下出，有效防止积尘，且方便布线和返修。</w:t>
            </w:r>
          </w:p>
          <w:p w14:paraId="165DEBF6">
            <w:pPr>
              <w:snapToGrid w:val="0"/>
              <w:spacing w:before="0" w:beforeAutospacing="0" w:after="0" w:afterAutospacing="0" w:line="240" w:lineRule="auto"/>
              <w:jc w:val="left"/>
              <w:textAlignment w:val="baseline"/>
              <w:rPr>
                <w:rFonts w:hint="eastAsia" w:ascii="宋体" w:hAnsi="宋体" w:eastAsia="宋体" w:cs="宋体"/>
                <w:b w:val="0"/>
                <w:bCs w:val="0"/>
                <w:i w:val="0"/>
                <w:caps w:val="0"/>
                <w:spacing w:val="0"/>
                <w:w w:val="100"/>
                <w:sz w:val="21"/>
                <w:szCs w:val="21"/>
                <w:lang w:val="en-US" w:eastAsia="zh-CN"/>
              </w:rPr>
            </w:pPr>
            <w:r>
              <w:rPr>
                <w:rFonts w:hint="eastAsia" w:ascii="宋体" w:hAnsi="宋体" w:eastAsia="宋体" w:cs="宋体"/>
                <w:b w:val="0"/>
                <w:bCs w:val="0"/>
                <w:i w:val="0"/>
                <w:caps w:val="0"/>
                <w:spacing w:val="0"/>
                <w:w w:val="100"/>
                <w:sz w:val="21"/>
                <w:szCs w:val="21"/>
                <w:lang w:val="en-US" w:eastAsia="zh-CN"/>
              </w:rPr>
              <w:t>2、A4大小拍摄幅面，1080P动态视频预览达到30帧/秒；托板及挂墙部分采用金属加强，托板可承重3kg，整机壁挂式安装。</w:t>
            </w:r>
          </w:p>
          <w:p w14:paraId="5ABEB1D7">
            <w:pPr>
              <w:snapToGrid w:val="0"/>
              <w:spacing w:before="0" w:beforeAutospacing="0" w:after="0" w:afterAutospacing="0" w:line="240" w:lineRule="auto"/>
              <w:jc w:val="left"/>
              <w:textAlignment w:val="baseline"/>
              <w:rPr>
                <w:rFonts w:hint="eastAsia" w:ascii="宋体" w:hAnsi="宋体" w:eastAsia="宋体" w:cs="宋体"/>
                <w:b w:val="0"/>
                <w:bCs w:val="0"/>
                <w:i w:val="0"/>
                <w:caps w:val="0"/>
                <w:spacing w:val="0"/>
                <w:w w:val="100"/>
                <w:sz w:val="21"/>
                <w:szCs w:val="21"/>
                <w:lang w:val="en-US" w:eastAsia="zh-CN"/>
              </w:rPr>
            </w:pPr>
            <w:r>
              <w:rPr>
                <w:rFonts w:hint="eastAsia" w:ascii="宋体" w:hAnsi="宋体" w:eastAsia="宋体" w:cs="宋体"/>
                <w:b w:val="0"/>
                <w:bCs w:val="0"/>
                <w:i w:val="0"/>
                <w:caps w:val="0"/>
                <w:spacing w:val="0"/>
                <w:w w:val="100"/>
                <w:sz w:val="21"/>
                <w:szCs w:val="21"/>
                <w:lang w:val="en-US" w:eastAsia="zh-CN"/>
              </w:rPr>
              <w:t>3、支持展台成像画面实时批注，预设多种笔划粗细及颜色供选择，且支持对展台成像画面联同批注内容进行同步缩放、移动。</w:t>
            </w:r>
          </w:p>
          <w:p w14:paraId="3098C975">
            <w:pPr>
              <w:snapToGrid w:val="0"/>
              <w:spacing w:before="0" w:beforeAutospacing="0" w:after="0" w:afterAutospacing="0" w:line="240" w:lineRule="auto"/>
              <w:jc w:val="left"/>
              <w:textAlignment w:val="baseline"/>
              <w:rPr>
                <w:rFonts w:hint="eastAsia" w:ascii="宋体" w:hAnsi="宋体" w:eastAsia="宋体" w:cs="宋体"/>
                <w:b w:val="0"/>
                <w:bCs w:val="0"/>
                <w:i w:val="0"/>
                <w:caps w:val="0"/>
                <w:spacing w:val="0"/>
                <w:w w:val="100"/>
                <w:sz w:val="21"/>
                <w:szCs w:val="21"/>
                <w:lang w:val="en-US" w:eastAsia="zh-CN"/>
              </w:rPr>
            </w:pPr>
            <w:r>
              <w:rPr>
                <w:rFonts w:hint="eastAsia" w:ascii="宋体" w:hAnsi="宋体" w:eastAsia="宋体" w:cs="宋体"/>
                <w:b w:val="0"/>
                <w:bCs w:val="0"/>
                <w:i w:val="0"/>
                <w:caps w:val="0"/>
                <w:spacing w:val="0"/>
                <w:w w:val="100"/>
                <w:sz w:val="21"/>
                <w:szCs w:val="21"/>
                <w:lang w:val="en-US" w:eastAsia="zh-CN"/>
              </w:rPr>
              <w:t>4、整机采用圆弧式设计，无锐角；同时托板采用磁吸吸附式机构，防止托板打落，方便打开及固定，避免机械式锁具故障率高的问题。（提供国家级检验中心所出具的权威检测报告予以佐证）。</w:t>
            </w:r>
          </w:p>
          <w:p w14:paraId="13C4BA0E">
            <w:pPr>
              <w:snapToGrid w:val="0"/>
              <w:spacing w:before="0" w:beforeAutospacing="0" w:after="0" w:afterAutospacing="0" w:line="240" w:lineRule="auto"/>
              <w:jc w:val="left"/>
              <w:textAlignment w:val="baseline"/>
              <w:rPr>
                <w:rFonts w:hint="eastAsia" w:ascii="宋体" w:hAnsi="宋体" w:eastAsia="宋体" w:cs="宋体"/>
                <w:b w:val="0"/>
                <w:bCs w:val="0"/>
                <w:i w:val="0"/>
                <w:caps w:val="0"/>
                <w:spacing w:val="0"/>
                <w:w w:val="100"/>
                <w:sz w:val="21"/>
                <w:szCs w:val="21"/>
                <w:lang w:val="en-US" w:eastAsia="zh-CN"/>
              </w:rPr>
            </w:pPr>
            <w:r>
              <w:rPr>
                <w:rFonts w:hint="eastAsia" w:ascii="宋体" w:hAnsi="宋体" w:eastAsia="宋体" w:cs="宋体"/>
                <w:b w:val="0"/>
                <w:bCs w:val="0"/>
                <w:i w:val="0"/>
                <w:caps w:val="0"/>
                <w:spacing w:val="0"/>
                <w:w w:val="100"/>
                <w:sz w:val="21"/>
                <w:szCs w:val="21"/>
                <w:lang w:val="en-US" w:eastAsia="zh-CN"/>
              </w:rPr>
              <w:t>5、展示托板正上方具备LED补光灯，保证展示区域的亮度及展示效果，补光灯开关采用触摸按键设计，可通过交互智能平板中的软件直接控制开关</w:t>
            </w:r>
          </w:p>
          <w:p w14:paraId="7E14D32D">
            <w:pPr>
              <w:snapToGrid w:val="0"/>
              <w:spacing w:before="0" w:beforeAutospacing="0" w:after="0" w:afterAutospacing="0" w:line="240" w:lineRule="auto"/>
              <w:jc w:val="left"/>
              <w:textAlignment w:val="baseline"/>
              <w:rPr>
                <w:rFonts w:hint="eastAsia" w:ascii="宋体" w:hAnsi="宋体" w:eastAsia="宋体" w:cs="宋体"/>
                <w:b w:val="0"/>
                <w:bCs w:val="0"/>
                <w:i w:val="0"/>
                <w:caps w:val="0"/>
                <w:spacing w:val="0"/>
                <w:w w:val="100"/>
                <w:sz w:val="21"/>
                <w:szCs w:val="21"/>
                <w:lang w:val="en-US" w:eastAsia="zh-CN"/>
              </w:rPr>
            </w:pPr>
            <w:r>
              <w:rPr>
                <w:rFonts w:hint="eastAsia" w:ascii="宋体" w:hAnsi="宋体" w:eastAsia="宋体" w:cs="宋体"/>
                <w:b w:val="0"/>
                <w:bCs w:val="0"/>
                <w:i w:val="0"/>
                <w:caps w:val="0"/>
                <w:spacing w:val="0"/>
                <w:w w:val="100"/>
                <w:sz w:val="21"/>
                <w:szCs w:val="21"/>
                <w:lang w:val="en-US" w:eastAsia="zh-CN"/>
              </w:rPr>
              <w:t>6、具备图像增强功能，可自动裁剪背景并增强文字显示，文档画面更清晰。</w:t>
            </w:r>
          </w:p>
          <w:p w14:paraId="58353498">
            <w:pPr>
              <w:snapToGrid w:val="0"/>
              <w:spacing w:before="0" w:beforeAutospacing="0" w:after="0" w:afterAutospacing="0" w:line="240" w:lineRule="auto"/>
              <w:jc w:val="left"/>
              <w:textAlignment w:val="baseline"/>
              <w:rPr>
                <w:rFonts w:hint="eastAsia" w:ascii="宋体" w:hAnsi="宋体" w:eastAsia="宋体" w:cs="宋体"/>
                <w:b w:val="0"/>
                <w:bCs w:val="0"/>
                <w:i w:val="0"/>
                <w:caps w:val="0"/>
                <w:spacing w:val="0"/>
                <w:w w:val="100"/>
                <w:sz w:val="21"/>
                <w:szCs w:val="21"/>
                <w:lang w:val="en-US" w:eastAsia="zh-CN"/>
              </w:rPr>
            </w:pPr>
            <w:r>
              <w:rPr>
                <w:rFonts w:hint="eastAsia" w:ascii="宋体" w:hAnsi="宋体" w:eastAsia="宋体" w:cs="宋体"/>
                <w:b w:val="0"/>
                <w:bCs w:val="0"/>
                <w:i w:val="0"/>
                <w:caps w:val="0"/>
                <w:spacing w:val="0"/>
                <w:w w:val="100"/>
                <w:sz w:val="21"/>
                <w:szCs w:val="21"/>
                <w:lang w:val="en-US" w:eastAsia="zh-CN"/>
              </w:rPr>
              <w:t>7、可选择图像、文本或动态等多种情景模式，适应不同展示内容。</w:t>
            </w:r>
          </w:p>
          <w:p w14:paraId="08737D4F">
            <w:pPr>
              <w:snapToGrid w:val="0"/>
              <w:spacing w:before="0" w:beforeAutospacing="0" w:after="0" w:afterAutospacing="0" w:line="240" w:lineRule="auto"/>
              <w:jc w:val="left"/>
              <w:textAlignment w:val="baseline"/>
              <w:rPr>
                <w:rFonts w:hint="eastAsia" w:ascii="宋体" w:hAnsi="宋体" w:eastAsia="宋体" w:cs="宋体"/>
                <w:b w:val="0"/>
                <w:bCs w:val="0"/>
                <w:i w:val="0"/>
                <w:caps w:val="0"/>
                <w:spacing w:val="0"/>
                <w:w w:val="100"/>
                <w:sz w:val="21"/>
                <w:szCs w:val="21"/>
                <w:lang w:val="en-US" w:eastAsia="zh-CN"/>
              </w:rPr>
            </w:pPr>
            <w:r>
              <w:rPr>
                <w:rFonts w:hint="eastAsia" w:ascii="宋体" w:hAnsi="宋体" w:eastAsia="宋体" w:cs="宋体"/>
                <w:b w:val="0"/>
                <w:bCs w:val="0"/>
                <w:i w:val="0"/>
                <w:caps w:val="0"/>
                <w:spacing w:val="0"/>
                <w:w w:val="100"/>
                <w:sz w:val="21"/>
                <w:szCs w:val="21"/>
                <w:lang w:val="en-US" w:eastAsia="zh-CN"/>
              </w:rPr>
              <w:t>8、支持故障自动检测，在软件无法出现展台拍摄画面时，自动出现检测链接，帮助用户检测“无画面”的原因，并给出引导性解决方案。可判断硬件连接、显卡驱动、摄像头占用、软件版本等问题。</w:t>
            </w:r>
          </w:p>
          <w:p w14:paraId="413053FE">
            <w:pPr>
              <w:snapToGrid w:val="0"/>
              <w:spacing w:before="0" w:beforeAutospacing="0" w:after="0" w:afterAutospacing="0" w:line="240" w:lineRule="auto"/>
              <w:jc w:val="left"/>
              <w:textAlignment w:val="baseline"/>
              <w:rPr>
                <w:rFonts w:ascii="微软雅黑" w:hAnsi="微软雅黑" w:eastAsia="微软雅黑" w:cs="宋体"/>
                <w:b w:val="0"/>
                <w:i w:val="0"/>
                <w:caps w:val="0"/>
                <w:spacing w:val="0"/>
                <w:w w:val="100"/>
                <w:sz w:val="20"/>
                <w:szCs w:val="20"/>
                <w:lang w:eastAsia="zh-Hans"/>
              </w:rPr>
            </w:pPr>
            <w:r>
              <w:rPr>
                <w:rFonts w:hint="eastAsia" w:ascii="宋体" w:hAnsi="宋体" w:eastAsia="宋体" w:cs="宋体"/>
                <w:b w:val="0"/>
                <w:bCs w:val="0"/>
                <w:i w:val="0"/>
                <w:caps w:val="0"/>
                <w:spacing w:val="0"/>
                <w:w w:val="100"/>
                <w:sz w:val="21"/>
                <w:szCs w:val="21"/>
                <w:lang w:val="en-US" w:eastAsia="zh-CN"/>
              </w:rPr>
              <w:t>9、支持二维码扫码功能：打开扫一扫功能后，将书本上的二维码放入扫描框内即可自动扫描，并进入系统浏览器获取二维码的链接内容，帮助老师快速获取电子教学资源。</w:t>
            </w:r>
          </w:p>
        </w:tc>
      </w:tr>
    </w:tbl>
    <w:p w14:paraId="03F960A6">
      <w:pPr>
        <w:widowControl/>
        <w:snapToGrid w:val="0"/>
        <w:spacing w:before="0" w:beforeAutospacing="0" w:after="0" w:afterAutospacing="0" w:line="240" w:lineRule="auto"/>
        <w:jc w:val="left"/>
        <w:textAlignment w:val="baseline"/>
        <w:rPr>
          <w:rFonts w:ascii="微软雅黑" w:hAnsi="微软雅黑" w:eastAsia="微软雅黑"/>
          <w:b w:val="0"/>
          <w:i w:val="0"/>
          <w:caps w:val="0"/>
          <w:spacing w:val="0"/>
          <w:w w:val="100"/>
          <w:sz w:val="20"/>
          <w:szCs w:val="21"/>
        </w:rPr>
      </w:pPr>
    </w:p>
    <w:sectPr>
      <w:headerReference r:id="rId3" w:type="default"/>
      <w:pgSz w:w="11906" w:h="16838"/>
      <w:pgMar w:top="720" w:right="720" w:bottom="720" w:left="720"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Cambria">
    <w:panose1 w:val="02040503050406030204"/>
    <w:charset w:val="00"/>
    <w:family w:val="roman"/>
    <w:pitch w:val="default"/>
    <w:sig w:usb0="E00002FF" w:usb1="400004FF" w:usb2="00000000"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roman"/>
    <w:pitch w:val="default"/>
    <w:sig w:usb0="00000000" w:usb1="00000000" w:usb2="00000000" w:usb3="00000000" w:csb0="00040000" w:csb1="00000000"/>
  </w:font>
  <w:font w:name="PMingLiU">
    <w:panose1 w:val="02020500000000000000"/>
    <w:charset w:val="88"/>
    <w:family w:val="auto"/>
    <w:pitch w:val="default"/>
    <w:sig w:usb0="A00002FF" w:usb1="28CFFCFA" w:usb2="00000016" w:usb3="00000000" w:csb0="00100001" w:csb1="00000000"/>
  </w:font>
  <w:font w:name="Arial Unicode MS">
    <w:panose1 w:val="020B0604020202020204"/>
    <w:charset w:val="86"/>
    <w:family w:val="auto"/>
    <w:pitch w:val="default"/>
    <w:sig w:usb0="FFFFFFFF" w:usb1="E9FFFFFF" w:usb2="0000003F" w:usb3="00000000" w:csb0="603F01FF" w:csb1="FFFF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292676">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469DB2F"/>
    <w:multiLevelType w:val="singleLevel"/>
    <w:tmpl w:val="B469DB2F"/>
    <w:lvl w:ilvl="0" w:tentative="0">
      <w:start w:val="1"/>
      <w:numFmt w:val="decimal"/>
      <w:suff w:val="nothing"/>
      <w:lvlText w:val="%1、"/>
      <w:lvlJc w:val="left"/>
    </w:lvl>
  </w:abstractNum>
  <w:abstractNum w:abstractNumId="1">
    <w:nsid w:val="71D434D4"/>
    <w:multiLevelType w:val="multilevel"/>
    <w:tmpl w:val="71D434D4"/>
    <w:lvl w:ilvl="0" w:tentative="0">
      <w:start w:val="1"/>
      <w:numFmt w:val="decimal"/>
      <w:pStyle w:val="2"/>
      <w:lvlText w:val="第%1章"/>
      <w:lvlJc w:val="left"/>
      <w:pPr>
        <w:ind w:left="4536" w:hanging="425"/>
      </w:pPr>
      <w:rPr>
        <w:rFonts w:hint="eastAsia"/>
      </w:rPr>
    </w:lvl>
    <w:lvl w:ilvl="1" w:tentative="0">
      <w:start w:val="1"/>
      <w:numFmt w:val="decimal"/>
      <w:pStyle w:val="3"/>
      <w:lvlText w:val="%1.%2"/>
      <w:lvlJc w:val="left"/>
      <w:pPr>
        <w:ind w:left="993" w:hanging="567"/>
      </w:pPr>
      <w:rPr>
        <w:rFonts w:hint="eastAsia"/>
      </w:rPr>
    </w:lvl>
    <w:lvl w:ilvl="2" w:tentative="0">
      <w:start w:val="1"/>
      <w:numFmt w:val="decimal"/>
      <w:pStyle w:val="4"/>
      <w:lvlText w:val="%1.%2.%3"/>
      <w:lvlJc w:val="left"/>
      <w:pPr>
        <w:ind w:left="1984" w:hanging="567"/>
      </w:pPr>
      <w:rPr>
        <w:b w:val="0"/>
        <w:bCs w:val="0"/>
        <w:i w:val="0"/>
        <w:iCs w:val="0"/>
        <w:caps w:val="0"/>
        <w:smallCaps w:val="0"/>
        <w:strike w:val="0"/>
        <w:dstrike w:val="0"/>
        <w:color w:val="000000"/>
        <w:spacing w:val="0"/>
        <w:position w:val="0"/>
        <w:u w:val="none"/>
        <w:vertAlign w:val="baseline"/>
        <w14:shadow w14:blurRad="0" w14:dist="0" w14:dir="0" w14:sx="0" w14:sy="0" w14:kx="0" w14:ky="0" w14:algn="none">
          <w14:srgbClr w14:val="000000"/>
        </w14:shadow>
      </w:rPr>
    </w:lvl>
    <w:lvl w:ilvl="3" w:tentative="0">
      <w:start w:val="1"/>
      <w:numFmt w:val="decimal"/>
      <w:pStyle w:val="5"/>
      <w:lvlText w:val="%1.%2.%3.%4"/>
      <w:lvlJc w:val="left"/>
      <w:pPr>
        <w:ind w:left="1984" w:hanging="708"/>
      </w:pPr>
      <w:rPr>
        <w:rFonts w:hint="eastAsia" w:ascii="微软雅黑" w:hAnsi="微软雅黑" w:eastAsia="微软雅黑"/>
        <w:b w:val="0"/>
        <w:sz w:val="28"/>
        <w:szCs w:val="28"/>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JkOTIxMjZjNzQxOTY0NTk0ZGIyYjQ5Mzg3ZmVhODEifQ=="/>
  </w:docVars>
  <w:rsids>
    <w:rsidRoot w:val="00000000"/>
    <w:rsid w:val="07A77B67"/>
    <w:rsid w:val="07FE5CBC"/>
    <w:rsid w:val="0CE51168"/>
    <w:rsid w:val="3A114D15"/>
    <w:rsid w:val="54CA4226"/>
    <w:rsid w:val="65A12596"/>
    <w:rsid w:val="66711673"/>
    <w:rsid w:val="66C31C0A"/>
    <w:rsid w:val="6B147BAA"/>
    <w:rsid w:val="7FDA35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黑体"/>
      <w:kern w:val="2"/>
      <w:sz w:val="21"/>
      <w:szCs w:val="22"/>
      <w:lang w:val="en-US" w:eastAsia="zh-CN" w:bidi="ar-SA"/>
    </w:rPr>
  </w:style>
  <w:style w:type="paragraph" w:styleId="2">
    <w:name w:val="heading 1"/>
    <w:basedOn w:val="1"/>
    <w:next w:val="1"/>
    <w:link w:val="25"/>
    <w:qFormat/>
    <w:uiPriority w:val="0"/>
    <w:pPr>
      <w:keepNext/>
      <w:keepLines/>
      <w:pageBreakBefore/>
      <w:widowControl/>
      <w:numPr>
        <w:ilvl w:val="0"/>
        <w:numId w:val="1"/>
      </w:numPr>
      <w:adjustRightInd w:val="0"/>
      <w:spacing w:before="360" w:after="120" w:line="460" w:lineRule="exact"/>
      <w:jc w:val="center"/>
      <w:outlineLvl w:val="0"/>
    </w:pPr>
    <w:rPr>
      <w:rFonts w:ascii="Times New Roman" w:hAnsi="Times New Roman" w:eastAsia="黑体" w:cs="Times New Roman"/>
      <w:kern w:val="44"/>
      <w:sz w:val="44"/>
      <w:szCs w:val="20"/>
    </w:rPr>
  </w:style>
  <w:style w:type="paragraph" w:styleId="3">
    <w:name w:val="heading 2"/>
    <w:basedOn w:val="1"/>
    <w:next w:val="1"/>
    <w:link w:val="26"/>
    <w:qFormat/>
    <w:uiPriority w:val="0"/>
    <w:pPr>
      <w:keepNext/>
      <w:keepLines/>
      <w:widowControl/>
      <w:numPr>
        <w:ilvl w:val="1"/>
        <w:numId w:val="1"/>
      </w:numPr>
      <w:adjustRightInd w:val="0"/>
      <w:spacing w:before="240" w:after="120" w:line="460" w:lineRule="exact"/>
      <w:jc w:val="left"/>
      <w:outlineLvl w:val="1"/>
    </w:pPr>
    <w:rPr>
      <w:rFonts w:ascii="Arial" w:hAnsi="Arial" w:eastAsia="黑体" w:cs="Times New Roman"/>
      <w:kern w:val="0"/>
      <w:sz w:val="32"/>
      <w:szCs w:val="20"/>
    </w:rPr>
  </w:style>
  <w:style w:type="paragraph" w:styleId="4">
    <w:name w:val="heading 3"/>
    <w:basedOn w:val="1"/>
    <w:next w:val="1"/>
    <w:link w:val="27"/>
    <w:qFormat/>
    <w:uiPriority w:val="0"/>
    <w:pPr>
      <w:keepNext/>
      <w:keepLines/>
      <w:widowControl/>
      <w:numPr>
        <w:ilvl w:val="2"/>
        <w:numId w:val="1"/>
      </w:numPr>
      <w:adjustRightInd w:val="0"/>
      <w:spacing w:before="120" w:after="120" w:line="460" w:lineRule="exact"/>
      <w:jc w:val="left"/>
      <w:outlineLvl w:val="2"/>
    </w:pPr>
    <w:rPr>
      <w:rFonts w:ascii="Times New Roman" w:hAnsi="Times New Roman" w:eastAsia="黑体" w:cs="Times New Roman"/>
      <w:kern w:val="0"/>
      <w:sz w:val="28"/>
      <w:szCs w:val="20"/>
    </w:rPr>
  </w:style>
  <w:style w:type="paragraph" w:styleId="5">
    <w:name w:val="heading 4"/>
    <w:basedOn w:val="1"/>
    <w:next w:val="1"/>
    <w:link w:val="28"/>
    <w:unhideWhenUsed/>
    <w:qFormat/>
    <w:uiPriority w:val="9"/>
    <w:pPr>
      <w:keepNext/>
      <w:keepLines/>
      <w:numPr>
        <w:ilvl w:val="3"/>
        <w:numId w:val="1"/>
      </w:numPr>
      <w:spacing w:before="280" w:after="290" w:line="376" w:lineRule="auto"/>
      <w:outlineLvl w:val="3"/>
    </w:pPr>
    <w:rPr>
      <w:rFonts w:ascii="Cambria" w:hAnsi="Cambria"/>
      <w:b/>
      <w:bCs/>
      <w:sz w:val="28"/>
      <w:szCs w:val="28"/>
    </w:rPr>
  </w:style>
  <w:style w:type="character" w:default="1" w:styleId="18">
    <w:name w:val="Default Paragraph Font"/>
    <w:unhideWhenUsed/>
    <w:qFormat/>
    <w:uiPriority w:val="1"/>
  </w:style>
  <w:style w:type="table" w:default="1" w:styleId="16">
    <w:name w:val="Normal Table"/>
    <w:autoRedefine/>
    <w:unhideWhenUsed/>
    <w:qFormat/>
    <w:uiPriority w:val="99"/>
    <w:tblPr>
      <w:tblCellMar>
        <w:top w:w="0" w:type="dxa"/>
        <w:left w:w="108" w:type="dxa"/>
        <w:bottom w:w="0" w:type="dxa"/>
        <w:right w:w="108" w:type="dxa"/>
      </w:tblCellMar>
    </w:tblPr>
  </w:style>
  <w:style w:type="paragraph" w:styleId="6">
    <w:name w:val="annotation text"/>
    <w:basedOn w:val="1"/>
    <w:link w:val="32"/>
    <w:autoRedefine/>
    <w:unhideWhenUsed/>
    <w:qFormat/>
    <w:uiPriority w:val="0"/>
    <w:pPr>
      <w:jc w:val="left"/>
    </w:pPr>
    <w:rPr>
      <w:rFonts w:asciiTheme="minorHAnsi" w:hAnsiTheme="minorHAnsi" w:eastAsiaTheme="minorEastAsia" w:cstheme="minorBidi"/>
      <w:szCs w:val="24"/>
    </w:rPr>
  </w:style>
  <w:style w:type="paragraph" w:styleId="7">
    <w:name w:val="Body Text Indent"/>
    <w:basedOn w:val="1"/>
    <w:link w:val="33"/>
    <w:unhideWhenUsed/>
    <w:qFormat/>
    <w:uiPriority w:val="0"/>
    <w:pPr>
      <w:widowControl/>
      <w:tabs>
        <w:tab w:val="left" w:pos="0"/>
        <w:tab w:val="left" w:pos="993"/>
        <w:tab w:val="left" w:pos="1134"/>
      </w:tabs>
      <w:spacing w:line="500" w:lineRule="exact"/>
      <w:ind w:firstLine="567"/>
    </w:pPr>
    <w:rPr>
      <w:rFonts w:ascii="宋体" w:cs="Times New Roman"/>
      <w:kern w:val="0"/>
      <w:szCs w:val="20"/>
    </w:rPr>
  </w:style>
  <w:style w:type="paragraph" w:styleId="8">
    <w:name w:val="toc 3"/>
    <w:basedOn w:val="1"/>
    <w:next w:val="1"/>
    <w:unhideWhenUsed/>
    <w:qFormat/>
    <w:uiPriority w:val="39"/>
    <w:pPr>
      <w:ind w:left="420"/>
      <w:jc w:val="left"/>
    </w:pPr>
    <w:rPr>
      <w:rFonts w:asciiTheme="minorHAnsi" w:hAnsiTheme="minorHAnsi"/>
      <w:iCs/>
      <w:sz w:val="20"/>
      <w:szCs w:val="20"/>
    </w:rPr>
  </w:style>
  <w:style w:type="paragraph" w:styleId="9">
    <w:name w:val="Balloon Text"/>
    <w:basedOn w:val="1"/>
    <w:link w:val="29"/>
    <w:unhideWhenUsed/>
    <w:qFormat/>
    <w:uiPriority w:val="99"/>
    <w:rPr>
      <w:sz w:val="18"/>
      <w:szCs w:val="18"/>
    </w:rPr>
  </w:style>
  <w:style w:type="paragraph" w:styleId="10">
    <w:name w:val="footer"/>
    <w:basedOn w:val="1"/>
    <w:link w:val="24"/>
    <w:unhideWhenUsed/>
    <w:qFormat/>
    <w:uiPriority w:val="99"/>
    <w:pPr>
      <w:tabs>
        <w:tab w:val="center" w:pos="4153"/>
        <w:tab w:val="right" w:pos="8306"/>
      </w:tabs>
      <w:snapToGrid w:val="0"/>
      <w:jc w:val="left"/>
    </w:pPr>
    <w:rPr>
      <w:sz w:val="18"/>
      <w:szCs w:val="18"/>
    </w:rPr>
  </w:style>
  <w:style w:type="paragraph" w:styleId="11">
    <w:name w:val="header"/>
    <w:basedOn w:val="1"/>
    <w:link w:val="23"/>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toc 1"/>
    <w:basedOn w:val="1"/>
    <w:next w:val="1"/>
    <w:autoRedefine/>
    <w:unhideWhenUsed/>
    <w:qFormat/>
    <w:uiPriority w:val="39"/>
    <w:pPr>
      <w:spacing w:before="120" w:after="120"/>
      <w:jc w:val="left"/>
    </w:pPr>
    <w:rPr>
      <w:rFonts w:asciiTheme="minorHAnsi" w:hAnsiTheme="minorHAnsi"/>
      <w:b/>
      <w:bCs/>
      <w:caps/>
      <w:sz w:val="20"/>
      <w:szCs w:val="20"/>
    </w:rPr>
  </w:style>
  <w:style w:type="paragraph" w:styleId="13">
    <w:name w:val="toc 2"/>
    <w:basedOn w:val="1"/>
    <w:next w:val="1"/>
    <w:autoRedefine/>
    <w:unhideWhenUsed/>
    <w:qFormat/>
    <w:uiPriority w:val="39"/>
    <w:pPr>
      <w:ind w:left="210"/>
      <w:jc w:val="left"/>
    </w:pPr>
    <w:rPr>
      <w:rFonts w:asciiTheme="minorHAnsi" w:hAnsiTheme="minorHAnsi"/>
      <w:smallCaps/>
      <w:sz w:val="20"/>
      <w:szCs w:val="20"/>
    </w:rPr>
  </w:style>
  <w:style w:type="paragraph" w:styleId="14">
    <w:name w:val="Normal (Web)"/>
    <w:basedOn w:val="1"/>
    <w:autoRedefine/>
    <w:qFormat/>
    <w:uiPriority w:val="0"/>
    <w:pPr>
      <w:spacing w:before="100" w:beforeAutospacing="1" w:after="100" w:afterAutospacing="1"/>
      <w:jc w:val="left"/>
    </w:pPr>
    <w:rPr>
      <w:rFonts w:cs="Times New Roman"/>
      <w:kern w:val="0"/>
      <w:sz w:val="24"/>
      <w:szCs w:val="24"/>
    </w:rPr>
  </w:style>
  <w:style w:type="paragraph" w:styleId="15">
    <w:name w:val="annotation subject"/>
    <w:basedOn w:val="6"/>
    <w:next w:val="6"/>
    <w:link w:val="35"/>
    <w:unhideWhenUsed/>
    <w:qFormat/>
    <w:uiPriority w:val="99"/>
    <w:rPr>
      <w:rFonts w:ascii="Calibri" w:hAnsi="Calibri" w:eastAsia="宋体" w:cs="黑体"/>
      <w:b/>
      <w:bCs/>
      <w:szCs w:val="22"/>
    </w:rPr>
  </w:style>
  <w:style w:type="table" w:styleId="17">
    <w:name w:val="Table Grid"/>
    <w:basedOn w:val="16"/>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9">
    <w:name w:val="Strong"/>
    <w:qFormat/>
    <w:uiPriority w:val="22"/>
    <w:rPr>
      <w:b/>
      <w:bCs/>
    </w:rPr>
  </w:style>
  <w:style w:type="character" w:styleId="20">
    <w:name w:val="Hyperlink"/>
    <w:basedOn w:val="18"/>
    <w:autoRedefine/>
    <w:unhideWhenUsed/>
    <w:qFormat/>
    <w:uiPriority w:val="99"/>
    <w:rPr>
      <w:color w:val="0000FF"/>
      <w:u w:val="single"/>
    </w:rPr>
  </w:style>
  <w:style w:type="character" w:styleId="21">
    <w:name w:val="annotation reference"/>
    <w:basedOn w:val="18"/>
    <w:autoRedefine/>
    <w:unhideWhenUsed/>
    <w:qFormat/>
    <w:uiPriority w:val="0"/>
    <w:rPr>
      <w:sz w:val="21"/>
      <w:szCs w:val="21"/>
    </w:rPr>
  </w:style>
  <w:style w:type="paragraph" w:customStyle="1" w:styleId="22">
    <w:name w:val="段"/>
    <w:next w:val="1"/>
    <w:qFormat/>
    <w:uiPriority w:val="0"/>
    <w:pPr>
      <w:autoSpaceDE w:val="0"/>
      <w:autoSpaceDN w:val="0"/>
      <w:adjustRightInd w:val="0"/>
      <w:snapToGrid w:val="0"/>
      <w:spacing w:line="360" w:lineRule="auto"/>
      <w:ind w:firstLine="200" w:firstLineChars="200"/>
      <w:jc w:val="both"/>
    </w:pPr>
    <w:rPr>
      <w:rFonts w:ascii="宋体" w:hAnsi="Times New Roman" w:eastAsia="宋体" w:cs="Times New Roman"/>
      <w:sz w:val="24"/>
      <w:szCs w:val="22"/>
      <w:lang w:val="en-US" w:eastAsia="zh-CN" w:bidi="ar-SA"/>
    </w:rPr>
  </w:style>
  <w:style w:type="character" w:customStyle="1" w:styleId="23">
    <w:name w:val="页眉 Char"/>
    <w:basedOn w:val="18"/>
    <w:link w:val="11"/>
    <w:qFormat/>
    <w:uiPriority w:val="99"/>
    <w:rPr>
      <w:sz w:val="18"/>
      <w:szCs w:val="18"/>
    </w:rPr>
  </w:style>
  <w:style w:type="character" w:customStyle="1" w:styleId="24">
    <w:name w:val="页脚 Char"/>
    <w:basedOn w:val="18"/>
    <w:link w:val="10"/>
    <w:qFormat/>
    <w:uiPriority w:val="99"/>
    <w:rPr>
      <w:sz w:val="18"/>
      <w:szCs w:val="18"/>
    </w:rPr>
  </w:style>
  <w:style w:type="character" w:customStyle="1" w:styleId="25">
    <w:name w:val="标题 1 Char"/>
    <w:basedOn w:val="18"/>
    <w:link w:val="2"/>
    <w:qFormat/>
    <w:uiPriority w:val="0"/>
    <w:rPr>
      <w:rFonts w:ascii="Times New Roman" w:hAnsi="Times New Roman" w:eastAsia="黑体" w:cs="Times New Roman"/>
      <w:kern w:val="44"/>
      <w:sz w:val="44"/>
      <w:szCs w:val="20"/>
    </w:rPr>
  </w:style>
  <w:style w:type="character" w:customStyle="1" w:styleId="26">
    <w:name w:val="标题 2 Char"/>
    <w:basedOn w:val="18"/>
    <w:link w:val="3"/>
    <w:qFormat/>
    <w:uiPriority w:val="0"/>
    <w:rPr>
      <w:rFonts w:ascii="Arial" w:hAnsi="Arial" w:eastAsia="黑体" w:cs="Times New Roman"/>
      <w:kern w:val="0"/>
      <w:sz w:val="32"/>
      <w:szCs w:val="20"/>
    </w:rPr>
  </w:style>
  <w:style w:type="character" w:customStyle="1" w:styleId="27">
    <w:name w:val="标题 3 Char"/>
    <w:basedOn w:val="18"/>
    <w:link w:val="4"/>
    <w:qFormat/>
    <w:uiPriority w:val="0"/>
    <w:rPr>
      <w:rFonts w:ascii="Times New Roman" w:hAnsi="Times New Roman" w:eastAsia="黑体" w:cs="Times New Roman"/>
      <w:kern w:val="0"/>
      <w:sz w:val="28"/>
      <w:szCs w:val="20"/>
    </w:rPr>
  </w:style>
  <w:style w:type="character" w:customStyle="1" w:styleId="28">
    <w:name w:val="标题 4 Char"/>
    <w:basedOn w:val="18"/>
    <w:link w:val="5"/>
    <w:autoRedefine/>
    <w:qFormat/>
    <w:uiPriority w:val="9"/>
    <w:rPr>
      <w:rFonts w:ascii="Cambria" w:hAnsi="Cambria" w:eastAsia="宋体" w:cs="黑体"/>
      <w:b/>
      <w:bCs/>
      <w:sz w:val="28"/>
      <w:szCs w:val="28"/>
    </w:rPr>
  </w:style>
  <w:style w:type="character" w:customStyle="1" w:styleId="29">
    <w:name w:val="批注框文本 Char"/>
    <w:basedOn w:val="18"/>
    <w:link w:val="9"/>
    <w:semiHidden/>
    <w:qFormat/>
    <w:uiPriority w:val="99"/>
    <w:rPr>
      <w:rFonts w:ascii="Calibri" w:hAnsi="Calibri" w:eastAsia="宋体" w:cs="黑体"/>
      <w:sz w:val="18"/>
      <w:szCs w:val="18"/>
    </w:rPr>
  </w:style>
  <w:style w:type="character" w:customStyle="1" w:styleId="30">
    <w:name w:val="font21"/>
    <w:basedOn w:val="18"/>
    <w:qFormat/>
    <w:uiPriority w:val="0"/>
    <w:rPr>
      <w:rFonts w:hint="eastAsia" w:ascii="宋体" w:hAnsi="宋体" w:eastAsia="宋体" w:cs="宋体"/>
      <w:color w:val="000000"/>
      <w:sz w:val="21"/>
      <w:szCs w:val="21"/>
      <w:u w:val="none"/>
    </w:rPr>
  </w:style>
  <w:style w:type="paragraph" w:customStyle="1" w:styleId="31">
    <w:name w:val="列出段落1"/>
    <w:basedOn w:val="1"/>
    <w:qFormat/>
    <w:uiPriority w:val="34"/>
    <w:pPr>
      <w:ind w:firstLine="420" w:firstLineChars="200"/>
    </w:pPr>
    <w:rPr>
      <w:rFonts w:asciiTheme="minorHAnsi" w:hAnsiTheme="minorHAnsi" w:eastAsiaTheme="minorEastAsia" w:cstheme="minorBidi"/>
    </w:rPr>
  </w:style>
  <w:style w:type="character" w:customStyle="1" w:styleId="32">
    <w:name w:val="批注文字 Char"/>
    <w:basedOn w:val="18"/>
    <w:link w:val="6"/>
    <w:autoRedefine/>
    <w:semiHidden/>
    <w:qFormat/>
    <w:uiPriority w:val="0"/>
    <w:rPr>
      <w:szCs w:val="24"/>
    </w:rPr>
  </w:style>
  <w:style w:type="character" w:customStyle="1" w:styleId="33">
    <w:name w:val="正文文本缩进 Char"/>
    <w:link w:val="7"/>
    <w:qFormat/>
    <w:uiPriority w:val="0"/>
    <w:rPr>
      <w:rFonts w:ascii="宋体" w:hAnsi="Calibri"/>
      <w:sz w:val="21"/>
    </w:rPr>
  </w:style>
  <w:style w:type="character" w:customStyle="1" w:styleId="34">
    <w:name w:val="正文文本缩进 Char1"/>
    <w:basedOn w:val="18"/>
    <w:semiHidden/>
    <w:qFormat/>
    <w:uiPriority w:val="99"/>
    <w:rPr>
      <w:rFonts w:ascii="Calibri" w:hAnsi="Calibri" w:cs="黑体"/>
      <w:kern w:val="2"/>
      <w:sz w:val="21"/>
      <w:szCs w:val="22"/>
    </w:rPr>
  </w:style>
  <w:style w:type="character" w:customStyle="1" w:styleId="35">
    <w:name w:val="批注主题 Char"/>
    <w:basedOn w:val="32"/>
    <w:link w:val="15"/>
    <w:semiHidden/>
    <w:qFormat/>
    <w:uiPriority w:val="99"/>
    <w:rPr>
      <w:rFonts w:ascii="Calibri" w:hAnsi="Calibri" w:cs="黑体"/>
      <w:b/>
      <w:bCs/>
      <w:kern w:val="2"/>
      <w:sz w:val="21"/>
      <w:szCs w:val="22"/>
    </w:rPr>
  </w:style>
  <w:style w:type="paragraph" w:customStyle="1" w:styleId="36">
    <w:name w:val="正文 New New New New"/>
    <w:qFormat/>
    <w:uiPriority w:val="0"/>
    <w:pPr>
      <w:widowControl w:val="0"/>
      <w:jc w:val="both"/>
    </w:pPr>
    <w:rPr>
      <w:rFonts w:ascii="Times New Roman" w:hAnsi="Times New Roman" w:eastAsia="宋体" w:cs="Times New Roman"/>
      <w:szCs w:val="24"/>
      <w:lang w:val="en-US" w:eastAsia="zh-CN" w:bidi="ar-SA"/>
    </w:rPr>
  </w:style>
  <w:style w:type="paragraph" w:customStyle="1" w:styleId="37">
    <w:name w:val="_Style 34"/>
    <w:basedOn w:val="1"/>
    <w:next w:val="31"/>
    <w:qFormat/>
    <w:uiPriority w:val="34"/>
    <w:pPr>
      <w:ind w:firstLine="420" w:firstLineChars="200"/>
    </w:pPr>
    <w:rPr>
      <w:rFonts w:ascii="等线" w:hAnsi="等线" w:eastAsia="等线" w:cs="Times New Roman"/>
    </w:rPr>
  </w:style>
  <w:style w:type="paragraph" w:customStyle="1" w:styleId="38">
    <w:name w:val="List Paragraph1"/>
    <w:basedOn w:val="1"/>
    <w:qFormat/>
    <w:uiPriority w:val="0"/>
    <w:pPr>
      <w:widowControl/>
      <w:ind w:firstLine="420" w:firstLineChars="200"/>
      <w:jc w:val="left"/>
    </w:pPr>
    <w:rPr>
      <w:rFonts w:ascii="宋体" w:hAnsi="宋体" w:eastAsia="仿宋" w:cs="宋体"/>
      <w:kern w:val="0"/>
      <w:sz w:val="24"/>
      <w:szCs w:val="24"/>
    </w:rPr>
  </w:style>
  <w:style w:type="paragraph" w:customStyle="1" w:styleId="39">
    <w:name w:val="正文正"/>
    <w:basedOn w:val="1"/>
    <w:qFormat/>
    <w:uiPriority w:val="0"/>
    <w:pPr>
      <w:spacing w:line="560" w:lineRule="exact"/>
      <w:ind w:firstLine="561"/>
    </w:pPr>
    <w:rPr>
      <w:rFonts w:ascii="Times New Roman" w:hAnsi="Times New Roman" w:eastAsia="仿宋_GB2312" w:cs="Times New Roman"/>
      <w:sz w:val="28"/>
      <w:szCs w:val="24"/>
    </w:rPr>
  </w:style>
  <w:style w:type="paragraph" w:customStyle="1" w:styleId="40">
    <w:name w:val="_Style 3"/>
    <w:basedOn w:val="1"/>
    <w:qFormat/>
    <w:uiPriority w:val="34"/>
    <w:pPr>
      <w:ind w:firstLine="420" w:firstLineChars="200"/>
    </w:pPr>
    <w:rPr>
      <w:rFonts w:ascii="等线" w:hAnsi="等线" w:eastAsia="等线" w:cs="Times New Roman"/>
    </w:rPr>
  </w:style>
  <w:style w:type="table" w:customStyle="1" w:styleId="41">
    <w:name w:val="Table Normal"/>
    <w:qFormat/>
    <w:uiPriority w:val="0"/>
    <w:tblPr>
      <w:tblCellMar>
        <w:top w:w="0" w:type="dxa"/>
        <w:left w:w="0" w:type="dxa"/>
        <w:bottom w:w="0" w:type="dxa"/>
        <w:right w:w="0" w:type="dxa"/>
      </w:tblCellMar>
    </w:tblPr>
  </w:style>
  <w:style w:type="paragraph" w:customStyle="1" w:styleId="42">
    <w:name w:val="List Paragraph"/>
    <w:basedOn w:val="1"/>
    <w:qFormat/>
    <w:uiPriority w:val="34"/>
    <w:pPr>
      <w:ind w:firstLine="420" w:firstLineChars="200"/>
    </w:pPr>
    <w:rPr>
      <w:rFonts w:ascii="Calibri" w:hAnsi="Calibri" w:eastAsia="宋体" w:cs="Times New Roma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P R C</Company>
  <Pages>5</Pages>
  <Words>5975</Words>
  <Characters>6327</Characters>
  <Lines>49</Lines>
  <Paragraphs>13</Paragraphs>
  <TotalTime>8</TotalTime>
  <ScaleCrop>false</ScaleCrop>
  <LinksUpToDate>false</LinksUpToDate>
  <CharactersWithSpaces>6338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2023-04-10T15:27:00Z</dcterms:created>
  <dc:creator>qi xin</dc:creator>
  <cp:lastModifiedBy>杨学富（财自道生  利缘义取）</cp:lastModifiedBy>
  <cp:lastPrinted>2018-11-27T09:07:00Z</cp:lastPrinted>
  <dcterms:modified xsi:type="dcterms:W3CDTF">2025-07-17T23:51:43Z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F7351006B0DF40DC80D0AB5AA8AE9125_13</vt:lpwstr>
  </property>
  <property fmtid="{D5CDD505-2E9C-101B-9397-08002B2CF9AE}" pid="4" name="KSOTemplateDocerSaveRecord">
    <vt:lpwstr>eyJoZGlkIjoiNjk1ZTAwMDc1OTI0OWFiNjJiZmE2ZDE3ZTlmNzQyYTMiLCJ1c2VySWQiOiI4OTEwNTMwNTEifQ==</vt:lpwstr>
  </property>
</Properties>
</file>