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140D1" w14:textId="53F2DECB" w:rsidR="00D76217" w:rsidRPr="00CA19B2" w:rsidRDefault="007738DB">
      <w:pPr>
        <w:ind w:firstLineChars="650" w:firstLine="2860"/>
        <w:rPr>
          <w:sz w:val="44"/>
          <w:szCs w:val="44"/>
        </w:rPr>
      </w:pPr>
      <w:r w:rsidRPr="00CA19B2">
        <w:rPr>
          <w:rFonts w:hint="eastAsia"/>
          <w:sz w:val="44"/>
          <w:szCs w:val="44"/>
        </w:rPr>
        <w:t>技</w:t>
      </w:r>
      <w:r w:rsidRPr="00CA19B2">
        <w:rPr>
          <w:rFonts w:hint="eastAsia"/>
          <w:sz w:val="44"/>
          <w:szCs w:val="44"/>
        </w:rPr>
        <w:t xml:space="preserve"> </w:t>
      </w:r>
      <w:r w:rsidRPr="00CA19B2">
        <w:rPr>
          <w:rFonts w:hint="eastAsia"/>
          <w:sz w:val="44"/>
          <w:szCs w:val="44"/>
        </w:rPr>
        <w:t>术</w:t>
      </w:r>
      <w:r w:rsidRPr="00CA19B2">
        <w:rPr>
          <w:rFonts w:hint="eastAsia"/>
          <w:sz w:val="44"/>
          <w:szCs w:val="44"/>
        </w:rPr>
        <w:t xml:space="preserve"> </w:t>
      </w:r>
      <w:r w:rsidRPr="00CA19B2">
        <w:rPr>
          <w:rFonts w:hint="eastAsia"/>
          <w:sz w:val="44"/>
          <w:szCs w:val="44"/>
        </w:rPr>
        <w:t>参</w:t>
      </w:r>
      <w:r w:rsidRPr="00CA19B2">
        <w:rPr>
          <w:rFonts w:hint="eastAsia"/>
          <w:sz w:val="44"/>
          <w:szCs w:val="44"/>
        </w:rPr>
        <w:t xml:space="preserve"> </w:t>
      </w:r>
      <w:r w:rsidRPr="00CA19B2">
        <w:rPr>
          <w:rFonts w:hint="eastAsia"/>
          <w:sz w:val="44"/>
          <w:szCs w:val="44"/>
        </w:rPr>
        <w:t>数</w:t>
      </w:r>
    </w:p>
    <w:tbl>
      <w:tblPr>
        <w:tblW w:w="9060" w:type="dxa"/>
        <w:tblInd w:w="-730" w:type="dxa"/>
        <w:tblLook w:val="0000" w:firstRow="0" w:lastRow="0" w:firstColumn="0" w:lastColumn="0" w:noHBand="0" w:noVBand="0"/>
      </w:tblPr>
      <w:tblGrid>
        <w:gridCol w:w="858"/>
        <w:gridCol w:w="639"/>
        <w:gridCol w:w="7563"/>
      </w:tblGrid>
      <w:tr w:rsidR="007738DB" w:rsidRPr="00CA19B2" w14:paraId="686FDB95" w14:textId="77777777" w:rsidTr="007738DB">
        <w:trPr>
          <w:trHeight w:val="525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3EA8" w14:textId="77777777" w:rsidR="007738DB" w:rsidRPr="00CA19B2" w:rsidRDefault="007738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9DBB" w14:textId="77777777" w:rsidR="007738DB" w:rsidRPr="00CA19B2" w:rsidRDefault="007738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规格型号及主要技术要求</w:t>
            </w:r>
          </w:p>
        </w:tc>
      </w:tr>
      <w:tr w:rsidR="007738DB" w:rsidRPr="00CA19B2" w14:paraId="6784F167" w14:textId="77777777" w:rsidTr="007738DB">
        <w:trPr>
          <w:trHeight w:val="795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DC5D" w14:textId="77777777" w:rsidR="007738DB" w:rsidRPr="00CA19B2" w:rsidRDefault="007738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单人课桌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B194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253C8" w14:textId="6AF1C468" w:rsidR="007738DB" w:rsidRPr="00CA19B2" w:rsidRDefault="007738DB" w:rsidP="00CA19B2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hint="eastAsia"/>
                <w:szCs w:val="21"/>
              </w:rPr>
              <w:t>桌子尺寸：600×400×7</w:t>
            </w:r>
            <w:r w:rsidR="007A410B">
              <w:rPr>
                <w:rFonts w:ascii="宋体" w:hAnsi="宋体" w:hint="eastAsia"/>
                <w:szCs w:val="21"/>
              </w:rPr>
              <w:t>6</w:t>
            </w:r>
            <w:r w:rsidRPr="00CA19B2">
              <w:rPr>
                <w:rFonts w:ascii="宋体" w:hAnsi="宋体" w:hint="eastAsia"/>
                <w:szCs w:val="21"/>
              </w:rPr>
              <w:t>0mm（</w:t>
            </w:r>
            <w:r w:rsidR="00CA19B2">
              <w:rPr>
                <w:rFonts w:ascii="宋体" w:hAnsi="宋体" w:hint="eastAsia"/>
                <w:szCs w:val="21"/>
              </w:rPr>
              <w:t>高度可</w:t>
            </w:r>
            <w:r w:rsidR="001664AE">
              <w:rPr>
                <w:rFonts w:ascii="宋体" w:hAnsi="宋体" w:hint="eastAsia"/>
                <w:szCs w:val="21"/>
              </w:rPr>
              <w:t>调</w:t>
            </w:r>
            <w:r w:rsidRPr="00CA19B2">
              <w:rPr>
                <w:rFonts w:ascii="宋体" w:hAnsi="宋体" w:hint="eastAsia"/>
                <w:szCs w:val="21"/>
              </w:rPr>
              <w:t>）。</w:t>
            </w:r>
          </w:p>
        </w:tc>
      </w:tr>
      <w:tr w:rsidR="007738DB" w:rsidRPr="00CA19B2" w14:paraId="2FCE1C67" w14:textId="77777777" w:rsidTr="007738DB">
        <w:trPr>
          <w:trHeight w:val="505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DDCC6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B8865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桌面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7D41" w14:textId="77777777" w:rsidR="007738DB" w:rsidRPr="00CA19B2" w:rsidRDefault="007738DB">
            <w:pPr>
              <w:rPr>
                <w:rFonts w:ascii="宋体" w:hAnsi="宋体" w:hint="eastAsia"/>
                <w:szCs w:val="21"/>
              </w:rPr>
            </w:pPr>
            <w:r w:rsidRPr="00CA19B2">
              <w:rPr>
                <w:rFonts w:ascii="宋体" w:hAnsi="宋体" w:hint="eastAsia"/>
                <w:szCs w:val="21"/>
              </w:rPr>
              <w:t>外观尺寸：不得低于长600m×宽400mm×厚28mm，</w:t>
            </w:r>
          </w:p>
        </w:tc>
      </w:tr>
      <w:tr w:rsidR="007738DB" w:rsidRPr="00CA19B2" w14:paraId="5A8B2609" w14:textId="77777777" w:rsidTr="007738DB">
        <w:trPr>
          <w:trHeight w:val="776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46394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D52B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B97F" w14:textId="77777777" w:rsidR="007738DB" w:rsidRPr="00CA19B2" w:rsidRDefault="007738DB">
            <w:pPr>
              <w:rPr>
                <w:rFonts w:ascii="宋体" w:hAnsi="宋体" w:hint="eastAsia"/>
                <w:szCs w:val="21"/>
              </w:rPr>
            </w:pPr>
            <w:r w:rsidRPr="00CA19B2">
              <w:rPr>
                <w:rFonts w:hint="eastAsia"/>
                <w:szCs w:val="21"/>
              </w:rPr>
              <w:t>特征：</w:t>
            </w:r>
            <w:r w:rsidRPr="00CA19B2">
              <w:rPr>
                <w:rFonts w:hint="eastAsia"/>
                <w:szCs w:val="21"/>
              </w:rPr>
              <w:t>1..</w:t>
            </w:r>
            <w:r w:rsidRPr="00CA19B2">
              <w:rPr>
                <w:rFonts w:hint="eastAsia"/>
                <w:szCs w:val="21"/>
              </w:rPr>
              <w:t>桌面材质为共聚丙烯</w:t>
            </w:r>
            <w:r w:rsidRPr="00CA19B2">
              <w:rPr>
                <w:rFonts w:hint="eastAsia"/>
                <w:szCs w:val="21"/>
              </w:rPr>
              <w:t>PP-R</w:t>
            </w:r>
            <w:r w:rsidRPr="00CA19B2">
              <w:rPr>
                <w:rFonts w:hint="eastAsia"/>
                <w:szCs w:val="21"/>
              </w:rPr>
              <w:t>一次注塑成型，桌面底部设有加强筋；环保，无异味</w:t>
            </w:r>
          </w:p>
        </w:tc>
      </w:tr>
      <w:tr w:rsidR="007738DB" w:rsidRPr="00CA19B2" w14:paraId="02A9BFF9" w14:textId="77777777" w:rsidTr="007738DB">
        <w:trPr>
          <w:trHeight w:val="55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F0C80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CF4D30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proofErr w:type="gramStart"/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书斗</w:t>
            </w:r>
            <w:proofErr w:type="gramEnd"/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73E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外径尺寸：不小于长510mm×宽320mm×高1</w:t>
            </w:r>
            <w:r w:rsidR="00AF3A38" w:rsidRPr="00CA19B2">
              <w:rPr>
                <w:rFonts w:ascii="宋体" w:hAnsi="宋体" w:cs="宋体" w:hint="eastAsia"/>
                <w:bCs/>
                <w:kern w:val="0"/>
                <w:szCs w:val="21"/>
              </w:rPr>
              <w:t>75</w:t>
            </w: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m。</w:t>
            </w:r>
          </w:p>
        </w:tc>
      </w:tr>
      <w:tr w:rsidR="007738DB" w:rsidRPr="00CA19B2" w14:paraId="22340D50" w14:textId="77777777" w:rsidTr="007738DB">
        <w:trPr>
          <w:trHeight w:val="937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65AA5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045B5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1276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特征：</w:t>
            </w:r>
            <w:r w:rsidRPr="00CA19B2">
              <w:rPr>
                <w:rFonts w:hint="eastAsia"/>
                <w:szCs w:val="21"/>
              </w:rPr>
              <w:t xml:space="preserve"> 1</w:t>
            </w:r>
            <w:r w:rsidRPr="00CA19B2">
              <w:rPr>
                <w:rFonts w:hint="eastAsia"/>
                <w:szCs w:val="21"/>
              </w:rPr>
              <w:t>、</w:t>
            </w:r>
            <w:r w:rsidRPr="00CA19B2">
              <w:rPr>
                <w:rFonts w:ascii="宋体" w:hAnsi="宋体" w:hint="eastAsia"/>
                <w:kern w:val="0"/>
              </w:rPr>
              <w:t>特征：采用PP-R共聚聚丙烯注塑形成，底部有多条加强筋，合理</w:t>
            </w:r>
            <w:proofErr w:type="gramStart"/>
            <w:r w:rsidRPr="00CA19B2">
              <w:rPr>
                <w:rFonts w:ascii="宋体" w:hAnsi="宋体" w:hint="eastAsia"/>
                <w:kern w:val="0"/>
              </w:rPr>
              <w:t>分散书</w:t>
            </w:r>
            <w:proofErr w:type="gramEnd"/>
            <w:r w:rsidRPr="00CA19B2">
              <w:rPr>
                <w:rFonts w:ascii="宋体" w:hAnsi="宋体" w:hint="eastAsia"/>
                <w:kern w:val="0"/>
              </w:rPr>
              <w:t>都荷载，</w:t>
            </w:r>
            <w:proofErr w:type="gramStart"/>
            <w:r w:rsidRPr="00CA19B2">
              <w:rPr>
                <w:rFonts w:ascii="宋体" w:hAnsi="宋体" w:hint="eastAsia"/>
                <w:kern w:val="0"/>
              </w:rPr>
              <w:t>书斗插管</w:t>
            </w:r>
            <w:proofErr w:type="gramEnd"/>
            <w:r w:rsidRPr="00CA19B2">
              <w:rPr>
                <w:rFonts w:ascii="宋体" w:hAnsi="宋体" w:hint="eastAsia"/>
                <w:kern w:val="0"/>
              </w:rPr>
              <w:t>口为封闭式，确保课桌稳固性。</w:t>
            </w:r>
            <w:r w:rsidRPr="00CA19B2">
              <w:rPr>
                <w:rFonts w:ascii="宋体" w:hAnsi="宋体" w:hint="eastAsia"/>
              </w:rPr>
              <w:t>有利于延长课桌椅的使用寿命; PPR材料主要成分是碳和</w:t>
            </w:r>
            <w:proofErr w:type="gramStart"/>
            <w:r w:rsidRPr="00CA19B2">
              <w:rPr>
                <w:rFonts w:ascii="宋体" w:hAnsi="宋体" w:hint="eastAsia"/>
              </w:rPr>
              <w:t>氢，</w:t>
            </w:r>
            <w:proofErr w:type="gramEnd"/>
            <w:r w:rsidRPr="00CA19B2">
              <w:rPr>
                <w:rFonts w:ascii="宋体" w:hAnsi="宋体" w:hint="eastAsia"/>
              </w:rPr>
              <w:t>符合国家规定无毒要求；有优良的物理性能，耐热氧老化性能和</w:t>
            </w:r>
            <w:proofErr w:type="gramStart"/>
            <w:r w:rsidRPr="00CA19B2">
              <w:rPr>
                <w:rFonts w:ascii="宋体" w:hAnsi="宋体" w:hint="eastAsia"/>
              </w:rPr>
              <w:t>耐光氧老化</w:t>
            </w:r>
            <w:proofErr w:type="gramEnd"/>
            <w:r w:rsidRPr="00CA19B2">
              <w:rPr>
                <w:rFonts w:ascii="宋体" w:hAnsi="宋体" w:hint="eastAsia"/>
              </w:rPr>
              <w:t>性能,减小振动和噪声，安全无毒; PPR耐冲击、挠曲性好不易破坏；防锈蚀，耐腐蚀，</w:t>
            </w:r>
            <w:proofErr w:type="gramStart"/>
            <w:r w:rsidRPr="00CA19B2">
              <w:rPr>
                <w:rFonts w:ascii="宋体" w:hAnsi="宋体" w:hint="eastAsia"/>
              </w:rPr>
              <w:t>不</w:t>
            </w:r>
            <w:proofErr w:type="gramEnd"/>
            <w:r w:rsidRPr="00CA19B2">
              <w:rPr>
                <w:rFonts w:ascii="宋体" w:hAnsi="宋体" w:hint="eastAsia"/>
              </w:rPr>
              <w:t>结垢；防电腐蚀；</w:t>
            </w:r>
            <w:proofErr w:type="gramStart"/>
            <w:r w:rsidRPr="00CA19B2">
              <w:rPr>
                <w:rFonts w:ascii="宋体" w:hAnsi="宋体" w:hint="eastAsia"/>
              </w:rPr>
              <w:t>书斗内部</w:t>
            </w:r>
            <w:proofErr w:type="gramEnd"/>
            <w:r w:rsidRPr="00CA19B2">
              <w:rPr>
                <w:rFonts w:ascii="宋体" w:hAnsi="宋体" w:hint="eastAsia"/>
              </w:rPr>
              <w:t>设有长405mm*宽50mm笔槽，便于学生储放尺子橡皮等小物件；</w:t>
            </w:r>
            <w:proofErr w:type="gramStart"/>
            <w:r w:rsidRPr="00CA19B2">
              <w:rPr>
                <w:rFonts w:ascii="宋体" w:hAnsi="宋体" w:hint="eastAsia"/>
              </w:rPr>
              <w:t>书斗底部</w:t>
            </w:r>
            <w:proofErr w:type="gramEnd"/>
            <w:r w:rsidRPr="00CA19B2">
              <w:rPr>
                <w:rFonts w:ascii="宋体" w:hAnsi="宋体" w:hint="eastAsia"/>
              </w:rPr>
              <w:t>有加强筋设计</w:t>
            </w:r>
            <w:proofErr w:type="gramStart"/>
            <w:r w:rsidRPr="00CA19B2">
              <w:rPr>
                <w:rFonts w:ascii="宋体" w:hAnsi="宋体" w:hint="eastAsia"/>
              </w:rPr>
              <w:t>分散书斗</w:t>
            </w:r>
            <w:proofErr w:type="gramEnd"/>
            <w:r w:rsidRPr="00CA19B2">
              <w:rPr>
                <w:rFonts w:ascii="宋体" w:hAnsi="宋体" w:hint="eastAsia"/>
              </w:rPr>
              <w:t>的荷载，</w:t>
            </w:r>
            <w:proofErr w:type="gramStart"/>
            <w:r w:rsidRPr="00CA19B2">
              <w:rPr>
                <w:rFonts w:ascii="宋体" w:hAnsi="宋体" w:hint="eastAsia"/>
              </w:rPr>
              <w:t>书斗承载能力</w:t>
            </w:r>
            <w:proofErr w:type="gramEnd"/>
            <w:r w:rsidRPr="00CA19B2">
              <w:rPr>
                <w:rFonts w:ascii="宋体" w:hAnsi="宋体" w:hint="eastAsia"/>
              </w:rPr>
              <w:t>进一步增强</w:t>
            </w:r>
          </w:p>
        </w:tc>
      </w:tr>
      <w:tr w:rsidR="007738DB" w:rsidRPr="00CA19B2" w14:paraId="1491614F" w14:textId="77777777" w:rsidTr="007738DB">
        <w:trPr>
          <w:trHeight w:val="381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F84B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15D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桌腿管件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728A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立柱管件（横截面）尺寸：长60mm×宽30mm。</w:t>
            </w:r>
          </w:p>
          <w:p w14:paraId="4C41D4E6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横梁管件（横截面）尺寸：长60mm×宽30mm</w:t>
            </w:r>
          </w:p>
        </w:tc>
      </w:tr>
      <w:tr w:rsidR="007738DB" w:rsidRPr="00CA19B2" w14:paraId="595C6CE6" w14:textId="77777777" w:rsidTr="007738DB">
        <w:trPr>
          <w:trHeight w:val="585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EE0C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ECA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9ECF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特征：桌腿管件采用硬质工程塑料PVC挤塑成型，内部分布加强筋，硬度好，有光泽，耐脏，耐酸碱腐蚀，经久耐用，永不锈蚀</w:t>
            </w:r>
          </w:p>
        </w:tc>
      </w:tr>
      <w:tr w:rsidR="007738DB" w:rsidRPr="00CA19B2" w14:paraId="143B9273" w14:textId="77777777" w:rsidTr="007738DB">
        <w:trPr>
          <w:trHeight w:val="349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A9D94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0C116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桌脚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57A8F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桌脚尺寸：</w:t>
            </w:r>
            <w:r w:rsidRPr="00CA19B2">
              <w:rPr>
                <w:rFonts w:hint="eastAsia"/>
                <w:szCs w:val="21"/>
              </w:rPr>
              <w:t>长</w:t>
            </w:r>
            <w:r w:rsidRPr="00CA19B2">
              <w:rPr>
                <w:rFonts w:hint="eastAsia"/>
                <w:szCs w:val="21"/>
              </w:rPr>
              <w:t xml:space="preserve">355mm </w:t>
            </w:r>
            <w:r w:rsidRPr="00CA19B2">
              <w:rPr>
                <w:rFonts w:hint="eastAsia"/>
                <w:szCs w:val="21"/>
              </w:rPr>
              <w:t>宽</w:t>
            </w:r>
            <w:r w:rsidRPr="00CA19B2">
              <w:rPr>
                <w:rFonts w:hint="eastAsia"/>
                <w:szCs w:val="21"/>
              </w:rPr>
              <w:t xml:space="preserve">40mm </w:t>
            </w:r>
            <w:r w:rsidRPr="00CA19B2">
              <w:rPr>
                <w:rFonts w:hint="eastAsia"/>
                <w:szCs w:val="21"/>
              </w:rPr>
              <w:t>高</w:t>
            </w:r>
            <w:r w:rsidRPr="00CA19B2">
              <w:rPr>
                <w:rFonts w:hint="eastAsia"/>
                <w:szCs w:val="21"/>
              </w:rPr>
              <w:t>180mm</w:t>
            </w:r>
          </w:p>
        </w:tc>
      </w:tr>
      <w:tr w:rsidR="007738DB" w:rsidRPr="00CA19B2" w14:paraId="248AB074" w14:textId="77777777" w:rsidTr="007738DB">
        <w:trPr>
          <w:trHeight w:val="1081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F8BA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E531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58A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特征：桌</w:t>
            </w:r>
            <w:proofErr w:type="gramStart"/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脚采用</w:t>
            </w:r>
            <w:proofErr w:type="gramEnd"/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共聚丙烯PP-R一次注塑成型，着地平稳，韧性好，两桌脚之间通过横梁加固连接，横梁与桌脚为卡</w:t>
            </w:r>
            <w:proofErr w:type="gramStart"/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槽形式</w:t>
            </w:r>
            <w:proofErr w:type="gramEnd"/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固定锁紧，不带螺钉，桌脚底部安有防滑垫</w:t>
            </w:r>
          </w:p>
        </w:tc>
      </w:tr>
      <w:tr w:rsidR="007738DB" w:rsidRPr="00CA19B2" w14:paraId="0AF5D426" w14:textId="77777777" w:rsidTr="007738DB">
        <w:trPr>
          <w:trHeight w:val="337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102E" w14:textId="77777777" w:rsidR="007738DB" w:rsidRPr="00CA19B2" w:rsidRDefault="007738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proofErr w:type="gramStart"/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单人课凳</w:t>
            </w:r>
            <w:proofErr w:type="gramEnd"/>
          </w:p>
        </w:tc>
        <w:tc>
          <w:tcPr>
            <w:tcW w:w="63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999DD6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EE96" w14:textId="6E892E6B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凳子尺寸：355*265*</w:t>
            </w:r>
            <w:r w:rsidR="007A410B"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0mm</w:t>
            </w:r>
            <w:r w:rsidR="00CA19B2">
              <w:rPr>
                <w:rFonts w:ascii="宋体" w:hAnsi="宋体" w:cs="宋体" w:hint="eastAsia"/>
                <w:bCs/>
                <w:kern w:val="0"/>
                <w:szCs w:val="21"/>
              </w:rPr>
              <w:t>(高度可</w:t>
            </w:r>
            <w:r w:rsidR="001664AE">
              <w:rPr>
                <w:rFonts w:ascii="宋体" w:hAnsi="宋体" w:cs="宋体" w:hint="eastAsia"/>
                <w:bCs/>
                <w:kern w:val="0"/>
                <w:szCs w:val="21"/>
              </w:rPr>
              <w:t>调</w:t>
            </w:r>
            <w:r w:rsidR="00CA19B2">
              <w:rPr>
                <w:rFonts w:ascii="宋体" w:hAnsi="宋体" w:cs="宋体" w:hint="eastAsia"/>
                <w:bCs/>
                <w:kern w:val="0"/>
                <w:szCs w:val="21"/>
              </w:rPr>
              <w:t>)</w:t>
            </w:r>
          </w:p>
        </w:tc>
      </w:tr>
      <w:tr w:rsidR="007738DB" w:rsidRPr="00CA19B2" w14:paraId="48D4E681" w14:textId="77777777" w:rsidTr="007738DB">
        <w:trPr>
          <w:trHeight w:val="557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7F9D" w14:textId="77777777" w:rsidR="007738DB" w:rsidRPr="00CA19B2" w:rsidRDefault="007738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A45A49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凳面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A1D4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尺寸：355*265mm</w:t>
            </w:r>
          </w:p>
        </w:tc>
      </w:tr>
      <w:tr w:rsidR="007738DB" w:rsidRPr="00CA19B2" w14:paraId="147F2734" w14:textId="77777777" w:rsidTr="007738DB">
        <w:trPr>
          <w:trHeight w:val="734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E50" w14:textId="77777777" w:rsidR="007738DB" w:rsidRPr="00CA19B2" w:rsidRDefault="007738DB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AFA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46CE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Cs/>
                <w:kern w:val="0"/>
                <w:szCs w:val="21"/>
              </w:rPr>
              <w:t>特征：采用共聚丙烯PP-R一次注塑成型，凳面为全新料制造，安全环保，无毒，无甲醛释放，凳面底部分别加强筋，承重佳</w:t>
            </w:r>
          </w:p>
        </w:tc>
      </w:tr>
      <w:tr w:rsidR="007738DB" w:rsidRPr="00CA19B2" w14:paraId="17386086" w14:textId="77777777" w:rsidTr="007738DB">
        <w:trPr>
          <w:trHeight w:val="780"/>
        </w:trPr>
        <w:tc>
          <w:tcPr>
            <w:tcW w:w="8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FAB9D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3788F2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凳腿管件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5666" w14:textId="77777777" w:rsidR="007738DB" w:rsidRPr="00CA19B2" w:rsidRDefault="007738DB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szCs w:val="21"/>
              </w:rPr>
              <w:t>采用硬质PVC挤塑形成，管件内部分布多条加强筋，有效提高管件坚固性，凳腿直管尺寸：长60mm×宽30mm,横管尺寸：长60mm×宽30 mm</w:t>
            </w:r>
          </w:p>
        </w:tc>
      </w:tr>
      <w:tr w:rsidR="007738DB" w:rsidRPr="00CA19B2" w14:paraId="2A5357D0" w14:textId="77777777" w:rsidTr="007738DB">
        <w:trPr>
          <w:trHeight w:val="1013"/>
        </w:trPr>
        <w:tc>
          <w:tcPr>
            <w:tcW w:w="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DBA382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1CA039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CA19B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凳脚</w:t>
            </w: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770F" w14:textId="77777777" w:rsidR="007738DB" w:rsidRPr="00CA19B2" w:rsidRDefault="007738DB">
            <w:pPr>
              <w:rPr>
                <w:szCs w:val="21"/>
              </w:rPr>
            </w:pPr>
            <w:r w:rsidRPr="00CA19B2">
              <w:rPr>
                <w:rFonts w:ascii="宋体" w:hAnsi="宋体" w:cs="宋体" w:hint="eastAsia"/>
                <w:szCs w:val="21"/>
              </w:rPr>
              <w:t>采用PP-R共聚聚丙烯注塑形成，凳</w:t>
            </w:r>
            <w:proofErr w:type="gramStart"/>
            <w:r w:rsidRPr="00CA19B2">
              <w:rPr>
                <w:rFonts w:ascii="宋体" w:hAnsi="宋体" w:cs="宋体" w:hint="eastAsia"/>
                <w:szCs w:val="21"/>
              </w:rPr>
              <w:t>脚着</w:t>
            </w:r>
            <w:proofErr w:type="gramEnd"/>
            <w:r w:rsidRPr="00CA19B2">
              <w:rPr>
                <w:rFonts w:ascii="宋体" w:hAnsi="宋体" w:cs="宋体" w:hint="eastAsia"/>
                <w:szCs w:val="21"/>
              </w:rPr>
              <w:t>地处有无缝</w:t>
            </w:r>
            <w:proofErr w:type="gramStart"/>
            <w:r w:rsidRPr="00CA19B2">
              <w:rPr>
                <w:rFonts w:ascii="宋体" w:hAnsi="宋体" w:cs="宋体" w:hint="eastAsia"/>
                <w:szCs w:val="21"/>
              </w:rPr>
              <w:t>契</w:t>
            </w:r>
            <w:proofErr w:type="gramEnd"/>
            <w:r w:rsidRPr="00CA19B2">
              <w:rPr>
                <w:rFonts w:ascii="宋体" w:hAnsi="宋体" w:cs="宋体" w:hint="eastAsia"/>
                <w:szCs w:val="21"/>
              </w:rPr>
              <w:t>入的防滑垫，尺寸统一、平整光滑，无噪声，防锈蚀，耐腐蚀，规格为：长260mm，宽40mm，高155mm，脚垫尺寸为：40mm*40mm</w:t>
            </w:r>
          </w:p>
        </w:tc>
      </w:tr>
      <w:tr w:rsidR="007738DB" w:rsidRPr="00CA19B2" w14:paraId="0B0D6F75" w14:textId="77777777" w:rsidTr="007738DB">
        <w:trPr>
          <w:trHeight w:val="816"/>
        </w:trPr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C867A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CDD7" w14:textId="77777777" w:rsidR="007738DB" w:rsidRPr="00CA19B2" w:rsidRDefault="007738DB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7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6A93" w14:textId="77777777" w:rsidR="007738DB" w:rsidRPr="00CA19B2" w:rsidRDefault="007738DB">
            <w:pPr>
              <w:rPr>
                <w:szCs w:val="21"/>
              </w:rPr>
            </w:pPr>
            <w:r w:rsidRPr="00CA19B2">
              <w:rPr>
                <w:rFonts w:ascii="宋体" w:hAnsi="宋体" w:cs="宋体" w:hint="eastAsia"/>
                <w:szCs w:val="21"/>
              </w:rPr>
              <w:t>采用PP-R共聚聚丙烯注塑形成，凳</w:t>
            </w:r>
            <w:proofErr w:type="gramStart"/>
            <w:r w:rsidRPr="00CA19B2">
              <w:rPr>
                <w:rFonts w:ascii="宋体" w:hAnsi="宋体" w:cs="宋体" w:hint="eastAsia"/>
                <w:szCs w:val="21"/>
              </w:rPr>
              <w:t>脚着</w:t>
            </w:r>
            <w:proofErr w:type="gramEnd"/>
            <w:r w:rsidRPr="00CA19B2">
              <w:rPr>
                <w:rFonts w:ascii="宋体" w:hAnsi="宋体" w:cs="宋体" w:hint="eastAsia"/>
                <w:szCs w:val="21"/>
              </w:rPr>
              <w:t>地处配有防滑垫，尺寸统一、平整光滑，无噪声，防锈蚀，耐腐蚀，</w:t>
            </w:r>
          </w:p>
        </w:tc>
      </w:tr>
    </w:tbl>
    <w:p w14:paraId="1D799E1E" w14:textId="667D87AA" w:rsidR="00D76217" w:rsidRDefault="00D76217">
      <w:pPr>
        <w:rPr>
          <w:sz w:val="23"/>
          <w:szCs w:val="23"/>
        </w:rPr>
      </w:pPr>
    </w:p>
    <w:p w14:paraId="4213EF9E" w14:textId="77777777" w:rsidR="001664AE" w:rsidRDefault="001664AE">
      <w:pPr>
        <w:rPr>
          <w:sz w:val="23"/>
          <w:szCs w:val="23"/>
        </w:rPr>
      </w:pPr>
    </w:p>
    <w:p w14:paraId="6836CACB" w14:textId="77777777" w:rsidR="001664AE" w:rsidRDefault="001664AE">
      <w:pPr>
        <w:rPr>
          <w:sz w:val="23"/>
          <w:szCs w:val="23"/>
        </w:rPr>
      </w:pPr>
    </w:p>
    <w:p w14:paraId="62CFB0B2" w14:textId="54BA8E2E" w:rsidR="001664AE" w:rsidRDefault="001664AE">
      <w:pPr>
        <w:rPr>
          <w:rFonts w:hint="eastAsia"/>
          <w:sz w:val="23"/>
          <w:szCs w:val="23"/>
        </w:rPr>
      </w:pPr>
      <w:r>
        <w:rPr>
          <w:rFonts w:hint="eastAsia"/>
          <w:noProof/>
          <w:sz w:val="44"/>
          <w:szCs w:val="44"/>
        </w:rPr>
        <w:lastRenderedPageBreak/>
        <w:drawing>
          <wp:inline distT="0" distB="0" distL="0" distR="0" wp14:anchorId="13ED5BAC" wp14:editId="13E28A9D">
            <wp:extent cx="5267325" cy="7905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4AE" w:rsidSect="00D76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7F20" w14:textId="77777777" w:rsidR="00511934" w:rsidRDefault="00511934">
      <w:r>
        <w:separator/>
      </w:r>
    </w:p>
  </w:endnote>
  <w:endnote w:type="continuationSeparator" w:id="0">
    <w:p w14:paraId="0E6050DD" w14:textId="77777777" w:rsidR="00511934" w:rsidRDefault="0051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26D4" w14:textId="77777777" w:rsidR="00511934" w:rsidRDefault="00511934">
      <w:r>
        <w:separator/>
      </w:r>
    </w:p>
  </w:footnote>
  <w:footnote w:type="continuationSeparator" w:id="0">
    <w:p w14:paraId="4B19554A" w14:textId="77777777" w:rsidR="00511934" w:rsidRDefault="0051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59B"/>
    <w:rsid w:val="00006ABD"/>
    <w:rsid w:val="000144D6"/>
    <w:rsid w:val="00076B3E"/>
    <w:rsid w:val="000D3607"/>
    <w:rsid w:val="000F027E"/>
    <w:rsid w:val="001235B5"/>
    <w:rsid w:val="001664AE"/>
    <w:rsid w:val="001666D6"/>
    <w:rsid w:val="00183E84"/>
    <w:rsid w:val="001B0DDE"/>
    <w:rsid w:val="001B7632"/>
    <w:rsid w:val="00246AA7"/>
    <w:rsid w:val="002E4743"/>
    <w:rsid w:val="00362EE6"/>
    <w:rsid w:val="003D1D8B"/>
    <w:rsid w:val="004700DF"/>
    <w:rsid w:val="004879D0"/>
    <w:rsid w:val="004A47FE"/>
    <w:rsid w:val="004B06B1"/>
    <w:rsid w:val="004E1812"/>
    <w:rsid w:val="004F5017"/>
    <w:rsid w:val="00511934"/>
    <w:rsid w:val="00557C86"/>
    <w:rsid w:val="00565248"/>
    <w:rsid w:val="005A077F"/>
    <w:rsid w:val="005A1281"/>
    <w:rsid w:val="005B35ED"/>
    <w:rsid w:val="005C1C6C"/>
    <w:rsid w:val="0060031B"/>
    <w:rsid w:val="00606DE0"/>
    <w:rsid w:val="00640932"/>
    <w:rsid w:val="00644226"/>
    <w:rsid w:val="0065737D"/>
    <w:rsid w:val="006A5AA7"/>
    <w:rsid w:val="006E1967"/>
    <w:rsid w:val="006F759B"/>
    <w:rsid w:val="0071237D"/>
    <w:rsid w:val="00721916"/>
    <w:rsid w:val="007356FF"/>
    <w:rsid w:val="007738DB"/>
    <w:rsid w:val="00795BBE"/>
    <w:rsid w:val="007A410B"/>
    <w:rsid w:val="007C0F48"/>
    <w:rsid w:val="00874856"/>
    <w:rsid w:val="008814C7"/>
    <w:rsid w:val="008D3C34"/>
    <w:rsid w:val="008E4AED"/>
    <w:rsid w:val="008F58C1"/>
    <w:rsid w:val="00936434"/>
    <w:rsid w:val="009E49C9"/>
    <w:rsid w:val="00A05C81"/>
    <w:rsid w:val="00A32584"/>
    <w:rsid w:val="00A57D04"/>
    <w:rsid w:val="00AF3A38"/>
    <w:rsid w:val="00B178AD"/>
    <w:rsid w:val="00B75FBA"/>
    <w:rsid w:val="00BC1BD7"/>
    <w:rsid w:val="00C057A4"/>
    <w:rsid w:val="00C1286F"/>
    <w:rsid w:val="00C76269"/>
    <w:rsid w:val="00C928A6"/>
    <w:rsid w:val="00CA19B2"/>
    <w:rsid w:val="00D043A2"/>
    <w:rsid w:val="00D15E57"/>
    <w:rsid w:val="00D67C89"/>
    <w:rsid w:val="00D756D7"/>
    <w:rsid w:val="00D76217"/>
    <w:rsid w:val="00DA5CA3"/>
    <w:rsid w:val="00DD0494"/>
    <w:rsid w:val="00DD4A8A"/>
    <w:rsid w:val="00E0020B"/>
    <w:rsid w:val="00E465B6"/>
    <w:rsid w:val="00EB14ED"/>
    <w:rsid w:val="00F84E1D"/>
    <w:rsid w:val="00FE4055"/>
    <w:rsid w:val="00FE65AF"/>
    <w:rsid w:val="23B26980"/>
    <w:rsid w:val="2D3336DB"/>
    <w:rsid w:val="4EED661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FBA49"/>
  <w15:docId w15:val="{596E7D2E-75E1-423C-B32C-418096B9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21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D7621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qFormat/>
    <w:rsid w:val="00D76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D76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D7621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D7621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D762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0000000000000000000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00000000000000000000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841</Characters>
  <Application>Microsoft Office Word</Application>
  <DocSecurity>0</DocSecurity>
  <Lines>7</Lines>
  <Paragraphs>1</Paragraphs>
  <ScaleCrop>false</ScaleCrop>
  <Company>微软中国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开进 隆</cp:lastModifiedBy>
  <cp:revision>2</cp:revision>
  <dcterms:created xsi:type="dcterms:W3CDTF">2025-07-17T06:34:00Z</dcterms:created>
  <dcterms:modified xsi:type="dcterms:W3CDTF">2025-07-17T06:34:00Z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B1417B662B51422D9FCC0F8C69B7C807</vt:lpwstr>
  </property>
</Properties>
</file>