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78A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贵阳康养职业大学二食堂周边绿化带整治项目采购方案</w:t>
      </w:r>
    </w:p>
    <w:p w14:paraId="106DF0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一、项目概况</w:t>
      </w:r>
    </w:p>
    <w:p w14:paraId="3F2E2E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贵阳康养职业大学二食堂西侧墙体与教学楼连廊部位为伸缩缝位置，该部位现况为绿化带，从这个位置会出现渗水到负一层，很难根治。为确保解决连廊部位负一层渗漏水问题，拟将该处绿化带挖除，设置防水层，墙角部位设置倒角，再用防渗混泥土硬化为人形通道（详见现场图片和具体施工方案）。二食堂南侧有一区域长期积水，并且现场有几个雨污水、消防井盖，显得杂乱不规整（详见现场图片），拟将该区用路缘石隔离出来，区域内回填种植土绿化，既起到美化效果又不影响区域功能，并将积水处设置集水坑加盖板，下埋设管道引流到雨水井中。</w:t>
      </w:r>
    </w:p>
    <w:p w14:paraId="39D39B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distribute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77465" cy="3178810"/>
            <wp:effectExtent l="0" t="0" r="13335" b="6350"/>
            <wp:docPr id="2" name="图片 2" descr="_cgi-bin_mmwebwx-bin_webwxgetmsgimg__&amp;MsgID=4082366409578823669&amp;skey=@crypt_5d89d353_c92892c43b6a6718cc03399c78b184de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cgi-bin_mmwebwx-bin_webwxgetmsgimg__&amp;MsgID=4082366409578823669&amp;skey=@crypt_5d89d353_c92892c43b6a6718cc03399c78b184de&amp;mmweb_appid=wx_webfilehelpe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74290" cy="3168650"/>
            <wp:effectExtent l="0" t="0" r="1270" b="1270"/>
            <wp:docPr id="3" name="图片 3" descr="_cgi-bin_mmwebwx-bin_webwxgetmsgimg__&amp;MsgID=2940921199463507708&amp;skey=@crypt_5d89d353_c92892c43b6a6718cc03399c78b184de&amp;mmweb_appid=wx_webfilehelper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_cgi-bin_mmwebwx-bin_webwxgetmsgimg__&amp;MsgID=2940921199463507708&amp;skey=@crypt_5d89d353_c92892c43b6a6718cc03399c78b184de&amp;mmweb_appid=wx_webfilehelper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E0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西侧现况及治理方案示意图  南侧现况及治理方案示意图</w:t>
      </w:r>
    </w:p>
    <w:p w14:paraId="457B7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二、项目名称及地点</w:t>
      </w:r>
    </w:p>
    <w:p w14:paraId="32B953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1.项目名称：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贵阳康养职业大学二食堂周边绿化带整治项目。</w:t>
      </w:r>
    </w:p>
    <w:p w14:paraId="2A09BF7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2.项目地点：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贵阳市观山湖区石林西路2号。</w:t>
      </w:r>
    </w:p>
    <w:p w14:paraId="2FA60F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三、项目预算金额及资金来源</w:t>
      </w:r>
    </w:p>
    <w:p w14:paraId="7DBD7E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预算金额：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17309.00元（大写：壹万柒仟叁佰零玖元整）。</w:t>
      </w:r>
    </w:p>
    <w:p w14:paraId="647F53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四、实施内容及工程量</w:t>
      </w:r>
    </w:p>
    <w:tbl>
      <w:tblPr>
        <w:tblStyle w:val="7"/>
        <w:tblW w:w="1006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775"/>
        <w:gridCol w:w="2719"/>
        <w:gridCol w:w="3623"/>
        <w:gridCol w:w="655"/>
        <w:gridCol w:w="775"/>
        <w:gridCol w:w="704"/>
      </w:tblGrid>
      <w:tr w14:paraId="0E1736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222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3C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施工部位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73D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工程名称</w:t>
            </w:r>
          </w:p>
        </w:tc>
        <w:tc>
          <w:tcPr>
            <w:tcW w:w="3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91C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实施内容及工程量核算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85D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5D6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数量合计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9D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2F3CBB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EBB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F4C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西侧绿化带整治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EEB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砖砌体</w:t>
            </w:r>
          </w:p>
        </w:tc>
        <w:tc>
          <w:tcPr>
            <w:tcW w:w="36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C8C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1.拆除二食堂西侧现况绿化带（宽1.3米，长7米，高度0.7米，土体部分高约0.9米），工程量：拆除砖砌体0.4m3，人工挖除土方8.2m3。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2.恢复隔墙7米，高0.7米，水泥砂浆抹面、刷漆，工程量：砖砌体1m3，水泥砂浆抹面、刷漆6.7m2。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3.墙角处设置防水油毡两层一道，宽1.2米，防水混凝土地面厚0.2米，防水倒角7米，工程量：防水油毡（二毡三油）8.4m2，C20防水混泥土路面9.1m2，倒角7米。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440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7"/>
                <w:lang w:val="en-US" w:eastAsia="zh-CN" w:bidi="ar"/>
              </w:rPr>
              <w:t>m</w:t>
            </w:r>
            <w:r>
              <w:rPr>
                <w:rFonts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14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C33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FCC36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619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691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CA2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拆除砌体（含清运）</w:t>
            </w:r>
          </w:p>
        </w:tc>
        <w:tc>
          <w:tcPr>
            <w:tcW w:w="3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FBC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BA8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7"/>
                <w:lang w:val="en-US" w:eastAsia="zh-CN" w:bidi="ar"/>
              </w:rPr>
              <w:t>m</w:t>
            </w:r>
            <w:r>
              <w:rPr>
                <w:rFonts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2E8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A79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30D38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898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FDC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328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人工挖除土方（弃运）</w:t>
            </w:r>
          </w:p>
        </w:tc>
        <w:tc>
          <w:tcPr>
            <w:tcW w:w="3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4A6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3C5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7"/>
                <w:lang w:val="en-US" w:eastAsia="zh-CN" w:bidi="ar"/>
              </w:rPr>
              <w:t>m</w:t>
            </w:r>
            <w:r>
              <w:rPr>
                <w:rFonts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910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8.2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D1B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4FD0D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0FB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183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913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水泥砂浆抹面刷漆</w:t>
            </w:r>
          </w:p>
        </w:tc>
        <w:tc>
          <w:tcPr>
            <w:tcW w:w="3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56F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5B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8"/>
                <w:lang w:val="en-US" w:eastAsia="zh-CN" w:bidi="ar"/>
              </w:rPr>
              <w:t>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FB2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6.7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3C1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A66EE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BD2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861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DA3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C20防水混泥土路面</w:t>
            </w:r>
          </w:p>
        </w:tc>
        <w:tc>
          <w:tcPr>
            <w:tcW w:w="3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F8B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9F0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8"/>
                <w:lang w:val="en-US" w:eastAsia="zh-CN" w:bidi="ar"/>
              </w:rPr>
              <w:t>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8B4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9.1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66E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0888D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888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07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F44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防水（二毡三油）</w:t>
            </w:r>
          </w:p>
        </w:tc>
        <w:tc>
          <w:tcPr>
            <w:tcW w:w="3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130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44D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8"/>
                <w:lang w:val="en-US" w:eastAsia="zh-CN" w:bidi="ar"/>
              </w:rPr>
              <w:t>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CFC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8.4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673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B4120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559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E5B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A44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防水倒角</w:t>
            </w:r>
          </w:p>
        </w:tc>
        <w:tc>
          <w:tcPr>
            <w:tcW w:w="3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5E1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F5A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916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1D3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3FF1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18C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9D4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南侧积水及绿化带治理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A09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刻槽</w:t>
            </w:r>
          </w:p>
        </w:tc>
        <w:tc>
          <w:tcPr>
            <w:tcW w:w="36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E2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食堂南侧切槽、安装路缘石20m并刷漆，开挖修筑集水坑1处（含盖板），埋设排水管道14米（含开挖回填），回填种植土10m3，种草绿化50m2.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87C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13E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48F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ACC7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862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B96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643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路缘石安装</w:t>
            </w:r>
          </w:p>
        </w:tc>
        <w:tc>
          <w:tcPr>
            <w:tcW w:w="3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181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58D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500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220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F5263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649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D35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4A2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路缘石刷漆</w:t>
            </w:r>
          </w:p>
        </w:tc>
        <w:tc>
          <w:tcPr>
            <w:tcW w:w="3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3FD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26C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D30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DD9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B73E6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C88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EF2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87D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积水井（含盖板）制作安装</w:t>
            </w:r>
          </w:p>
        </w:tc>
        <w:tc>
          <w:tcPr>
            <w:tcW w:w="3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10D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5E4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13D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C2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CAE5B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794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7A4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77C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排水管道开挖和回填，以及排水管安装</w:t>
            </w:r>
          </w:p>
        </w:tc>
        <w:tc>
          <w:tcPr>
            <w:tcW w:w="3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FCE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997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8C9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1AC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F181E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3D5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025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D8E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绿化区回填种植土</w:t>
            </w:r>
          </w:p>
        </w:tc>
        <w:tc>
          <w:tcPr>
            <w:tcW w:w="3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D67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C4B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7"/>
                <w:lang w:val="en-US" w:eastAsia="zh-CN" w:bidi="ar"/>
              </w:rPr>
              <w:t>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464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6A0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7C7C4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472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BC2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211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绿化区植草绿化</w:t>
            </w:r>
          </w:p>
        </w:tc>
        <w:tc>
          <w:tcPr>
            <w:tcW w:w="3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729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AEB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7"/>
                <w:lang w:val="en-US" w:eastAsia="zh-CN" w:bidi="ar"/>
              </w:rPr>
              <w:t>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DF1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D5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7B94B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7969564-7538-4C31-AE6C-E60DEC87C5A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61E01DA-C324-4C7D-A28E-0E02886A5063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1567FC19-A619-4CF9-A913-C9215E8306B0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536E3EB0-E798-429F-9EEB-A863AFFDFAB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50E726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9EB8A7"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9EB8A7"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77A0E"/>
    <w:rsid w:val="03253909"/>
    <w:rsid w:val="09445F9B"/>
    <w:rsid w:val="0B293A5F"/>
    <w:rsid w:val="133C6DF0"/>
    <w:rsid w:val="157D47AD"/>
    <w:rsid w:val="18FF0B35"/>
    <w:rsid w:val="1B55273E"/>
    <w:rsid w:val="21765F7C"/>
    <w:rsid w:val="262542D2"/>
    <w:rsid w:val="3013786F"/>
    <w:rsid w:val="339020AE"/>
    <w:rsid w:val="358E007C"/>
    <w:rsid w:val="37EA6C81"/>
    <w:rsid w:val="3A7C74F6"/>
    <w:rsid w:val="3C0158EA"/>
    <w:rsid w:val="454D1CC7"/>
    <w:rsid w:val="48E56510"/>
    <w:rsid w:val="4AD856DA"/>
    <w:rsid w:val="4B4C2876"/>
    <w:rsid w:val="4E8E74A0"/>
    <w:rsid w:val="519D52FF"/>
    <w:rsid w:val="52604DEA"/>
    <w:rsid w:val="53B52B5D"/>
    <w:rsid w:val="54D9517B"/>
    <w:rsid w:val="6275017D"/>
    <w:rsid w:val="6C094140"/>
    <w:rsid w:val="6D247881"/>
    <w:rsid w:val="6E8360CD"/>
    <w:rsid w:val="75937924"/>
    <w:rsid w:val="79B14018"/>
    <w:rsid w:val="7A672BB9"/>
    <w:rsid w:val="7CF72407"/>
    <w:rsid w:val="7DF0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nhideWhenUsed="0" w:uiPriority="0" w:name="Default Paragraph Font"/>
    <w:lsdException w:unhideWhenUsed="0" w:uiPriority="99" w:semiHidden="0" w:name="Body Text"/>
    <w:lsdException w:qFormat="1" w:unhideWhenUsed="0" w:uiPriority="0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nhideWhenUsed="0" w:uiPriority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9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eastAsia="黑体"/>
      <w:b/>
      <w:bCs/>
      <w:kern w:val="44"/>
      <w:sz w:val="36"/>
      <w:szCs w:val="44"/>
    </w:rPr>
  </w:style>
  <w:style w:type="paragraph" w:styleId="3">
    <w:name w:val="heading 2"/>
    <w:basedOn w:val="1"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ascii="Cambria" w:hAnsi="Cambria" w:eastAsia="仿宋_GB2312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0"/>
    <w:pPr>
      <w:ind w:firstLine="200" w:firstLineChars="200"/>
    </w:pPr>
    <w:rPr>
      <w:sz w:val="28"/>
      <w:szCs w:val="28"/>
    </w:rPr>
  </w:style>
  <w:style w:type="paragraph" w:styleId="5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正文 + 五号"/>
    <w:basedOn w:val="1"/>
    <w:qFormat/>
    <w:uiPriority w:val="0"/>
    <w:pPr>
      <w:topLinePunct w:val="0"/>
      <w:autoSpaceDE/>
      <w:autoSpaceDN/>
      <w:adjustRightInd/>
      <w:spacing w:line="360" w:lineRule="auto"/>
      <w:ind w:left="42" w:leftChars="20" w:firstLine="519"/>
    </w:pPr>
    <w:rPr>
      <w:rFonts w:ascii="Times New Roman" w:hAnsi="Times New Roman"/>
      <w:bCs/>
      <w:kern w:val="44"/>
      <w:sz w:val="28"/>
      <w:szCs w:val="28"/>
    </w:rPr>
  </w:style>
  <w:style w:type="paragraph" w:customStyle="1" w:styleId="10">
    <w:name w:val="样式2"/>
    <w:basedOn w:val="4"/>
    <w:qFormat/>
    <w:uiPriority w:val="0"/>
    <w:pPr>
      <w:ind w:firstLine="480"/>
    </w:pPr>
    <w:rPr>
      <w:szCs w:val="20"/>
    </w:rPr>
  </w:style>
  <w:style w:type="paragraph" w:customStyle="1" w:styleId="11">
    <w:name w:val="样式7"/>
    <w:basedOn w:val="10"/>
    <w:qFormat/>
    <w:uiPriority w:val="0"/>
    <w:pPr>
      <w:overflowPunct/>
      <w:topLinePunct w:val="0"/>
      <w:adjustRightInd/>
      <w:snapToGrid/>
      <w:spacing w:line="240" w:lineRule="auto"/>
      <w:ind w:firstLine="0" w:firstLineChars="0"/>
      <w:jc w:val="center"/>
    </w:pPr>
    <w:rPr>
      <w:rFonts w:ascii="Times New Roman" w:hAnsi="Times New Roman"/>
      <w:color w:val="auto"/>
      <w:kern w:val="2"/>
      <w:sz w:val="21"/>
      <w:szCs w:val="28"/>
    </w:rPr>
  </w:style>
  <w:style w:type="character" w:customStyle="1" w:styleId="12">
    <w:name w:val="Char Char Char Char Char Char Char Char Char Char"/>
    <w:link w:val="13"/>
    <w:qFormat/>
    <w:uiPriority w:val="0"/>
    <w:rPr>
      <w:rFonts w:hAnsi="宋体"/>
      <w:sz w:val="20"/>
      <w:szCs w:val="24"/>
    </w:rPr>
  </w:style>
  <w:style w:type="paragraph" w:customStyle="1" w:styleId="13">
    <w:name w:val="Char Char Char Char Char Char Char Char Char"/>
    <w:basedOn w:val="1"/>
    <w:link w:val="12"/>
    <w:qFormat/>
    <w:uiPriority w:val="0"/>
    <w:pPr>
      <w:topLinePunct w:val="0"/>
      <w:autoSpaceDE/>
      <w:autoSpaceDN/>
      <w:adjustRightInd/>
      <w:snapToGrid/>
      <w:spacing w:line="360" w:lineRule="auto"/>
      <w:ind w:firstLine="200" w:firstLineChars="200"/>
    </w:pPr>
    <w:rPr>
      <w:rFonts w:hAnsi="宋体"/>
      <w:sz w:val="20"/>
      <w:szCs w:val="24"/>
    </w:rPr>
  </w:style>
  <w:style w:type="character" w:customStyle="1" w:styleId="14">
    <w:name w:val="CharAttribute8"/>
    <w:qFormat/>
    <w:uiPriority w:val="0"/>
    <w:rPr>
      <w:rFonts w:ascii="宋体" w:hAnsi="宋体" w:eastAsia="宋体"/>
      <w:sz w:val="24"/>
    </w:rPr>
  </w:style>
  <w:style w:type="character" w:customStyle="1" w:styleId="15">
    <w:name w:val="font41"/>
    <w:basedOn w:val="8"/>
    <w:qFormat/>
    <w:uiPriority w:val="0"/>
    <w:rPr>
      <w:rFonts w:ascii="仿宋" w:hAnsi="仿宋" w:eastAsia="仿宋" w:cs="仿宋"/>
      <w:color w:val="000000"/>
      <w:sz w:val="28"/>
      <w:szCs w:val="28"/>
      <w:u w:val="none"/>
      <w:vertAlign w:val="superscript"/>
    </w:rPr>
  </w:style>
  <w:style w:type="character" w:customStyle="1" w:styleId="16">
    <w:name w:val="font51"/>
    <w:basedOn w:val="8"/>
    <w:qFormat/>
    <w:uiPriority w:val="0"/>
    <w:rPr>
      <w:rFonts w:hint="eastAsia" w:ascii="仿宋" w:hAnsi="仿宋" w:eastAsia="仿宋" w:cs="仿宋"/>
      <w:color w:val="000000"/>
      <w:sz w:val="22"/>
      <w:szCs w:val="22"/>
      <w:u w:val="none"/>
      <w:vertAlign w:val="superscript"/>
    </w:rPr>
  </w:style>
  <w:style w:type="character" w:customStyle="1" w:styleId="17">
    <w:name w:val="font11"/>
    <w:basedOn w:val="8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8">
    <w:name w:val="font31"/>
    <w:basedOn w:val="8"/>
    <w:uiPriority w:val="0"/>
    <w:rPr>
      <w:rFonts w:hint="eastAsia" w:ascii="仿宋" w:hAnsi="仿宋" w:eastAsia="仿宋" w:cs="仿宋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1227</Words>
  <Characters>1326</Characters>
  <Lines>0</Lines>
  <Paragraphs>0</Paragraphs>
  <TotalTime>66</TotalTime>
  <ScaleCrop>false</ScaleCrop>
  <LinksUpToDate>false</LinksUpToDate>
  <CharactersWithSpaces>1349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2025-04-07T08:41:00Z</dcterms:created>
  <dc:creator>Administrator</dc:creator>
  <cp:lastModifiedBy>黄谊</cp:lastModifiedBy>
  <cp:lastPrinted>2025-08-05T02:06:00Z</cp:lastPrinted>
  <dcterms:modified xsi:type="dcterms:W3CDTF">2025-08-06T09:42:19Z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eyJoZGlkIjoiNmFlZWY4NmI3MWY1OWExNGRiOGQxNWY5ODQzZDM0YmYiLCJ1c2VySWQiOiI1Njg2NTYwNTMifQ==</vt:lpwstr>
  </property>
  <property fmtid="{D5CDD505-2E9C-101B-9397-08002B2CF9AE}" pid="4" name="ICV">
    <vt:lpwstr>7038D8D6E69640C49B266E818C339682_13</vt:lpwstr>
  </property>
</Properties>
</file>