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65807">
      <w:pPr>
        <w:spacing w:before="105" w:line="239" w:lineRule="auto"/>
        <w:ind w:right="89" w:firstLine="190"/>
        <w:jc w:val="center"/>
        <w:outlineLvl w:val="0"/>
        <w:rPr>
          <w:rFonts w:hint="eastAsia" w:ascii="宋体" w:hAnsi="宋体" w:eastAsia="宋体" w:cs="宋体"/>
          <w:spacing w:val="13"/>
          <w:sz w:val="36"/>
          <w:szCs w:val="36"/>
          <w:lang w:eastAsia="zh-CN"/>
        </w:rPr>
      </w:pPr>
      <w:r>
        <w:rPr>
          <w:rFonts w:ascii="宋体" w:hAnsi="宋体" w:eastAsia="宋体" w:cs="宋体"/>
          <w:spacing w:val="13"/>
          <w:sz w:val="36"/>
          <w:szCs w:val="36"/>
        </w:rPr>
        <w:t>贵阳市三江</w:t>
      </w:r>
      <w:r>
        <w:rPr>
          <w:rFonts w:hint="eastAsia" w:ascii="宋体" w:hAnsi="宋体" w:eastAsia="宋体" w:cs="宋体"/>
          <w:spacing w:val="13"/>
          <w:sz w:val="36"/>
          <w:szCs w:val="36"/>
          <w:lang w:eastAsia="zh-CN"/>
        </w:rPr>
        <w:t>戒毒康复管理所</w:t>
      </w:r>
    </w:p>
    <w:p w14:paraId="7D2BD248">
      <w:pPr>
        <w:spacing w:before="105" w:line="239" w:lineRule="auto"/>
        <w:ind w:right="89" w:firstLine="190"/>
        <w:jc w:val="center"/>
        <w:outlineLvl w:val="0"/>
        <w:rPr>
          <w:rFonts w:ascii="宋体" w:hAnsi="宋体" w:eastAsia="宋体" w:cs="宋体"/>
          <w:spacing w:val="38"/>
          <w:sz w:val="36"/>
          <w:szCs w:val="36"/>
        </w:rPr>
      </w:pPr>
      <w:r>
        <w:rPr>
          <w:rFonts w:hint="eastAsia" w:ascii="宋体" w:hAnsi="宋体" w:eastAsia="宋体" w:cs="宋体"/>
          <w:spacing w:val="13"/>
          <w:sz w:val="36"/>
          <w:szCs w:val="36"/>
          <w:lang w:eastAsia="zh-CN"/>
        </w:rPr>
        <w:t>改造、修缮道路、墙面项目</w:t>
      </w:r>
      <w:r>
        <w:rPr>
          <w:rFonts w:ascii="宋体" w:hAnsi="宋体" w:eastAsia="宋体" w:cs="宋体"/>
          <w:spacing w:val="38"/>
          <w:sz w:val="36"/>
          <w:szCs w:val="36"/>
        </w:rPr>
        <w:t>竣工结算审计</w:t>
      </w:r>
    </w:p>
    <w:p w14:paraId="01D0B74F">
      <w:pPr>
        <w:spacing w:before="105" w:line="239" w:lineRule="auto"/>
        <w:ind w:right="89" w:firstLine="190"/>
        <w:jc w:val="center"/>
        <w:outlineLvl w:val="0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38"/>
          <w:sz w:val="36"/>
          <w:szCs w:val="36"/>
        </w:rPr>
        <w:t>采购需求公告</w:t>
      </w:r>
    </w:p>
    <w:p w14:paraId="29D3508F">
      <w:pPr>
        <w:pStyle w:val="2"/>
        <w:spacing w:before="200" w:line="222" w:lineRule="auto"/>
        <w:rPr>
          <w:spacing w:val="1"/>
          <w:sz w:val="28"/>
          <w:szCs w:val="28"/>
        </w:rPr>
      </w:pPr>
    </w:p>
    <w:p w14:paraId="1A8FD01B">
      <w:pPr>
        <w:pStyle w:val="2"/>
        <w:spacing w:before="200" w:line="222" w:lineRule="auto"/>
        <w:rPr>
          <w:sz w:val="28"/>
          <w:szCs w:val="28"/>
        </w:rPr>
      </w:pPr>
      <w:r>
        <w:rPr>
          <w:rFonts w:hint="eastAsia"/>
          <w:spacing w:val="1"/>
          <w:sz w:val="28"/>
          <w:szCs w:val="28"/>
          <w:lang w:eastAsia="zh-CN"/>
        </w:rPr>
        <w:t>　　</w:t>
      </w:r>
      <w:r>
        <w:rPr>
          <w:spacing w:val="1"/>
          <w:sz w:val="28"/>
          <w:szCs w:val="28"/>
        </w:rPr>
        <w:t>一、项目概况</w:t>
      </w:r>
    </w:p>
    <w:p w14:paraId="79CCE86C">
      <w:pPr>
        <w:pStyle w:val="2"/>
        <w:spacing w:before="297" w:line="280" w:lineRule="auto"/>
        <w:ind w:right="99"/>
        <w:rPr>
          <w:sz w:val="28"/>
          <w:szCs w:val="28"/>
        </w:rPr>
      </w:pPr>
      <w:r>
        <w:rPr>
          <w:rFonts w:hint="eastAsia"/>
          <w:spacing w:val="2"/>
          <w:sz w:val="28"/>
          <w:szCs w:val="28"/>
          <w:lang w:eastAsia="zh-CN"/>
        </w:rPr>
        <w:t>　　</w:t>
      </w:r>
      <w:r>
        <w:rPr>
          <w:spacing w:val="2"/>
          <w:sz w:val="28"/>
          <w:szCs w:val="28"/>
        </w:rPr>
        <w:t>1.项目名称：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贵阳市三江</w:t>
      </w:r>
      <w:r>
        <w:rPr>
          <w:rFonts w:hint="eastAsia" w:ascii="仿宋" w:hAnsi="仿宋" w:eastAsia="仿宋" w:cs="仿宋"/>
          <w:spacing w:val="13"/>
          <w:sz w:val="28"/>
          <w:szCs w:val="28"/>
          <w:lang w:eastAsia="zh-CN"/>
        </w:rPr>
        <w:t>戒毒康复管理所改造、修缮</w:t>
      </w:r>
      <w:r>
        <w:rPr>
          <w:rFonts w:hint="eastAsia" w:cs="仿宋"/>
          <w:spacing w:val="13"/>
          <w:sz w:val="28"/>
          <w:szCs w:val="28"/>
          <w:lang w:eastAsia="zh-CN"/>
        </w:rPr>
        <w:t>道路、墙面</w:t>
      </w:r>
      <w:r>
        <w:rPr>
          <w:rFonts w:hint="eastAsia" w:ascii="仿宋" w:hAnsi="仿宋" w:eastAsia="仿宋" w:cs="仿宋"/>
          <w:spacing w:val="38"/>
          <w:sz w:val="28"/>
          <w:szCs w:val="28"/>
        </w:rPr>
        <w:t>项目</w:t>
      </w:r>
      <w:r>
        <w:rPr>
          <w:spacing w:val="53"/>
          <w:sz w:val="28"/>
          <w:szCs w:val="28"/>
        </w:rPr>
        <w:t>;</w:t>
      </w:r>
    </w:p>
    <w:p w14:paraId="6ECF58AC">
      <w:pPr>
        <w:pStyle w:val="2"/>
        <w:spacing w:before="305" w:line="222" w:lineRule="auto"/>
        <w:rPr>
          <w:sz w:val="28"/>
          <w:szCs w:val="28"/>
        </w:rPr>
      </w:pPr>
      <w:r>
        <w:rPr>
          <w:rFonts w:hint="eastAsia"/>
          <w:spacing w:val="15"/>
          <w:sz w:val="28"/>
          <w:szCs w:val="28"/>
          <w:lang w:eastAsia="zh-CN"/>
        </w:rPr>
        <w:t>　　</w:t>
      </w:r>
      <w:r>
        <w:rPr>
          <w:spacing w:val="15"/>
          <w:sz w:val="28"/>
          <w:szCs w:val="28"/>
        </w:rPr>
        <w:t>2.项目投资：</w:t>
      </w:r>
      <w:r>
        <w:rPr>
          <w:rFonts w:hint="eastAsia"/>
          <w:spacing w:val="15"/>
          <w:sz w:val="28"/>
          <w:szCs w:val="28"/>
          <w:lang w:val="en-US" w:eastAsia="zh-CN"/>
        </w:rPr>
        <w:t>48000.00</w:t>
      </w:r>
      <w:r>
        <w:rPr>
          <w:rFonts w:hint="eastAsia"/>
          <w:spacing w:val="15"/>
          <w:sz w:val="28"/>
          <w:szCs w:val="28"/>
          <w:lang w:eastAsia="zh-CN"/>
        </w:rPr>
        <w:t>元</w:t>
      </w:r>
      <w:r>
        <w:rPr>
          <w:spacing w:val="15"/>
          <w:sz w:val="28"/>
          <w:szCs w:val="28"/>
        </w:rPr>
        <w:t>；</w:t>
      </w:r>
    </w:p>
    <w:p w14:paraId="7E06290B">
      <w:pPr>
        <w:pStyle w:val="2"/>
        <w:spacing w:before="280" w:line="222" w:lineRule="auto"/>
        <w:rPr>
          <w:sz w:val="28"/>
          <w:szCs w:val="28"/>
        </w:rPr>
      </w:pPr>
      <w:r>
        <w:rPr>
          <w:rFonts w:hint="eastAsia"/>
          <w:spacing w:val="9"/>
          <w:sz w:val="28"/>
          <w:szCs w:val="28"/>
          <w:lang w:eastAsia="zh-CN"/>
        </w:rPr>
        <w:t>　　</w:t>
      </w:r>
      <w:r>
        <w:rPr>
          <w:spacing w:val="9"/>
          <w:sz w:val="28"/>
          <w:szCs w:val="28"/>
        </w:rPr>
        <w:t>2.招标对象：项目竣工结算审计；</w:t>
      </w:r>
    </w:p>
    <w:p w14:paraId="576FA673">
      <w:pPr>
        <w:pStyle w:val="2"/>
        <w:spacing w:before="335" w:line="222" w:lineRule="auto"/>
        <w:rPr>
          <w:sz w:val="28"/>
          <w:szCs w:val="28"/>
        </w:rPr>
      </w:pPr>
      <w:r>
        <w:rPr>
          <w:rFonts w:hint="eastAsia"/>
          <w:spacing w:val="23"/>
          <w:sz w:val="28"/>
          <w:szCs w:val="28"/>
          <w:lang w:eastAsia="zh-CN"/>
        </w:rPr>
        <w:t>　　</w:t>
      </w:r>
      <w:r>
        <w:rPr>
          <w:spacing w:val="23"/>
          <w:sz w:val="28"/>
          <w:szCs w:val="28"/>
        </w:rPr>
        <w:t>二、资质等要求：</w:t>
      </w:r>
    </w:p>
    <w:p w14:paraId="3ECFC617">
      <w:pPr>
        <w:pStyle w:val="2"/>
        <w:spacing w:before="308" w:line="286" w:lineRule="auto"/>
        <w:ind w:right="302"/>
        <w:rPr>
          <w:sz w:val="28"/>
          <w:szCs w:val="28"/>
        </w:rPr>
      </w:pPr>
      <w:r>
        <w:rPr>
          <w:rFonts w:hint="eastAsia"/>
          <w:spacing w:val="2"/>
          <w:sz w:val="28"/>
          <w:szCs w:val="28"/>
          <w:lang w:eastAsia="zh-CN"/>
        </w:rPr>
        <w:t>　　</w:t>
      </w:r>
      <w:r>
        <w:rPr>
          <w:spacing w:val="2"/>
          <w:sz w:val="28"/>
          <w:szCs w:val="28"/>
        </w:rPr>
        <w:t>1、投标人必须具备有效的营业执照，经营范围需包含</w:t>
      </w:r>
      <w:r>
        <w:rPr>
          <w:spacing w:val="8"/>
          <w:sz w:val="28"/>
          <w:szCs w:val="28"/>
        </w:rPr>
        <w:t>工程造价咨询、工程审计或相关业务；</w:t>
      </w:r>
    </w:p>
    <w:p w14:paraId="5C1E5AD2">
      <w:pPr>
        <w:pStyle w:val="2"/>
        <w:spacing w:before="316" w:line="222" w:lineRule="auto"/>
        <w:rPr>
          <w:sz w:val="28"/>
          <w:szCs w:val="28"/>
        </w:rPr>
      </w:pPr>
      <w:r>
        <w:rPr>
          <w:rFonts w:hint="eastAsia"/>
          <w:spacing w:val="8"/>
          <w:sz w:val="28"/>
          <w:szCs w:val="28"/>
          <w:lang w:eastAsia="zh-CN"/>
        </w:rPr>
        <w:t>　　</w:t>
      </w:r>
      <w:r>
        <w:rPr>
          <w:spacing w:val="8"/>
          <w:sz w:val="28"/>
          <w:szCs w:val="28"/>
        </w:rPr>
        <w:t>2、具备乙级以上工程造价咨询资质；</w:t>
      </w:r>
    </w:p>
    <w:p w14:paraId="17A38417">
      <w:pPr>
        <w:pStyle w:val="2"/>
        <w:spacing w:before="294" w:line="276" w:lineRule="auto"/>
        <w:ind w:right="327"/>
        <w:rPr>
          <w:sz w:val="28"/>
          <w:szCs w:val="28"/>
        </w:rPr>
      </w:pPr>
      <w:r>
        <w:rPr>
          <w:rFonts w:hint="eastAsia"/>
          <w:spacing w:val="9"/>
          <w:sz w:val="28"/>
          <w:szCs w:val="28"/>
          <w:lang w:eastAsia="zh-CN"/>
        </w:rPr>
        <w:t>　　</w:t>
      </w:r>
      <w:r>
        <w:rPr>
          <w:spacing w:val="9"/>
          <w:sz w:val="28"/>
          <w:szCs w:val="28"/>
        </w:rPr>
        <w:t>3、拟投入本项目负责人具备注册造价工程师资格(须</w:t>
      </w:r>
      <w:r>
        <w:rPr>
          <w:spacing w:val="17"/>
          <w:sz w:val="28"/>
          <w:szCs w:val="28"/>
        </w:rPr>
        <w:t>注册在该机构)</w:t>
      </w:r>
    </w:p>
    <w:p w14:paraId="31CC1981">
      <w:pPr>
        <w:spacing w:line="241" w:lineRule="auto"/>
        <w:rPr>
          <w:rFonts w:ascii="Arial"/>
          <w:sz w:val="28"/>
          <w:szCs w:val="28"/>
        </w:rPr>
      </w:pPr>
    </w:p>
    <w:p w14:paraId="2456056D">
      <w:pPr>
        <w:pStyle w:val="2"/>
        <w:spacing w:before="127" w:line="284" w:lineRule="auto"/>
        <w:ind w:right="373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eastAsia="zh-CN"/>
        </w:rPr>
        <w:t>　　</w:t>
      </w:r>
      <w:r>
        <w:rPr>
          <w:spacing w:val="-1"/>
          <w:sz w:val="28"/>
          <w:szCs w:val="28"/>
        </w:rPr>
        <w:t>4、投标人未被列入国家信息中心“信用中国”失信被</w:t>
      </w:r>
      <w:r>
        <w:rPr>
          <w:spacing w:val="9"/>
          <w:sz w:val="28"/>
          <w:szCs w:val="28"/>
        </w:rPr>
        <w:t>执行人名单、经营异常名录、重大税收违法失信主体。</w:t>
      </w:r>
    </w:p>
    <w:p w14:paraId="30F0C6D1">
      <w:pPr>
        <w:pStyle w:val="2"/>
        <w:spacing w:before="299" w:line="222" w:lineRule="auto"/>
        <w:rPr>
          <w:sz w:val="28"/>
          <w:szCs w:val="28"/>
        </w:rPr>
      </w:pPr>
      <w:r>
        <w:rPr>
          <w:rFonts w:hint="eastAsia"/>
          <w:spacing w:val="21"/>
          <w:sz w:val="28"/>
          <w:szCs w:val="28"/>
          <w:lang w:eastAsia="zh-CN"/>
        </w:rPr>
        <w:t>　　</w:t>
      </w:r>
      <w:r>
        <w:rPr>
          <w:spacing w:val="21"/>
          <w:sz w:val="28"/>
          <w:szCs w:val="28"/>
        </w:rPr>
        <w:t>三、服务内容：</w:t>
      </w:r>
    </w:p>
    <w:p w14:paraId="0FF60C2F">
      <w:pPr>
        <w:pStyle w:val="2"/>
        <w:spacing w:before="336" w:line="357" w:lineRule="auto"/>
        <w:jc w:val="both"/>
        <w:rPr>
          <w:sz w:val="28"/>
          <w:szCs w:val="28"/>
        </w:rPr>
      </w:pPr>
      <w:r>
        <w:rPr>
          <w:rFonts w:hint="eastAsia"/>
          <w:spacing w:val="6"/>
          <w:sz w:val="28"/>
          <w:szCs w:val="28"/>
          <w:lang w:eastAsia="zh-CN"/>
        </w:rPr>
        <w:t>　　</w:t>
      </w:r>
      <w:r>
        <w:rPr>
          <w:spacing w:val="6"/>
          <w:sz w:val="28"/>
          <w:szCs w:val="28"/>
        </w:rPr>
        <w:t>对贵阳市三江</w:t>
      </w:r>
      <w:r>
        <w:rPr>
          <w:rFonts w:hint="eastAsia"/>
          <w:spacing w:val="6"/>
          <w:sz w:val="28"/>
          <w:szCs w:val="28"/>
          <w:lang w:eastAsia="zh-CN"/>
        </w:rPr>
        <w:t>戒毒康复管理所改造、修缮道路、墙面项目</w:t>
      </w:r>
      <w:r>
        <w:rPr>
          <w:spacing w:val="7"/>
          <w:sz w:val="28"/>
          <w:szCs w:val="28"/>
        </w:rPr>
        <w:t>进行竣工结算审计，出具结算审计报告，并对出具的报</w:t>
      </w:r>
      <w:r>
        <w:rPr>
          <w:spacing w:val="4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告的真实性、合法性承担法律责任。</w:t>
      </w:r>
      <w:bookmarkStart w:id="0" w:name="_GoBack"/>
      <w:bookmarkEnd w:id="0"/>
    </w:p>
    <w:p w14:paraId="29F77DC8">
      <w:pPr>
        <w:pStyle w:val="2"/>
        <w:spacing w:before="45" w:line="222" w:lineRule="auto"/>
        <w:ind w:right="6"/>
        <w:jc w:val="both"/>
        <w:rPr>
          <w:sz w:val="28"/>
          <w:szCs w:val="28"/>
        </w:rPr>
      </w:pPr>
      <w:r>
        <w:rPr>
          <w:rFonts w:hint="eastAsia"/>
          <w:spacing w:val="8"/>
          <w:sz w:val="28"/>
          <w:szCs w:val="28"/>
          <w:lang w:eastAsia="zh-CN"/>
        </w:rPr>
        <w:t>　　</w:t>
      </w:r>
      <w:r>
        <w:rPr>
          <w:spacing w:val="8"/>
          <w:sz w:val="28"/>
          <w:szCs w:val="28"/>
        </w:rPr>
        <w:t>四、服务期限：中标之日起至提交竣工结算审计</w:t>
      </w:r>
      <w:r>
        <w:rPr>
          <w:spacing w:val="7"/>
          <w:sz w:val="28"/>
          <w:szCs w:val="28"/>
        </w:rPr>
        <w:t>报告。</w:t>
      </w:r>
    </w:p>
    <w:p w14:paraId="4293AE4A">
      <w:pPr>
        <w:pStyle w:val="2"/>
        <w:spacing w:before="304" w:line="222" w:lineRule="auto"/>
        <w:ind w:firstLine="596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  <w:t>五、采购预算：总费用不超过</w:t>
      </w:r>
      <w:r>
        <w:rPr>
          <w:rFonts w:hint="eastAsia"/>
          <w:spacing w:val="9"/>
          <w:sz w:val="28"/>
          <w:szCs w:val="28"/>
          <w:lang w:val="en-US" w:eastAsia="zh-CN"/>
        </w:rPr>
        <w:t>15</w:t>
      </w:r>
      <w:r>
        <w:rPr>
          <w:spacing w:val="9"/>
          <w:sz w:val="28"/>
          <w:szCs w:val="28"/>
        </w:rPr>
        <w:t>00元。</w:t>
      </w:r>
    </w:p>
    <w:p w14:paraId="13B0F9CE">
      <w:pPr>
        <w:pStyle w:val="2"/>
        <w:spacing w:before="304" w:line="222" w:lineRule="auto"/>
        <w:ind w:firstLine="596"/>
        <w:rPr>
          <w:spacing w:val="9"/>
          <w:sz w:val="28"/>
          <w:szCs w:val="28"/>
        </w:rPr>
      </w:pPr>
    </w:p>
    <w:p w14:paraId="70E08876">
      <w:pPr>
        <w:pStyle w:val="2"/>
        <w:spacing w:before="304" w:line="222" w:lineRule="auto"/>
        <w:ind w:firstLine="596"/>
        <w:rPr>
          <w:rFonts w:hint="eastAsia" w:eastAsia="仿宋"/>
          <w:spacing w:val="9"/>
          <w:sz w:val="28"/>
          <w:szCs w:val="28"/>
          <w:lang w:eastAsia="zh-CN"/>
        </w:rPr>
      </w:pPr>
      <w:r>
        <w:rPr>
          <w:rFonts w:hint="eastAsia"/>
          <w:spacing w:val="9"/>
          <w:sz w:val="28"/>
          <w:szCs w:val="28"/>
          <w:lang w:eastAsia="zh-CN"/>
        </w:rPr>
        <w:t>　　　　　　　　　　　　　贵阳市三江戒毒康复管理所</w:t>
      </w:r>
    </w:p>
    <w:p w14:paraId="654FCAF1">
      <w:pPr>
        <w:rPr>
          <w:sz w:val="28"/>
          <w:szCs w:val="28"/>
        </w:rPr>
      </w:pPr>
    </w:p>
    <w:sectPr>
      <w:pgSz w:w="11840" w:h="16740"/>
      <w:pgMar w:top="475" w:right="1474" w:bottom="0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D2C4A"/>
    <w:rsid w:val="4EFF662C"/>
    <w:rsid w:val="789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9"/>
      <w:szCs w:val="3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401</Characters>
  <Lines>0</Lines>
  <Paragraphs>0</Paragraphs>
  <TotalTime>96</TotalTime>
  <ScaleCrop>false</ScaleCrop>
  <LinksUpToDate>false</LinksUpToDate>
  <CharactersWithSpaces>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2025-06-26T03:49:00Z</dcterms:created>
  <dc:creator>Administrator</dc:creator>
  <cp:lastModifiedBy>yangxiansheng</cp:lastModifiedBy>
  <dcterms:modified xsi:type="dcterms:W3CDTF">2025-07-29T03:38:21Z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eyJoZGlkIjoiMjg1NWFmYTUzNmYxMTgyZjI3Mzk0MmQwNWVhN2NjOWEiLCJ1c2VySWQiOiI2MTkwMjM4MTIifQ==</vt:lpwstr>
  </property>
  <property fmtid="{D5CDD505-2E9C-101B-9397-08002B2CF9AE}" pid="4" name="ICV">
    <vt:lpwstr>33F6B5B0B194457C8CAD99294633DDCA_12</vt:lpwstr>
  </property>
</Properties>
</file>