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F412" w14:textId="77777777" w:rsidR="00A62593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F211241" w14:textId="77777777" w:rsidR="00A62593" w:rsidRDefault="00000000">
      <w:pPr>
        <w:spacing w:line="56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2025年贵州省疾病预防控制机构实验室等级评审申报工作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所需试剂耗材清单</w:t>
      </w:r>
    </w:p>
    <w:tbl>
      <w:tblPr>
        <w:tblpPr w:leftFromText="180" w:rightFromText="180" w:vertAnchor="text" w:horzAnchor="page" w:tblpXSpec="center" w:tblpY="539"/>
        <w:tblOverlap w:val="never"/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3330"/>
        <w:gridCol w:w="1890"/>
        <w:gridCol w:w="590"/>
        <w:gridCol w:w="960"/>
        <w:gridCol w:w="680"/>
        <w:gridCol w:w="1190"/>
        <w:gridCol w:w="1017"/>
        <w:gridCol w:w="898"/>
      </w:tblGrid>
      <w:tr w:rsidR="00A62593" w14:paraId="42B2345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3EE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DDF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03F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A2B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AA3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需采购数量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874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国产/进口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939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2DA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D21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</w:tr>
      <w:tr w:rsidR="00A62593" w14:paraId="75264F4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DCD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93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3-硝基丙酸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969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FF7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70C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D9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DE2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591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7AA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8142681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6B5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696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9种生物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胺混标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（GB5009.208-2016）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7AB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FC4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E6F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796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33C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1764.00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CDC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3528.00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400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5B6B2D3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F46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B56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人参皂苷RE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53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20mg/支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61A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3B7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22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263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B05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174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22F0A2B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17E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FA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人参皂苷Rg1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554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20mg/支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0B5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F46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E20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C82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E87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F45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205BC53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CA5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763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人参皂苷Rb1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1D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20mg/支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1FC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15F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E02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105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452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AC7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A492C24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A25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4D9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α-茄碱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17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B0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C4F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78B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E7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518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560.00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5D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37D343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48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249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α-卡茄碱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70F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A17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CF8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7FE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A0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3D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8AA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D5CCDD9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F7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00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10种麻痹性贝类毒素混标（GB5009.213）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7D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不同浓度，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6A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C8E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09E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86B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18000.00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F3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36000.00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BA8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6EF51A1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BA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857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河豚毒素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F77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100mg/L于水：甲醇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F31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53A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48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5D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433.00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7FA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866.00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2F9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A8A73B3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852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FC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甲醇中12种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杀鼠剂混标溶液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（SF/Z JD0107025-2018－部分）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322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FAD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9B5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29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5F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2A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3600.00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90B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BB52A30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954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E3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毒鼠强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C74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100mg/L于甲醇，1.2ml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13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BFB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A92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C0C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145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2100.00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63A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20447A7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1F5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5D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氟乙酰胺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15A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100mg/L于乙醇，1.2ml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9B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417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6E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5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2F2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A46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9FA3138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70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C9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甲醇中雷公藤甲素溶液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BD8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F35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02A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CDC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667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C42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1A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89C13E9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3B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28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乙腈中雷公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藤次碱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F3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71A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EB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8F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78F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2640.00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6F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2640.00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FE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9F097E3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A6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8F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脱氢乙酸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F51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66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A0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F58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7C3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E03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7BD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B4D9CBB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9C7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08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10种食品合成着色剂混标（GB5009.35-2023）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613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1000mg/L于水，1ml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2C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14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2B3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85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636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86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D137651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7A7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FA7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查氏培养基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EC9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47A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BF1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63E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2A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B59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206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7B8457D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E10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E76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乳酸苯酚液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C2D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C3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74A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02C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7DC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291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28A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A6E6D3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8B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059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mEC+n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肉汤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029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225ml*10袋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61A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4D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64E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B6A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079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1D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707EADA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780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5BF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改良山梨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麦康凯琼脂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E2A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90mm*20个/盒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460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76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5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F7A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78E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BD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6AC7315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9C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913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麦芽浸膏琼脂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B0E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E0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18D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CD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B3F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DE4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37A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5343D4A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F64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A8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麦芽浸膏营养肉汤培养基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BF3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27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AC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47A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794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28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0D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A44B1F3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F89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190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龟分枝杆菌脓肿亚种（ATCC19977 或 CMCC（B）93326）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807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CA9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4A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1CA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170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D09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47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A480C7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5F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199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分枝杆菌干燥培养基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10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998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BA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FD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3F1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1F7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41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BCC44E3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F1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F4E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金黄色葡萄球菌（ATCC 27217）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874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738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9E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CE6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E8E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F66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EE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DEDF68F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732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C1C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脊髓灰质炎-Ι型疫苗株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EF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B2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8D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F63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518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898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E5A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45C87E7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CE8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C1C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布鲁氏菌核酸检测试剂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BED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20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E78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D7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EF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534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85C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E5D31A1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39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53F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溶菌酶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ED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C4D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D73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CBD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2BE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640.00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227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640.00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07B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EBA52FA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E87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3A0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空肠弯曲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血清分型（PCR法）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E58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39F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8F3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1C4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D3E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4500.00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DAA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4500.00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5C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DF0E9E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21E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81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百日咳鲍特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标准菌株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D84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291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BAA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A982" w14:textId="77777777" w:rsidR="00A62593" w:rsidRDefault="00A62593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980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EA9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66D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5B11AB8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1C0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0B3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白喉棒状杆菌标准菌株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3DC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冻干粉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04B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98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A725" w14:textId="77777777" w:rsidR="00A62593" w:rsidRDefault="00A62593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E60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34C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331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0792670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F53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EA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沙眼衣原体标准品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18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(5.5±1.0)×10^4copies/mL；5管/盒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9A3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7E7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F8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F02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4000.00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C38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4000.00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06D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C7E4E5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7E7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64A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EMJH粉末培养基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818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42F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70D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DF0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806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FB7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41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EBB868B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0BA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250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Korthof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液态培养基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B1C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7A2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40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8A4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266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12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9E5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859AF82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48C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E2A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大别班达病毒核酸检测试剂盒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950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543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217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B23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DBB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814.25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406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814.25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DD6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D4C253D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F37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92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大别班达病毒血清抗体检测试剂盒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2E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48人份/盒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AAC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7BA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02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99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221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80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6BBA798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75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D90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大别班达病毒抗原检测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EE0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48人份/盒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98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A5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FD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20C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DC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5C3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08C63D1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295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C90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猴痘病毒亚型（Ⅰ、Ⅱ、Ⅰa、Ⅰb）核酸检测试剂盒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D44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620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EC1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613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1E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C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653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95052B0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204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F2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腺病毒八种分型核酸检测试剂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E66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B2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C9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748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E84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390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625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7CBE092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20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4A1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如病毒抗原检测试剂盒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C9C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33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568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CCC3" w14:textId="77777777" w:rsidR="00A62593" w:rsidRDefault="00A62593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21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120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9F2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16E2D3C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3F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7C0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星状病毒抗原检测试剂盒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72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0D5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023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237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43E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CD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5D0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6DE8ADA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4E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2A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登革病毒 NS1 抗原检测试剂盒（胶体金法）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446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20人份/盒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AA0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348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D77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9B5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F0A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68B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35AD8AD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9A8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B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腺病毒抗原检测试剂盒（胶体金）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44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25人份/盒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34E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CD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8E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4E5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D9F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80D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228956A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488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46A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狂犬病毒核酸检测试剂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E4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F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81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7A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3B6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2700.00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F2B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2700.00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A8C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F914D77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C30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7E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丙型肝炎病毒核酸检测试剂盒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DD2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30T/盒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1F2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88D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803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7F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949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684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7FD4E86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D5E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BD2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需氧、厌氧菌琼脂培养基028036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D1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BA1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B12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639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53D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172.00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58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172.00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36C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A0D9962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E4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DE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022119 无菌检验用洗脱液（含PBS）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356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795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05A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7B2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97A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133.00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033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133.00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202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552248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270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37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紫外线监测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指示卡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720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100片/盒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23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5F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2DD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230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39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7C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3A4457C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05F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B40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卵磷脂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BF4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998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934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B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DE5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7FC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CC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1CAC2C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90A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DC2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甘氨酸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34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407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7EA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993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180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06E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140.00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ACD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178A33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EA6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BF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SS琼脂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CC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B88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074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3E4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FD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B37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A2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500504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50E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F6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复方中和增菌培养基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6A0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EA5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A9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5B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514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53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DEF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7FDB4A6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686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B1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022017 中和剂（含卵磷脂吐温80组氨酸氯化钠蛋白胨缓冲液）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76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100g/瓶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DAF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FF9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277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704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12E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65C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E1887C0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1BF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E6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022016 消毒液中和肉汤培养基 250g/瓶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8A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250g/瓶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A4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684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54D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AF4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335.00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CAF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335.00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A0C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27C2E11" w14:textId="77777777">
        <w:trPr>
          <w:trHeight w:val="104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C23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ABF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表面涂抹采样管（复方中和剂磷酸盐缓冲液，含拭子）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03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（10ml复方中和剂磷酸盐缓冲液，10 mL 50支一盒）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0C5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B65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9C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F7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BA9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17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5E44F7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0F8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8CB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胰酪大豆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液体培养基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6C4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95D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4B5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2F5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AAE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C77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155.00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449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87CF7F0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5BD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2D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金黄色葡萄球菌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CMCC(B)26 003]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1DB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B04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1DE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3B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1F8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57C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B12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5B72487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677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F9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铜绿假单胞菌（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Pseudomonasaeruginosa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CMCC(B)10 104)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CE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8CD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C53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B0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69D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7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5C4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6480AFA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17D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B52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枯草芽孢杆菌（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Bacillussubtilis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）[CMCC(B)63 501]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9B2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79F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A47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27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434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F06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66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E24937C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13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D73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梭菌（Clostridium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sporogenes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CMCC(B)64941)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897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184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8CC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893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B64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B86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5B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A570A3C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A87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458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黑曲霉（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Aspergillusniger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CMCC(F)98 003)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695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E62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709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0A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519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0F0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85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5DFAE21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4C8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1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白色念珠菌（Candida albicans）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CMCC(F)98 001]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62A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59C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9D9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8F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364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F8A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410.00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83E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4F30279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071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A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蛋白胨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74A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D2F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C9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A1B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00C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275.00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086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275.00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A09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D983B3A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9D3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4F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枯草杆菌黑色变种芽孢ATCC 9372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3A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25D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B10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F9F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1C3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43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C7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F5C23D2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03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40E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白色念珠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ATCC 10231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51E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1支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EE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ECC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9E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13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5DC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884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2FAB354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1E2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C45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脑心浸液肉汤BHIB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50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250g/瓶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3A3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70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5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A7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EB8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977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E5EF84E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58D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C45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医用尿液比重计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2FD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测量范围1.000-1.060，含出厂合格证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9E2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F2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79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67B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1D4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680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70DC6A8" w14:textId="77777777">
        <w:trPr>
          <w:trHeight w:val="54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B1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8F6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冻干牛血铅、镉成分分析标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准物质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50B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/套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183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1E7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FB6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0E7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44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A51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366A325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05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24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冻干牛血中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标准物质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DC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/套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78E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9E0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018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A4A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EB5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3DB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1D85BBB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6EE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56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冻干牛血中汞标准物质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BFA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/套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AE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0B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225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EDA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1200.00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DFE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2400.00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D43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69498E5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0AA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437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马尿酸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13A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1g,99.9%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20E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E91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6F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BC5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141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A3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0CAE1A57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59F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2B3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甲基马尿酸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29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100μg/mL, 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823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949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E3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616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E93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320.00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98C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A7B0ABA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69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38E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钩吻素甲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47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10mg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28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212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6F2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9F9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3453.00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04C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6906.00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099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13ABA88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660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CA7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吡啶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93C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1000mg/L于二氯甲烷，1ml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89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A4D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CDE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DB6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F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180.00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50C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505267AB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2A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497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呋喃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5F2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1000mg/L于甲醇，1ml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3DD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902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74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C9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314.00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A8E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628.00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56D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2AE44C42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D98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B6D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A6C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F56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7E1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981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6CB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380.00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663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760.00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65F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6E847FA7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5B2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364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二硫化碳中正己烷溶液标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准物质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D10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2mL</w:t>
            </w:r>
            <w:r>
              <w:rPr>
                <w:rFonts w:ascii="Arial" w:eastAsia="仿宋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Arial" w:eastAsia="仿宋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1000μg/mL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E85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DDF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4BE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004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949.00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9D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11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3874929" w14:textId="77777777">
        <w:trPr>
          <w:trHeight w:val="5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09A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95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13种亚硝胺混标（EN 71-12:2013）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12E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1000mg/L于甲醇，1ml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D79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100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AC2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71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3335.00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D3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6670.00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001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3A4F1F62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81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D95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18种多氯联苯PCB混标（HJ715/HJ743/HJ891/GB/T5750.8-2023 89.1）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B7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100mg/L于正己烷，1ml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076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E4A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173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05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1050.00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08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2100.00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B88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1B3D4FAD" w14:textId="77777777">
        <w:trPr>
          <w:trHeight w:val="7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49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2EA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甲醇中二甲基二硫醚和二甲基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三硫醚混标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（GB/T 5750.8 86.1）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94A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100mg/L于甲醇，1.2ml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7E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612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B26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A01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724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877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7E92B4F3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4DD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92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二硫化碳中松节油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0E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1000μg/mL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D56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50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042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9C4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9A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9B6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</w:tr>
      <w:tr w:rsidR="00A62593" w14:paraId="42613F45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DC1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3EE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甲病毒属/黄病毒属核酸检测试剂盒（荧光 PCR 法）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26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50人份/盒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CAC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CB7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D93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14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C2A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36000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7F5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5C3CB63C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192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B3E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50×TAE缓冲液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6A6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CD5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CAE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0E3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04B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B00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DF2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74B604BD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03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281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血清瓶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05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39A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27B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919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EAA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F2B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3C8184A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BCD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AF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卵器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4BE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直径80mm，高度110mm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4A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28E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2D8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B20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ECF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B1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16DE373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D82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0C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巴尔通体引物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ssrA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A01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80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286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C02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402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44A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73A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4C438A12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907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F47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巴尔通体引物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ssrA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B35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65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958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7F8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6B8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EB7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4B7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59CB08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ACF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F35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巴尔通体引物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ssrA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381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77C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769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88D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796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31B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0B2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1E8B49E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2C2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86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吞噬细胞无形体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wu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-FP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5F6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931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BA6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708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430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63E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27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45078BF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06B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455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吞噬细胞无形体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wu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-RP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16A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763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A6E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732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09E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33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9D9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167D6378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471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DD9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吞噬细胞无形体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wu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-T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546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FB9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588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159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368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85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2E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772331C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AC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A6B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土拉弗朗西斯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AKR-F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0B4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6BF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013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2E5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ADC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790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49C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7C3EEA6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6FC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8F5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土拉弗朗西斯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AKR-R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CDF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D3B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58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14E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2F2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8BF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31D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15726F67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3A5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B8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土拉弗朗西斯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AKR-T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EC0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AFE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EA1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E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E0D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68F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58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0A2CAB87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71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6A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鼠线粒体细胞色素氧化酶亚基 I（COI）F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D89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862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43E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E8C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70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AAD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6F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393739F9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0F0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F6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鼠线粒体细胞色素氧化酶亚基 I（COI）R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A14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6AF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827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FFA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1C1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C9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F15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2FADC21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D51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49D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线粒体细胞色素氧化酶亚基I（COI）F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BA6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5C8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C59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F31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81A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151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3EB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43754AC4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BC2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CA3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线粒体细胞色素氧化酶亚基I（COI）R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63FD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9E8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7A2E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CD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C4E9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DB5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510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6B1ACC80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172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CD6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COI 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653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104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277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35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90B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EF8F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1F70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41C42114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28E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476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COI 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8B97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E58A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B62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BF0B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E58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78C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88F6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消杀科</w:t>
            </w:r>
          </w:p>
        </w:tc>
      </w:tr>
      <w:tr w:rsidR="00A62593" w14:paraId="3E2F17BB" w14:textId="77777777">
        <w:trPr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E2B2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85C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个人剂量片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14B4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1%分散度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243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4DBC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E848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FAD5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8DB3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0171" w14:textId="77777777" w:rsidR="00A6259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职卫科</w:t>
            </w:r>
            <w:proofErr w:type="gramEnd"/>
          </w:p>
        </w:tc>
      </w:tr>
      <w:tr w:rsidR="00A62593" w14:paraId="5E47E2BB" w14:textId="77777777">
        <w:trPr>
          <w:trHeight w:val="280"/>
          <w:jc w:val="center"/>
        </w:trPr>
        <w:tc>
          <w:tcPr>
            <w:tcW w:w="9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E25F2" w14:textId="77777777" w:rsidR="00A62593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2738E" w14:textId="77777777" w:rsidR="00A62593" w:rsidRDefault="00000000">
            <w:pPr>
              <w:widowControl/>
              <w:jc w:val="right"/>
              <w:textAlignment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196466.25 </w:t>
            </w:r>
          </w:p>
        </w:tc>
      </w:tr>
    </w:tbl>
    <w:p w14:paraId="06D1F91A" w14:textId="77777777" w:rsidR="00A62593" w:rsidRDefault="00A62593">
      <w:pPr>
        <w:spacing w:line="56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</w:pPr>
    </w:p>
    <w:p w14:paraId="404E13C4" w14:textId="77777777" w:rsidR="00A62593" w:rsidRDefault="00A6259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0E591E52" w14:textId="77777777" w:rsidR="00A62593" w:rsidRDefault="00A6259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0BECFAA5" w14:textId="77777777" w:rsidR="00A62593" w:rsidRDefault="00A6259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sectPr w:rsidR="00A62593" w:rsidSect="002B4D5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7339" w14:textId="77777777" w:rsidR="00B6070C" w:rsidRDefault="00B6070C">
      <w:r>
        <w:separator/>
      </w:r>
    </w:p>
  </w:endnote>
  <w:endnote w:type="continuationSeparator" w:id="0">
    <w:p w14:paraId="72CCB72B" w14:textId="77777777" w:rsidR="00B6070C" w:rsidRDefault="00B6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EF7582-4152-4147-ABEA-3B0C8D2F57E4}"/>
    <w:embedBold r:id="rId2" w:subsetted="1" w:fontKey="{4D570384-0034-444A-A02E-BEE8B5E4C25A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4E4DCCE-A210-47AA-A835-11A4C5EDCA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11E1" w14:textId="77777777" w:rsidR="00B6070C" w:rsidRDefault="00B6070C">
      <w:r>
        <w:separator/>
      </w:r>
    </w:p>
  </w:footnote>
  <w:footnote w:type="continuationSeparator" w:id="0">
    <w:p w14:paraId="6509D716" w14:textId="77777777" w:rsidR="00B6070C" w:rsidRDefault="00B6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93"/>
    <w:rsid w:val="002B4D5D"/>
    <w:rsid w:val="002B6092"/>
    <w:rsid w:val="005B0505"/>
    <w:rsid w:val="00A62593"/>
    <w:rsid w:val="00B6070C"/>
    <w:rsid w:val="079052BE"/>
    <w:rsid w:val="07F10452"/>
    <w:rsid w:val="08356035"/>
    <w:rsid w:val="0AE41BA8"/>
    <w:rsid w:val="187E0D80"/>
    <w:rsid w:val="1CC66645"/>
    <w:rsid w:val="1D940418"/>
    <w:rsid w:val="2CAE390E"/>
    <w:rsid w:val="303348B4"/>
    <w:rsid w:val="310D77FB"/>
    <w:rsid w:val="32AE71B3"/>
    <w:rsid w:val="3BEA6D79"/>
    <w:rsid w:val="3D986006"/>
    <w:rsid w:val="40BA2742"/>
    <w:rsid w:val="41B63597"/>
    <w:rsid w:val="45BE1C89"/>
    <w:rsid w:val="460F2D5A"/>
    <w:rsid w:val="468679DC"/>
    <w:rsid w:val="47B745D4"/>
    <w:rsid w:val="4A87404A"/>
    <w:rsid w:val="4C567E51"/>
    <w:rsid w:val="4E4465CE"/>
    <w:rsid w:val="5385101B"/>
    <w:rsid w:val="577675F9"/>
    <w:rsid w:val="5794182D"/>
    <w:rsid w:val="5F160742"/>
    <w:rsid w:val="60B50B3A"/>
    <w:rsid w:val="61AE5BE1"/>
    <w:rsid w:val="61B20A9E"/>
    <w:rsid w:val="68C84CF7"/>
    <w:rsid w:val="77035204"/>
    <w:rsid w:val="795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4E70BF29"/>
  <w15:docId w15:val="{32B27167-89D2-4EA2-B6BF-553C15E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0"/>
    <w:qFormat/>
    <w:pPr>
      <w:ind w:firstLine="630"/>
    </w:pPr>
    <w:rPr>
      <w:rFonts w:eastAsia="仿宋"/>
    </w:rPr>
  </w:style>
  <w:style w:type="paragraph" w:styleId="20">
    <w:name w:val="Body Text First Indent 2"/>
    <w:basedOn w:val="a"/>
    <w:next w:val="2"/>
    <w:qFormat/>
    <w:pPr>
      <w:ind w:firstLineChars="200" w:firstLine="420"/>
    </w:pPr>
    <w:rPr>
      <w:rFonts w:ascii="Times New Roman" w:eastAsia="方正仿宋_GB2312" w:hAnsi="Times New Roman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＠_＠</dc:creator>
  <cp:lastModifiedBy>力豪 刘</cp:lastModifiedBy>
  <cp:revision>3</cp:revision>
  <cp:lastPrinted>2025-07-22T07:10:00Z</cp:lastPrinted>
  <dcterms:created xsi:type="dcterms:W3CDTF">2025-06-30T08:39:00Z</dcterms:created>
  <dcterms:modified xsi:type="dcterms:W3CDTF">2025-07-25T03:30:00Z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4BF28246E4864FC6BBA9CC8DD45B4C96_13</vt:lpwstr>
  </property>
  <property fmtid="{D5CDD505-2E9C-101B-9397-08002B2CF9AE}" pid="4" name="KSOTemplateDocerSaveRecord">
    <vt:lpwstr>eyJoZGlkIjoiMDg5N2U4Y2NjZmExOWFiNmVlMjJkZThkMjczZjQyNmUiLCJ1c2VySWQiOiI4MDU5NDg3NTUifQ==</vt:lpwstr>
  </property>
</Properties>
</file>