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1A641">
      <w:pPr>
        <w:spacing w:line="700" w:lineRule="exact"/>
        <w:jc w:val="center"/>
        <w:rPr>
          <w:rFonts w:ascii="宋体" w:hAnsi="宋体" w:cs="宋体"/>
          <w:b/>
          <w:sz w:val="44"/>
          <w:szCs w:val="44"/>
        </w:rPr>
      </w:pPr>
    </w:p>
    <w:p w14:paraId="20F9F5C2">
      <w:pPr>
        <w:spacing w:line="7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lang w:val="en-US" w:eastAsia="zh-CN"/>
        </w:rPr>
        <w:t>红枫湖镇民乐村2025新院组污水处理终端建设</w:t>
      </w:r>
      <w:r>
        <w:rPr>
          <w:rFonts w:hint="eastAsia" w:ascii="方正小标宋_GBK" w:hAnsi="宋体" w:eastAsia="方正小标宋_GBK" w:cs="宋体"/>
          <w:bCs/>
          <w:kern w:val="0"/>
          <w:sz w:val="44"/>
          <w:szCs w:val="44"/>
        </w:rPr>
        <w:t>项目施工图预算评审服务</w:t>
      </w:r>
    </w:p>
    <w:p w14:paraId="4B957444">
      <w:pPr>
        <w:spacing w:line="560" w:lineRule="exact"/>
        <w:jc w:val="center"/>
        <w:rPr>
          <w:rFonts w:ascii="方正小标宋_GBK" w:hAnsi="宋体" w:eastAsia="方正小标宋_GBK" w:cs="宋体"/>
          <w:bCs/>
          <w:kern w:val="0"/>
          <w:sz w:val="44"/>
          <w:szCs w:val="44"/>
        </w:rPr>
      </w:pPr>
    </w:p>
    <w:p w14:paraId="7C296503">
      <w:pPr>
        <w:pStyle w:val="3"/>
      </w:pPr>
    </w:p>
    <w:p w14:paraId="114BC22D">
      <w:pPr>
        <w:pStyle w:val="3"/>
      </w:pPr>
    </w:p>
    <w:p w14:paraId="4C9746F7">
      <w:pPr>
        <w:spacing w:line="560" w:lineRule="exact"/>
        <w:jc w:val="center"/>
        <w:rPr>
          <w:rFonts w:ascii="方正小标宋_GBK" w:hAnsi="宋体" w:eastAsia="方正小标宋_GBK" w:cs="宋体"/>
          <w:bCs/>
          <w:kern w:val="0"/>
          <w:sz w:val="44"/>
          <w:szCs w:val="44"/>
        </w:rPr>
      </w:pPr>
    </w:p>
    <w:p w14:paraId="5E1356FC">
      <w:pPr>
        <w:spacing w:line="56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平</w:t>
      </w:r>
    </w:p>
    <w:p w14:paraId="4D01A1EB">
      <w:pPr>
        <w:spacing w:line="560" w:lineRule="exact"/>
        <w:jc w:val="center"/>
        <w:rPr>
          <w:rFonts w:ascii="方正小标宋_GBK" w:hAnsi="宋体" w:eastAsia="方正小标宋_GBK" w:cs="宋体"/>
          <w:bCs/>
          <w:kern w:val="0"/>
          <w:sz w:val="44"/>
          <w:szCs w:val="44"/>
        </w:rPr>
      </w:pPr>
    </w:p>
    <w:p w14:paraId="7DBEED2E">
      <w:pPr>
        <w:spacing w:line="56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台</w:t>
      </w:r>
    </w:p>
    <w:p w14:paraId="5A8646F2">
      <w:pPr>
        <w:spacing w:line="560" w:lineRule="exact"/>
        <w:jc w:val="center"/>
        <w:rPr>
          <w:rFonts w:ascii="方正小标宋_GBK" w:hAnsi="宋体" w:eastAsia="方正小标宋_GBK" w:cs="宋体"/>
          <w:bCs/>
          <w:kern w:val="0"/>
          <w:sz w:val="44"/>
          <w:szCs w:val="44"/>
        </w:rPr>
      </w:pPr>
    </w:p>
    <w:p w14:paraId="65B66FC2">
      <w:pPr>
        <w:spacing w:line="56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比</w:t>
      </w:r>
    </w:p>
    <w:p w14:paraId="14283DD2">
      <w:pPr>
        <w:spacing w:line="560" w:lineRule="exact"/>
        <w:jc w:val="center"/>
        <w:rPr>
          <w:rFonts w:ascii="方正小标宋_GBK" w:hAnsi="宋体" w:eastAsia="方正小标宋_GBK" w:cs="宋体"/>
          <w:bCs/>
          <w:kern w:val="0"/>
          <w:sz w:val="44"/>
          <w:szCs w:val="44"/>
        </w:rPr>
      </w:pPr>
    </w:p>
    <w:p w14:paraId="29A6E8DA">
      <w:pPr>
        <w:spacing w:line="56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选</w:t>
      </w:r>
    </w:p>
    <w:p w14:paraId="39B534FB">
      <w:pPr>
        <w:spacing w:line="560" w:lineRule="exact"/>
        <w:jc w:val="center"/>
        <w:rPr>
          <w:rFonts w:ascii="方正小标宋_GBK" w:hAnsi="宋体" w:eastAsia="方正小标宋_GBK" w:cs="宋体"/>
          <w:bCs/>
          <w:kern w:val="0"/>
          <w:sz w:val="44"/>
          <w:szCs w:val="44"/>
        </w:rPr>
      </w:pPr>
    </w:p>
    <w:p w14:paraId="30F9F997">
      <w:pPr>
        <w:spacing w:line="56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方</w:t>
      </w:r>
    </w:p>
    <w:p w14:paraId="7464459E">
      <w:pPr>
        <w:spacing w:line="560" w:lineRule="exact"/>
        <w:jc w:val="center"/>
        <w:rPr>
          <w:rFonts w:ascii="方正小标宋_GBK" w:hAnsi="宋体" w:eastAsia="方正小标宋_GBK" w:cs="宋体"/>
          <w:bCs/>
          <w:kern w:val="0"/>
          <w:sz w:val="44"/>
          <w:szCs w:val="44"/>
        </w:rPr>
      </w:pPr>
    </w:p>
    <w:p w14:paraId="1DE4BBD4">
      <w:pPr>
        <w:spacing w:line="56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案</w:t>
      </w:r>
    </w:p>
    <w:p w14:paraId="37DDB46D">
      <w:pPr>
        <w:spacing w:line="560" w:lineRule="exact"/>
        <w:rPr>
          <w:rFonts w:ascii="黑体" w:hAnsi="黑体" w:eastAsia="黑体"/>
          <w:b/>
          <w:bCs/>
          <w:sz w:val="36"/>
          <w:szCs w:val="36"/>
        </w:rPr>
      </w:pPr>
    </w:p>
    <w:p w14:paraId="76C725E8">
      <w:pPr>
        <w:spacing w:line="560" w:lineRule="exact"/>
        <w:ind w:firstLine="3253" w:firstLineChars="900"/>
        <w:rPr>
          <w:rFonts w:ascii="黑体" w:hAnsi="黑体" w:eastAsia="黑体"/>
          <w:b/>
          <w:bCs/>
          <w:sz w:val="36"/>
          <w:szCs w:val="36"/>
        </w:rPr>
      </w:pPr>
    </w:p>
    <w:p w14:paraId="70D32376">
      <w:pPr>
        <w:pStyle w:val="3"/>
      </w:pPr>
    </w:p>
    <w:p w14:paraId="51A7FB15">
      <w:pPr>
        <w:spacing w:line="560" w:lineRule="exact"/>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36"/>
          <w:szCs w:val="36"/>
        </w:rPr>
        <w:t>清镇市财政局</w:t>
      </w:r>
    </w:p>
    <w:p w14:paraId="11D54F1C">
      <w:pPr>
        <w:spacing w:line="560" w:lineRule="exact"/>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36"/>
          <w:szCs w:val="36"/>
        </w:rPr>
        <w:t>二零二五年七月</w:t>
      </w:r>
      <w:r>
        <w:rPr>
          <w:rFonts w:hint="eastAsia" w:ascii="方正小标宋_GBK" w:hAnsi="宋体" w:eastAsia="方正小标宋_GBK" w:cs="宋体"/>
          <w:bCs/>
          <w:kern w:val="0"/>
          <w:sz w:val="36"/>
          <w:szCs w:val="36"/>
          <w:lang w:val="en-US" w:eastAsia="zh-CN"/>
        </w:rPr>
        <w:t>二十五</w:t>
      </w:r>
      <w:r>
        <w:rPr>
          <w:rFonts w:hint="eastAsia" w:ascii="方正小标宋_GBK" w:hAnsi="宋体" w:eastAsia="方正小标宋_GBK" w:cs="宋体"/>
          <w:bCs/>
          <w:kern w:val="0"/>
          <w:sz w:val="36"/>
          <w:szCs w:val="36"/>
        </w:rPr>
        <w:t>日</w:t>
      </w:r>
    </w:p>
    <w:p w14:paraId="5F6F8754">
      <w:pPr>
        <w:spacing w:line="560" w:lineRule="exact"/>
        <w:jc w:val="center"/>
        <w:rPr>
          <w:rFonts w:ascii="方正小标宋_GBK" w:hAnsi="宋体" w:eastAsia="方正小标宋_GBK" w:cs="宋体"/>
          <w:bCs/>
          <w:kern w:val="0"/>
          <w:sz w:val="44"/>
          <w:szCs w:val="44"/>
        </w:rPr>
        <w:sectPr>
          <w:footerReference r:id="rId3" w:type="even"/>
          <w:pgSz w:w="11906" w:h="16838"/>
          <w:pgMar w:top="1440" w:right="1800" w:bottom="1440" w:left="1800" w:header="851" w:footer="992" w:gutter="0"/>
          <w:pgNumType w:fmt="numberInDash"/>
          <w:cols w:space="720" w:num="1"/>
          <w:docGrid w:type="lines" w:linePitch="312" w:charSpace="0"/>
        </w:sectPr>
      </w:pPr>
    </w:p>
    <w:p w14:paraId="519521F2">
      <w:pPr>
        <w:spacing w:line="7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lang w:val="en-US" w:eastAsia="zh-CN"/>
        </w:rPr>
        <w:t>红枫湖镇民乐村2025新院组污水处理终端建设</w:t>
      </w:r>
      <w:r>
        <w:rPr>
          <w:rFonts w:hint="eastAsia" w:ascii="方正小标宋_GBK" w:hAnsi="宋体" w:eastAsia="方正小标宋_GBK" w:cs="宋体"/>
          <w:bCs/>
          <w:kern w:val="0"/>
          <w:sz w:val="44"/>
          <w:szCs w:val="44"/>
        </w:rPr>
        <w:t>项目施工图预算评审服务</w:t>
      </w:r>
    </w:p>
    <w:p w14:paraId="47C2B0FA">
      <w:pPr>
        <w:pStyle w:val="2"/>
      </w:pPr>
    </w:p>
    <w:p w14:paraId="6B0A9F30">
      <w:pPr>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lang w:val="en-US" w:eastAsia="zh-CN"/>
        </w:rPr>
        <w:t>红枫湖镇民乐村2025新院组污水处理终端建设</w:t>
      </w:r>
      <w:r>
        <w:rPr>
          <w:rFonts w:hint="eastAsia" w:ascii="仿宋_GB2312" w:hAnsi="华文中宋" w:eastAsia="仿宋_GB2312"/>
          <w:sz w:val="32"/>
          <w:szCs w:val="32"/>
        </w:rPr>
        <w:t>项目施工图预算评审服务进行比选，确定服务单位，为了体现公平、公正、公开的原则，现将比选有关事宜作如下规定：</w:t>
      </w:r>
    </w:p>
    <w:p w14:paraId="090CF3E7">
      <w:pPr>
        <w:tabs>
          <w:tab w:val="center" w:pos="4153"/>
        </w:tabs>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竞标人须知 </w:t>
      </w:r>
    </w:p>
    <w:p w14:paraId="37273F04">
      <w:pPr>
        <w:tabs>
          <w:tab w:val="center" w:pos="4153"/>
        </w:tabs>
        <w:spacing w:line="540" w:lineRule="exact"/>
        <w:ind w:firstLine="640" w:firstLineChars="200"/>
        <w:rPr>
          <w:rFonts w:ascii="楷体_GB2312" w:hAnsi="宋体" w:eastAsia="楷体_GB2312" w:cs="宋体"/>
          <w:bCs/>
          <w:kern w:val="0"/>
          <w:sz w:val="32"/>
          <w:szCs w:val="32"/>
        </w:rPr>
      </w:pPr>
      <w:r>
        <w:rPr>
          <w:rFonts w:hint="eastAsia" w:ascii="楷体_GB2312" w:hAnsi="宋体" w:eastAsia="楷体_GB2312" w:cs="宋体"/>
          <w:bCs/>
          <w:kern w:val="0"/>
          <w:sz w:val="32"/>
          <w:szCs w:val="32"/>
        </w:rPr>
        <w:t>一、项目名称：</w:t>
      </w:r>
    </w:p>
    <w:p w14:paraId="7142EA4B">
      <w:pPr>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hint="eastAsia" w:ascii="仿宋_GB2312" w:hAnsi="华文中宋" w:eastAsia="仿宋_GB2312"/>
          <w:sz w:val="32"/>
          <w:szCs w:val="32"/>
          <w:lang w:val="en-US" w:eastAsia="zh-CN"/>
        </w:rPr>
        <w:t>红枫湖镇民乐村2025新院组污水处理终端</w:t>
      </w:r>
      <w:r>
        <w:rPr>
          <w:rFonts w:hint="eastAsia" w:ascii="仿宋_GB2312" w:hAnsi="华文中宋" w:eastAsia="仿宋_GB2312"/>
          <w:sz w:val="32"/>
          <w:szCs w:val="32"/>
        </w:rPr>
        <w:t>建设项目</w:t>
      </w:r>
    </w:p>
    <w:p w14:paraId="1398E4DE">
      <w:pPr>
        <w:spacing w:line="540" w:lineRule="exact"/>
        <w:ind w:firstLine="640" w:firstLineChars="200"/>
        <w:rPr>
          <w:rFonts w:ascii="楷体_GB2312" w:hAnsi="宋体" w:eastAsia="楷体_GB2312" w:cs="宋体"/>
          <w:bCs/>
          <w:kern w:val="0"/>
          <w:sz w:val="32"/>
          <w:szCs w:val="32"/>
        </w:rPr>
      </w:pPr>
      <w:r>
        <w:rPr>
          <w:rFonts w:hint="eastAsia" w:ascii="楷体_GB2312" w:hAnsi="宋体" w:eastAsia="楷体_GB2312" w:cs="宋体"/>
          <w:bCs/>
          <w:kern w:val="0"/>
          <w:sz w:val="32"/>
          <w:szCs w:val="32"/>
        </w:rPr>
        <w:t>二、服务内容：</w:t>
      </w:r>
    </w:p>
    <w:p w14:paraId="0C4EADA0">
      <w:pPr>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lang w:val="en-US" w:eastAsia="zh-CN"/>
        </w:rPr>
        <w:t>红枫湖镇民乐村2025新院组污水处理终端</w:t>
      </w:r>
      <w:r>
        <w:rPr>
          <w:rFonts w:hint="eastAsia" w:ascii="仿宋_GB2312" w:hAnsi="华文中宋" w:eastAsia="仿宋_GB2312"/>
          <w:sz w:val="32"/>
          <w:szCs w:val="32"/>
        </w:rPr>
        <w:t>建设项目进行施工图预算评审并出具施工图预算评审报告。中标人必须按照财政部《</w:t>
      </w:r>
      <w:r>
        <w:rPr>
          <w:rFonts w:hint="eastAsia" w:ascii="仿宋_GB2312" w:hAnsi="华文中宋" w:eastAsia="仿宋_GB2312"/>
          <w:sz w:val="32"/>
          <w:szCs w:val="32"/>
          <w:lang w:val="en-US" w:eastAsia="zh-CN"/>
        </w:rPr>
        <w:t>财政</w:t>
      </w:r>
      <w:r>
        <w:rPr>
          <w:rFonts w:hint="eastAsia" w:ascii="仿宋_GB2312" w:hAnsi="华文中宋" w:eastAsia="仿宋_GB2312"/>
          <w:sz w:val="32"/>
          <w:szCs w:val="32"/>
        </w:rPr>
        <w:t>投资评审管理规定》（财建〔2009〕648号）、国家现行造价规范进行施工图预算评审工作，并对其评审内容及结果的真实性、合法性、完整性负法律责任，对项目施工图预算评审的工程量、计价的准确性、合理性负责，</w:t>
      </w:r>
      <w:r>
        <w:rPr>
          <w:rFonts w:hint="eastAsia" w:ascii="仿宋_GB2312" w:hAnsi="宋体" w:eastAsia="仿宋_GB2312"/>
          <w:sz w:val="32"/>
          <w:szCs w:val="32"/>
        </w:rPr>
        <w:t>在评审工作中应认真验证、核实送审资料，对评审</w:t>
      </w:r>
      <w:r>
        <w:rPr>
          <w:rFonts w:hint="eastAsia" w:ascii="仿宋_GB2312" w:hAnsi="宋体" w:eastAsia="仿宋_GB2312"/>
          <w:color w:val="000000"/>
          <w:sz w:val="32"/>
          <w:szCs w:val="32"/>
        </w:rPr>
        <w:t>项目实施进度情况、</w:t>
      </w:r>
      <w:r>
        <w:rPr>
          <w:rFonts w:hint="eastAsia" w:ascii="仿宋_GB2312" w:hAnsi="宋体" w:eastAsia="仿宋_GB2312"/>
          <w:sz w:val="32"/>
          <w:szCs w:val="32"/>
        </w:rPr>
        <w:t>实施中发现的重大问题和发生争议的重大事项要及时向</w:t>
      </w:r>
      <w:r>
        <w:rPr>
          <w:rFonts w:hint="eastAsia" w:ascii="仿宋_GB2312" w:hAnsi="宋体" w:eastAsia="仿宋_GB2312"/>
          <w:color w:val="000000"/>
          <w:sz w:val="32"/>
          <w:szCs w:val="32"/>
        </w:rPr>
        <w:t>评审中心</w:t>
      </w:r>
      <w:r>
        <w:rPr>
          <w:rFonts w:hint="eastAsia" w:ascii="仿宋_GB2312" w:hAnsi="宋体" w:eastAsia="仿宋_GB2312"/>
          <w:sz w:val="32"/>
          <w:szCs w:val="32"/>
        </w:rPr>
        <w:t>书面反映</w:t>
      </w:r>
      <w:r>
        <w:rPr>
          <w:rFonts w:hint="eastAsia" w:ascii="仿宋_GB2312" w:hAnsi="华文中宋" w:eastAsia="仿宋_GB2312"/>
          <w:sz w:val="32"/>
          <w:szCs w:val="32"/>
        </w:rPr>
        <w:t>。</w:t>
      </w:r>
    </w:p>
    <w:p w14:paraId="695D03A4">
      <w:pPr>
        <w:spacing w:line="540" w:lineRule="exact"/>
        <w:ind w:firstLine="640" w:firstLineChars="200"/>
        <w:rPr>
          <w:rFonts w:ascii="仿宋_GB2312" w:hAnsi="华文中宋" w:eastAsia="仿宋_GB2312"/>
          <w:sz w:val="32"/>
          <w:szCs w:val="32"/>
        </w:rPr>
      </w:pPr>
      <w:r>
        <w:rPr>
          <w:rFonts w:hint="eastAsia" w:ascii="宋体" w:hAnsi="宋体" w:cs="宋体"/>
          <w:sz w:val="32"/>
          <w:szCs w:val="32"/>
        </w:rPr>
        <w:t>2.</w:t>
      </w:r>
      <w:r>
        <w:rPr>
          <w:rFonts w:hint="eastAsia" w:ascii="仿宋_GB2312" w:hAnsi="华文中宋" w:eastAsia="仿宋_GB2312"/>
          <w:sz w:val="32"/>
          <w:szCs w:val="32"/>
        </w:rPr>
        <w:t>在资料齐全后</w:t>
      </w:r>
      <w:r>
        <w:rPr>
          <w:rFonts w:hint="eastAsia" w:ascii="仿宋_GB2312" w:hAnsi="华文中宋" w:eastAsia="仿宋_GB2312"/>
          <w:b/>
          <w:bCs/>
          <w:sz w:val="32"/>
          <w:szCs w:val="32"/>
          <w:u w:val="single"/>
        </w:rPr>
        <w:t>十个日历日</w:t>
      </w:r>
      <w:r>
        <w:rPr>
          <w:rFonts w:hint="eastAsia" w:ascii="仿宋_GB2312" w:hAnsi="华文中宋" w:eastAsia="仿宋_GB2312"/>
          <w:sz w:val="32"/>
          <w:szCs w:val="32"/>
        </w:rPr>
        <w:t>内完成评审并出具施工图预算评审报告，中标单位应根据招标人的要求，在规定的时限内完成施工图预算评审工作并提交施工图预算评审报告。本项目不得转让，承担服务的必须是参加比选的中标单位。</w:t>
      </w:r>
    </w:p>
    <w:p w14:paraId="5FF3C6BA">
      <w:pPr>
        <w:spacing w:line="540" w:lineRule="exact"/>
        <w:ind w:firstLine="640" w:firstLineChars="200"/>
        <w:rPr>
          <w:rFonts w:ascii="仿宋_GB2312" w:hAnsi="华文中宋" w:eastAsia="仿宋_GB2312"/>
          <w:sz w:val="32"/>
          <w:szCs w:val="32"/>
        </w:rPr>
      </w:pPr>
      <w:r>
        <w:rPr>
          <w:rFonts w:hint="eastAsia" w:ascii="宋体" w:hAnsi="宋体" w:cs="宋体"/>
          <w:sz w:val="32"/>
          <w:szCs w:val="32"/>
        </w:rPr>
        <w:t>3.</w:t>
      </w:r>
      <w:r>
        <w:rPr>
          <w:rFonts w:hint="eastAsia" w:ascii="仿宋_GB2312" w:hAnsi="华文中宋" w:eastAsia="仿宋_GB2312"/>
          <w:sz w:val="32"/>
          <w:szCs w:val="32"/>
        </w:rPr>
        <w:t>参加该项目评审人员中必需安排一级造价工程师不少于</w:t>
      </w:r>
      <w:r>
        <w:rPr>
          <w:rFonts w:hint="eastAsia" w:ascii="仿宋_GB2312" w:hAnsi="华文中宋" w:eastAsia="仿宋_GB2312"/>
          <w:b/>
          <w:bCs/>
          <w:sz w:val="32"/>
          <w:szCs w:val="32"/>
          <w:u w:val="single"/>
        </w:rPr>
        <w:t>2人</w:t>
      </w:r>
      <w:r>
        <w:rPr>
          <w:rFonts w:hint="eastAsia" w:ascii="仿宋_GB2312" w:hAnsi="华文中宋" w:eastAsia="仿宋_GB2312"/>
          <w:sz w:val="32"/>
          <w:szCs w:val="32"/>
        </w:rPr>
        <w:t>，并编制项目评审方案，明确评审人员名单、评审人员资质、项目的主审人员和协审人员，三级复核人员。</w:t>
      </w:r>
    </w:p>
    <w:p w14:paraId="026BF566">
      <w:pPr>
        <w:spacing w:line="540" w:lineRule="exact"/>
        <w:ind w:firstLine="640" w:firstLineChars="200"/>
        <w:rPr>
          <w:rFonts w:ascii="仿宋_GB2312" w:hAnsi="华文中宋" w:eastAsia="仿宋_GB2312"/>
          <w:sz w:val="32"/>
          <w:szCs w:val="32"/>
        </w:rPr>
      </w:pPr>
      <w:r>
        <w:rPr>
          <w:rFonts w:hint="eastAsia" w:ascii="宋体" w:hAnsi="宋体" w:cs="宋体"/>
          <w:sz w:val="32"/>
          <w:szCs w:val="32"/>
        </w:rPr>
        <w:t>4.</w:t>
      </w:r>
      <w:r>
        <w:rPr>
          <w:rFonts w:hint="eastAsia" w:ascii="仿宋_GB2312" w:hAnsi="华文中宋" w:eastAsia="仿宋_GB2312"/>
          <w:sz w:val="32"/>
          <w:szCs w:val="32"/>
        </w:rPr>
        <w:t>因中标单位提交的评审结果不真实、不正确而给招标人造成的损失，全部由中标单位承担。如因中标单位评审质量问题出现法律诉讼，招标人有权追究中标单位的责任；中标单位应对此事负责到底，并且承担由此产生的一切后果。在可能发生的法律诉讼中，招标人无法律过错。</w:t>
      </w:r>
    </w:p>
    <w:p w14:paraId="1BEE8184">
      <w:pPr>
        <w:spacing w:line="540" w:lineRule="exact"/>
        <w:ind w:firstLine="640" w:firstLineChars="200"/>
        <w:rPr>
          <w:rFonts w:ascii="仿宋_GB2312" w:hAnsi="华文中宋" w:eastAsia="仿宋_GB2312"/>
          <w:sz w:val="32"/>
          <w:szCs w:val="32"/>
        </w:rPr>
      </w:pPr>
      <w:r>
        <w:rPr>
          <w:rFonts w:hint="eastAsia" w:ascii="宋体" w:hAnsi="宋体" w:cs="宋体"/>
          <w:sz w:val="32"/>
          <w:szCs w:val="32"/>
        </w:rPr>
        <w:t>5.</w:t>
      </w:r>
      <w:r>
        <w:rPr>
          <w:rFonts w:hint="eastAsia" w:ascii="仿宋_GB2312" w:hAnsi="华文中宋" w:eastAsia="仿宋_GB2312"/>
          <w:sz w:val="32"/>
          <w:szCs w:val="32"/>
        </w:rPr>
        <w:t>中标单位不能将此项目评审任务转包或分包给其它中介机构实施，若存在转包或分包现象招标人有权对其终止合同，立即取消其承接我局评审业务的资格。</w:t>
      </w:r>
    </w:p>
    <w:p w14:paraId="7B1D2CBF">
      <w:pPr>
        <w:spacing w:line="540" w:lineRule="exact"/>
        <w:ind w:firstLine="640" w:firstLineChars="200"/>
        <w:rPr>
          <w:rFonts w:ascii="仿宋_GB2312" w:hAnsi="华文中宋" w:eastAsia="仿宋_GB2312"/>
          <w:sz w:val="32"/>
          <w:szCs w:val="32"/>
        </w:rPr>
      </w:pPr>
      <w:r>
        <w:rPr>
          <w:rFonts w:hint="eastAsia" w:ascii="宋体" w:hAnsi="宋体" w:cs="宋体"/>
          <w:sz w:val="32"/>
          <w:szCs w:val="32"/>
        </w:rPr>
        <w:t>6.</w:t>
      </w:r>
      <w:r>
        <w:rPr>
          <w:rFonts w:hint="eastAsia" w:ascii="仿宋_GB2312" w:hAnsi="华文中宋" w:eastAsia="仿宋_GB2312"/>
          <w:sz w:val="32"/>
          <w:szCs w:val="32"/>
        </w:rPr>
        <w:t>如施工图预算评审金额400万元（含）以上需要有关部门组织专家进行复核，中标人需按专家复核意见进行修改完善，重新出具施工图预算评审报告。专家复核的费用由评审服务中标人承担。</w:t>
      </w:r>
    </w:p>
    <w:p w14:paraId="35C7B57B">
      <w:pPr>
        <w:spacing w:line="540" w:lineRule="exact"/>
        <w:ind w:firstLine="640" w:firstLineChars="200"/>
        <w:rPr>
          <w:rFonts w:ascii="仿宋_GB2312" w:hAnsi="华文中宋" w:eastAsia="仿宋_GB2312"/>
          <w:sz w:val="32"/>
          <w:szCs w:val="32"/>
        </w:rPr>
      </w:pPr>
      <w:r>
        <w:rPr>
          <w:rFonts w:hint="eastAsia" w:ascii="宋体" w:hAnsi="宋体" w:cs="宋体"/>
          <w:sz w:val="32"/>
          <w:szCs w:val="32"/>
        </w:rPr>
        <w:t>7.</w:t>
      </w:r>
      <w:r>
        <w:rPr>
          <w:rFonts w:hint="eastAsia" w:ascii="仿宋_GB2312" w:hAnsi="华文中宋" w:eastAsia="仿宋_GB2312"/>
          <w:sz w:val="32"/>
          <w:szCs w:val="32"/>
        </w:rPr>
        <w:t>报价计算表（或报价书）、时间安排表、人员安排表等相关响应附件必须签章齐全。</w:t>
      </w:r>
    </w:p>
    <w:p w14:paraId="392861A1">
      <w:pPr>
        <w:spacing w:line="540" w:lineRule="exact"/>
        <w:ind w:firstLine="643" w:firstLineChars="200"/>
        <w:rPr>
          <w:b/>
          <w:bCs/>
        </w:rPr>
      </w:pPr>
      <w:r>
        <w:rPr>
          <w:rFonts w:hint="eastAsia" w:ascii="仿宋_GB2312" w:hAnsi="华文中宋" w:eastAsia="仿宋_GB2312"/>
          <w:b/>
          <w:bCs/>
          <w:sz w:val="32"/>
          <w:szCs w:val="32"/>
        </w:rPr>
        <w:t>8.中标单位必须接受清镇市财政局按照《清镇市财政局关于印发〈清镇市财政局委托社会中介机构评审政府投资工程项目考核管理方案（试行）〉的通知》（清财字〔2024〕8号）的考核，</w:t>
      </w:r>
      <w:r>
        <w:rPr>
          <w:rFonts w:hint="eastAsia" w:ascii="仿宋_GB2312" w:hAnsi="宋体" w:eastAsia="仿宋_GB2312"/>
          <w:b/>
          <w:bCs/>
          <w:sz w:val="32"/>
          <w:szCs w:val="32"/>
        </w:rPr>
        <w:t>考核结果作为支付评审费用和是否取消其承接我局评审业务资格的依据</w:t>
      </w:r>
      <w:r>
        <w:rPr>
          <w:rFonts w:hint="eastAsia" w:ascii="仿宋_GB2312" w:hAnsi="华文中宋" w:eastAsia="仿宋_GB2312"/>
          <w:b/>
          <w:bCs/>
          <w:sz w:val="32"/>
          <w:szCs w:val="32"/>
        </w:rPr>
        <w:t>，考核方案详见附件。</w:t>
      </w:r>
    </w:p>
    <w:p w14:paraId="6BE1B077">
      <w:pPr>
        <w:spacing w:line="540" w:lineRule="exact"/>
        <w:ind w:firstLine="640" w:firstLineChars="200"/>
        <w:rPr>
          <w:rFonts w:ascii="楷体_GB2312" w:hAnsi="宋体" w:eastAsia="楷体_GB2312" w:cs="宋体"/>
          <w:bCs/>
          <w:kern w:val="0"/>
          <w:sz w:val="32"/>
          <w:szCs w:val="32"/>
        </w:rPr>
      </w:pPr>
      <w:r>
        <w:rPr>
          <w:rFonts w:hint="eastAsia" w:ascii="楷体_GB2312" w:hAnsi="宋体" w:eastAsia="楷体_GB2312" w:cs="宋体"/>
          <w:bCs/>
          <w:kern w:val="0"/>
          <w:sz w:val="32"/>
          <w:szCs w:val="32"/>
        </w:rPr>
        <w:t>三、本服务最高限额控制价：</w:t>
      </w:r>
    </w:p>
    <w:p w14:paraId="05D2F5E3">
      <w:pPr>
        <w:spacing w:line="540" w:lineRule="exact"/>
        <w:ind w:firstLine="643" w:firstLineChars="200"/>
        <w:rPr>
          <w:rFonts w:ascii="仿宋_GB2312" w:hAnsi="华文中宋" w:eastAsia="仿宋_GB2312"/>
          <w:b/>
          <w:bCs/>
          <w:sz w:val="32"/>
          <w:szCs w:val="32"/>
          <w:highlight w:val="yellow"/>
        </w:rPr>
      </w:pPr>
      <w:r>
        <w:rPr>
          <w:rFonts w:hint="eastAsia" w:ascii="仿宋_GB2312" w:hAnsi="华文中宋" w:eastAsia="仿宋_GB2312"/>
          <w:b/>
          <w:bCs/>
          <w:sz w:val="32"/>
          <w:szCs w:val="32"/>
        </w:rPr>
        <w:t>本服务设最高限额控制价（拦标价），限额控制价上限为黔价房〔2012〕86号中 “根据工程量清单编制（或审核）招标控制价”服务项目的收费标准</w:t>
      </w:r>
      <w:r>
        <w:rPr>
          <w:rFonts w:hint="eastAsia" w:ascii="仿宋_GB2312" w:hAnsi="华文中宋" w:eastAsia="仿宋_GB2312"/>
          <w:b/>
          <w:bCs/>
          <w:sz w:val="32"/>
          <w:szCs w:val="32"/>
          <w:lang w:val="en-US" w:eastAsia="zh-CN"/>
        </w:rPr>
        <w:t>不</w:t>
      </w:r>
      <w:r>
        <w:rPr>
          <w:rFonts w:hint="eastAsia" w:ascii="仿宋_GB2312" w:hAnsi="华文中宋" w:eastAsia="仿宋_GB2312"/>
          <w:b/>
          <w:bCs/>
          <w:sz w:val="32"/>
          <w:szCs w:val="32"/>
        </w:rPr>
        <w:t>下浮，即</w:t>
      </w:r>
      <w:r>
        <w:rPr>
          <w:rFonts w:hint="eastAsia" w:ascii="仿宋_GB2312" w:hAnsi="华文中宋" w:eastAsia="仿宋_GB2312"/>
          <w:b/>
          <w:bCs/>
          <w:sz w:val="32"/>
          <w:szCs w:val="32"/>
          <w:lang w:val="en-US" w:eastAsia="zh-CN"/>
        </w:rPr>
        <w:t>2000.00</w:t>
      </w:r>
      <w:r>
        <w:rPr>
          <w:rFonts w:hint="eastAsia" w:ascii="仿宋_GB2312" w:hAnsi="华文中宋" w:eastAsia="仿宋_GB2312"/>
          <w:b/>
          <w:bCs/>
          <w:sz w:val="32"/>
          <w:szCs w:val="32"/>
        </w:rPr>
        <w:t>元。</w:t>
      </w:r>
    </w:p>
    <w:p w14:paraId="5FE0B61B">
      <w:pPr>
        <w:spacing w:line="540" w:lineRule="exact"/>
        <w:ind w:firstLine="643" w:firstLineChars="200"/>
        <w:rPr>
          <w:rFonts w:ascii="仿宋_GB2312" w:hAnsi="华文中宋" w:eastAsia="仿宋_GB2312"/>
          <w:sz w:val="32"/>
          <w:szCs w:val="32"/>
        </w:rPr>
      </w:pPr>
      <w:r>
        <w:rPr>
          <w:rFonts w:hint="eastAsia" w:ascii="仿宋_GB2312" w:hAnsi="华文中宋" w:eastAsia="仿宋_GB2312"/>
          <w:b/>
          <w:bCs/>
          <w:sz w:val="32"/>
          <w:szCs w:val="32"/>
        </w:rPr>
        <w:t>投标单位报价标准为：黔价房〔2012〕86号中 “根据工程量清单编制（或审核）招标控制价”服务项目的收费标准下浮，不设下限，报价时下浮比例必须以整百分点为单位，费用金额以元为单位，四舍五入保留两位小数。投标报价下浮比例与报价金额不符的，以报价金额为准。</w:t>
      </w:r>
    </w:p>
    <w:p w14:paraId="2FF2B210">
      <w:pPr>
        <w:spacing w:line="540" w:lineRule="exact"/>
        <w:ind w:firstLine="640" w:firstLineChars="200"/>
        <w:rPr>
          <w:rFonts w:ascii="楷体_GB2312" w:hAnsi="宋体" w:eastAsia="楷体_GB2312" w:cs="宋体"/>
          <w:bCs/>
          <w:kern w:val="0"/>
          <w:sz w:val="32"/>
          <w:szCs w:val="32"/>
        </w:rPr>
      </w:pPr>
      <w:r>
        <w:rPr>
          <w:rFonts w:hint="eastAsia" w:ascii="楷体_GB2312" w:hAnsi="宋体" w:eastAsia="楷体_GB2312" w:cs="宋体"/>
          <w:bCs/>
          <w:kern w:val="0"/>
          <w:sz w:val="32"/>
          <w:szCs w:val="32"/>
        </w:rPr>
        <w:t>四、报价依据：</w:t>
      </w:r>
    </w:p>
    <w:p w14:paraId="0674561B">
      <w:pPr>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hint="eastAsia" w:ascii="仿宋_GB2312" w:hAnsi="华文中宋" w:eastAsia="仿宋_GB2312"/>
          <w:sz w:val="32"/>
          <w:szCs w:val="32"/>
          <w:lang w:val="en-US" w:eastAsia="zh-CN"/>
        </w:rPr>
        <w:t>红枫湖镇民乐村2025新院组污水</w:t>
      </w:r>
      <w:r>
        <w:rPr>
          <w:rFonts w:hint="eastAsia" w:ascii="仿宋_GB2312" w:hAnsi="华文中宋" w:eastAsia="仿宋_GB2312"/>
          <w:sz w:val="32"/>
          <w:szCs w:val="32"/>
        </w:rPr>
        <w:t>建设项目施工图预算送审金额为</w:t>
      </w:r>
      <w:r>
        <w:rPr>
          <w:rFonts w:hint="eastAsia" w:ascii="仿宋_GB2312" w:hAnsi="华文中宋" w:eastAsia="仿宋_GB2312"/>
          <w:sz w:val="32"/>
          <w:szCs w:val="32"/>
          <w:lang w:val="en-US" w:eastAsia="zh-CN"/>
        </w:rPr>
        <w:t>699</w:t>
      </w:r>
      <w:r>
        <w:rPr>
          <w:rFonts w:ascii="仿宋_GB2312" w:hAnsi="华文中宋" w:eastAsia="仿宋_GB2312"/>
          <w:sz w:val="32"/>
          <w:szCs w:val="32"/>
        </w:rPr>
        <w:t>,</w:t>
      </w:r>
      <w:r>
        <w:rPr>
          <w:rFonts w:hint="eastAsia" w:ascii="仿宋_GB2312" w:hAnsi="华文中宋" w:eastAsia="仿宋_GB2312"/>
          <w:sz w:val="32"/>
          <w:szCs w:val="32"/>
          <w:lang w:val="en-US" w:eastAsia="zh-CN"/>
        </w:rPr>
        <w:t>955</w:t>
      </w:r>
      <w:r>
        <w:rPr>
          <w:rFonts w:ascii="仿宋_GB2312" w:hAnsi="华文中宋" w:eastAsia="仿宋_GB2312"/>
          <w:sz w:val="32"/>
          <w:szCs w:val="32"/>
        </w:rPr>
        <w:t>.</w:t>
      </w:r>
      <w:r>
        <w:rPr>
          <w:rFonts w:hint="eastAsia" w:ascii="仿宋_GB2312" w:hAnsi="华文中宋" w:eastAsia="仿宋_GB2312"/>
          <w:sz w:val="32"/>
          <w:szCs w:val="32"/>
          <w:lang w:val="en-US" w:eastAsia="zh-CN"/>
        </w:rPr>
        <w:t>80</w:t>
      </w:r>
      <w:r>
        <w:rPr>
          <w:rFonts w:hint="eastAsia" w:ascii="仿宋_GB2312" w:hAnsi="华文中宋" w:eastAsia="仿宋_GB2312"/>
          <w:sz w:val="32"/>
          <w:szCs w:val="32"/>
        </w:rPr>
        <w:t>元，建设主要内容为</w:t>
      </w:r>
      <w:r>
        <w:rPr>
          <w:rFonts w:hint="eastAsia" w:ascii="仿宋_GB2312" w:hAnsi="华文中宋" w:eastAsia="仿宋_GB2312"/>
          <w:sz w:val="32"/>
          <w:szCs w:val="32"/>
          <w:lang w:val="en-US" w:eastAsia="zh-CN"/>
        </w:rPr>
        <w:t>安装污水收集管型号双壁波纹管DN200，共计1.8公里。安装污水收集管型号双壁波纹管DN110，共计1公里。改造污水处理终端一座</w:t>
      </w:r>
      <w:r>
        <w:rPr>
          <w:rFonts w:hint="eastAsia" w:ascii="仿宋_GB2312" w:hAnsi="华文中宋" w:eastAsia="仿宋_GB2312"/>
          <w:sz w:val="32"/>
          <w:szCs w:val="32"/>
        </w:rPr>
        <w:t>。</w:t>
      </w:r>
    </w:p>
    <w:p w14:paraId="249FCF4C">
      <w:pPr>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比选单位结合自身实际按照黔价房〔2012〕86号文件第六条收费标准“根据工程量清单编制（或审核）招标控制价”为基准下浮比率和费用金额报价。</w:t>
      </w:r>
    </w:p>
    <w:p w14:paraId="4D821FC7">
      <w:pPr>
        <w:spacing w:line="540" w:lineRule="exact"/>
        <w:ind w:firstLine="643" w:firstLineChars="200"/>
        <w:rPr>
          <w:rFonts w:ascii="仿宋_GB2312" w:hAnsi="华文中宋" w:eastAsia="仿宋_GB2312"/>
          <w:b/>
          <w:sz w:val="32"/>
          <w:szCs w:val="32"/>
        </w:rPr>
      </w:pPr>
      <w:r>
        <w:rPr>
          <w:rFonts w:hint="eastAsia" w:ascii="楷体_GB2312" w:hAnsi="宋体" w:eastAsia="楷体_GB2312" w:cs="宋体"/>
          <w:b/>
          <w:kern w:val="0"/>
          <w:sz w:val="32"/>
          <w:szCs w:val="32"/>
        </w:rPr>
        <w:t>五、</w:t>
      </w:r>
      <w:r>
        <w:rPr>
          <w:rFonts w:hint="eastAsia" w:ascii="仿宋_GB2312" w:hAnsi="华文中宋" w:eastAsia="仿宋_GB2312"/>
          <w:b/>
          <w:sz w:val="32"/>
          <w:szCs w:val="32"/>
        </w:rPr>
        <w:t>费用结算方式：评审费用在评审工作结束完成单项考核后再进行结算，按照签订合同价乘以调整系数执行。</w:t>
      </w:r>
    </w:p>
    <w:p w14:paraId="6B7B841B">
      <w:pPr>
        <w:spacing w:line="540" w:lineRule="exact"/>
        <w:ind w:firstLine="640" w:firstLineChars="200"/>
        <w:rPr>
          <w:rFonts w:ascii="仿宋_GB2312" w:hAnsi="华文中宋" w:eastAsia="仿宋_GB2312"/>
          <w:sz w:val="32"/>
          <w:szCs w:val="32"/>
        </w:rPr>
      </w:pPr>
      <w:r>
        <w:rPr>
          <w:rFonts w:hint="eastAsia" w:ascii="楷体_GB2312" w:hAnsi="宋体" w:eastAsia="楷体_GB2312" w:cs="宋体"/>
          <w:bCs/>
          <w:kern w:val="0"/>
          <w:sz w:val="32"/>
          <w:szCs w:val="32"/>
        </w:rPr>
        <w:t>六、</w:t>
      </w:r>
      <w:r>
        <w:rPr>
          <w:rFonts w:hint="eastAsia" w:ascii="仿宋_GB2312" w:hAnsi="华文中宋" w:eastAsia="仿宋_GB2312"/>
          <w:sz w:val="32"/>
          <w:szCs w:val="32"/>
        </w:rPr>
        <w:t>中标单位须严格按照国家法律、法规做好相关工作，凡在招标过程中徇私舞弊、索贿受贿、泄露招标秘密的，一经查实，按国家法律、法规对其进行处理。</w:t>
      </w:r>
    </w:p>
    <w:p w14:paraId="1E83AD32">
      <w:pPr>
        <w:spacing w:line="540" w:lineRule="exact"/>
        <w:ind w:firstLine="643" w:firstLineChars="200"/>
        <w:rPr>
          <w:rFonts w:ascii="仿宋_GB2312" w:hAnsi="华文中宋" w:eastAsia="仿宋_GB2312"/>
          <w:b/>
          <w:sz w:val="32"/>
          <w:szCs w:val="32"/>
        </w:rPr>
      </w:pPr>
      <w:r>
        <w:rPr>
          <w:rFonts w:hint="eastAsia" w:ascii="楷体_GB2312" w:hAnsi="宋体" w:eastAsia="楷体_GB2312" w:cs="宋体"/>
          <w:b/>
          <w:kern w:val="0"/>
          <w:sz w:val="32"/>
          <w:szCs w:val="32"/>
        </w:rPr>
        <w:t>七、</w:t>
      </w:r>
      <w:r>
        <w:rPr>
          <w:rFonts w:hint="eastAsia" w:ascii="仿宋_GB2312" w:hAnsi="华文中宋" w:eastAsia="仿宋_GB2312"/>
          <w:b/>
          <w:sz w:val="32"/>
          <w:szCs w:val="32"/>
        </w:rPr>
        <w:t>参加本次施工图预算评审平台比选的机构，不得为以上项目的施工图预算价编制机构，或上述机构的关联机构。</w:t>
      </w:r>
    </w:p>
    <w:p w14:paraId="158D5E03">
      <w:pPr>
        <w:spacing w:line="540" w:lineRule="exact"/>
        <w:ind w:firstLine="640" w:firstLineChars="200"/>
        <w:rPr>
          <w:rFonts w:ascii="仿宋_GB2312" w:hAnsi="华文中宋" w:eastAsia="仿宋_GB2312"/>
          <w:sz w:val="32"/>
          <w:szCs w:val="32"/>
        </w:rPr>
      </w:pPr>
      <w:r>
        <w:rPr>
          <w:rFonts w:hint="eastAsia" w:ascii="楷体_GB2312" w:hAnsi="宋体" w:eastAsia="楷体_GB2312" w:cs="宋体"/>
          <w:bCs/>
          <w:kern w:val="0"/>
          <w:sz w:val="32"/>
          <w:szCs w:val="32"/>
        </w:rPr>
        <w:t>八、</w:t>
      </w:r>
      <w:r>
        <w:rPr>
          <w:rFonts w:hint="eastAsia" w:ascii="仿宋_GB2312" w:hAnsi="华文中宋" w:eastAsia="仿宋_GB2312"/>
          <w:sz w:val="32"/>
          <w:szCs w:val="32"/>
        </w:rPr>
        <w:t>对评审过程中知悉的商业秘密以及相关单位的工作秘密严加保密，不得将其所知悉的商业秘密和提供的资料对外泄密。</w:t>
      </w:r>
    </w:p>
    <w:p w14:paraId="348DAC04">
      <w:pPr>
        <w:spacing w:line="540" w:lineRule="exact"/>
        <w:ind w:firstLine="640" w:firstLineChars="200"/>
        <w:rPr>
          <w:rFonts w:ascii="仿宋_GB2312" w:hAnsi="华文中宋" w:eastAsia="仿宋_GB2312"/>
          <w:bCs/>
          <w:sz w:val="32"/>
          <w:szCs w:val="32"/>
        </w:rPr>
      </w:pPr>
      <w:r>
        <w:rPr>
          <w:rFonts w:hint="eastAsia" w:ascii="楷体_GB2312" w:hAnsi="宋体" w:eastAsia="楷体_GB2312" w:cs="宋体"/>
          <w:bCs/>
          <w:kern w:val="0"/>
          <w:sz w:val="32"/>
          <w:szCs w:val="32"/>
        </w:rPr>
        <w:t>九、</w:t>
      </w:r>
      <w:r>
        <w:rPr>
          <w:rFonts w:hint="eastAsia" w:ascii="仿宋_GB2312" w:hAnsi="华文中宋" w:eastAsia="仿宋_GB2312"/>
          <w:bCs/>
          <w:sz w:val="32"/>
          <w:szCs w:val="32"/>
        </w:rPr>
        <w:t>未经招标人同意，中标单位参审人员不得直接与项目的建设单位联系；需到工程项目现场查验、对接或与建设单位交换意见等，应由招标人通知被审单位，并派人员参加，中标单位及参审人员必须签署廉政承诺书。</w:t>
      </w:r>
    </w:p>
    <w:p w14:paraId="04D9CD8B">
      <w:pPr>
        <w:spacing w:line="54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十、非因招标人责任，中标单位未能按时完成项目评审或完成评审质量达不到要求，招标人全部收回评审资料，取消其承接我局评审业务的资格。</w:t>
      </w:r>
    </w:p>
    <w:p w14:paraId="083404CF">
      <w:pPr>
        <w:spacing w:line="540" w:lineRule="exact"/>
        <w:ind w:firstLine="640" w:firstLineChars="200"/>
        <w:rPr>
          <w:rFonts w:ascii="仿宋_GB2312" w:hAnsi="华文中宋" w:eastAsia="仿宋_GB2312"/>
          <w:sz w:val="32"/>
          <w:szCs w:val="32"/>
        </w:rPr>
      </w:pPr>
      <w:r>
        <w:rPr>
          <w:rFonts w:hint="eastAsia" w:ascii="楷体_GB2312" w:hAnsi="宋体" w:eastAsia="楷体_GB2312" w:cs="宋体"/>
          <w:bCs/>
          <w:kern w:val="0"/>
          <w:sz w:val="32"/>
          <w:szCs w:val="32"/>
        </w:rPr>
        <w:t>十一、</w:t>
      </w:r>
      <w:r>
        <w:rPr>
          <w:rFonts w:hint="eastAsia" w:ascii="仿宋_GB2312" w:hAnsi="华文中宋" w:eastAsia="仿宋_GB2312"/>
          <w:sz w:val="32"/>
          <w:szCs w:val="32"/>
        </w:rPr>
        <w:t>中标人已出具初审报告，非因中标人责任，项目无法审核完毕，中标人退回全部评审资料，招标人支付中标人投标报价时的中标费用。</w:t>
      </w:r>
    </w:p>
    <w:p w14:paraId="72EF23A4">
      <w:pPr>
        <w:spacing w:line="540" w:lineRule="exact"/>
        <w:ind w:firstLine="640" w:firstLineChars="200"/>
        <w:rPr>
          <w:rFonts w:ascii="仿宋_GB2312" w:hAnsi="华文中宋" w:eastAsia="仿宋_GB2312"/>
          <w:sz w:val="32"/>
          <w:szCs w:val="32"/>
        </w:rPr>
      </w:pPr>
      <w:r>
        <w:rPr>
          <w:rFonts w:hint="eastAsia" w:ascii="楷体_GB2312" w:hAnsi="宋体" w:eastAsia="楷体_GB2312" w:cs="宋体"/>
          <w:bCs/>
          <w:kern w:val="0"/>
          <w:sz w:val="32"/>
          <w:szCs w:val="32"/>
        </w:rPr>
        <w:t>十二、</w:t>
      </w:r>
      <w:r>
        <w:rPr>
          <w:rFonts w:hint="eastAsia" w:ascii="仿宋_GB2312" w:hAnsi="华文中宋" w:eastAsia="仿宋_GB2312"/>
          <w:sz w:val="32"/>
          <w:szCs w:val="32"/>
        </w:rPr>
        <w:t>中标人</w:t>
      </w:r>
      <w:r>
        <w:rPr>
          <w:rFonts w:hint="eastAsia" w:ascii="仿宋_GB2312" w:hAnsi="宋体" w:eastAsia="仿宋_GB2312"/>
          <w:sz w:val="32"/>
          <w:szCs w:val="32"/>
        </w:rPr>
        <w:t>对评审中发现的重大违法违规问题应当披露而未披露的</w:t>
      </w:r>
      <w:r>
        <w:rPr>
          <w:rFonts w:hint="eastAsia" w:ascii="仿宋_GB2312" w:hAnsi="宋体" w:eastAsia="仿宋_GB2312"/>
          <w:color w:val="000000"/>
          <w:sz w:val="32"/>
          <w:szCs w:val="32"/>
        </w:rPr>
        <w:t>，</w:t>
      </w:r>
      <w:r>
        <w:rPr>
          <w:rFonts w:hint="eastAsia" w:ascii="仿宋_GB2312" w:hAnsi="华文中宋" w:eastAsia="仿宋_GB2312"/>
          <w:sz w:val="32"/>
          <w:szCs w:val="32"/>
        </w:rPr>
        <w:t>一经查实，按国家法律、法规对其进行处理，并取消其承接我局评审业务的资格。</w:t>
      </w:r>
    </w:p>
    <w:p w14:paraId="40C2C398">
      <w:pPr>
        <w:spacing w:line="540" w:lineRule="exact"/>
        <w:ind w:firstLine="643" w:firstLineChars="200"/>
        <w:rPr>
          <w:rFonts w:ascii="仿宋_GB2312" w:hAnsi="华文中宋" w:eastAsia="仿宋_GB2312"/>
          <w:b/>
          <w:sz w:val="32"/>
          <w:szCs w:val="32"/>
        </w:rPr>
      </w:pPr>
      <w:r>
        <w:rPr>
          <w:rFonts w:hint="eastAsia" w:ascii="仿宋_GB2312" w:hAnsi="华文中宋" w:eastAsia="仿宋_GB2312"/>
          <w:b/>
          <w:sz w:val="32"/>
          <w:szCs w:val="32"/>
        </w:rPr>
        <w:t>（联系人：成瑗）</w:t>
      </w:r>
    </w:p>
    <w:p w14:paraId="6B8E75CB">
      <w:pPr>
        <w:pStyle w:val="2"/>
      </w:pPr>
    </w:p>
    <w:p w14:paraId="7EB24F32">
      <w:pPr>
        <w:pStyle w:val="2"/>
        <w:spacing w:line="540" w:lineRule="exact"/>
        <w:ind w:left="1598" w:leftChars="304" w:hanging="960" w:hangingChars="300"/>
        <w:rPr>
          <w:rFonts w:ascii="仿宋_GB2312" w:hAnsi="宋体" w:eastAsia="仿宋_GB2312" w:cs="Times New Roman"/>
          <w:kern w:val="2"/>
          <w:sz w:val="32"/>
        </w:rPr>
      </w:pPr>
      <w:r>
        <w:rPr>
          <w:rFonts w:hint="eastAsia" w:ascii="仿宋_GB2312" w:hAnsi="宋体" w:eastAsia="仿宋_GB2312" w:cs="Times New Roman"/>
          <w:kern w:val="2"/>
          <w:sz w:val="32"/>
        </w:rPr>
        <w:t>附件：《清镇市财政局委托社会中介机构评审政府投资工程项目考核管理方案（试行）》</w:t>
      </w:r>
    </w:p>
    <w:p w14:paraId="1A182E27">
      <w:pPr>
        <w:pStyle w:val="2"/>
        <w:spacing w:line="540" w:lineRule="exact"/>
        <w:ind w:left="1598" w:leftChars="304" w:hanging="960" w:hangingChars="300"/>
        <w:rPr>
          <w:rFonts w:ascii="仿宋_GB2312" w:hAnsi="宋体" w:eastAsia="仿宋_GB2312" w:cs="Times New Roman"/>
          <w:kern w:val="2"/>
          <w:sz w:val="32"/>
        </w:rPr>
      </w:pPr>
    </w:p>
    <w:p w14:paraId="755A57A5">
      <w:pPr>
        <w:pStyle w:val="2"/>
        <w:spacing w:line="540" w:lineRule="exact"/>
        <w:ind w:left="1598" w:leftChars="304" w:hanging="960" w:hangingChars="300"/>
        <w:rPr>
          <w:rFonts w:ascii="仿宋_GB2312" w:hAnsi="宋体" w:eastAsia="仿宋_GB2312" w:cs="Times New Roman"/>
          <w:kern w:val="2"/>
          <w:sz w:val="32"/>
        </w:rPr>
      </w:pPr>
    </w:p>
    <w:p w14:paraId="784F399B">
      <w:pPr>
        <w:spacing w:line="540" w:lineRule="exact"/>
        <w:jc w:val="left"/>
        <w:rPr>
          <w:rFonts w:ascii="仿宋_GB2312" w:hAnsi="华文中宋" w:eastAsia="仿宋_GB2312"/>
          <w:sz w:val="32"/>
          <w:szCs w:val="32"/>
        </w:rPr>
      </w:pPr>
      <w:r>
        <w:rPr>
          <w:rFonts w:hint="eastAsia" w:ascii="仿宋_GB2312" w:hAnsi="华文中宋" w:eastAsia="仿宋_GB2312"/>
          <w:sz w:val="32"/>
          <w:szCs w:val="32"/>
        </w:rPr>
        <w:t xml:space="preserve">                                   清镇市财政局                  </w:t>
      </w:r>
    </w:p>
    <w:p w14:paraId="40995618">
      <w:pPr>
        <w:spacing w:line="540" w:lineRule="exact"/>
        <w:jc w:val="left"/>
        <w:rPr>
          <w:sz w:val="44"/>
          <w:szCs w:val="44"/>
        </w:rPr>
      </w:pPr>
      <w:r>
        <w:rPr>
          <w:rFonts w:hint="eastAsia" w:ascii="仿宋_GB2312" w:hAnsi="华文中宋" w:eastAsia="仿宋_GB2312"/>
          <w:sz w:val="32"/>
          <w:szCs w:val="32"/>
        </w:rPr>
        <w:t xml:space="preserve">                                  2025年</w:t>
      </w:r>
      <w:r>
        <w:rPr>
          <w:rFonts w:ascii="仿宋_GB2312" w:hAnsi="华文中宋" w:eastAsia="仿宋_GB2312"/>
          <w:sz w:val="32"/>
          <w:szCs w:val="32"/>
        </w:rPr>
        <w:t>7</w:t>
      </w:r>
      <w:r>
        <w:rPr>
          <w:rFonts w:hint="eastAsia" w:ascii="仿宋_GB2312" w:hAnsi="华文中宋" w:eastAsia="仿宋_GB2312"/>
          <w:sz w:val="32"/>
          <w:szCs w:val="32"/>
        </w:rPr>
        <w:t>月</w:t>
      </w:r>
      <w:r>
        <w:rPr>
          <w:rFonts w:hint="eastAsia" w:ascii="仿宋_GB2312" w:hAnsi="华文中宋" w:eastAsia="仿宋_GB2312"/>
          <w:sz w:val="32"/>
          <w:szCs w:val="32"/>
          <w:lang w:val="en-US" w:eastAsia="zh-CN"/>
        </w:rPr>
        <w:t>25</w:t>
      </w:r>
      <w:r>
        <w:rPr>
          <w:rFonts w:hint="eastAsia" w:ascii="仿宋_GB2312" w:hAnsi="华文中宋" w:eastAsia="仿宋_GB2312"/>
          <w:sz w:val="32"/>
          <w:szCs w:val="32"/>
        </w:rPr>
        <w:t>日</w:t>
      </w:r>
    </w:p>
    <w:p w14:paraId="09A49E9D">
      <w:pPr>
        <w:spacing w:line="480" w:lineRule="exact"/>
        <w:rPr>
          <w:rFonts w:ascii="仿宋" w:hAnsi="仿宋" w:eastAsia="仿宋"/>
          <w:sz w:val="32"/>
          <w:szCs w:val="32"/>
        </w:rPr>
        <w:sectPr>
          <w:footerReference r:id="rId4" w:type="default"/>
          <w:footerReference r:id="rId5" w:type="even"/>
          <w:pgSz w:w="11906" w:h="16838"/>
          <w:pgMar w:top="2098" w:right="1474" w:bottom="1984" w:left="1587" w:header="851" w:footer="992" w:gutter="0"/>
          <w:pgNumType w:fmt="numberInDash" w:start="1"/>
          <w:cols w:space="0" w:num="1"/>
          <w:docGrid w:type="lines" w:linePitch="312" w:charSpace="0"/>
        </w:sectPr>
      </w:pPr>
    </w:p>
    <w:p w14:paraId="05CD8934">
      <w:pPr>
        <w:pStyle w:val="3"/>
      </w:pPr>
    </w:p>
    <w:tbl>
      <w:tblPr>
        <w:tblStyle w:val="8"/>
        <w:tblW w:w="15168" w:type="dxa"/>
        <w:tblInd w:w="-34" w:type="dxa"/>
        <w:tblLayout w:type="fixed"/>
        <w:tblCellMar>
          <w:top w:w="0" w:type="dxa"/>
          <w:left w:w="108" w:type="dxa"/>
          <w:bottom w:w="0" w:type="dxa"/>
          <w:right w:w="108" w:type="dxa"/>
        </w:tblCellMar>
      </w:tblPr>
      <w:tblGrid>
        <w:gridCol w:w="851"/>
        <w:gridCol w:w="4961"/>
        <w:gridCol w:w="4253"/>
        <w:gridCol w:w="4252"/>
        <w:gridCol w:w="851"/>
      </w:tblGrid>
      <w:tr w14:paraId="0C679C94">
        <w:tblPrEx>
          <w:tblCellMar>
            <w:top w:w="0" w:type="dxa"/>
            <w:left w:w="108" w:type="dxa"/>
            <w:bottom w:w="0" w:type="dxa"/>
            <w:right w:w="108" w:type="dxa"/>
          </w:tblCellMar>
        </w:tblPrEx>
        <w:trPr>
          <w:trHeight w:val="1056" w:hRule="atLeast"/>
        </w:trPr>
        <w:tc>
          <w:tcPr>
            <w:tcW w:w="15168" w:type="dxa"/>
            <w:gridSpan w:val="5"/>
            <w:tcBorders>
              <w:top w:val="nil"/>
              <w:left w:val="nil"/>
              <w:bottom w:val="nil"/>
              <w:right w:val="nil"/>
            </w:tcBorders>
            <w:shd w:val="clear" w:color="auto" w:fill="auto"/>
            <w:noWrap/>
            <w:vAlign w:val="center"/>
          </w:tcPr>
          <w:p w14:paraId="6E0FC099">
            <w:pPr>
              <w:widowControl/>
              <w:jc w:val="center"/>
              <w:textAlignment w:val="center"/>
              <w:rPr>
                <w:rFonts w:ascii="宋体" w:hAnsi="宋体" w:cs="宋体"/>
                <w:b/>
                <w:color w:val="000000"/>
                <w:sz w:val="32"/>
                <w:szCs w:val="32"/>
              </w:rPr>
            </w:pPr>
            <w:r>
              <w:rPr>
                <w:rFonts w:hint="eastAsia" w:ascii="仿宋_GB2312" w:hAnsi="华文中宋" w:eastAsia="仿宋_GB2312"/>
                <w:b/>
                <w:bCs/>
                <w:sz w:val="32"/>
                <w:szCs w:val="32"/>
              </w:rPr>
              <w:t>项目相关关联单位</w:t>
            </w:r>
          </w:p>
        </w:tc>
      </w:tr>
      <w:tr w14:paraId="48AEC5BB">
        <w:tblPrEx>
          <w:tblCellMar>
            <w:top w:w="0" w:type="dxa"/>
            <w:left w:w="108" w:type="dxa"/>
            <w:bottom w:w="0" w:type="dxa"/>
            <w:right w:w="108" w:type="dxa"/>
          </w:tblCellMar>
        </w:tblPrEx>
        <w:trPr>
          <w:trHeight w:val="65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B57E">
            <w:pPr>
              <w:widowControl/>
              <w:jc w:val="center"/>
              <w:textAlignment w:val="center"/>
              <w:rPr>
                <w:rFonts w:ascii="仿宋_GB2312" w:hAnsi="华文中宋" w:eastAsia="仿宋_GB2312"/>
                <w:b/>
                <w:bCs/>
                <w:sz w:val="28"/>
                <w:szCs w:val="28"/>
              </w:rPr>
            </w:pPr>
            <w:r>
              <w:rPr>
                <w:rFonts w:hint="eastAsia" w:ascii="仿宋_GB2312" w:hAnsi="华文中宋" w:eastAsia="仿宋_GB2312"/>
                <w:b/>
                <w:bCs/>
                <w:sz w:val="28"/>
                <w:szCs w:val="28"/>
              </w:rPr>
              <w:t>序号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29BF">
            <w:pPr>
              <w:widowControl/>
              <w:jc w:val="center"/>
              <w:textAlignment w:val="center"/>
              <w:rPr>
                <w:rFonts w:ascii="仿宋_GB2312" w:hAnsi="华文中宋" w:eastAsia="仿宋_GB2312"/>
                <w:b/>
                <w:bCs/>
                <w:sz w:val="28"/>
                <w:szCs w:val="28"/>
              </w:rPr>
            </w:pPr>
            <w:r>
              <w:rPr>
                <w:rFonts w:hint="eastAsia" w:ascii="仿宋_GB2312" w:hAnsi="华文中宋" w:eastAsia="仿宋_GB2312"/>
                <w:b/>
                <w:bCs/>
                <w:sz w:val="28"/>
                <w:szCs w:val="28"/>
              </w:rPr>
              <w:t>项目名称</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B3B8">
            <w:pPr>
              <w:widowControl/>
              <w:jc w:val="center"/>
              <w:textAlignment w:val="center"/>
              <w:rPr>
                <w:rFonts w:ascii="仿宋_GB2312" w:hAnsi="华文中宋" w:eastAsia="仿宋_GB2312"/>
                <w:b/>
                <w:bCs/>
                <w:sz w:val="28"/>
                <w:szCs w:val="28"/>
              </w:rPr>
            </w:pPr>
            <w:r>
              <w:rPr>
                <w:rFonts w:hint="eastAsia" w:ascii="仿宋_GB2312" w:hAnsi="华文中宋" w:eastAsia="仿宋_GB2312"/>
                <w:b/>
                <w:bCs/>
                <w:sz w:val="28"/>
                <w:szCs w:val="28"/>
              </w:rPr>
              <w:t>设计单位</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39C2">
            <w:pPr>
              <w:widowControl/>
              <w:jc w:val="center"/>
              <w:textAlignment w:val="center"/>
              <w:rPr>
                <w:rFonts w:ascii="仿宋_GB2312" w:hAnsi="华文中宋" w:eastAsia="仿宋_GB2312"/>
                <w:b/>
                <w:bCs/>
                <w:sz w:val="28"/>
                <w:szCs w:val="28"/>
              </w:rPr>
            </w:pPr>
            <w:r>
              <w:rPr>
                <w:rFonts w:hint="eastAsia" w:ascii="仿宋_GB2312" w:hAnsi="华文中宋" w:eastAsia="仿宋_GB2312"/>
                <w:b/>
                <w:bCs/>
                <w:sz w:val="28"/>
                <w:szCs w:val="28"/>
              </w:rPr>
              <w:t>预算编制单位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4F54">
            <w:pPr>
              <w:widowControl/>
              <w:jc w:val="center"/>
              <w:textAlignment w:val="center"/>
              <w:rPr>
                <w:rFonts w:ascii="仿宋_GB2312" w:hAnsi="华文中宋" w:eastAsia="仿宋_GB2312"/>
                <w:b/>
                <w:bCs/>
                <w:sz w:val="28"/>
                <w:szCs w:val="28"/>
              </w:rPr>
            </w:pPr>
            <w:r>
              <w:rPr>
                <w:rFonts w:hint="eastAsia" w:ascii="仿宋_GB2312" w:hAnsi="华文中宋" w:eastAsia="仿宋_GB2312"/>
                <w:b/>
                <w:bCs/>
                <w:sz w:val="28"/>
                <w:szCs w:val="28"/>
              </w:rPr>
              <w:t>备注</w:t>
            </w:r>
          </w:p>
        </w:tc>
      </w:tr>
      <w:tr w14:paraId="3B019ABB">
        <w:tblPrEx>
          <w:tblCellMar>
            <w:top w:w="0" w:type="dxa"/>
            <w:left w:w="108" w:type="dxa"/>
            <w:bottom w:w="0" w:type="dxa"/>
            <w:right w:w="108" w:type="dxa"/>
          </w:tblCellMar>
        </w:tblPrEx>
        <w:trPr>
          <w:trHeight w:val="101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BC9E">
            <w:pPr>
              <w:widowControl/>
              <w:jc w:val="center"/>
              <w:textAlignment w:val="center"/>
              <w:rPr>
                <w:rFonts w:ascii="仿宋_GB2312" w:hAnsi="华文中宋" w:eastAsia="仿宋_GB2312"/>
                <w:bCs/>
                <w:sz w:val="28"/>
                <w:szCs w:val="28"/>
              </w:rPr>
            </w:pPr>
            <w:r>
              <w:rPr>
                <w:rFonts w:hint="eastAsia" w:ascii="仿宋_GB2312" w:hAnsi="华文中宋" w:eastAsia="仿宋_GB2312"/>
                <w:bCs/>
                <w:sz w:val="28"/>
                <w:szCs w:val="28"/>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A5C19CF">
            <w:pPr>
              <w:spacing w:line="520" w:lineRule="exact"/>
              <w:jc w:val="left"/>
              <w:rPr>
                <w:rFonts w:ascii="仿宋_GB2312" w:hAnsi="华文中宋" w:eastAsia="仿宋_GB2312"/>
                <w:bCs/>
                <w:sz w:val="28"/>
                <w:szCs w:val="28"/>
              </w:rPr>
            </w:pPr>
            <w:r>
              <w:rPr>
                <w:rFonts w:hint="eastAsia" w:ascii="仿宋_GB2312" w:hAnsi="华文中宋" w:eastAsia="仿宋_GB2312"/>
                <w:sz w:val="32"/>
                <w:szCs w:val="32"/>
                <w:lang w:val="en-US" w:eastAsia="zh-CN"/>
              </w:rPr>
              <w:t>红枫湖镇民乐村2025新院组污水处理终端</w:t>
            </w:r>
            <w:r>
              <w:rPr>
                <w:rFonts w:hint="eastAsia" w:ascii="仿宋_GB2312" w:hAnsi="华文中宋" w:eastAsia="仿宋_GB2312"/>
                <w:sz w:val="32"/>
                <w:szCs w:val="32"/>
              </w:rPr>
              <w:t>建设项目</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249">
            <w:pPr>
              <w:jc w:val="left"/>
              <w:rPr>
                <w:rFonts w:ascii="仿宋_GB2312" w:hAnsi="华文中宋" w:eastAsia="仿宋_GB2312"/>
                <w:bCs/>
                <w:sz w:val="28"/>
                <w:szCs w:val="28"/>
              </w:rPr>
            </w:pPr>
            <w:r>
              <w:rPr>
                <w:rFonts w:hint="eastAsia" w:ascii="仿宋_GB2312" w:hAnsi="华文中宋" w:eastAsia="仿宋_GB2312"/>
                <w:bCs/>
                <w:sz w:val="28"/>
                <w:szCs w:val="28"/>
              </w:rPr>
              <w:t>中</w:t>
            </w:r>
            <w:r>
              <w:rPr>
                <w:rFonts w:hint="eastAsia" w:ascii="仿宋_GB2312" w:hAnsi="华文中宋" w:eastAsia="仿宋_GB2312"/>
                <w:bCs/>
                <w:sz w:val="28"/>
                <w:szCs w:val="28"/>
                <w:lang w:val="en-US" w:eastAsia="zh-CN"/>
              </w:rPr>
              <w:t>创智晟</w:t>
            </w:r>
            <w:r>
              <w:rPr>
                <w:rFonts w:hint="eastAsia" w:ascii="仿宋_GB2312" w:hAnsi="华文中宋" w:eastAsia="仿宋_GB2312"/>
                <w:bCs/>
                <w:sz w:val="28"/>
                <w:szCs w:val="28"/>
              </w:rPr>
              <w:t>设计有限公司</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4AEE">
            <w:pPr>
              <w:jc w:val="left"/>
              <w:rPr>
                <w:rFonts w:ascii="仿宋_GB2312" w:hAnsi="华文中宋" w:eastAsia="仿宋_GB2312"/>
                <w:bCs/>
                <w:sz w:val="28"/>
                <w:szCs w:val="28"/>
              </w:rPr>
            </w:pPr>
            <w:r>
              <w:rPr>
                <w:rFonts w:hint="eastAsia" w:ascii="仿宋_GB2312" w:hAnsi="华文中宋" w:eastAsia="仿宋_GB2312"/>
                <w:bCs/>
                <w:sz w:val="28"/>
                <w:szCs w:val="28"/>
              </w:rPr>
              <w:t>中</w:t>
            </w:r>
            <w:r>
              <w:rPr>
                <w:rFonts w:hint="eastAsia" w:ascii="仿宋_GB2312" w:hAnsi="华文中宋" w:eastAsia="仿宋_GB2312"/>
                <w:bCs/>
                <w:sz w:val="28"/>
                <w:szCs w:val="28"/>
                <w:lang w:val="en-US" w:eastAsia="zh-CN"/>
              </w:rPr>
              <w:t>创智晟</w:t>
            </w:r>
            <w:r>
              <w:rPr>
                <w:rFonts w:hint="eastAsia" w:ascii="仿宋_GB2312" w:hAnsi="华文中宋" w:eastAsia="仿宋_GB2312"/>
                <w:bCs/>
                <w:sz w:val="28"/>
                <w:szCs w:val="28"/>
              </w:rPr>
              <w:t>设计有限公司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4078">
            <w:pPr>
              <w:jc w:val="center"/>
              <w:rPr>
                <w:rFonts w:ascii="宋体" w:hAnsi="宋体" w:cs="宋体"/>
                <w:color w:val="000000"/>
                <w:sz w:val="28"/>
                <w:szCs w:val="28"/>
              </w:rPr>
            </w:pPr>
          </w:p>
        </w:tc>
      </w:tr>
      <w:tr w14:paraId="35358759">
        <w:tblPrEx>
          <w:tblCellMar>
            <w:top w:w="0" w:type="dxa"/>
            <w:left w:w="108" w:type="dxa"/>
            <w:bottom w:w="0" w:type="dxa"/>
            <w:right w:w="108" w:type="dxa"/>
          </w:tblCellMar>
        </w:tblPrEx>
        <w:trPr>
          <w:trHeight w:val="101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BA98">
            <w:pPr>
              <w:widowControl/>
              <w:jc w:val="center"/>
              <w:textAlignment w:val="center"/>
              <w:rPr>
                <w:rFonts w:ascii="仿宋_GB2312" w:hAnsi="华文中宋" w:eastAsia="仿宋_GB2312"/>
                <w:bCs/>
                <w:sz w:val="28"/>
                <w:szCs w:val="28"/>
              </w:rPr>
            </w:pPr>
          </w:p>
        </w:tc>
        <w:tc>
          <w:tcPr>
            <w:tcW w:w="4961" w:type="dxa"/>
            <w:tcBorders>
              <w:top w:val="nil"/>
              <w:left w:val="single" w:color="auto" w:sz="4" w:space="0"/>
              <w:bottom w:val="single" w:color="auto" w:sz="4" w:space="0"/>
              <w:right w:val="single" w:color="auto" w:sz="4" w:space="0"/>
            </w:tcBorders>
            <w:shd w:val="clear" w:color="auto" w:fill="auto"/>
            <w:vAlign w:val="center"/>
          </w:tcPr>
          <w:p w14:paraId="193352ED">
            <w:pPr>
              <w:spacing w:line="520" w:lineRule="exact"/>
              <w:jc w:val="left"/>
              <w:rPr>
                <w:rFonts w:ascii="仿宋_GB2312" w:hAnsi="华文中宋" w:eastAsia="仿宋_GB2312"/>
                <w:bCs/>
                <w:sz w:val="28"/>
                <w:szCs w:val="28"/>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FB4B">
            <w:pPr>
              <w:spacing w:line="520" w:lineRule="exact"/>
              <w:jc w:val="left"/>
              <w:rPr>
                <w:rFonts w:ascii="仿宋_GB2312" w:hAnsi="华文中宋" w:eastAsia="仿宋_GB2312"/>
                <w:bCs/>
                <w:sz w:val="28"/>
                <w:szCs w:val="28"/>
              </w:rPr>
            </w:pPr>
            <w:bookmarkStart w:id="0" w:name="_GoBack"/>
            <w:bookmarkEnd w:id="0"/>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3D3">
            <w:pPr>
              <w:jc w:val="left"/>
              <w:rPr>
                <w:rFonts w:ascii="仿宋_GB2312" w:hAnsi="华文中宋" w:eastAsia="仿宋_GB2312"/>
                <w:bCs/>
                <w:sz w:val="28"/>
                <w:szCs w:val="2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F122">
            <w:pPr>
              <w:jc w:val="left"/>
              <w:rPr>
                <w:rFonts w:ascii="宋体" w:hAnsi="宋体" w:cs="宋体"/>
                <w:color w:val="000000"/>
                <w:sz w:val="28"/>
                <w:szCs w:val="28"/>
              </w:rPr>
            </w:pPr>
          </w:p>
        </w:tc>
      </w:tr>
      <w:tr w14:paraId="14ABE9E6">
        <w:tblPrEx>
          <w:tblCellMar>
            <w:top w:w="0" w:type="dxa"/>
            <w:left w:w="108" w:type="dxa"/>
            <w:bottom w:w="0" w:type="dxa"/>
            <w:right w:w="108" w:type="dxa"/>
          </w:tblCellMar>
        </w:tblPrEx>
        <w:trPr>
          <w:trHeight w:val="1011" w:hRule="atLeast"/>
        </w:trPr>
        <w:tc>
          <w:tcPr>
            <w:tcW w:w="85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875B43">
            <w:pPr>
              <w:widowControl/>
              <w:jc w:val="center"/>
              <w:textAlignment w:val="center"/>
              <w:rPr>
                <w:rFonts w:ascii="仿宋_GB2312" w:hAnsi="华文中宋" w:eastAsia="仿宋_GB2312"/>
                <w:bCs/>
                <w:sz w:val="28"/>
                <w:szCs w:val="28"/>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AD10D36">
            <w:pPr>
              <w:spacing w:line="520" w:lineRule="exact"/>
              <w:jc w:val="left"/>
              <w:rPr>
                <w:rFonts w:ascii="仿宋_GB2312" w:hAnsi="华文中宋" w:eastAsia="仿宋_GB2312"/>
                <w:bCs/>
                <w:sz w:val="28"/>
                <w:szCs w:val="28"/>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D0B2">
            <w:pPr>
              <w:jc w:val="left"/>
              <w:rPr>
                <w:rFonts w:ascii="仿宋_GB2312" w:hAnsi="华文中宋" w:eastAsia="仿宋_GB2312"/>
                <w:bCs/>
                <w:sz w:val="28"/>
                <w:szCs w:val="28"/>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077E">
            <w:pPr>
              <w:jc w:val="left"/>
              <w:rPr>
                <w:rFonts w:ascii="仿宋_GB2312" w:hAnsi="华文中宋" w:eastAsia="仿宋_GB2312"/>
                <w:bCs/>
                <w:sz w:val="28"/>
                <w:szCs w:val="2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16E9">
            <w:pPr>
              <w:jc w:val="left"/>
              <w:rPr>
                <w:rFonts w:ascii="宋体" w:hAnsi="宋体" w:cs="宋体"/>
                <w:color w:val="000000"/>
                <w:sz w:val="28"/>
                <w:szCs w:val="28"/>
              </w:rPr>
            </w:pPr>
          </w:p>
        </w:tc>
      </w:tr>
      <w:tr w14:paraId="2FAF2CFC">
        <w:tblPrEx>
          <w:tblCellMar>
            <w:top w:w="0" w:type="dxa"/>
            <w:left w:w="108" w:type="dxa"/>
            <w:bottom w:w="0" w:type="dxa"/>
            <w:right w:w="108" w:type="dxa"/>
          </w:tblCellMar>
        </w:tblPrEx>
        <w:trPr>
          <w:trHeight w:val="1011" w:hRule="atLeast"/>
        </w:trPr>
        <w:tc>
          <w:tcPr>
            <w:tcW w:w="85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42BC59">
            <w:pPr>
              <w:widowControl/>
              <w:jc w:val="center"/>
              <w:textAlignment w:val="center"/>
              <w:rPr>
                <w:rFonts w:ascii="仿宋_GB2312" w:hAnsi="华文中宋" w:eastAsia="仿宋_GB2312"/>
                <w:bCs/>
                <w:sz w:val="28"/>
                <w:szCs w:val="28"/>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82F907B">
            <w:pPr>
              <w:spacing w:line="520" w:lineRule="exact"/>
              <w:jc w:val="left"/>
              <w:rPr>
                <w:rFonts w:ascii="仿宋_GB2312" w:hAnsi="华文中宋" w:eastAsia="仿宋_GB2312"/>
                <w:bCs/>
                <w:sz w:val="28"/>
                <w:szCs w:val="28"/>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AD2A">
            <w:pPr>
              <w:jc w:val="left"/>
              <w:rPr>
                <w:rFonts w:ascii="仿宋_GB2312" w:hAnsi="华文中宋" w:eastAsia="仿宋_GB2312"/>
                <w:bCs/>
                <w:sz w:val="28"/>
                <w:szCs w:val="28"/>
              </w:rPr>
            </w:pP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300B">
            <w:pPr>
              <w:jc w:val="left"/>
              <w:rPr>
                <w:rFonts w:ascii="仿宋_GB2312" w:hAnsi="华文中宋" w:eastAsia="仿宋_GB2312"/>
                <w:bCs/>
                <w:sz w:val="28"/>
                <w:szCs w:val="2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CD9">
            <w:pPr>
              <w:jc w:val="left"/>
              <w:rPr>
                <w:rFonts w:ascii="宋体" w:hAnsi="宋体" w:cs="宋体"/>
                <w:color w:val="000000"/>
                <w:sz w:val="28"/>
                <w:szCs w:val="28"/>
              </w:rPr>
            </w:pPr>
          </w:p>
        </w:tc>
      </w:tr>
    </w:tbl>
    <w:p w14:paraId="78CCB601"/>
    <w:sectPr>
      <w:pgSz w:w="16838" w:h="11906" w:orient="landscape"/>
      <w:pgMar w:top="1984" w:right="1134" w:bottom="1134"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E6AC">
    <w:pPr>
      <w:pStyle w:val="6"/>
      <w:jc w:val="right"/>
      <w:rPr>
        <w:rFonts w:ascii="宋体" w:hAnsi="宋体" w:cs="宋体"/>
        <w:sz w:val="28"/>
      </w:rPr>
    </w:pPr>
    <w:r>
      <w:rPr>
        <w:sz w:val="28"/>
      </w:rPr>
      <w:pict>
        <v:shape id="_x0000_s2050" o:spid="_x0000_s2050"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5E95F7D0">
                <w:pPr>
                  <w:pStyle w:val="6"/>
                  <w:jc w:val="right"/>
                </w:pPr>
                <w:r>
                  <w:rPr>
                    <w:rFonts w:ascii="宋体" w:hAnsi="宋体" w:cs="宋体"/>
                    <w:sz w:val="28"/>
                  </w:rPr>
                  <w:fldChar w:fldCharType="begin"/>
                </w:r>
                <w:r>
                  <w:rPr>
                    <w:rFonts w:ascii="宋体" w:hAnsi="宋体" w:cs="宋体"/>
                    <w:sz w:val="28"/>
                  </w:rPr>
                  <w:instrText xml:space="preserve"> PAGE   \* MERGEFORMAT </w:instrText>
                </w:r>
                <w:r>
                  <w:rPr>
                    <w:rFonts w:ascii="宋体" w:hAnsi="宋体" w:cs="宋体"/>
                    <w:sz w:val="28"/>
                  </w:rPr>
                  <w:fldChar w:fldCharType="separate"/>
                </w:r>
                <w:r>
                  <w:rPr>
                    <w:rFonts w:ascii="宋体" w:hAnsi="宋体" w:cs="宋体"/>
                    <w:sz w:val="28"/>
                    <w:lang w:val="zh-CN"/>
                  </w:rPr>
                  <w:t>-</w:t>
                </w:r>
                <w:r>
                  <w:rPr>
                    <w:rFonts w:ascii="宋体" w:hAnsi="宋体" w:cs="宋体"/>
                    <w:sz w:val="28"/>
                  </w:rPr>
                  <w:t xml:space="preserve"> 11 -</w:t>
                </w:r>
                <w:r>
                  <w:rPr>
                    <w:rFonts w:ascii="宋体" w:hAnsi="宋体" w:cs="宋体"/>
                    <w:sz w:val="28"/>
                  </w:rPr>
                  <w:fldChar w:fldCharType="end"/>
                </w:r>
              </w:p>
            </w:txbxContent>
          </v:textbox>
        </v:shape>
      </w:pict>
    </w:r>
  </w:p>
  <w:p w14:paraId="731E535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0074">
    <w:pPr>
      <w:pStyle w:val="6"/>
      <w:jc w:val="right"/>
      <w:rPr>
        <w:rFonts w:ascii="宋体" w:hAnsi="宋体" w:cs="宋体"/>
        <w:sz w:val="28"/>
      </w:rPr>
    </w:pPr>
    <w:r>
      <w:rPr>
        <w:sz w:val="28"/>
      </w:rP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882CC42">
                <w:pPr>
                  <w:pStyle w:val="6"/>
                  <w:jc w:val="both"/>
                </w:pPr>
                <w:r>
                  <w:rPr>
                    <w:rFonts w:ascii="宋体" w:hAnsi="宋体" w:cs="宋体"/>
                    <w:sz w:val="28"/>
                  </w:rPr>
                  <w:fldChar w:fldCharType="begin"/>
                </w:r>
                <w:r>
                  <w:rPr>
                    <w:rFonts w:ascii="宋体" w:hAnsi="宋体" w:cs="宋体"/>
                    <w:sz w:val="28"/>
                  </w:rPr>
                  <w:instrText xml:space="preserve"> PAGE   \* MERGEFORMAT </w:instrText>
                </w:r>
                <w:r>
                  <w:rPr>
                    <w:rFonts w:ascii="宋体" w:hAnsi="宋体" w:cs="宋体"/>
                    <w:sz w:val="28"/>
                  </w:rPr>
                  <w:fldChar w:fldCharType="separate"/>
                </w:r>
                <w:r>
                  <w:rPr>
                    <w:rFonts w:ascii="宋体" w:hAnsi="宋体" w:cs="宋体"/>
                    <w:sz w:val="28"/>
                    <w:lang w:val="zh-CN"/>
                  </w:rPr>
                  <w:t>-</w:t>
                </w:r>
                <w:r>
                  <w:rPr>
                    <w:rFonts w:ascii="宋体" w:hAnsi="宋体" w:cs="宋体"/>
                    <w:sz w:val="28"/>
                  </w:rPr>
                  <w:t xml:space="preserve"> 5 -</w:t>
                </w:r>
                <w:r>
                  <w:rPr>
                    <w:rFonts w:ascii="宋体" w:hAnsi="宋体" w:cs="宋体"/>
                    <w:sz w:val="28"/>
                  </w:rPr>
                  <w:fldChar w:fldCharType="end"/>
                </w:r>
              </w:p>
            </w:txbxContent>
          </v:textbox>
        </v:shape>
      </w:pict>
    </w:r>
  </w:p>
  <w:p w14:paraId="1DE27E4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2006">
    <w:pPr>
      <w:pStyle w:val="6"/>
      <w:jc w:val="right"/>
      <w:rPr>
        <w:rFonts w:ascii="宋体" w:hAnsi="宋体" w:cs="宋体"/>
        <w:sz w:val="28"/>
      </w:rPr>
    </w:pPr>
    <w:r>
      <w:rPr>
        <w:sz w:val="28"/>
      </w:rP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32DA75CD">
                <w:pPr>
                  <w:pStyle w:val="6"/>
                  <w:jc w:val="right"/>
                </w:pPr>
                <w:r>
                  <w:rPr>
                    <w:rFonts w:ascii="宋体" w:hAnsi="宋体" w:cs="宋体"/>
                    <w:sz w:val="28"/>
                  </w:rPr>
                  <w:fldChar w:fldCharType="begin"/>
                </w:r>
                <w:r>
                  <w:rPr>
                    <w:rFonts w:ascii="宋体" w:hAnsi="宋体" w:cs="宋体"/>
                    <w:sz w:val="28"/>
                  </w:rPr>
                  <w:instrText xml:space="preserve"> PAGE   \* MERGEFORMAT </w:instrText>
                </w:r>
                <w:r>
                  <w:rPr>
                    <w:rFonts w:ascii="宋体" w:hAnsi="宋体" w:cs="宋体"/>
                    <w:sz w:val="28"/>
                  </w:rPr>
                  <w:fldChar w:fldCharType="separate"/>
                </w:r>
                <w:r>
                  <w:rPr>
                    <w:rFonts w:ascii="宋体" w:hAnsi="宋体" w:cs="宋体"/>
                    <w:sz w:val="28"/>
                    <w:lang w:val="zh-CN"/>
                  </w:rPr>
                  <w:t>-</w:t>
                </w:r>
                <w:r>
                  <w:rPr>
                    <w:rFonts w:ascii="宋体" w:hAnsi="宋体" w:cs="宋体"/>
                    <w:sz w:val="28"/>
                  </w:rPr>
                  <w:t xml:space="preserve"> 6 -</w:t>
                </w:r>
                <w:r>
                  <w:rPr>
                    <w:rFonts w:ascii="宋体" w:hAnsi="宋体" w:cs="宋体"/>
                    <w:sz w:val="28"/>
                  </w:rPr>
                  <w:fldChar w:fldCharType="end"/>
                </w:r>
              </w:p>
            </w:txbxContent>
          </v:textbox>
        </v:shape>
      </w:pict>
    </w:r>
  </w:p>
  <w:p w14:paraId="7165B5D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zFlMzU0ODdjZjQwZjdjNmIxODlkNDQ2NzA1NTA2ZmQifQ=="/>
  </w:docVars>
  <w:rsids>
    <w:rsidRoot w:val="00063ADE"/>
    <w:rsid w:val="000002AC"/>
    <w:rsid w:val="00001E89"/>
    <w:rsid w:val="0000497F"/>
    <w:rsid w:val="00004E9F"/>
    <w:rsid w:val="00010C43"/>
    <w:rsid w:val="00022CBC"/>
    <w:rsid w:val="00023632"/>
    <w:rsid w:val="00026185"/>
    <w:rsid w:val="0003067A"/>
    <w:rsid w:val="00030D5E"/>
    <w:rsid w:val="00035676"/>
    <w:rsid w:val="00051FA6"/>
    <w:rsid w:val="0005248F"/>
    <w:rsid w:val="00057A93"/>
    <w:rsid w:val="00057EB0"/>
    <w:rsid w:val="00060896"/>
    <w:rsid w:val="00063ADE"/>
    <w:rsid w:val="000667AD"/>
    <w:rsid w:val="000878AC"/>
    <w:rsid w:val="000925AA"/>
    <w:rsid w:val="00093B9A"/>
    <w:rsid w:val="000973C6"/>
    <w:rsid w:val="000A299C"/>
    <w:rsid w:val="000A4D0F"/>
    <w:rsid w:val="000B65BD"/>
    <w:rsid w:val="000C4789"/>
    <w:rsid w:val="000C593E"/>
    <w:rsid w:val="000C6E62"/>
    <w:rsid w:val="000D35B5"/>
    <w:rsid w:val="000D7D98"/>
    <w:rsid w:val="000E00AB"/>
    <w:rsid w:val="000E1CC8"/>
    <w:rsid w:val="000E3CB1"/>
    <w:rsid w:val="000E6F84"/>
    <w:rsid w:val="00100377"/>
    <w:rsid w:val="00105015"/>
    <w:rsid w:val="00122646"/>
    <w:rsid w:val="00122BDC"/>
    <w:rsid w:val="0012336E"/>
    <w:rsid w:val="001247C2"/>
    <w:rsid w:val="0012641A"/>
    <w:rsid w:val="00137947"/>
    <w:rsid w:val="00141C05"/>
    <w:rsid w:val="00143FD6"/>
    <w:rsid w:val="001444E6"/>
    <w:rsid w:val="00157795"/>
    <w:rsid w:val="00161737"/>
    <w:rsid w:val="00161A43"/>
    <w:rsid w:val="00172A44"/>
    <w:rsid w:val="001741F1"/>
    <w:rsid w:val="00181A21"/>
    <w:rsid w:val="00181D1A"/>
    <w:rsid w:val="00182D42"/>
    <w:rsid w:val="0018414E"/>
    <w:rsid w:val="001937DB"/>
    <w:rsid w:val="00196030"/>
    <w:rsid w:val="001970AC"/>
    <w:rsid w:val="001A2D48"/>
    <w:rsid w:val="001B592D"/>
    <w:rsid w:val="001B7170"/>
    <w:rsid w:val="001C315B"/>
    <w:rsid w:val="001C4124"/>
    <w:rsid w:val="001E7D2A"/>
    <w:rsid w:val="00215387"/>
    <w:rsid w:val="00216A9A"/>
    <w:rsid w:val="0022181C"/>
    <w:rsid w:val="00221AD3"/>
    <w:rsid w:val="00221F52"/>
    <w:rsid w:val="0022340D"/>
    <w:rsid w:val="00223A08"/>
    <w:rsid w:val="00224BD2"/>
    <w:rsid w:val="00230AC7"/>
    <w:rsid w:val="00243C74"/>
    <w:rsid w:val="00257750"/>
    <w:rsid w:val="002577EA"/>
    <w:rsid w:val="002608E3"/>
    <w:rsid w:val="0026308D"/>
    <w:rsid w:val="00266B79"/>
    <w:rsid w:val="002707B7"/>
    <w:rsid w:val="00274892"/>
    <w:rsid w:val="002753B8"/>
    <w:rsid w:val="002860C4"/>
    <w:rsid w:val="00286D3C"/>
    <w:rsid w:val="0028798A"/>
    <w:rsid w:val="00291572"/>
    <w:rsid w:val="002937C5"/>
    <w:rsid w:val="002947D2"/>
    <w:rsid w:val="002A2FE3"/>
    <w:rsid w:val="002A5954"/>
    <w:rsid w:val="002A7957"/>
    <w:rsid w:val="002B1785"/>
    <w:rsid w:val="002B482E"/>
    <w:rsid w:val="002B48AF"/>
    <w:rsid w:val="002B5B0C"/>
    <w:rsid w:val="002C4C0E"/>
    <w:rsid w:val="002D2085"/>
    <w:rsid w:val="002D6E3D"/>
    <w:rsid w:val="002E293B"/>
    <w:rsid w:val="002E525B"/>
    <w:rsid w:val="002E6A3F"/>
    <w:rsid w:val="002F0240"/>
    <w:rsid w:val="002F2B8B"/>
    <w:rsid w:val="00302BDC"/>
    <w:rsid w:val="003076AD"/>
    <w:rsid w:val="0031101C"/>
    <w:rsid w:val="0031467D"/>
    <w:rsid w:val="0032512A"/>
    <w:rsid w:val="0032736C"/>
    <w:rsid w:val="00330C95"/>
    <w:rsid w:val="00332212"/>
    <w:rsid w:val="003323C1"/>
    <w:rsid w:val="003401DA"/>
    <w:rsid w:val="00341124"/>
    <w:rsid w:val="0034232B"/>
    <w:rsid w:val="00343895"/>
    <w:rsid w:val="003474DB"/>
    <w:rsid w:val="0035049A"/>
    <w:rsid w:val="00350AE1"/>
    <w:rsid w:val="003529D7"/>
    <w:rsid w:val="003547F4"/>
    <w:rsid w:val="00372D32"/>
    <w:rsid w:val="0037587C"/>
    <w:rsid w:val="0037773B"/>
    <w:rsid w:val="00381775"/>
    <w:rsid w:val="00381A00"/>
    <w:rsid w:val="00381DB3"/>
    <w:rsid w:val="00384226"/>
    <w:rsid w:val="003879DE"/>
    <w:rsid w:val="0039279F"/>
    <w:rsid w:val="003963E3"/>
    <w:rsid w:val="00396FC3"/>
    <w:rsid w:val="003A2A40"/>
    <w:rsid w:val="003B3129"/>
    <w:rsid w:val="003B4DED"/>
    <w:rsid w:val="003B546C"/>
    <w:rsid w:val="003C04DD"/>
    <w:rsid w:val="003C7D59"/>
    <w:rsid w:val="003D06D9"/>
    <w:rsid w:val="003D1A2D"/>
    <w:rsid w:val="003D46AA"/>
    <w:rsid w:val="003D5EF3"/>
    <w:rsid w:val="003D633E"/>
    <w:rsid w:val="003E1E34"/>
    <w:rsid w:val="003E3988"/>
    <w:rsid w:val="003E5583"/>
    <w:rsid w:val="003E7D0F"/>
    <w:rsid w:val="003F09A7"/>
    <w:rsid w:val="003F0CC4"/>
    <w:rsid w:val="003F59AD"/>
    <w:rsid w:val="00401AAA"/>
    <w:rsid w:val="00401ADF"/>
    <w:rsid w:val="004144DF"/>
    <w:rsid w:val="004218AB"/>
    <w:rsid w:val="004232FF"/>
    <w:rsid w:val="004301C8"/>
    <w:rsid w:val="00434AD1"/>
    <w:rsid w:val="00435B34"/>
    <w:rsid w:val="0044053D"/>
    <w:rsid w:val="00441B42"/>
    <w:rsid w:val="00443E7C"/>
    <w:rsid w:val="00447A5B"/>
    <w:rsid w:val="00454D51"/>
    <w:rsid w:val="0045522E"/>
    <w:rsid w:val="00460B5A"/>
    <w:rsid w:val="004638DA"/>
    <w:rsid w:val="00464BA8"/>
    <w:rsid w:val="0046713A"/>
    <w:rsid w:val="004722DB"/>
    <w:rsid w:val="00474359"/>
    <w:rsid w:val="00475D07"/>
    <w:rsid w:val="0048018C"/>
    <w:rsid w:val="00487FB2"/>
    <w:rsid w:val="004B297F"/>
    <w:rsid w:val="004B32C6"/>
    <w:rsid w:val="004B60AE"/>
    <w:rsid w:val="004B6D84"/>
    <w:rsid w:val="004C617A"/>
    <w:rsid w:val="004D0D84"/>
    <w:rsid w:val="004D1DA2"/>
    <w:rsid w:val="004D5569"/>
    <w:rsid w:val="004F1035"/>
    <w:rsid w:val="004F176D"/>
    <w:rsid w:val="004F3B97"/>
    <w:rsid w:val="004F5472"/>
    <w:rsid w:val="004F5C69"/>
    <w:rsid w:val="004F5D8C"/>
    <w:rsid w:val="004F6221"/>
    <w:rsid w:val="0050314A"/>
    <w:rsid w:val="0050465C"/>
    <w:rsid w:val="005126C7"/>
    <w:rsid w:val="00512EBD"/>
    <w:rsid w:val="00516DB1"/>
    <w:rsid w:val="00517F56"/>
    <w:rsid w:val="0052102B"/>
    <w:rsid w:val="005212E0"/>
    <w:rsid w:val="005213FF"/>
    <w:rsid w:val="00522008"/>
    <w:rsid w:val="0052394F"/>
    <w:rsid w:val="0052473D"/>
    <w:rsid w:val="00525A11"/>
    <w:rsid w:val="00527539"/>
    <w:rsid w:val="00533DAF"/>
    <w:rsid w:val="005370EA"/>
    <w:rsid w:val="005406A8"/>
    <w:rsid w:val="005420C6"/>
    <w:rsid w:val="00543DEC"/>
    <w:rsid w:val="00547FA8"/>
    <w:rsid w:val="005522B8"/>
    <w:rsid w:val="005539A0"/>
    <w:rsid w:val="00554A51"/>
    <w:rsid w:val="00555E99"/>
    <w:rsid w:val="00556892"/>
    <w:rsid w:val="005626B6"/>
    <w:rsid w:val="005628CF"/>
    <w:rsid w:val="005714C6"/>
    <w:rsid w:val="00576DF4"/>
    <w:rsid w:val="00582DEF"/>
    <w:rsid w:val="00585B6F"/>
    <w:rsid w:val="00594A4F"/>
    <w:rsid w:val="00595272"/>
    <w:rsid w:val="005A4EDC"/>
    <w:rsid w:val="005A5342"/>
    <w:rsid w:val="005A7628"/>
    <w:rsid w:val="005A79A9"/>
    <w:rsid w:val="005B74C3"/>
    <w:rsid w:val="005B7BB8"/>
    <w:rsid w:val="005C11D5"/>
    <w:rsid w:val="005C1814"/>
    <w:rsid w:val="005C3930"/>
    <w:rsid w:val="005D05B7"/>
    <w:rsid w:val="005D066D"/>
    <w:rsid w:val="005D1BED"/>
    <w:rsid w:val="005D2A57"/>
    <w:rsid w:val="005D59D1"/>
    <w:rsid w:val="005E639B"/>
    <w:rsid w:val="005E655D"/>
    <w:rsid w:val="005E6FC4"/>
    <w:rsid w:val="005F463B"/>
    <w:rsid w:val="005F5A09"/>
    <w:rsid w:val="00605D57"/>
    <w:rsid w:val="00616609"/>
    <w:rsid w:val="006202E0"/>
    <w:rsid w:val="00620B62"/>
    <w:rsid w:val="006219F8"/>
    <w:rsid w:val="006260B0"/>
    <w:rsid w:val="006327F5"/>
    <w:rsid w:val="006502F2"/>
    <w:rsid w:val="0065090B"/>
    <w:rsid w:val="00660A28"/>
    <w:rsid w:val="00660BB3"/>
    <w:rsid w:val="00661020"/>
    <w:rsid w:val="0066271E"/>
    <w:rsid w:val="00663377"/>
    <w:rsid w:val="006767C7"/>
    <w:rsid w:val="00680D28"/>
    <w:rsid w:val="00680F9D"/>
    <w:rsid w:val="0068265C"/>
    <w:rsid w:val="00682C1E"/>
    <w:rsid w:val="00695F6D"/>
    <w:rsid w:val="006A27A9"/>
    <w:rsid w:val="006A3738"/>
    <w:rsid w:val="006A6AB7"/>
    <w:rsid w:val="006A6DDA"/>
    <w:rsid w:val="006B12B1"/>
    <w:rsid w:val="006B2E3C"/>
    <w:rsid w:val="006B599E"/>
    <w:rsid w:val="006B7843"/>
    <w:rsid w:val="006C09AC"/>
    <w:rsid w:val="006C108D"/>
    <w:rsid w:val="006C2A47"/>
    <w:rsid w:val="006C486E"/>
    <w:rsid w:val="006C4B32"/>
    <w:rsid w:val="006D4BE7"/>
    <w:rsid w:val="006D684C"/>
    <w:rsid w:val="006F4310"/>
    <w:rsid w:val="006F51B4"/>
    <w:rsid w:val="00703B49"/>
    <w:rsid w:val="007242A7"/>
    <w:rsid w:val="0072455A"/>
    <w:rsid w:val="00732D77"/>
    <w:rsid w:val="00737B91"/>
    <w:rsid w:val="00741D02"/>
    <w:rsid w:val="00750F8D"/>
    <w:rsid w:val="0075530A"/>
    <w:rsid w:val="0076710D"/>
    <w:rsid w:val="00767BC4"/>
    <w:rsid w:val="00771E8C"/>
    <w:rsid w:val="007772BE"/>
    <w:rsid w:val="0078043A"/>
    <w:rsid w:val="0078203C"/>
    <w:rsid w:val="0078343D"/>
    <w:rsid w:val="00797482"/>
    <w:rsid w:val="007A59BC"/>
    <w:rsid w:val="007A7E94"/>
    <w:rsid w:val="007B25EF"/>
    <w:rsid w:val="007B3808"/>
    <w:rsid w:val="007C18B8"/>
    <w:rsid w:val="007C33BA"/>
    <w:rsid w:val="007C42F7"/>
    <w:rsid w:val="007C47F2"/>
    <w:rsid w:val="007C5489"/>
    <w:rsid w:val="007D08FB"/>
    <w:rsid w:val="007E3260"/>
    <w:rsid w:val="007E4EF0"/>
    <w:rsid w:val="007E78E6"/>
    <w:rsid w:val="007F4E32"/>
    <w:rsid w:val="007F5B9C"/>
    <w:rsid w:val="008018F7"/>
    <w:rsid w:val="008107F7"/>
    <w:rsid w:val="00816563"/>
    <w:rsid w:val="008169DD"/>
    <w:rsid w:val="0082299A"/>
    <w:rsid w:val="00836CB2"/>
    <w:rsid w:val="00836E9A"/>
    <w:rsid w:val="00837122"/>
    <w:rsid w:val="00837C69"/>
    <w:rsid w:val="00842F63"/>
    <w:rsid w:val="00844C57"/>
    <w:rsid w:val="00846384"/>
    <w:rsid w:val="008464B2"/>
    <w:rsid w:val="008549B8"/>
    <w:rsid w:val="00855DB6"/>
    <w:rsid w:val="0086392D"/>
    <w:rsid w:val="00865FEC"/>
    <w:rsid w:val="00875F0E"/>
    <w:rsid w:val="008800AB"/>
    <w:rsid w:val="0088023A"/>
    <w:rsid w:val="00881ED2"/>
    <w:rsid w:val="008A0FA3"/>
    <w:rsid w:val="008B0FB4"/>
    <w:rsid w:val="008B45AD"/>
    <w:rsid w:val="008B6BF8"/>
    <w:rsid w:val="008B7418"/>
    <w:rsid w:val="008C616F"/>
    <w:rsid w:val="008C70BB"/>
    <w:rsid w:val="008C774D"/>
    <w:rsid w:val="008C7C89"/>
    <w:rsid w:val="008D2D1A"/>
    <w:rsid w:val="008D67D7"/>
    <w:rsid w:val="008E0012"/>
    <w:rsid w:val="008E06C9"/>
    <w:rsid w:val="008E3513"/>
    <w:rsid w:val="008E6B18"/>
    <w:rsid w:val="008F0453"/>
    <w:rsid w:val="008F55F5"/>
    <w:rsid w:val="008F5D45"/>
    <w:rsid w:val="009036D2"/>
    <w:rsid w:val="009040D1"/>
    <w:rsid w:val="009141E1"/>
    <w:rsid w:val="009143F6"/>
    <w:rsid w:val="0091718C"/>
    <w:rsid w:val="00917897"/>
    <w:rsid w:val="00920E60"/>
    <w:rsid w:val="009319F6"/>
    <w:rsid w:val="009361CD"/>
    <w:rsid w:val="009366F0"/>
    <w:rsid w:val="00937BE8"/>
    <w:rsid w:val="00940124"/>
    <w:rsid w:val="00942887"/>
    <w:rsid w:val="00943BA3"/>
    <w:rsid w:val="00944386"/>
    <w:rsid w:val="00944F08"/>
    <w:rsid w:val="00946C6B"/>
    <w:rsid w:val="009517CF"/>
    <w:rsid w:val="0095281E"/>
    <w:rsid w:val="00952C37"/>
    <w:rsid w:val="00953A84"/>
    <w:rsid w:val="00953E9C"/>
    <w:rsid w:val="009574C9"/>
    <w:rsid w:val="009644D4"/>
    <w:rsid w:val="00966258"/>
    <w:rsid w:val="009701FA"/>
    <w:rsid w:val="009726C1"/>
    <w:rsid w:val="00974AB5"/>
    <w:rsid w:val="00975F23"/>
    <w:rsid w:val="00976708"/>
    <w:rsid w:val="009816B5"/>
    <w:rsid w:val="00982527"/>
    <w:rsid w:val="00986279"/>
    <w:rsid w:val="00987DE9"/>
    <w:rsid w:val="00997174"/>
    <w:rsid w:val="009A64F0"/>
    <w:rsid w:val="009B2C9E"/>
    <w:rsid w:val="009B50A3"/>
    <w:rsid w:val="009B7244"/>
    <w:rsid w:val="009C15F0"/>
    <w:rsid w:val="009C1829"/>
    <w:rsid w:val="009C21E7"/>
    <w:rsid w:val="009C2747"/>
    <w:rsid w:val="009C432C"/>
    <w:rsid w:val="009D220E"/>
    <w:rsid w:val="009E6F5E"/>
    <w:rsid w:val="009F4A5D"/>
    <w:rsid w:val="009F5276"/>
    <w:rsid w:val="00A014A8"/>
    <w:rsid w:val="00A21FB2"/>
    <w:rsid w:val="00A22193"/>
    <w:rsid w:val="00A26104"/>
    <w:rsid w:val="00A265AF"/>
    <w:rsid w:val="00A30B8B"/>
    <w:rsid w:val="00A3443E"/>
    <w:rsid w:val="00A41EB6"/>
    <w:rsid w:val="00A453C2"/>
    <w:rsid w:val="00A46C2A"/>
    <w:rsid w:val="00A47218"/>
    <w:rsid w:val="00A502A8"/>
    <w:rsid w:val="00A5224D"/>
    <w:rsid w:val="00A62DFB"/>
    <w:rsid w:val="00A66DCC"/>
    <w:rsid w:val="00A67A28"/>
    <w:rsid w:val="00A76149"/>
    <w:rsid w:val="00A767B8"/>
    <w:rsid w:val="00A82F82"/>
    <w:rsid w:val="00A83EF5"/>
    <w:rsid w:val="00A84C0C"/>
    <w:rsid w:val="00A942DB"/>
    <w:rsid w:val="00A96991"/>
    <w:rsid w:val="00A96E5E"/>
    <w:rsid w:val="00A97CB9"/>
    <w:rsid w:val="00AA6189"/>
    <w:rsid w:val="00AA7028"/>
    <w:rsid w:val="00AB1726"/>
    <w:rsid w:val="00AB6238"/>
    <w:rsid w:val="00AD1CD6"/>
    <w:rsid w:val="00AD4521"/>
    <w:rsid w:val="00AF1118"/>
    <w:rsid w:val="00AF3EBE"/>
    <w:rsid w:val="00AF547D"/>
    <w:rsid w:val="00AF5680"/>
    <w:rsid w:val="00AF752F"/>
    <w:rsid w:val="00AF7767"/>
    <w:rsid w:val="00B018FF"/>
    <w:rsid w:val="00B10DAE"/>
    <w:rsid w:val="00B175FA"/>
    <w:rsid w:val="00B206B7"/>
    <w:rsid w:val="00B23856"/>
    <w:rsid w:val="00B25746"/>
    <w:rsid w:val="00B272CF"/>
    <w:rsid w:val="00B317C1"/>
    <w:rsid w:val="00B323DC"/>
    <w:rsid w:val="00B4317D"/>
    <w:rsid w:val="00B43537"/>
    <w:rsid w:val="00B45858"/>
    <w:rsid w:val="00B52340"/>
    <w:rsid w:val="00B62588"/>
    <w:rsid w:val="00B7093D"/>
    <w:rsid w:val="00B70F94"/>
    <w:rsid w:val="00B72490"/>
    <w:rsid w:val="00B72A93"/>
    <w:rsid w:val="00B73C09"/>
    <w:rsid w:val="00B7551A"/>
    <w:rsid w:val="00B75743"/>
    <w:rsid w:val="00B761A2"/>
    <w:rsid w:val="00B765B3"/>
    <w:rsid w:val="00B81811"/>
    <w:rsid w:val="00B83112"/>
    <w:rsid w:val="00B831C4"/>
    <w:rsid w:val="00B86470"/>
    <w:rsid w:val="00B8674F"/>
    <w:rsid w:val="00B90832"/>
    <w:rsid w:val="00B91B8C"/>
    <w:rsid w:val="00BA2F0E"/>
    <w:rsid w:val="00BA3143"/>
    <w:rsid w:val="00BA4547"/>
    <w:rsid w:val="00BC0130"/>
    <w:rsid w:val="00BC299B"/>
    <w:rsid w:val="00BC3208"/>
    <w:rsid w:val="00BD1027"/>
    <w:rsid w:val="00BD64FD"/>
    <w:rsid w:val="00BD78FA"/>
    <w:rsid w:val="00BE096B"/>
    <w:rsid w:val="00BE125B"/>
    <w:rsid w:val="00BE5013"/>
    <w:rsid w:val="00BF1975"/>
    <w:rsid w:val="00BF56B0"/>
    <w:rsid w:val="00BF6007"/>
    <w:rsid w:val="00BF6295"/>
    <w:rsid w:val="00BF6B4F"/>
    <w:rsid w:val="00C0048D"/>
    <w:rsid w:val="00C019DB"/>
    <w:rsid w:val="00C032A7"/>
    <w:rsid w:val="00C04676"/>
    <w:rsid w:val="00C12CC1"/>
    <w:rsid w:val="00C154CE"/>
    <w:rsid w:val="00C21F3A"/>
    <w:rsid w:val="00C25A7F"/>
    <w:rsid w:val="00C274F0"/>
    <w:rsid w:val="00C31884"/>
    <w:rsid w:val="00C40571"/>
    <w:rsid w:val="00C410A7"/>
    <w:rsid w:val="00C41882"/>
    <w:rsid w:val="00C501E3"/>
    <w:rsid w:val="00C50B6D"/>
    <w:rsid w:val="00C55638"/>
    <w:rsid w:val="00C86FC5"/>
    <w:rsid w:val="00C91A50"/>
    <w:rsid w:val="00C920A0"/>
    <w:rsid w:val="00CA4448"/>
    <w:rsid w:val="00CB0657"/>
    <w:rsid w:val="00CB177F"/>
    <w:rsid w:val="00CB1E76"/>
    <w:rsid w:val="00CB79BC"/>
    <w:rsid w:val="00CC0ABC"/>
    <w:rsid w:val="00CC1B1B"/>
    <w:rsid w:val="00CC4759"/>
    <w:rsid w:val="00CC740B"/>
    <w:rsid w:val="00CD11B5"/>
    <w:rsid w:val="00CD166D"/>
    <w:rsid w:val="00CE2674"/>
    <w:rsid w:val="00CE6F6E"/>
    <w:rsid w:val="00CF053B"/>
    <w:rsid w:val="00D014E5"/>
    <w:rsid w:val="00D0679F"/>
    <w:rsid w:val="00D06F52"/>
    <w:rsid w:val="00D146A4"/>
    <w:rsid w:val="00D2350E"/>
    <w:rsid w:val="00D308AC"/>
    <w:rsid w:val="00D323C8"/>
    <w:rsid w:val="00D32982"/>
    <w:rsid w:val="00D33908"/>
    <w:rsid w:val="00D40801"/>
    <w:rsid w:val="00D40FD6"/>
    <w:rsid w:val="00D4288F"/>
    <w:rsid w:val="00D4359E"/>
    <w:rsid w:val="00D455B5"/>
    <w:rsid w:val="00D51C84"/>
    <w:rsid w:val="00D53385"/>
    <w:rsid w:val="00D56E16"/>
    <w:rsid w:val="00D62ABE"/>
    <w:rsid w:val="00D65559"/>
    <w:rsid w:val="00D70DFB"/>
    <w:rsid w:val="00D768A9"/>
    <w:rsid w:val="00D76B6B"/>
    <w:rsid w:val="00D77C45"/>
    <w:rsid w:val="00D80275"/>
    <w:rsid w:val="00D90B80"/>
    <w:rsid w:val="00D930FC"/>
    <w:rsid w:val="00D94119"/>
    <w:rsid w:val="00DA6A16"/>
    <w:rsid w:val="00DA6A3B"/>
    <w:rsid w:val="00DA6F8F"/>
    <w:rsid w:val="00DB4740"/>
    <w:rsid w:val="00DB49A7"/>
    <w:rsid w:val="00DB712A"/>
    <w:rsid w:val="00DC00F9"/>
    <w:rsid w:val="00DC129C"/>
    <w:rsid w:val="00DC1E0F"/>
    <w:rsid w:val="00DC2780"/>
    <w:rsid w:val="00DC3D84"/>
    <w:rsid w:val="00DC7CBF"/>
    <w:rsid w:val="00DE67BC"/>
    <w:rsid w:val="00DF533F"/>
    <w:rsid w:val="00DF62A9"/>
    <w:rsid w:val="00DF7CE3"/>
    <w:rsid w:val="00E00B95"/>
    <w:rsid w:val="00E073CB"/>
    <w:rsid w:val="00E11444"/>
    <w:rsid w:val="00E129BD"/>
    <w:rsid w:val="00E14A59"/>
    <w:rsid w:val="00E154B9"/>
    <w:rsid w:val="00E17E97"/>
    <w:rsid w:val="00E20471"/>
    <w:rsid w:val="00E22824"/>
    <w:rsid w:val="00E25BE9"/>
    <w:rsid w:val="00E27C45"/>
    <w:rsid w:val="00E303F4"/>
    <w:rsid w:val="00E325D1"/>
    <w:rsid w:val="00E4314F"/>
    <w:rsid w:val="00E451FE"/>
    <w:rsid w:val="00E475D2"/>
    <w:rsid w:val="00E549AB"/>
    <w:rsid w:val="00E7001A"/>
    <w:rsid w:val="00E72999"/>
    <w:rsid w:val="00E74324"/>
    <w:rsid w:val="00E74649"/>
    <w:rsid w:val="00E75FA7"/>
    <w:rsid w:val="00E8438B"/>
    <w:rsid w:val="00E86A2C"/>
    <w:rsid w:val="00E90863"/>
    <w:rsid w:val="00E91782"/>
    <w:rsid w:val="00E91AB3"/>
    <w:rsid w:val="00E937C2"/>
    <w:rsid w:val="00E93BD9"/>
    <w:rsid w:val="00EB1523"/>
    <w:rsid w:val="00EB6FE2"/>
    <w:rsid w:val="00EC0082"/>
    <w:rsid w:val="00EC05C3"/>
    <w:rsid w:val="00EC1C50"/>
    <w:rsid w:val="00EC7B83"/>
    <w:rsid w:val="00EC7B86"/>
    <w:rsid w:val="00ED14EA"/>
    <w:rsid w:val="00ED4391"/>
    <w:rsid w:val="00ED44D6"/>
    <w:rsid w:val="00EE2B57"/>
    <w:rsid w:val="00EE4DC7"/>
    <w:rsid w:val="00EE59A9"/>
    <w:rsid w:val="00EE77AE"/>
    <w:rsid w:val="00EF4784"/>
    <w:rsid w:val="00F035CA"/>
    <w:rsid w:val="00F0558F"/>
    <w:rsid w:val="00F0677F"/>
    <w:rsid w:val="00F06AC7"/>
    <w:rsid w:val="00F12B96"/>
    <w:rsid w:val="00F1428C"/>
    <w:rsid w:val="00F15087"/>
    <w:rsid w:val="00F174CE"/>
    <w:rsid w:val="00F17D60"/>
    <w:rsid w:val="00F24A50"/>
    <w:rsid w:val="00F353E8"/>
    <w:rsid w:val="00F43515"/>
    <w:rsid w:val="00F45F8B"/>
    <w:rsid w:val="00F53445"/>
    <w:rsid w:val="00F622B0"/>
    <w:rsid w:val="00F62871"/>
    <w:rsid w:val="00F679AD"/>
    <w:rsid w:val="00F71DFE"/>
    <w:rsid w:val="00F72BEC"/>
    <w:rsid w:val="00F74E53"/>
    <w:rsid w:val="00F768F8"/>
    <w:rsid w:val="00F835C6"/>
    <w:rsid w:val="00F86CE5"/>
    <w:rsid w:val="00F87095"/>
    <w:rsid w:val="00F87BB7"/>
    <w:rsid w:val="00F92791"/>
    <w:rsid w:val="00F94BEA"/>
    <w:rsid w:val="00FA0E47"/>
    <w:rsid w:val="00FA2673"/>
    <w:rsid w:val="00FB2BE5"/>
    <w:rsid w:val="00FB4F02"/>
    <w:rsid w:val="00FB7708"/>
    <w:rsid w:val="00FC097E"/>
    <w:rsid w:val="00FC7F74"/>
    <w:rsid w:val="00FD03FB"/>
    <w:rsid w:val="00FD5F9D"/>
    <w:rsid w:val="00FD6DE2"/>
    <w:rsid w:val="00FE5348"/>
    <w:rsid w:val="00FE55E7"/>
    <w:rsid w:val="00FF0A79"/>
    <w:rsid w:val="00FF7F30"/>
    <w:rsid w:val="010120CB"/>
    <w:rsid w:val="011A24F4"/>
    <w:rsid w:val="0121323A"/>
    <w:rsid w:val="01270B6C"/>
    <w:rsid w:val="01883F7E"/>
    <w:rsid w:val="01891DE1"/>
    <w:rsid w:val="018A2308"/>
    <w:rsid w:val="0194231B"/>
    <w:rsid w:val="01973B44"/>
    <w:rsid w:val="01DE4368"/>
    <w:rsid w:val="02160F0D"/>
    <w:rsid w:val="021A555B"/>
    <w:rsid w:val="024C326A"/>
    <w:rsid w:val="027408EE"/>
    <w:rsid w:val="03544180"/>
    <w:rsid w:val="036839EA"/>
    <w:rsid w:val="03A03184"/>
    <w:rsid w:val="03AB500B"/>
    <w:rsid w:val="03B66474"/>
    <w:rsid w:val="03BB0FCA"/>
    <w:rsid w:val="03D746CC"/>
    <w:rsid w:val="03F6445E"/>
    <w:rsid w:val="03FC3753"/>
    <w:rsid w:val="04062E89"/>
    <w:rsid w:val="04702276"/>
    <w:rsid w:val="04755309"/>
    <w:rsid w:val="047C599F"/>
    <w:rsid w:val="047D344E"/>
    <w:rsid w:val="049F09C4"/>
    <w:rsid w:val="04CE3D21"/>
    <w:rsid w:val="04E533CD"/>
    <w:rsid w:val="05391C4D"/>
    <w:rsid w:val="055745FF"/>
    <w:rsid w:val="0557682D"/>
    <w:rsid w:val="056828AA"/>
    <w:rsid w:val="05A21435"/>
    <w:rsid w:val="05B72A07"/>
    <w:rsid w:val="05D67000"/>
    <w:rsid w:val="05E120DD"/>
    <w:rsid w:val="066D1ED4"/>
    <w:rsid w:val="067803E8"/>
    <w:rsid w:val="06A3622B"/>
    <w:rsid w:val="06E11AE9"/>
    <w:rsid w:val="07334487"/>
    <w:rsid w:val="07464929"/>
    <w:rsid w:val="07752148"/>
    <w:rsid w:val="07816E28"/>
    <w:rsid w:val="079466F6"/>
    <w:rsid w:val="07E13D6B"/>
    <w:rsid w:val="080E2562"/>
    <w:rsid w:val="08A75A00"/>
    <w:rsid w:val="08B90868"/>
    <w:rsid w:val="08C63F51"/>
    <w:rsid w:val="08D544A2"/>
    <w:rsid w:val="08DB477E"/>
    <w:rsid w:val="08E86EC8"/>
    <w:rsid w:val="08EA5765"/>
    <w:rsid w:val="091B20D7"/>
    <w:rsid w:val="0922463B"/>
    <w:rsid w:val="092549D1"/>
    <w:rsid w:val="095E10F4"/>
    <w:rsid w:val="09E178D4"/>
    <w:rsid w:val="09F4472B"/>
    <w:rsid w:val="09F9539C"/>
    <w:rsid w:val="0A1E357A"/>
    <w:rsid w:val="0A5A2FC2"/>
    <w:rsid w:val="0A8954A3"/>
    <w:rsid w:val="0ABE7E6B"/>
    <w:rsid w:val="0AEB7F10"/>
    <w:rsid w:val="0B0A4727"/>
    <w:rsid w:val="0B36691F"/>
    <w:rsid w:val="0B3E0BFF"/>
    <w:rsid w:val="0B4B7E79"/>
    <w:rsid w:val="0B593FC8"/>
    <w:rsid w:val="0B59510F"/>
    <w:rsid w:val="0BDA1D18"/>
    <w:rsid w:val="0BF12661"/>
    <w:rsid w:val="0CAC4948"/>
    <w:rsid w:val="0CBB05F4"/>
    <w:rsid w:val="0CC81FB7"/>
    <w:rsid w:val="0CD36378"/>
    <w:rsid w:val="0D3B4184"/>
    <w:rsid w:val="0D473D6B"/>
    <w:rsid w:val="0DEA37F3"/>
    <w:rsid w:val="0E13646B"/>
    <w:rsid w:val="0E3D6EFA"/>
    <w:rsid w:val="0E43752E"/>
    <w:rsid w:val="0E4F5F46"/>
    <w:rsid w:val="0E5F595C"/>
    <w:rsid w:val="0ED12016"/>
    <w:rsid w:val="0F16021E"/>
    <w:rsid w:val="0F2207E0"/>
    <w:rsid w:val="0F6C03BE"/>
    <w:rsid w:val="0FA116E5"/>
    <w:rsid w:val="0FA46379"/>
    <w:rsid w:val="0FFD14E3"/>
    <w:rsid w:val="100378FA"/>
    <w:rsid w:val="1007260B"/>
    <w:rsid w:val="100B7BD7"/>
    <w:rsid w:val="102F23E1"/>
    <w:rsid w:val="10393C08"/>
    <w:rsid w:val="10661BDF"/>
    <w:rsid w:val="10960338"/>
    <w:rsid w:val="10B915DA"/>
    <w:rsid w:val="10CF6E57"/>
    <w:rsid w:val="10DC0A33"/>
    <w:rsid w:val="10EF194E"/>
    <w:rsid w:val="10FD4538"/>
    <w:rsid w:val="110265A2"/>
    <w:rsid w:val="113C6E7F"/>
    <w:rsid w:val="11414836"/>
    <w:rsid w:val="1176666E"/>
    <w:rsid w:val="118764F4"/>
    <w:rsid w:val="11F43656"/>
    <w:rsid w:val="12072620"/>
    <w:rsid w:val="1251734D"/>
    <w:rsid w:val="125546E4"/>
    <w:rsid w:val="12F12541"/>
    <w:rsid w:val="12F64B6E"/>
    <w:rsid w:val="13010ECD"/>
    <w:rsid w:val="130D6204"/>
    <w:rsid w:val="13433649"/>
    <w:rsid w:val="13636F55"/>
    <w:rsid w:val="13B011C1"/>
    <w:rsid w:val="13CE5AEB"/>
    <w:rsid w:val="14160C87"/>
    <w:rsid w:val="141C0B13"/>
    <w:rsid w:val="14851EEE"/>
    <w:rsid w:val="14902645"/>
    <w:rsid w:val="14922675"/>
    <w:rsid w:val="14AF627A"/>
    <w:rsid w:val="14E128AE"/>
    <w:rsid w:val="15003A82"/>
    <w:rsid w:val="152B395B"/>
    <w:rsid w:val="155F23A9"/>
    <w:rsid w:val="15D752C3"/>
    <w:rsid w:val="16132F34"/>
    <w:rsid w:val="16386D57"/>
    <w:rsid w:val="165752E8"/>
    <w:rsid w:val="166167A3"/>
    <w:rsid w:val="16A07C1E"/>
    <w:rsid w:val="16BD51CD"/>
    <w:rsid w:val="16C979CE"/>
    <w:rsid w:val="16CF7BB0"/>
    <w:rsid w:val="16F11E84"/>
    <w:rsid w:val="176978BF"/>
    <w:rsid w:val="17792F0C"/>
    <w:rsid w:val="177B31D8"/>
    <w:rsid w:val="17903067"/>
    <w:rsid w:val="179667C2"/>
    <w:rsid w:val="17E31617"/>
    <w:rsid w:val="17F81389"/>
    <w:rsid w:val="18022D5B"/>
    <w:rsid w:val="180B2893"/>
    <w:rsid w:val="1816180F"/>
    <w:rsid w:val="18365A0D"/>
    <w:rsid w:val="18412C91"/>
    <w:rsid w:val="184E52E2"/>
    <w:rsid w:val="187B0299"/>
    <w:rsid w:val="18BB5E62"/>
    <w:rsid w:val="18CE03FB"/>
    <w:rsid w:val="18DA78B2"/>
    <w:rsid w:val="18F91247"/>
    <w:rsid w:val="19A23FDB"/>
    <w:rsid w:val="19AB5200"/>
    <w:rsid w:val="19C14D86"/>
    <w:rsid w:val="19F3113D"/>
    <w:rsid w:val="1A546ED5"/>
    <w:rsid w:val="1A67415C"/>
    <w:rsid w:val="1AB56866"/>
    <w:rsid w:val="1AD76923"/>
    <w:rsid w:val="1B1B5B1F"/>
    <w:rsid w:val="1B1C0EEA"/>
    <w:rsid w:val="1B300300"/>
    <w:rsid w:val="1B46065D"/>
    <w:rsid w:val="1B486339"/>
    <w:rsid w:val="1BA31784"/>
    <w:rsid w:val="1BB23B95"/>
    <w:rsid w:val="1BC021BE"/>
    <w:rsid w:val="1BD2184F"/>
    <w:rsid w:val="1BD62FA2"/>
    <w:rsid w:val="1C0829A7"/>
    <w:rsid w:val="1C411B49"/>
    <w:rsid w:val="1C6A013A"/>
    <w:rsid w:val="1C6D1614"/>
    <w:rsid w:val="1C7533D6"/>
    <w:rsid w:val="1C811830"/>
    <w:rsid w:val="1CCF20F3"/>
    <w:rsid w:val="1D175492"/>
    <w:rsid w:val="1D836125"/>
    <w:rsid w:val="1DD65F34"/>
    <w:rsid w:val="1E2B4529"/>
    <w:rsid w:val="1E50747A"/>
    <w:rsid w:val="1E6053FE"/>
    <w:rsid w:val="1E61429C"/>
    <w:rsid w:val="1EA95FFE"/>
    <w:rsid w:val="1F4E0CBA"/>
    <w:rsid w:val="1F7C70AE"/>
    <w:rsid w:val="1FAE7037"/>
    <w:rsid w:val="1FAF20E0"/>
    <w:rsid w:val="1FB1300F"/>
    <w:rsid w:val="1FC35DD8"/>
    <w:rsid w:val="200D3D5F"/>
    <w:rsid w:val="200F5407"/>
    <w:rsid w:val="204B3587"/>
    <w:rsid w:val="2091125F"/>
    <w:rsid w:val="20B921CA"/>
    <w:rsid w:val="20E26533"/>
    <w:rsid w:val="211014F1"/>
    <w:rsid w:val="211B241F"/>
    <w:rsid w:val="212A3EC7"/>
    <w:rsid w:val="212A4132"/>
    <w:rsid w:val="213172AB"/>
    <w:rsid w:val="2137145B"/>
    <w:rsid w:val="213F5933"/>
    <w:rsid w:val="21673C0F"/>
    <w:rsid w:val="21733E74"/>
    <w:rsid w:val="218872DA"/>
    <w:rsid w:val="21AD0AEE"/>
    <w:rsid w:val="21EF49ED"/>
    <w:rsid w:val="22043FA2"/>
    <w:rsid w:val="22D327D6"/>
    <w:rsid w:val="23005595"/>
    <w:rsid w:val="233139A1"/>
    <w:rsid w:val="23485D5B"/>
    <w:rsid w:val="23605DF9"/>
    <w:rsid w:val="2382341D"/>
    <w:rsid w:val="23A128D5"/>
    <w:rsid w:val="23CB16FF"/>
    <w:rsid w:val="242E465A"/>
    <w:rsid w:val="244240A5"/>
    <w:rsid w:val="248A7717"/>
    <w:rsid w:val="248C00A8"/>
    <w:rsid w:val="2492221D"/>
    <w:rsid w:val="24A759DB"/>
    <w:rsid w:val="24A81BC2"/>
    <w:rsid w:val="24AC0EF8"/>
    <w:rsid w:val="24CD76F9"/>
    <w:rsid w:val="24D45B74"/>
    <w:rsid w:val="25336DEB"/>
    <w:rsid w:val="25512E1E"/>
    <w:rsid w:val="259A76FF"/>
    <w:rsid w:val="25DB1A02"/>
    <w:rsid w:val="260D24A3"/>
    <w:rsid w:val="264E7B58"/>
    <w:rsid w:val="26633E71"/>
    <w:rsid w:val="268B33C8"/>
    <w:rsid w:val="26C80178"/>
    <w:rsid w:val="26DC5865"/>
    <w:rsid w:val="26E4482B"/>
    <w:rsid w:val="26F16FF3"/>
    <w:rsid w:val="27167136"/>
    <w:rsid w:val="272521D6"/>
    <w:rsid w:val="274108CA"/>
    <w:rsid w:val="27746B7A"/>
    <w:rsid w:val="278E336B"/>
    <w:rsid w:val="27A81850"/>
    <w:rsid w:val="27E4018D"/>
    <w:rsid w:val="283E5372"/>
    <w:rsid w:val="283E5B60"/>
    <w:rsid w:val="2841170F"/>
    <w:rsid w:val="28642907"/>
    <w:rsid w:val="28706CFD"/>
    <w:rsid w:val="288C33A5"/>
    <w:rsid w:val="28AD064C"/>
    <w:rsid w:val="28E45951"/>
    <w:rsid w:val="29344206"/>
    <w:rsid w:val="298A3E0B"/>
    <w:rsid w:val="29931279"/>
    <w:rsid w:val="29BA06D7"/>
    <w:rsid w:val="29EF0C3E"/>
    <w:rsid w:val="2A071E9A"/>
    <w:rsid w:val="2A3A1416"/>
    <w:rsid w:val="2A607CC8"/>
    <w:rsid w:val="2A784B2F"/>
    <w:rsid w:val="2A8F74C3"/>
    <w:rsid w:val="2AB96756"/>
    <w:rsid w:val="2ABF7AE4"/>
    <w:rsid w:val="2ACB21DF"/>
    <w:rsid w:val="2AD215C5"/>
    <w:rsid w:val="2B011EAB"/>
    <w:rsid w:val="2B1C4F36"/>
    <w:rsid w:val="2B3E6C5B"/>
    <w:rsid w:val="2B57455F"/>
    <w:rsid w:val="2C141471"/>
    <w:rsid w:val="2C4209FA"/>
    <w:rsid w:val="2C661610"/>
    <w:rsid w:val="2CA47C9B"/>
    <w:rsid w:val="2CB54CEE"/>
    <w:rsid w:val="2CC425A8"/>
    <w:rsid w:val="2CE27867"/>
    <w:rsid w:val="2CF41CC7"/>
    <w:rsid w:val="2D360531"/>
    <w:rsid w:val="2D4A5D8B"/>
    <w:rsid w:val="2D542766"/>
    <w:rsid w:val="2D99123E"/>
    <w:rsid w:val="2DA67010"/>
    <w:rsid w:val="2DB95508"/>
    <w:rsid w:val="2DDB4C35"/>
    <w:rsid w:val="2DE57862"/>
    <w:rsid w:val="2E150147"/>
    <w:rsid w:val="2E1E0348"/>
    <w:rsid w:val="2F157E94"/>
    <w:rsid w:val="2F174E76"/>
    <w:rsid w:val="2F31326C"/>
    <w:rsid w:val="2F3B52A9"/>
    <w:rsid w:val="2F3C0E35"/>
    <w:rsid w:val="2F6B4141"/>
    <w:rsid w:val="2FA0630A"/>
    <w:rsid w:val="2FAD7C24"/>
    <w:rsid w:val="2FC4384B"/>
    <w:rsid w:val="2FDC6A12"/>
    <w:rsid w:val="2FF35785"/>
    <w:rsid w:val="2FFE1F97"/>
    <w:rsid w:val="30015B6A"/>
    <w:rsid w:val="304C1E1A"/>
    <w:rsid w:val="30653C62"/>
    <w:rsid w:val="30B07ABF"/>
    <w:rsid w:val="30CD594A"/>
    <w:rsid w:val="30D55B21"/>
    <w:rsid w:val="311C2969"/>
    <w:rsid w:val="31701E71"/>
    <w:rsid w:val="31FA7D9C"/>
    <w:rsid w:val="32087FC3"/>
    <w:rsid w:val="3209173E"/>
    <w:rsid w:val="324B5CCD"/>
    <w:rsid w:val="326709FE"/>
    <w:rsid w:val="327D726A"/>
    <w:rsid w:val="32B87099"/>
    <w:rsid w:val="331046B0"/>
    <w:rsid w:val="33364C44"/>
    <w:rsid w:val="335822AA"/>
    <w:rsid w:val="33C568FD"/>
    <w:rsid w:val="33ED6AAA"/>
    <w:rsid w:val="33F31088"/>
    <w:rsid w:val="343D7D52"/>
    <w:rsid w:val="34753540"/>
    <w:rsid w:val="347E12C2"/>
    <w:rsid w:val="348778C5"/>
    <w:rsid w:val="34983880"/>
    <w:rsid w:val="34A46F9A"/>
    <w:rsid w:val="34A959FC"/>
    <w:rsid w:val="34B23921"/>
    <w:rsid w:val="34B65C39"/>
    <w:rsid w:val="34E910D6"/>
    <w:rsid w:val="34F75D34"/>
    <w:rsid w:val="354A2D14"/>
    <w:rsid w:val="355C4AD2"/>
    <w:rsid w:val="35AE5896"/>
    <w:rsid w:val="360C2B5C"/>
    <w:rsid w:val="36143E42"/>
    <w:rsid w:val="362C705B"/>
    <w:rsid w:val="365E187F"/>
    <w:rsid w:val="366F3839"/>
    <w:rsid w:val="36994A90"/>
    <w:rsid w:val="373F7D42"/>
    <w:rsid w:val="37D746BF"/>
    <w:rsid w:val="37DC1C20"/>
    <w:rsid w:val="381E2BF9"/>
    <w:rsid w:val="38241EDF"/>
    <w:rsid w:val="38DE57CD"/>
    <w:rsid w:val="38E04B8E"/>
    <w:rsid w:val="38EB423A"/>
    <w:rsid w:val="39121996"/>
    <w:rsid w:val="39311C55"/>
    <w:rsid w:val="39497D77"/>
    <w:rsid w:val="394F102E"/>
    <w:rsid w:val="396A5C23"/>
    <w:rsid w:val="397228F1"/>
    <w:rsid w:val="397C27FE"/>
    <w:rsid w:val="398D62E7"/>
    <w:rsid w:val="398E303C"/>
    <w:rsid w:val="3999711F"/>
    <w:rsid w:val="39BC1B6E"/>
    <w:rsid w:val="39FF1D7C"/>
    <w:rsid w:val="3A155D47"/>
    <w:rsid w:val="3A6B1DB4"/>
    <w:rsid w:val="3AB26178"/>
    <w:rsid w:val="3ACE4209"/>
    <w:rsid w:val="3AE3337B"/>
    <w:rsid w:val="3AF2775B"/>
    <w:rsid w:val="3B014229"/>
    <w:rsid w:val="3B5F6BA9"/>
    <w:rsid w:val="3B724551"/>
    <w:rsid w:val="3B791CD4"/>
    <w:rsid w:val="3BC14CA0"/>
    <w:rsid w:val="3BC82C9D"/>
    <w:rsid w:val="3C1E28BD"/>
    <w:rsid w:val="3C4147FD"/>
    <w:rsid w:val="3C720EBB"/>
    <w:rsid w:val="3CBD666B"/>
    <w:rsid w:val="3CBD70EC"/>
    <w:rsid w:val="3CC35BB7"/>
    <w:rsid w:val="3CDE204C"/>
    <w:rsid w:val="3CE768C0"/>
    <w:rsid w:val="3CF8135F"/>
    <w:rsid w:val="3D053F47"/>
    <w:rsid w:val="3D192527"/>
    <w:rsid w:val="3D291AA6"/>
    <w:rsid w:val="3D641308"/>
    <w:rsid w:val="3D6C73C3"/>
    <w:rsid w:val="3D6D517E"/>
    <w:rsid w:val="3D6E33D0"/>
    <w:rsid w:val="3D96598E"/>
    <w:rsid w:val="3DC435A5"/>
    <w:rsid w:val="3DE373F1"/>
    <w:rsid w:val="3DFE3C1B"/>
    <w:rsid w:val="3E2C4420"/>
    <w:rsid w:val="3E481508"/>
    <w:rsid w:val="3E515630"/>
    <w:rsid w:val="3E5348F1"/>
    <w:rsid w:val="3E595E2E"/>
    <w:rsid w:val="3E8C3B2F"/>
    <w:rsid w:val="3ECE35E8"/>
    <w:rsid w:val="3F010A8E"/>
    <w:rsid w:val="3F484BB9"/>
    <w:rsid w:val="3FC12D4C"/>
    <w:rsid w:val="3FCF0F8E"/>
    <w:rsid w:val="3FD97C0F"/>
    <w:rsid w:val="3FF20B52"/>
    <w:rsid w:val="40024812"/>
    <w:rsid w:val="40460560"/>
    <w:rsid w:val="40694BF9"/>
    <w:rsid w:val="40CD1B3C"/>
    <w:rsid w:val="4106019E"/>
    <w:rsid w:val="414C180B"/>
    <w:rsid w:val="415C122C"/>
    <w:rsid w:val="41B75F61"/>
    <w:rsid w:val="41F40650"/>
    <w:rsid w:val="42267067"/>
    <w:rsid w:val="422E45EE"/>
    <w:rsid w:val="42C27D1A"/>
    <w:rsid w:val="42E6745F"/>
    <w:rsid w:val="42FE03E7"/>
    <w:rsid w:val="43403A5B"/>
    <w:rsid w:val="435C76B5"/>
    <w:rsid w:val="438D0328"/>
    <w:rsid w:val="43AF40BB"/>
    <w:rsid w:val="43C57AC2"/>
    <w:rsid w:val="43DE6DD5"/>
    <w:rsid w:val="43E00C02"/>
    <w:rsid w:val="4436624E"/>
    <w:rsid w:val="443A04B0"/>
    <w:rsid w:val="4450718D"/>
    <w:rsid w:val="447B449C"/>
    <w:rsid w:val="44BB462F"/>
    <w:rsid w:val="44C11B9C"/>
    <w:rsid w:val="44E22C48"/>
    <w:rsid w:val="452D23A8"/>
    <w:rsid w:val="45C10CF0"/>
    <w:rsid w:val="45EF157B"/>
    <w:rsid w:val="463E5249"/>
    <w:rsid w:val="467342CC"/>
    <w:rsid w:val="46760B25"/>
    <w:rsid w:val="4682613E"/>
    <w:rsid w:val="46CB189D"/>
    <w:rsid w:val="47094169"/>
    <w:rsid w:val="47605F31"/>
    <w:rsid w:val="47656A0F"/>
    <w:rsid w:val="47B32121"/>
    <w:rsid w:val="4800731A"/>
    <w:rsid w:val="480834BA"/>
    <w:rsid w:val="488442B4"/>
    <w:rsid w:val="48B15D8C"/>
    <w:rsid w:val="48C573A8"/>
    <w:rsid w:val="48D52555"/>
    <w:rsid w:val="48EA6431"/>
    <w:rsid w:val="48F7202E"/>
    <w:rsid w:val="48F816A4"/>
    <w:rsid w:val="490A238B"/>
    <w:rsid w:val="49561554"/>
    <w:rsid w:val="496D159D"/>
    <w:rsid w:val="49861AA1"/>
    <w:rsid w:val="49D031D6"/>
    <w:rsid w:val="49EE1BA3"/>
    <w:rsid w:val="4A030D15"/>
    <w:rsid w:val="4A0330F2"/>
    <w:rsid w:val="4A142A77"/>
    <w:rsid w:val="4A1C0855"/>
    <w:rsid w:val="4A20261A"/>
    <w:rsid w:val="4A2C1C7F"/>
    <w:rsid w:val="4A2F2753"/>
    <w:rsid w:val="4A9763C9"/>
    <w:rsid w:val="4AAA2132"/>
    <w:rsid w:val="4AC14566"/>
    <w:rsid w:val="4B0435C5"/>
    <w:rsid w:val="4B137364"/>
    <w:rsid w:val="4B145E44"/>
    <w:rsid w:val="4B2E0B95"/>
    <w:rsid w:val="4B425F03"/>
    <w:rsid w:val="4B907C0E"/>
    <w:rsid w:val="4BA26B35"/>
    <w:rsid w:val="4BA601D9"/>
    <w:rsid w:val="4BA650B0"/>
    <w:rsid w:val="4BB943B0"/>
    <w:rsid w:val="4BD9729E"/>
    <w:rsid w:val="4C4E30BD"/>
    <w:rsid w:val="4C657EF0"/>
    <w:rsid w:val="4C8E1C41"/>
    <w:rsid w:val="4CE727CC"/>
    <w:rsid w:val="4CFA2430"/>
    <w:rsid w:val="4D2F6A2A"/>
    <w:rsid w:val="4D757D58"/>
    <w:rsid w:val="4DC96B3E"/>
    <w:rsid w:val="4DFD0D72"/>
    <w:rsid w:val="4E3715BC"/>
    <w:rsid w:val="4E6A4F81"/>
    <w:rsid w:val="4E931059"/>
    <w:rsid w:val="4EB5190F"/>
    <w:rsid w:val="4ECD3CCE"/>
    <w:rsid w:val="4EE14F05"/>
    <w:rsid w:val="4F0D7A6B"/>
    <w:rsid w:val="4F16461E"/>
    <w:rsid w:val="4F2E4CF6"/>
    <w:rsid w:val="4F336227"/>
    <w:rsid w:val="4F340D88"/>
    <w:rsid w:val="4FE65048"/>
    <w:rsid w:val="500B1891"/>
    <w:rsid w:val="50505E01"/>
    <w:rsid w:val="50E609BD"/>
    <w:rsid w:val="50E61A0C"/>
    <w:rsid w:val="50F87728"/>
    <w:rsid w:val="50FF4A50"/>
    <w:rsid w:val="510559A1"/>
    <w:rsid w:val="511037DC"/>
    <w:rsid w:val="51962A9D"/>
    <w:rsid w:val="51A229D8"/>
    <w:rsid w:val="51C66075"/>
    <w:rsid w:val="51FD5A84"/>
    <w:rsid w:val="52350618"/>
    <w:rsid w:val="524A0B73"/>
    <w:rsid w:val="526C5E27"/>
    <w:rsid w:val="527B0809"/>
    <w:rsid w:val="52904ADA"/>
    <w:rsid w:val="52B211A4"/>
    <w:rsid w:val="52C5188C"/>
    <w:rsid w:val="52D5524E"/>
    <w:rsid w:val="52DC381E"/>
    <w:rsid w:val="52FA3297"/>
    <w:rsid w:val="53011FDE"/>
    <w:rsid w:val="53447A23"/>
    <w:rsid w:val="535D1AC5"/>
    <w:rsid w:val="53775B7B"/>
    <w:rsid w:val="539571BF"/>
    <w:rsid w:val="539B083F"/>
    <w:rsid w:val="53A356E1"/>
    <w:rsid w:val="53C44028"/>
    <w:rsid w:val="53E37759"/>
    <w:rsid w:val="53FB4F89"/>
    <w:rsid w:val="53FF02ED"/>
    <w:rsid w:val="5435699D"/>
    <w:rsid w:val="544C1F96"/>
    <w:rsid w:val="55050666"/>
    <w:rsid w:val="5566599F"/>
    <w:rsid w:val="557B0928"/>
    <w:rsid w:val="55937A20"/>
    <w:rsid w:val="55B12828"/>
    <w:rsid w:val="565D64DE"/>
    <w:rsid w:val="566C57DB"/>
    <w:rsid w:val="56A8664A"/>
    <w:rsid w:val="56B34706"/>
    <w:rsid w:val="56C51F39"/>
    <w:rsid w:val="56CB143B"/>
    <w:rsid w:val="56EE0C86"/>
    <w:rsid w:val="57087F99"/>
    <w:rsid w:val="57265812"/>
    <w:rsid w:val="572B53E0"/>
    <w:rsid w:val="575D1136"/>
    <w:rsid w:val="575E61E6"/>
    <w:rsid w:val="57EA051A"/>
    <w:rsid w:val="58312FE3"/>
    <w:rsid w:val="58643889"/>
    <w:rsid w:val="586A4C9D"/>
    <w:rsid w:val="58745E42"/>
    <w:rsid w:val="587E2515"/>
    <w:rsid w:val="58906498"/>
    <w:rsid w:val="58ED0F32"/>
    <w:rsid w:val="58ED4144"/>
    <w:rsid w:val="58ED5699"/>
    <w:rsid w:val="5909702F"/>
    <w:rsid w:val="593C1A1E"/>
    <w:rsid w:val="594968C1"/>
    <w:rsid w:val="597513BE"/>
    <w:rsid w:val="59FB0C7B"/>
    <w:rsid w:val="5A075D66"/>
    <w:rsid w:val="5A3716FD"/>
    <w:rsid w:val="5A44753A"/>
    <w:rsid w:val="5A67147B"/>
    <w:rsid w:val="5ABF662D"/>
    <w:rsid w:val="5AD62A6B"/>
    <w:rsid w:val="5AE42ED6"/>
    <w:rsid w:val="5AE9187A"/>
    <w:rsid w:val="5B2445F4"/>
    <w:rsid w:val="5B7A3BE0"/>
    <w:rsid w:val="5B8C29EF"/>
    <w:rsid w:val="5B8E0362"/>
    <w:rsid w:val="5B9C6E10"/>
    <w:rsid w:val="5BD77BF2"/>
    <w:rsid w:val="5BE67182"/>
    <w:rsid w:val="5C090F2F"/>
    <w:rsid w:val="5C0A6F33"/>
    <w:rsid w:val="5C295E31"/>
    <w:rsid w:val="5C3A4C0F"/>
    <w:rsid w:val="5C3E23E7"/>
    <w:rsid w:val="5C423F57"/>
    <w:rsid w:val="5C431E33"/>
    <w:rsid w:val="5C922B59"/>
    <w:rsid w:val="5C9A36ED"/>
    <w:rsid w:val="5CDF733D"/>
    <w:rsid w:val="5CE93251"/>
    <w:rsid w:val="5D360EFE"/>
    <w:rsid w:val="5D63417B"/>
    <w:rsid w:val="5D634AD3"/>
    <w:rsid w:val="5D647EF4"/>
    <w:rsid w:val="5D6A0E36"/>
    <w:rsid w:val="5DDC4B53"/>
    <w:rsid w:val="5DE02DA4"/>
    <w:rsid w:val="5DE3467B"/>
    <w:rsid w:val="5E042643"/>
    <w:rsid w:val="5E620CE5"/>
    <w:rsid w:val="5E6D3CDE"/>
    <w:rsid w:val="5E8E1902"/>
    <w:rsid w:val="5EE72B8A"/>
    <w:rsid w:val="5F14335D"/>
    <w:rsid w:val="5F2E467C"/>
    <w:rsid w:val="5F2F4045"/>
    <w:rsid w:val="5F353172"/>
    <w:rsid w:val="5F6C62F4"/>
    <w:rsid w:val="5F943B13"/>
    <w:rsid w:val="5FEB0458"/>
    <w:rsid w:val="600407E5"/>
    <w:rsid w:val="6005142D"/>
    <w:rsid w:val="601A72DD"/>
    <w:rsid w:val="604E5F3C"/>
    <w:rsid w:val="60687CFB"/>
    <w:rsid w:val="606A21AF"/>
    <w:rsid w:val="6088552D"/>
    <w:rsid w:val="60A703ED"/>
    <w:rsid w:val="60BC771B"/>
    <w:rsid w:val="60C34F31"/>
    <w:rsid w:val="60CE7FD9"/>
    <w:rsid w:val="61251A8A"/>
    <w:rsid w:val="614870D6"/>
    <w:rsid w:val="615A312F"/>
    <w:rsid w:val="61BB1D17"/>
    <w:rsid w:val="61DE437C"/>
    <w:rsid w:val="61E112B5"/>
    <w:rsid w:val="61ED2478"/>
    <w:rsid w:val="62051CA5"/>
    <w:rsid w:val="62A37A06"/>
    <w:rsid w:val="62DE6052"/>
    <w:rsid w:val="631E1313"/>
    <w:rsid w:val="632E6FDA"/>
    <w:rsid w:val="633900E6"/>
    <w:rsid w:val="63562011"/>
    <w:rsid w:val="636D7348"/>
    <w:rsid w:val="63844E4C"/>
    <w:rsid w:val="63A27BAE"/>
    <w:rsid w:val="63BC6393"/>
    <w:rsid w:val="63C451F3"/>
    <w:rsid w:val="63C86F79"/>
    <w:rsid w:val="63E1622A"/>
    <w:rsid w:val="643B403D"/>
    <w:rsid w:val="643D29E8"/>
    <w:rsid w:val="64801AB7"/>
    <w:rsid w:val="64BB664B"/>
    <w:rsid w:val="64D37E8D"/>
    <w:rsid w:val="64E05530"/>
    <w:rsid w:val="65257F68"/>
    <w:rsid w:val="65616465"/>
    <w:rsid w:val="65687CB0"/>
    <w:rsid w:val="65AE4CD3"/>
    <w:rsid w:val="65D07CD0"/>
    <w:rsid w:val="65D441F8"/>
    <w:rsid w:val="65ED032B"/>
    <w:rsid w:val="667E2026"/>
    <w:rsid w:val="66C25DB5"/>
    <w:rsid w:val="66E21E7A"/>
    <w:rsid w:val="66E57B9D"/>
    <w:rsid w:val="66EF6A80"/>
    <w:rsid w:val="672E0F80"/>
    <w:rsid w:val="672F180C"/>
    <w:rsid w:val="67601746"/>
    <w:rsid w:val="676927D0"/>
    <w:rsid w:val="677B458A"/>
    <w:rsid w:val="678109C2"/>
    <w:rsid w:val="6784366C"/>
    <w:rsid w:val="679D64DC"/>
    <w:rsid w:val="67A61C37"/>
    <w:rsid w:val="67B850C4"/>
    <w:rsid w:val="67BE25C0"/>
    <w:rsid w:val="67D9505B"/>
    <w:rsid w:val="67DE02B4"/>
    <w:rsid w:val="680134BE"/>
    <w:rsid w:val="68040309"/>
    <w:rsid w:val="68275AAF"/>
    <w:rsid w:val="68290B97"/>
    <w:rsid w:val="68A32655"/>
    <w:rsid w:val="68B41D2F"/>
    <w:rsid w:val="68DD4364"/>
    <w:rsid w:val="69012A9A"/>
    <w:rsid w:val="69237A2B"/>
    <w:rsid w:val="69342653"/>
    <w:rsid w:val="69415D0A"/>
    <w:rsid w:val="6953779A"/>
    <w:rsid w:val="69B144C0"/>
    <w:rsid w:val="69CC4E56"/>
    <w:rsid w:val="69CD55F9"/>
    <w:rsid w:val="6A1E3383"/>
    <w:rsid w:val="6A2627B9"/>
    <w:rsid w:val="6A3A09FA"/>
    <w:rsid w:val="6A3C5847"/>
    <w:rsid w:val="6A75729C"/>
    <w:rsid w:val="6A7870C6"/>
    <w:rsid w:val="6A93200B"/>
    <w:rsid w:val="6ACC235C"/>
    <w:rsid w:val="6AF87F65"/>
    <w:rsid w:val="6B064278"/>
    <w:rsid w:val="6B193667"/>
    <w:rsid w:val="6B1A4E09"/>
    <w:rsid w:val="6B2C02A3"/>
    <w:rsid w:val="6BBC2021"/>
    <w:rsid w:val="6BCF75EC"/>
    <w:rsid w:val="6BDB6526"/>
    <w:rsid w:val="6C033A1C"/>
    <w:rsid w:val="6C8163CC"/>
    <w:rsid w:val="6CA31898"/>
    <w:rsid w:val="6CDA2D94"/>
    <w:rsid w:val="6CEB1A97"/>
    <w:rsid w:val="6D0E7C55"/>
    <w:rsid w:val="6D1F6DBC"/>
    <w:rsid w:val="6D590CA7"/>
    <w:rsid w:val="6D89532A"/>
    <w:rsid w:val="6D8A4358"/>
    <w:rsid w:val="6D95044F"/>
    <w:rsid w:val="6DB95EA9"/>
    <w:rsid w:val="6DC037D5"/>
    <w:rsid w:val="6DE22E9A"/>
    <w:rsid w:val="6DE67D5F"/>
    <w:rsid w:val="6DF1607A"/>
    <w:rsid w:val="6DFA7777"/>
    <w:rsid w:val="6E51190D"/>
    <w:rsid w:val="6E962265"/>
    <w:rsid w:val="6F14460F"/>
    <w:rsid w:val="6F150E11"/>
    <w:rsid w:val="6F15189E"/>
    <w:rsid w:val="6F1B54A4"/>
    <w:rsid w:val="6F202742"/>
    <w:rsid w:val="6F6D28D4"/>
    <w:rsid w:val="6F6D49E6"/>
    <w:rsid w:val="6FAC3D95"/>
    <w:rsid w:val="7016276C"/>
    <w:rsid w:val="701A1DCC"/>
    <w:rsid w:val="701E2184"/>
    <w:rsid w:val="702754DC"/>
    <w:rsid w:val="70433286"/>
    <w:rsid w:val="7079269B"/>
    <w:rsid w:val="70B948BD"/>
    <w:rsid w:val="70C14DF5"/>
    <w:rsid w:val="70FA04FB"/>
    <w:rsid w:val="713567C2"/>
    <w:rsid w:val="713B6985"/>
    <w:rsid w:val="71611811"/>
    <w:rsid w:val="718F3339"/>
    <w:rsid w:val="719919B8"/>
    <w:rsid w:val="72022BEB"/>
    <w:rsid w:val="723E08BB"/>
    <w:rsid w:val="72433DFB"/>
    <w:rsid w:val="729C2671"/>
    <w:rsid w:val="729F0FC7"/>
    <w:rsid w:val="730E4B51"/>
    <w:rsid w:val="732A46A8"/>
    <w:rsid w:val="73452899"/>
    <w:rsid w:val="73B76B77"/>
    <w:rsid w:val="73C1253F"/>
    <w:rsid w:val="73DF36C4"/>
    <w:rsid w:val="73EC4685"/>
    <w:rsid w:val="74001011"/>
    <w:rsid w:val="742817FB"/>
    <w:rsid w:val="743D4A86"/>
    <w:rsid w:val="744D4DE6"/>
    <w:rsid w:val="746E7B67"/>
    <w:rsid w:val="748B4A17"/>
    <w:rsid w:val="74AC314D"/>
    <w:rsid w:val="74CE5F27"/>
    <w:rsid w:val="74DC2ACD"/>
    <w:rsid w:val="74F27D32"/>
    <w:rsid w:val="751A00A9"/>
    <w:rsid w:val="7541494A"/>
    <w:rsid w:val="75A31161"/>
    <w:rsid w:val="75AB6ED9"/>
    <w:rsid w:val="75C825BF"/>
    <w:rsid w:val="75D45BA0"/>
    <w:rsid w:val="75FE554D"/>
    <w:rsid w:val="763B583E"/>
    <w:rsid w:val="76B575F1"/>
    <w:rsid w:val="76C05D43"/>
    <w:rsid w:val="76EC08E6"/>
    <w:rsid w:val="770E0FB2"/>
    <w:rsid w:val="77236CF7"/>
    <w:rsid w:val="77862570"/>
    <w:rsid w:val="778A5CA9"/>
    <w:rsid w:val="77BB6EA9"/>
    <w:rsid w:val="784735B7"/>
    <w:rsid w:val="787E5CB2"/>
    <w:rsid w:val="789C4159"/>
    <w:rsid w:val="78AD07F7"/>
    <w:rsid w:val="78CC2A74"/>
    <w:rsid w:val="78D2540E"/>
    <w:rsid w:val="78DA7590"/>
    <w:rsid w:val="78EA3644"/>
    <w:rsid w:val="78F57B3F"/>
    <w:rsid w:val="78FA71CA"/>
    <w:rsid w:val="79155E24"/>
    <w:rsid w:val="79416D50"/>
    <w:rsid w:val="79472762"/>
    <w:rsid w:val="79515201"/>
    <w:rsid w:val="797354F5"/>
    <w:rsid w:val="797F5FD5"/>
    <w:rsid w:val="798B34AA"/>
    <w:rsid w:val="79A6602E"/>
    <w:rsid w:val="79B9661A"/>
    <w:rsid w:val="79FF4DD4"/>
    <w:rsid w:val="7A115CEF"/>
    <w:rsid w:val="7A4108D1"/>
    <w:rsid w:val="7A501F2E"/>
    <w:rsid w:val="7A581714"/>
    <w:rsid w:val="7A6A6FD9"/>
    <w:rsid w:val="7A706918"/>
    <w:rsid w:val="7AAF05A8"/>
    <w:rsid w:val="7AB45BBF"/>
    <w:rsid w:val="7AD52E5C"/>
    <w:rsid w:val="7B0D0E08"/>
    <w:rsid w:val="7B1F73D6"/>
    <w:rsid w:val="7B5B428C"/>
    <w:rsid w:val="7B737815"/>
    <w:rsid w:val="7B8D1BCA"/>
    <w:rsid w:val="7B902977"/>
    <w:rsid w:val="7B907A76"/>
    <w:rsid w:val="7BE80682"/>
    <w:rsid w:val="7C053733"/>
    <w:rsid w:val="7C167CCE"/>
    <w:rsid w:val="7CA62798"/>
    <w:rsid w:val="7D0B5701"/>
    <w:rsid w:val="7D0D15B6"/>
    <w:rsid w:val="7D317DCE"/>
    <w:rsid w:val="7D4C0330"/>
    <w:rsid w:val="7D73028C"/>
    <w:rsid w:val="7D7D69A2"/>
    <w:rsid w:val="7D990D5B"/>
    <w:rsid w:val="7DCA2350"/>
    <w:rsid w:val="7E0F00AD"/>
    <w:rsid w:val="7EAC257A"/>
    <w:rsid w:val="7EC47DBF"/>
    <w:rsid w:val="7ECF1F81"/>
    <w:rsid w:val="7EDB34F0"/>
    <w:rsid w:val="7EDD1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宋体" w:cs="宋体"/>
      <w:kern w:val="0"/>
      <w:szCs w:val="32"/>
    </w:rPr>
  </w:style>
  <w:style w:type="paragraph" w:styleId="3">
    <w:name w:val="table of authorities"/>
    <w:basedOn w:val="1"/>
    <w:next w:val="1"/>
    <w:unhideWhenUsed/>
    <w:qFormat/>
    <w:uiPriority w:val="99"/>
    <w:pPr>
      <w:ind w:left="420" w:leftChars="200"/>
    </w:pPr>
  </w:style>
  <w:style w:type="paragraph" w:styleId="4">
    <w:name w:val="Date"/>
    <w:basedOn w:val="1"/>
    <w:next w:val="1"/>
    <w:link w:val="13"/>
    <w:qFormat/>
    <w:uiPriority w:val="0"/>
    <w:pPr>
      <w:ind w:left="100" w:leftChars="2500"/>
    </w:pPr>
  </w:style>
  <w:style w:type="paragraph" w:styleId="5">
    <w:name w:val="Balloon Text"/>
    <w:basedOn w:val="1"/>
    <w:link w:val="12"/>
    <w:semiHidden/>
    <w:unhideWhenUsed/>
    <w:qFormat/>
    <w:uiPriority w:val="0"/>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脚 字符"/>
    <w:basedOn w:val="10"/>
    <w:link w:val="6"/>
    <w:qFormat/>
    <w:uiPriority w:val="99"/>
    <w:rPr>
      <w:rFonts w:ascii="Times New Roman" w:hAnsi="Times New Roman"/>
      <w:kern w:val="2"/>
      <w:sz w:val="18"/>
      <w:szCs w:val="21"/>
    </w:rPr>
  </w:style>
  <w:style w:type="character" w:customStyle="1" w:styleId="12">
    <w:name w:val="批注框文本 字符"/>
    <w:basedOn w:val="10"/>
    <w:link w:val="5"/>
    <w:semiHidden/>
    <w:qFormat/>
    <w:uiPriority w:val="0"/>
    <w:rPr>
      <w:rFonts w:ascii="Times New Roman" w:hAnsi="Times New Roman"/>
      <w:kern w:val="2"/>
      <w:sz w:val="18"/>
      <w:szCs w:val="18"/>
    </w:rPr>
  </w:style>
  <w:style w:type="character" w:customStyle="1" w:styleId="13">
    <w:name w:val="日期 字符"/>
    <w:basedOn w:val="10"/>
    <w:link w:val="4"/>
    <w:qFormat/>
    <w:uiPriority w:val="0"/>
    <w:rPr>
      <w:rFonts w:ascii="Times New Roman" w:hAnsi="Times New Roman"/>
      <w:kern w:val="2"/>
      <w:sz w:val="21"/>
      <w:szCs w:val="21"/>
    </w:rPr>
  </w:style>
  <w:style w:type="character" w:customStyle="1" w:styleId="14">
    <w:name w:val="font11"/>
    <w:basedOn w:val="10"/>
    <w:qFormat/>
    <w:uiPriority w:val="0"/>
    <w:rPr>
      <w:rFonts w:hint="eastAsia" w:ascii="宋体" w:hAnsi="宋体" w:eastAsia="宋体" w:cs="宋体"/>
      <w:color w:val="000000"/>
      <w:sz w:val="22"/>
      <w:szCs w:val="22"/>
      <w:u w:val="none"/>
    </w:rPr>
  </w:style>
  <w:style w:type="character" w:customStyle="1" w:styleId="15">
    <w:name w:val="font21"/>
    <w:basedOn w:val="10"/>
    <w:qFormat/>
    <w:uiPriority w:val="0"/>
    <w:rPr>
      <w:rFonts w:hint="default" w:ascii="Times New Roman" w:hAnsi="Times New Roman" w:cs="Times New Roman"/>
      <w:color w:val="000000"/>
      <w:sz w:val="22"/>
      <w:szCs w:val="22"/>
      <w:u w:val="none"/>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31"/>
    <w:basedOn w:val="10"/>
    <w:qFormat/>
    <w:uiPriority w:val="0"/>
    <w:rPr>
      <w:rFonts w:hint="default" w:ascii="Times New Roman" w:hAnsi="Times New Roman" w:cs="Times New Roman"/>
      <w:color w:val="000000"/>
      <w:sz w:val="22"/>
      <w:szCs w:val="22"/>
      <w:u w:val="none"/>
    </w:rPr>
  </w:style>
  <w:style w:type="character" w:customStyle="1" w:styleId="18">
    <w:name w:val="font41"/>
    <w:basedOn w:val="10"/>
    <w:qFormat/>
    <w:uiPriority w:val="0"/>
    <w:rPr>
      <w:rFonts w:hint="eastAsia" w:ascii="宋体" w:hAnsi="宋体" w:eastAsia="宋体" w:cs="宋体"/>
      <w:b/>
      <w:bCs/>
      <w:color w:val="000000"/>
      <w:sz w:val="22"/>
      <w:szCs w:val="22"/>
      <w:u w:val="none"/>
    </w:rPr>
  </w:style>
  <w:style w:type="paragraph" w:styleId="1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1230D-2F72-4231-9458-9CBC49830724}">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2487</Words>
  <Characters>2641</Characters>
  <Lines>20</Lines>
  <Paragraphs>5</Paragraphs>
  <TotalTime>17</TotalTime>
  <ScaleCrop>false</ScaleCrop>
  <LinksUpToDate>false</LinksUpToDate>
  <CharactersWithSpaces>2731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2024-12-06T01:15:00Z</dcterms:created>
  <dc:creator>Administrator.SKY-20191015ZLO</dc:creator>
  <cp:lastModifiedBy>王勇</cp:lastModifiedBy>
  <cp:lastPrinted>2024-12-06T07:42:00Z</cp:lastPrinted>
  <dcterms:modified xsi:type="dcterms:W3CDTF">2025-07-25T02:02:03Z</dcterms:modified>
  <cp:revision>853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6E31C506FBBC44EEBA199FE09FBF12E9</vt:lpwstr>
  </property>
  <property fmtid="{D5CDD505-2E9C-101B-9397-08002B2CF9AE}" pid="4" name="commondata">
    <vt:lpwstr>eyJoZGlkIjoiNzFlMzU0ODdjZjQwZjdjNmIxODlkNDQ2NzA1NTA2ZmQifQ==</vt:lpwstr>
  </property>
  <property fmtid="{D5CDD505-2E9C-101B-9397-08002B2CF9AE}" pid="5" name="KSOTemplateDocerSaveRecord">
    <vt:lpwstr>eyJoZGlkIjoiMjM3NjAzOWVjMDRlYzk4N2Q4NTg5MzRlYzQ4ZGI2ZjYiLCJ1c2VySWQiOiI0Mjc1NDIyMDYifQ==</vt:lpwstr>
  </property>
</Properties>
</file>