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84B7BE">
      <w:pPr>
        <w:jc w:val="center"/>
        <w:rPr>
          <w:rStyle w:val="5"/>
          <w:rFonts w:hint="eastAsia"/>
          <w:lang w:val="en-US" w:eastAsia="zh-CN"/>
        </w:rPr>
      </w:pPr>
      <w:r>
        <w:rPr>
          <w:rStyle w:val="5"/>
          <w:rFonts w:hint="eastAsia"/>
          <w:lang w:val="en-US" w:eastAsia="zh-CN"/>
        </w:rPr>
        <w:t>医院医保智能风控</w:t>
      </w:r>
      <w:r>
        <w:rPr>
          <w:rStyle w:val="5"/>
          <w:rFonts w:hint="eastAsia"/>
        </w:rPr>
        <w:t>招</w:t>
      </w:r>
      <w:r>
        <w:rPr>
          <w:rStyle w:val="5"/>
          <w:rFonts w:hint="eastAsia"/>
          <w:lang w:val="en-US" w:eastAsia="zh-CN"/>
        </w:rPr>
        <w:t>可行性研究报告</w:t>
      </w:r>
    </w:p>
    <w:p w14:paraId="2856D534">
      <w:pPr>
        <w:jc w:val="center"/>
        <w:rPr>
          <w:rFonts w:hint="eastAsia" w:eastAsiaTheme="minorEastAsia"/>
          <w:lang w:val="en-US" w:eastAsia="zh-CN"/>
        </w:rPr>
      </w:pPr>
      <w:r>
        <w:rPr>
          <w:rStyle w:val="5"/>
          <w:rFonts w:hint="eastAsia"/>
        </w:rPr>
        <w:t>比选</w:t>
      </w:r>
      <w:r>
        <w:rPr>
          <w:rStyle w:val="5"/>
          <w:rFonts w:hint="eastAsia"/>
          <w:lang w:val="en-US" w:eastAsia="zh-CN"/>
        </w:rPr>
        <w:t>要求</w:t>
      </w:r>
    </w:p>
    <w:p w14:paraId="43AE3F1E">
      <w:pPr>
        <w:rPr>
          <w:rFonts w:hint="eastAsia"/>
        </w:rPr>
      </w:pPr>
    </w:p>
    <w:p w14:paraId="564B292E">
      <w:pPr>
        <w:rPr>
          <w:rFonts w:hint="eastAsia"/>
        </w:rPr>
      </w:pPr>
      <w:r>
        <w:rPr>
          <w:rFonts w:hint="eastAsia"/>
        </w:rPr>
        <w:t>项目名称：</w:t>
      </w:r>
      <w:r>
        <w:rPr>
          <w:rFonts w:hint="eastAsia"/>
          <w:lang w:val="en-US" w:eastAsia="zh-CN"/>
        </w:rPr>
        <w:t>医院医保智能风控招可行性研究报告</w:t>
      </w:r>
    </w:p>
    <w:p w14:paraId="706CFB24">
      <w:pPr>
        <w:rPr>
          <w:rFonts w:hint="eastAsia"/>
        </w:rPr>
      </w:pPr>
      <w:r>
        <w:rPr>
          <w:rFonts w:hint="eastAsia"/>
        </w:rPr>
        <w:t>招标人：</w:t>
      </w:r>
      <w:r>
        <w:rPr>
          <w:rFonts w:hint="eastAsia"/>
          <w:lang w:val="en-US" w:eastAsia="zh-CN"/>
        </w:rPr>
        <w:t>修文县人民医院</w:t>
      </w:r>
      <w:r>
        <w:rPr>
          <w:rFonts w:hint="eastAsia"/>
        </w:rPr>
        <w:t xml:space="preserve">（填写招标单位名称）  </w:t>
      </w:r>
    </w:p>
    <w:p w14:paraId="4358FCCB">
      <w:pPr>
        <w:rPr>
          <w:rFonts w:hint="eastAsia"/>
        </w:rPr>
      </w:pPr>
      <w:r>
        <w:rPr>
          <w:rFonts w:hint="eastAsia"/>
        </w:rPr>
        <w:t>项目地点：</w:t>
      </w:r>
      <w:r>
        <w:rPr>
          <w:rFonts w:hint="eastAsia"/>
          <w:lang w:val="en-US" w:eastAsia="zh-CN"/>
        </w:rPr>
        <w:t>龙场镇翠屏东路42号</w:t>
      </w:r>
      <w:r>
        <w:rPr>
          <w:rFonts w:hint="eastAsia"/>
        </w:rPr>
        <w:t xml:space="preserve">（填写项目所在地）  </w:t>
      </w:r>
    </w:p>
    <w:p w14:paraId="097F29BE">
      <w:pPr>
        <w:rPr>
          <w:rFonts w:hint="eastAsia"/>
        </w:rPr>
      </w:pPr>
      <w:r>
        <w:rPr>
          <w:rFonts w:hint="eastAsia"/>
        </w:rPr>
        <w:t>资金来源：</w:t>
      </w:r>
      <w:r>
        <w:rPr>
          <w:rFonts w:hint="eastAsia"/>
          <w:lang w:val="en-US" w:eastAsia="zh-CN"/>
        </w:rPr>
        <w:t>自有资金</w:t>
      </w:r>
    </w:p>
    <w:p w14:paraId="5FF220D9">
      <w:pPr>
        <w:rPr>
          <w:rFonts w:hint="eastAsia"/>
        </w:rPr>
      </w:pPr>
      <w:r>
        <w:rPr>
          <w:rFonts w:hint="eastAsia"/>
        </w:rPr>
        <w:t xml:space="preserve">项目预算：4900元（人民币，含税）  </w:t>
      </w:r>
    </w:p>
    <w:p w14:paraId="337D1363">
      <w:pPr>
        <w:rPr>
          <w:rFonts w:hint="eastAsia"/>
        </w:rPr>
      </w:pPr>
      <w:r>
        <w:rPr>
          <w:rFonts w:hint="eastAsia"/>
        </w:rPr>
        <w:t xml:space="preserve"> 一、项目概况  </w:t>
      </w:r>
    </w:p>
    <w:p w14:paraId="3BE7E905">
      <w:pPr>
        <w:rPr>
          <w:rFonts w:hint="eastAsia"/>
        </w:rPr>
      </w:pPr>
      <w:r>
        <w:rPr>
          <w:rFonts w:hint="eastAsia"/>
        </w:rPr>
        <w:t>本项目</w:t>
      </w:r>
      <w:r>
        <w:rPr>
          <w:rFonts w:hint="eastAsia"/>
          <w:lang w:val="en-US" w:eastAsia="zh-CN"/>
        </w:rPr>
        <w:t>为医院提供医保智能风控可行性研究报告服务</w:t>
      </w:r>
      <w:r>
        <w:rPr>
          <w:rFonts w:hint="eastAsia"/>
        </w:rPr>
        <w:t>，主要工作内容包括：</w:t>
      </w:r>
      <w:r>
        <w:rPr>
          <w:rFonts w:hint="eastAsia"/>
          <w:lang w:val="en-US" w:eastAsia="zh-CN"/>
        </w:rPr>
        <w:t>修文县人民医院采购医保智能风控系统的可行性研究报告</w:t>
      </w:r>
      <w:r>
        <w:rPr>
          <w:rFonts w:hint="eastAsia"/>
        </w:rPr>
        <w:t xml:space="preserve">（如项目背景分析、技术方案论证、投资估算、经济评价等），最终提交符合行业规范的可行性研究报告。  </w:t>
      </w:r>
    </w:p>
    <w:p w14:paraId="3C849C80">
      <w:pPr>
        <w:rPr>
          <w:rFonts w:hint="eastAsia"/>
        </w:rPr>
      </w:pPr>
      <w:r>
        <w:rPr>
          <w:rFonts w:hint="eastAsia"/>
        </w:rPr>
        <w:t xml:space="preserve"> 二、投标人资格要求  </w:t>
      </w:r>
    </w:p>
    <w:p w14:paraId="2184B10A">
      <w:pPr>
        <w:rPr>
          <w:rFonts w:hint="eastAsia"/>
        </w:rPr>
      </w:pPr>
      <w:r>
        <w:rPr>
          <w:rFonts w:hint="eastAsia"/>
        </w:rPr>
        <w:t xml:space="preserve">1. 资质要求：  </w:t>
      </w:r>
    </w:p>
    <w:p w14:paraId="2DA184E5">
      <w:pPr>
        <w:rPr>
          <w:rFonts w:hint="eastAsia"/>
        </w:rPr>
      </w:pPr>
      <w:r>
        <w:rPr>
          <w:rFonts w:hint="eastAsia"/>
        </w:rPr>
        <w:t xml:space="preserve">   具备工程咨询单位乙级及以上资质（专业范围需包含通信与广电或相关领域）；  </w:t>
      </w:r>
    </w:p>
    <w:p w14:paraId="05EA2C0E">
      <w:pPr>
        <w:rPr>
          <w:rFonts w:hint="eastAsia"/>
        </w:rPr>
      </w:pPr>
      <w:r>
        <w:rPr>
          <w:rFonts w:hint="eastAsia"/>
        </w:rPr>
        <w:t xml:space="preserve">   具备工程设计（通信与广电专业）乙级及以上资质。  </w:t>
      </w:r>
    </w:p>
    <w:p w14:paraId="7E4DFE61">
      <w:pPr>
        <w:rPr>
          <w:rFonts w:hint="eastAsia"/>
        </w:rPr>
      </w:pPr>
      <w:r>
        <w:rPr>
          <w:rFonts w:hint="eastAsia"/>
        </w:rPr>
        <w:t xml:space="preserve">2. 业绩要求：  </w:t>
      </w:r>
    </w:p>
    <w:p w14:paraId="273FD325">
      <w:pPr>
        <w:rPr>
          <w:rFonts w:hint="eastAsia"/>
        </w:rPr>
      </w:pPr>
      <w:r>
        <w:rPr>
          <w:rFonts w:hint="eastAsia"/>
        </w:rPr>
        <w:t xml:space="preserve">   提供1-2个类似案例（需为近3年内完成的通信/广电类可行性研究报告），附合同关键页或成果文件扫描件。  </w:t>
      </w:r>
    </w:p>
    <w:p w14:paraId="5BA360F5">
      <w:pPr>
        <w:rPr>
          <w:rFonts w:hint="eastAsia"/>
        </w:rPr>
      </w:pPr>
      <w:r>
        <w:rPr>
          <w:rFonts w:hint="eastAsia"/>
        </w:rPr>
        <w:t xml:space="preserve">3. 人员要求：  </w:t>
      </w:r>
    </w:p>
    <w:p w14:paraId="41B8596C">
      <w:pPr>
        <w:rPr>
          <w:rFonts w:hint="eastAsia"/>
        </w:rPr>
      </w:pPr>
      <w:r>
        <w:rPr>
          <w:rFonts w:hint="eastAsia"/>
        </w:rPr>
        <w:t xml:space="preserve">    项目负责人须具备高级工程师职称（通信、电子、广电等相关专业），并提供职称证书复印件；  </w:t>
      </w:r>
    </w:p>
    <w:p w14:paraId="64E62D62">
      <w:pPr>
        <w:rPr>
          <w:rFonts w:hint="eastAsia"/>
        </w:rPr>
      </w:pPr>
      <w:r>
        <w:rPr>
          <w:rFonts w:hint="eastAsia"/>
        </w:rPr>
        <w:t xml:space="preserve">   团队需配备至少1名专业技术人员（需提供相关资格证明）。  </w:t>
      </w:r>
    </w:p>
    <w:p w14:paraId="344799CD">
      <w:pPr>
        <w:rPr>
          <w:rFonts w:hint="eastAsia"/>
        </w:rPr>
      </w:pPr>
    </w:p>
    <w:p w14:paraId="0A834F78">
      <w:pPr>
        <w:rPr>
          <w:rFonts w:hint="eastAsia"/>
        </w:rPr>
      </w:pPr>
      <w:r>
        <w:rPr>
          <w:rFonts w:hint="eastAsia"/>
        </w:rPr>
        <w:t xml:space="preserve">4. 其他要求：  </w:t>
      </w:r>
    </w:p>
    <w:p w14:paraId="44B82B50">
      <w:pPr>
        <w:rPr>
          <w:rFonts w:hint="eastAsia"/>
        </w:rPr>
      </w:pPr>
      <w:r>
        <w:rPr>
          <w:rFonts w:hint="eastAsia"/>
        </w:rPr>
        <w:t xml:space="preserve">   投标人须为独立法人，无不良信用记录；    </w:t>
      </w:r>
    </w:p>
    <w:p w14:paraId="419348B0">
      <w:pPr>
        <w:numPr>
          <w:ilvl w:val="0"/>
          <w:numId w:val="1"/>
        </w:numPr>
        <w:ind w:left="105" w:leftChars="0" w:firstLine="0" w:firstLineChars="0"/>
        <w:rPr>
          <w:rFonts w:hint="eastAsia"/>
          <w:lang w:val="en-US" w:eastAsia="zh-CN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附件上传内容：</w:t>
      </w:r>
    </w:p>
    <w:p w14:paraId="185F5A8D">
      <w:pPr>
        <w:numPr>
          <w:numId w:val="0"/>
        </w:numPr>
        <w:ind w:left="105" w:leftChars="0" w:firstLine="420" w:firstLineChars="200"/>
        <w:rPr>
          <w:rFonts w:hint="eastAsia"/>
        </w:rPr>
      </w:pPr>
      <w:r>
        <w:rPr>
          <w:rFonts w:hint="eastAsia"/>
        </w:rPr>
        <w:t xml:space="preserve">投标函、资质证书复印件、业绩证明、人员资格证书、报价单（需明确总价不超过4900元）。  </w:t>
      </w:r>
    </w:p>
    <w:p w14:paraId="7F65F77F">
      <w:pPr>
        <w:rPr>
          <w:rFonts w:hint="eastAsia"/>
        </w:rPr>
      </w:pPr>
      <w:r>
        <w:rPr>
          <w:rFonts w:hint="eastAsia"/>
          <w:lang w:val="en-US" w:eastAsia="zh-CN"/>
        </w:rPr>
        <w:t>四</w:t>
      </w:r>
      <w:r>
        <w:rPr>
          <w:rFonts w:hint="eastAsia"/>
        </w:rPr>
        <w:t xml:space="preserve">、评标与中标规则  </w:t>
      </w:r>
    </w:p>
    <w:p w14:paraId="3BB7D780">
      <w:pPr>
        <w:rPr>
          <w:rFonts w:hint="eastAsia"/>
        </w:rPr>
      </w:pPr>
      <w:r>
        <w:rPr>
          <w:rFonts w:hint="eastAsia"/>
        </w:rPr>
        <w:t xml:space="preserve">1. 评标方式：资格审核通过后，最低价中标（报价不得超过限价4900元）；      </w:t>
      </w:r>
    </w:p>
    <w:p w14:paraId="5F8E9778">
      <w:pPr>
        <w:rPr>
          <w:rFonts w:hint="eastAsia"/>
        </w:rPr>
      </w:pPr>
      <w:r>
        <w:rPr>
          <w:rFonts w:hint="eastAsia"/>
          <w:lang w:val="en-US" w:eastAsia="zh-CN"/>
        </w:rPr>
        <w:t>五</w:t>
      </w:r>
      <w:r>
        <w:rPr>
          <w:rFonts w:hint="eastAsia"/>
        </w:rPr>
        <w:t xml:space="preserve">、特别说明  </w:t>
      </w:r>
    </w:p>
    <w:p w14:paraId="1F0DE891">
      <w:pPr>
        <w:rPr>
          <w:rFonts w:hint="eastAsia"/>
        </w:rPr>
      </w:pPr>
      <w:r>
        <w:rPr>
          <w:rFonts w:hint="eastAsia"/>
        </w:rPr>
        <w:t xml:space="preserve">1. 投标人需承诺报价已含全部费用，中标后不得追加；  </w:t>
      </w:r>
    </w:p>
    <w:p w14:paraId="60F6970E">
      <w:pPr>
        <w:rPr>
          <w:rFonts w:hint="eastAsia"/>
        </w:rPr>
      </w:pPr>
      <w:r>
        <w:rPr>
          <w:rFonts w:hint="eastAsia"/>
        </w:rPr>
        <w:t xml:space="preserve">2. 若所有投标人报价均超限价，招标人有权废标或重新招标；  </w:t>
      </w:r>
    </w:p>
    <w:p w14:paraId="46822D03">
      <w:pPr>
        <w:rPr>
          <w:rFonts w:hint="eastAsia"/>
        </w:rPr>
      </w:pPr>
      <w:r>
        <w:rPr>
          <w:rFonts w:hint="eastAsia"/>
        </w:rPr>
        <w:t xml:space="preserve">3. 本公告解释权归招标人所有。  </w:t>
      </w:r>
    </w:p>
    <w:p w14:paraId="0F8A4307">
      <w:r>
        <w:rPr>
          <w:rFonts w:hint="eastAsia"/>
        </w:rPr>
        <w:t>注：请根据实际需求调整条款，必要时咨询法律顾问确保合规</w:t>
      </w:r>
      <w:bookmarkStart w:id="0" w:name="_GoBack"/>
      <w:bookmarkEnd w:id="0"/>
      <w:r>
        <w:rPr>
          <w:rFonts w:hint="eastAsia"/>
        </w:rPr>
        <w:t>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9BF8DB"/>
    <w:multiLevelType w:val="singleLevel"/>
    <w:tmpl w:val="089BF8DB"/>
    <w:lvl w:ilvl="0" w:tentative="0">
      <w:start w:val="3"/>
      <w:numFmt w:val="chineseCounting"/>
      <w:suff w:val="space"/>
      <w:lvlText w:val="%1、"/>
      <w:lvlJc w:val="left"/>
      <w:pPr>
        <w:ind w:left="105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C3393C"/>
    <w:rsid w:val="5E35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904</Words>
  <Characters>1044</Characters>
  <Lines>0</Lines>
  <Paragraphs>0</Paragraphs>
  <TotalTime>26</TotalTime>
  <ScaleCrop>false</ScaleCrop>
  <LinksUpToDate>false</LinksUpToDate>
  <CharactersWithSpaces>1169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2025-06-27T01:07:00Z</dcterms:created>
  <dc:creator>Administrator</dc:creator>
  <cp:lastModifiedBy>(ಡωಡ)初七(ಡωಡ)</cp:lastModifiedBy>
  <dcterms:modified xsi:type="dcterms:W3CDTF">2025-07-17T08:41:32Z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eyJoZGlkIjoiM2VhNWE5MzBjZjg3ZTczNWVjYmVkZDFiOGE4ZTQ0MDEiLCJ1c2VySWQiOiIyOTY1MjkzODUifQ==</vt:lpwstr>
  </property>
  <property fmtid="{D5CDD505-2E9C-101B-9397-08002B2CF9AE}" pid="4" name="ICV">
    <vt:lpwstr>AC33FC4000F24A97882EBE7B54BACE97_12</vt:lpwstr>
  </property>
</Properties>
</file>