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5A9" w:rsidRPr="00915C77" w:rsidRDefault="00915C77">
      <w:pPr>
        <w:rPr>
          <w:rFonts w:hint="eastAsia"/>
          <w:b/>
          <w:sz w:val="30"/>
          <w:szCs w:val="30"/>
        </w:rPr>
      </w:pPr>
      <w:r w:rsidRPr="00915C77">
        <w:rPr>
          <w:b/>
          <w:sz w:val="30"/>
          <w:szCs w:val="30"/>
        </w:rPr>
        <w:t>参数要求：</w:t>
      </w:r>
    </w:p>
    <w:tbl>
      <w:tblPr>
        <w:tblW w:w="15466" w:type="dxa"/>
        <w:tblInd w:w="93" w:type="dxa"/>
        <w:tblLook w:val="04A0"/>
      </w:tblPr>
      <w:tblGrid>
        <w:gridCol w:w="866"/>
        <w:gridCol w:w="1294"/>
        <w:gridCol w:w="11180"/>
        <w:gridCol w:w="709"/>
        <w:gridCol w:w="708"/>
        <w:gridCol w:w="709"/>
      </w:tblGrid>
      <w:tr w:rsidR="00915C77" w:rsidRPr="00915C77" w:rsidTr="00540F3E">
        <w:trPr>
          <w:trHeight w:val="57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5C77" w:rsidRPr="00915C77" w:rsidRDefault="00915C77" w:rsidP="00540F3E">
            <w:pPr>
              <w:widowControl/>
              <w:jc w:val="center"/>
              <w:rPr>
                <w:rFonts w:ascii="宋体" w:eastAsia="宋体" w:hAnsi="宋体" w:cs="宋体"/>
                <w:b/>
                <w:bCs/>
                <w:color w:val="000000"/>
                <w:kern w:val="0"/>
                <w:szCs w:val="21"/>
              </w:rPr>
            </w:pPr>
            <w:r w:rsidRPr="00915C77">
              <w:rPr>
                <w:rFonts w:ascii="宋体" w:eastAsia="宋体" w:hAnsi="宋体" w:cs="宋体" w:hint="eastAsia"/>
                <w:b/>
                <w:bCs/>
                <w:color w:val="000000"/>
                <w:kern w:val="0"/>
                <w:szCs w:val="21"/>
              </w:rPr>
              <w:t>序号</w:t>
            </w:r>
          </w:p>
        </w:tc>
        <w:tc>
          <w:tcPr>
            <w:tcW w:w="1294" w:type="dxa"/>
            <w:tcBorders>
              <w:top w:val="single" w:sz="4" w:space="0" w:color="auto"/>
              <w:left w:val="nil"/>
              <w:bottom w:val="single" w:sz="4" w:space="0" w:color="auto"/>
              <w:right w:val="single" w:sz="4" w:space="0" w:color="auto"/>
            </w:tcBorders>
            <w:shd w:val="clear" w:color="000000" w:fill="FFFFFF"/>
            <w:vAlign w:val="center"/>
            <w:hideMark/>
          </w:tcPr>
          <w:p w:rsidR="00915C77" w:rsidRPr="00915C77" w:rsidRDefault="00915C77" w:rsidP="00540F3E">
            <w:pPr>
              <w:widowControl/>
              <w:jc w:val="center"/>
              <w:rPr>
                <w:rFonts w:ascii="宋体" w:eastAsia="宋体" w:hAnsi="宋体" w:cs="宋体"/>
                <w:b/>
                <w:bCs/>
                <w:color w:val="000000"/>
                <w:kern w:val="0"/>
                <w:szCs w:val="21"/>
              </w:rPr>
            </w:pPr>
            <w:r w:rsidRPr="00915C77">
              <w:rPr>
                <w:rFonts w:ascii="宋体" w:eastAsia="宋体" w:hAnsi="宋体" w:cs="宋体" w:hint="eastAsia"/>
                <w:b/>
                <w:bCs/>
                <w:color w:val="000000"/>
                <w:kern w:val="0"/>
                <w:szCs w:val="21"/>
              </w:rPr>
              <w:t>设备名称</w:t>
            </w:r>
          </w:p>
        </w:tc>
        <w:tc>
          <w:tcPr>
            <w:tcW w:w="11180" w:type="dxa"/>
            <w:tcBorders>
              <w:top w:val="single" w:sz="4" w:space="0" w:color="auto"/>
              <w:left w:val="nil"/>
              <w:bottom w:val="single" w:sz="4" w:space="0" w:color="auto"/>
              <w:right w:val="single" w:sz="4" w:space="0" w:color="auto"/>
            </w:tcBorders>
            <w:shd w:val="clear" w:color="000000" w:fill="FFFFFF"/>
            <w:vAlign w:val="center"/>
            <w:hideMark/>
          </w:tcPr>
          <w:p w:rsidR="00915C77" w:rsidRPr="00915C77" w:rsidRDefault="00915C77" w:rsidP="00540F3E">
            <w:pPr>
              <w:widowControl/>
              <w:jc w:val="center"/>
              <w:rPr>
                <w:rFonts w:ascii="宋体" w:eastAsia="宋体" w:hAnsi="宋体" w:cs="宋体"/>
                <w:b/>
                <w:bCs/>
                <w:color w:val="000000"/>
                <w:kern w:val="0"/>
                <w:szCs w:val="21"/>
              </w:rPr>
            </w:pPr>
            <w:r w:rsidRPr="00915C77">
              <w:rPr>
                <w:rFonts w:ascii="宋体" w:eastAsia="宋体" w:hAnsi="宋体" w:cs="宋体" w:hint="eastAsia"/>
                <w:b/>
                <w:bCs/>
                <w:color w:val="000000"/>
                <w:kern w:val="0"/>
                <w:szCs w:val="21"/>
              </w:rPr>
              <w:t>参数要求</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15C77" w:rsidRPr="00915C77" w:rsidRDefault="00915C77" w:rsidP="00540F3E">
            <w:pPr>
              <w:widowControl/>
              <w:jc w:val="center"/>
              <w:rPr>
                <w:rFonts w:ascii="宋体" w:eastAsia="宋体" w:hAnsi="宋体" w:cs="宋体"/>
                <w:b/>
                <w:bCs/>
                <w:color w:val="000000"/>
                <w:kern w:val="0"/>
                <w:szCs w:val="21"/>
              </w:rPr>
            </w:pPr>
            <w:r w:rsidRPr="00915C77">
              <w:rPr>
                <w:rFonts w:ascii="宋体" w:eastAsia="宋体" w:hAnsi="宋体" w:cs="宋体" w:hint="eastAsia"/>
                <w:b/>
                <w:bCs/>
                <w:color w:val="000000"/>
                <w:kern w:val="0"/>
                <w:szCs w:val="21"/>
              </w:rPr>
              <w:t>单位</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915C77" w:rsidRPr="00915C77" w:rsidRDefault="00915C77" w:rsidP="00540F3E">
            <w:pPr>
              <w:widowControl/>
              <w:jc w:val="center"/>
              <w:rPr>
                <w:rFonts w:ascii="宋体" w:eastAsia="宋体" w:hAnsi="宋体" w:cs="宋体"/>
                <w:b/>
                <w:bCs/>
                <w:kern w:val="0"/>
                <w:szCs w:val="21"/>
              </w:rPr>
            </w:pPr>
            <w:r w:rsidRPr="00915C77">
              <w:rPr>
                <w:rFonts w:ascii="宋体" w:eastAsia="宋体" w:hAnsi="宋体" w:cs="宋体" w:hint="eastAsia"/>
                <w:b/>
                <w:bCs/>
                <w:kern w:val="0"/>
                <w:szCs w:val="21"/>
              </w:rPr>
              <w:t>数量</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15C77" w:rsidRPr="00915C77" w:rsidRDefault="00915C77" w:rsidP="00540F3E">
            <w:pPr>
              <w:widowControl/>
              <w:jc w:val="center"/>
              <w:rPr>
                <w:rFonts w:ascii="宋体" w:eastAsia="宋体" w:hAnsi="宋体" w:cs="宋体"/>
                <w:b/>
                <w:bCs/>
                <w:color w:val="000000"/>
                <w:kern w:val="0"/>
                <w:szCs w:val="21"/>
              </w:rPr>
            </w:pPr>
            <w:r w:rsidRPr="00915C77">
              <w:rPr>
                <w:rFonts w:ascii="宋体" w:eastAsia="宋体" w:hAnsi="宋体" w:cs="宋体" w:hint="eastAsia"/>
                <w:b/>
                <w:bCs/>
                <w:color w:val="000000"/>
                <w:kern w:val="0"/>
                <w:szCs w:val="21"/>
              </w:rPr>
              <w:t>备注</w:t>
            </w:r>
          </w:p>
        </w:tc>
      </w:tr>
      <w:tr w:rsidR="00915C77" w:rsidRPr="00915C77" w:rsidTr="00915C77">
        <w:trPr>
          <w:trHeight w:val="66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5C77" w:rsidRPr="00915C77" w:rsidRDefault="00915C77" w:rsidP="00540F3E">
            <w:pPr>
              <w:widowControl/>
              <w:jc w:val="center"/>
              <w:rPr>
                <w:rFonts w:ascii="宋体" w:eastAsia="宋体" w:hAnsi="宋体" w:cs="宋体"/>
                <w:kern w:val="0"/>
                <w:szCs w:val="21"/>
              </w:rPr>
            </w:pPr>
            <w:r w:rsidRPr="00915C77">
              <w:rPr>
                <w:rFonts w:ascii="宋体" w:eastAsia="宋体" w:hAnsi="宋体" w:cs="宋体" w:hint="eastAsia"/>
                <w:kern w:val="0"/>
                <w:szCs w:val="21"/>
              </w:rPr>
              <w:t>1</w:t>
            </w:r>
          </w:p>
        </w:tc>
        <w:tc>
          <w:tcPr>
            <w:tcW w:w="1294" w:type="dxa"/>
            <w:tcBorders>
              <w:top w:val="nil"/>
              <w:left w:val="nil"/>
              <w:bottom w:val="single" w:sz="4" w:space="0" w:color="auto"/>
              <w:right w:val="single" w:sz="4" w:space="0" w:color="auto"/>
            </w:tcBorders>
            <w:shd w:val="clear" w:color="000000" w:fill="FFFFFF"/>
            <w:vAlign w:val="center"/>
            <w:hideMark/>
          </w:tcPr>
          <w:p w:rsidR="00915C77" w:rsidRPr="00915C77" w:rsidRDefault="00915C77" w:rsidP="00540F3E">
            <w:pPr>
              <w:widowControl/>
              <w:jc w:val="center"/>
              <w:rPr>
                <w:rFonts w:ascii="宋体" w:eastAsia="宋体" w:hAnsi="宋体" w:cs="宋体"/>
                <w:color w:val="000000"/>
                <w:kern w:val="0"/>
                <w:szCs w:val="21"/>
              </w:rPr>
            </w:pPr>
            <w:r w:rsidRPr="00915C77">
              <w:rPr>
                <w:rFonts w:ascii="宋体" w:eastAsia="宋体" w:hAnsi="宋体" w:cs="宋体" w:hint="eastAsia"/>
                <w:color w:val="000000"/>
                <w:kern w:val="0"/>
                <w:szCs w:val="21"/>
              </w:rPr>
              <w:t>UPS电源</w:t>
            </w:r>
          </w:p>
        </w:tc>
        <w:tc>
          <w:tcPr>
            <w:tcW w:w="11180" w:type="dxa"/>
            <w:tcBorders>
              <w:top w:val="nil"/>
              <w:left w:val="nil"/>
              <w:bottom w:val="single" w:sz="4" w:space="0" w:color="auto"/>
              <w:right w:val="single" w:sz="4" w:space="0" w:color="auto"/>
            </w:tcBorders>
            <w:shd w:val="clear" w:color="000000" w:fill="FFFFFF"/>
            <w:vAlign w:val="center"/>
            <w:hideMark/>
          </w:tcPr>
          <w:p w:rsidR="00915C77" w:rsidRPr="00915C77" w:rsidRDefault="00915C77" w:rsidP="00540F3E">
            <w:pPr>
              <w:widowControl/>
              <w:spacing w:after="240"/>
              <w:jc w:val="left"/>
              <w:rPr>
                <w:rFonts w:ascii="宋体" w:eastAsia="宋体" w:hAnsi="宋体" w:cs="宋体"/>
                <w:color w:val="000000"/>
                <w:kern w:val="0"/>
                <w:sz w:val="18"/>
                <w:szCs w:val="18"/>
              </w:rPr>
            </w:pPr>
            <w:r w:rsidRPr="00915C77">
              <w:rPr>
                <w:rFonts w:ascii="宋体" w:eastAsia="宋体" w:hAnsi="宋体" w:cs="宋体" w:hint="eastAsia"/>
                <w:color w:val="000000"/>
                <w:kern w:val="0"/>
                <w:sz w:val="18"/>
                <w:szCs w:val="18"/>
              </w:rPr>
              <w:t>1.主机容量应≥20kVA；采用在线式双变换技术。UPS输入输出制式应为三相输入、单相输出。运行海拔高度可达到1000m；若超过1000m时应按GB/T 3859.2的</w:t>
            </w:r>
            <w:proofErr w:type="gramStart"/>
            <w:r w:rsidRPr="00915C77">
              <w:rPr>
                <w:rFonts w:ascii="宋体" w:eastAsia="宋体" w:hAnsi="宋体" w:cs="宋体" w:hint="eastAsia"/>
                <w:color w:val="000000"/>
                <w:kern w:val="0"/>
                <w:sz w:val="18"/>
                <w:szCs w:val="18"/>
              </w:rPr>
              <w:t>规定降容使用</w:t>
            </w:r>
            <w:proofErr w:type="gramEnd"/>
            <w:r w:rsidRPr="00915C77">
              <w:rPr>
                <w:rFonts w:ascii="宋体" w:eastAsia="宋体" w:hAnsi="宋体" w:cs="宋体" w:hint="eastAsia"/>
                <w:color w:val="000000"/>
                <w:kern w:val="0"/>
                <w:sz w:val="18"/>
                <w:szCs w:val="18"/>
              </w:rPr>
              <w:t>。</w:t>
            </w:r>
            <w:r w:rsidRPr="00915C77">
              <w:rPr>
                <w:rFonts w:ascii="宋体" w:eastAsia="宋体" w:hAnsi="宋体" w:cs="宋体" w:hint="eastAsia"/>
                <w:color w:val="000000"/>
                <w:kern w:val="0"/>
                <w:sz w:val="18"/>
                <w:szCs w:val="18"/>
              </w:rPr>
              <w:br/>
              <w:t>2.所有电路板均需要采用三防工艺，确保在低恶劣环境下的使用寿命。需提供实物照片证明。</w:t>
            </w:r>
            <w:r w:rsidRPr="00915C77">
              <w:rPr>
                <w:rFonts w:ascii="宋体" w:eastAsia="宋体" w:hAnsi="宋体" w:cs="宋体" w:hint="eastAsia"/>
                <w:color w:val="000000"/>
                <w:kern w:val="0"/>
                <w:sz w:val="18"/>
                <w:szCs w:val="18"/>
              </w:rPr>
              <w:br/>
              <w:t>3.UPS需配置紧急停机（EPO）干接点。整机效率：为保证UPS产品的高效节能、绿色环保，UPS的整机效率在100%额定阻性负载情况下应＞94.5%，在50%额定阻性负载情况下应＞95.0%，在30%额定阻性负载情况下应＞94.5%，需提供泰尔检测报告并加盖厂商公章。</w:t>
            </w:r>
            <w:r w:rsidRPr="00915C77">
              <w:rPr>
                <w:rFonts w:ascii="宋体" w:eastAsia="宋体" w:hAnsi="宋体" w:cs="宋体" w:hint="eastAsia"/>
                <w:color w:val="000000"/>
                <w:kern w:val="0"/>
                <w:sz w:val="18"/>
                <w:szCs w:val="18"/>
              </w:rPr>
              <w:br/>
              <w:t>4.UPS具备ECO模式，在ECO经济模式下，UPS系统运行效率高达99%。</w:t>
            </w:r>
            <w:r w:rsidRPr="00915C77">
              <w:rPr>
                <w:rFonts w:ascii="宋体" w:eastAsia="宋体" w:hAnsi="宋体" w:cs="宋体" w:hint="eastAsia"/>
                <w:color w:val="000000"/>
                <w:kern w:val="0"/>
                <w:sz w:val="18"/>
                <w:szCs w:val="18"/>
              </w:rPr>
              <w:br/>
              <w:t>5.输入功率因数：UPS在100%非线性负载时应＞0.99，在50%非线性负载时应＞0.98，在30%非线性负载时应＞0.97。需提供泰尔检测报告并加盖厂商公章。</w:t>
            </w:r>
            <w:r w:rsidRPr="00915C77">
              <w:rPr>
                <w:rFonts w:ascii="宋体" w:eastAsia="宋体" w:hAnsi="宋体" w:cs="宋体" w:hint="eastAsia"/>
                <w:color w:val="000000"/>
                <w:kern w:val="0"/>
                <w:sz w:val="18"/>
                <w:szCs w:val="18"/>
              </w:rPr>
              <w:br/>
              <w:t>6.输入电流谐波成分：UPS在100%非线性负载时应＜2.5％，在50%非线性负载时应＜4.0％，在30%非线性负载时应＜4.5％。需提供泰尔检测报告并加盖厂商公章。</w:t>
            </w:r>
            <w:r w:rsidRPr="00915C77">
              <w:rPr>
                <w:rFonts w:ascii="宋体" w:eastAsia="宋体" w:hAnsi="宋体" w:cs="宋体" w:hint="eastAsia"/>
                <w:color w:val="000000"/>
                <w:kern w:val="0"/>
                <w:sz w:val="18"/>
                <w:szCs w:val="18"/>
              </w:rPr>
              <w:br/>
              <w:t>7.输出为额定阻性负载时，输入电压范围应不小于304V-476.7V，输入频率范围应不窄于45Hz～55Hz。频率跟踪范围应满足于50Hz±2Hz可调，频率跟踪速率应在0.5Hz/s～1Hz/s范围内。</w:t>
            </w:r>
            <w:r w:rsidRPr="00915C77">
              <w:rPr>
                <w:rFonts w:ascii="宋体" w:eastAsia="宋体" w:hAnsi="宋体" w:cs="宋体" w:hint="eastAsia"/>
                <w:color w:val="000000"/>
                <w:kern w:val="0"/>
                <w:sz w:val="18"/>
                <w:szCs w:val="18"/>
              </w:rPr>
              <w:br/>
              <w:t>8.输出功率因数0.8/0.9/1.0可调，以便与负载完美匹配，需提供产品彩页并加盖厂商公章。</w:t>
            </w:r>
            <w:r w:rsidRPr="00915C77">
              <w:rPr>
                <w:rFonts w:ascii="宋体" w:eastAsia="宋体" w:hAnsi="宋体" w:cs="宋体" w:hint="eastAsia"/>
                <w:color w:val="000000"/>
                <w:kern w:val="0"/>
                <w:sz w:val="18"/>
                <w:szCs w:val="18"/>
              </w:rPr>
              <w:br/>
              <w:t>9.输出为空载和额定阻性负载，调节输入电压为UPS上、下限值时，其输出稳压精度应＜0.5%。在电池逆变工作方式下，输出频率范围应不宽于50Hz±0.5Hz。输出波形失真度：在100%阻性负载时应＜1.5％，在100%非线性负载输出时应＜3.5%。</w:t>
            </w:r>
            <w:r w:rsidRPr="00915C77">
              <w:rPr>
                <w:rFonts w:ascii="宋体" w:eastAsia="宋体" w:hAnsi="宋体" w:cs="宋体" w:hint="eastAsia"/>
                <w:color w:val="000000"/>
                <w:kern w:val="0"/>
                <w:sz w:val="18"/>
                <w:szCs w:val="18"/>
              </w:rPr>
              <w:br/>
              <w:t>10.动态电压瞬变范围：在正常工作方式时，输出接阻性负载，使输出电流由零突加至额定值，再由额定值突减至零，动态电压瞬变范围应＜2%。电压瞬变恢复时间：在正常工作方式时，输出接阻性负载，使输出电流突加和</w:t>
            </w:r>
            <w:proofErr w:type="gramStart"/>
            <w:r w:rsidRPr="00915C77">
              <w:rPr>
                <w:rFonts w:ascii="宋体" w:eastAsia="宋体" w:hAnsi="宋体" w:cs="宋体" w:hint="eastAsia"/>
                <w:color w:val="000000"/>
                <w:kern w:val="0"/>
                <w:sz w:val="18"/>
                <w:szCs w:val="18"/>
              </w:rPr>
              <w:t>突减</w:t>
            </w:r>
            <w:proofErr w:type="gramEnd"/>
            <w:r w:rsidRPr="00915C77">
              <w:rPr>
                <w:rFonts w:ascii="宋体" w:eastAsia="宋体" w:hAnsi="宋体" w:cs="宋体" w:hint="eastAsia"/>
                <w:color w:val="000000"/>
                <w:kern w:val="0"/>
                <w:sz w:val="18"/>
                <w:szCs w:val="18"/>
              </w:rPr>
              <w:t>时，输出电压有效值恢复到（220±4.4）V所经过时间应＜10ms。市电电池转换时间：UPS在正常工作方式和电池逆变工作方式两种状态间切换的时间应为0ms。旁路逆变转换时间：输入电压为额定值、输出为50%额定阻性负载，正常工作方式与旁路工作相互转换时间应为0ms。输出电流峰值系数：UPS所允许的最大非正弦波峰值电流与输出电流有效值之比应≥3：1。过载能力：输入电压为额定值，输出为阻性负载，调节输出电流，使输出功率为额定值的125%时，机器正常工作时间应≥10min。</w:t>
            </w:r>
            <w:r w:rsidRPr="00915C77">
              <w:rPr>
                <w:rFonts w:ascii="宋体" w:eastAsia="宋体" w:hAnsi="宋体" w:cs="宋体" w:hint="eastAsia"/>
                <w:color w:val="000000"/>
                <w:kern w:val="0"/>
                <w:sz w:val="18"/>
                <w:szCs w:val="18"/>
              </w:rPr>
              <w:br/>
              <w:t>11.输入电压为额定值，输出接额定阻性负载，音频噪声应＜55dB。需提供泰尔检测报告并加盖厂商公章。</w:t>
            </w:r>
            <w:r w:rsidRPr="00915C77">
              <w:rPr>
                <w:rFonts w:ascii="宋体" w:eastAsia="宋体" w:hAnsi="宋体" w:cs="宋体" w:hint="eastAsia"/>
                <w:color w:val="000000"/>
                <w:kern w:val="0"/>
                <w:sz w:val="18"/>
                <w:szCs w:val="18"/>
              </w:rPr>
              <w:br/>
              <w:t>12.为了施工安装及后期维护方便，要求蓄电池与UPS统一品牌，提供投标蓄电池产品的“泰尔产品认证证书”复印件并加盖厂商公章。</w:t>
            </w:r>
            <w:r w:rsidRPr="00915C77">
              <w:rPr>
                <w:rFonts w:ascii="宋体" w:eastAsia="宋体" w:hAnsi="宋体" w:cs="宋体" w:hint="eastAsia"/>
                <w:color w:val="000000"/>
                <w:kern w:val="0"/>
                <w:sz w:val="18"/>
                <w:szCs w:val="18"/>
              </w:rPr>
              <w:br/>
              <w:t>13.UPS应采用无中线设计，电池组节数可进行16~20节设置，便于未来遭遇个别电池故障需要维护、更换时,可灵活调节电池节数的需要。</w:t>
            </w:r>
            <w:r w:rsidRPr="00915C77">
              <w:rPr>
                <w:rFonts w:ascii="宋体" w:eastAsia="宋体" w:hAnsi="宋体" w:cs="宋体" w:hint="eastAsia"/>
                <w:color w:val="000000"/>
                <w:kern w:val="0"/>
                <w:sz w:val="18"/>
                <w:szCs w:val="18"/>
              </w:rPr>
              <w:br/>
              <w:t>14.输出短路保护：输出负载短路时，UPS系统应自动关闭输出，同时发出声光告警。</w:t>
            </w:r>
            <w:r w:rsidRPr="00915C77">
              <w:rPr>
                <w:rFonts w:ascii="宋体" w:eastAsia="宋体" w:hAnsi="宋体" w:cs="宋体" w:hint="eastAsia"/>
                <w:color w:val="000000"/>
                <w:kern w:val="0"/>
                <w:sz w:val="18"/>
                <w:szCs w:val="18"/>
              </w:rPr>
              <w:br/>
              <w:t>15.输出过载保护：输出负载超过UPS额定功率时，应发出声光告警，超过过载能力时，应转旁路供电。</w:t>
            </w:r>
            <w:r w:rsidRPr="00915C77">
              <w:rPr>
                <w:rFonts w:ascii="宋体" w:eastAsia="宋体" w:hAnsi="宋体" w:cs="宋体" w:hint="eastAsia"/>
                <w:color w:val="000000"/>
                <w:kern w:val="0"/>
                <w:sz w:val="18"/>
                <w:szCs w:val="18"/>
              </w:rPr>
              <w:br/>
              <w:t>16.过温度保护：UPS内部运行温度过高时，应能自动告警并转旁路工作。</w:t>
            </w:r>
            <w:r w:rsidRPr="00915C77">
              <w:rPr>
                <w:rFonts w:ascii="宋体" w:eastAsia="宋体" w:hAnsi="宋体" w:cs="宋体" w:hint="eastAsia"/>
                <w:color w:val="000000"/>
                <w:kern w:val="0"/>
                <w:sz w:val="18"/>
                <w:szCs w:val="18"/>
              </w:rPr>
              <w:br/>
            </w:r>
            <w:r w:rsidRPr="00915C77">
              <w:rPr>
                <w:rFonts w:ascii="宋体" w:eastAsia="宋体" w:hAnsi="宋体" w:cs="宋体" w:hint="eastAsia"/>
                <w:color w:val="000000"/>
                <w:kern w:val="0"/>
                <w:sz w:val="18"/>
                <w:szCs w:val="18"/>
              </w:rPr>
              <w:lastRenderedPageBreak/>
              <w:t>17.</w:t>
            </w:r>
            <w:proofErr w:type="gramStart"/>
            <w:r w:rsidRPr="00915C77">
              <w:rPr>
                <w:rFonts w:ascii="宋体" w:eastAsia="宋体" w:hAnsi="宋体" w:cs="宋体" w:hint="eastAsia"/>
                <w:color w:val="000000"/>
                <w:kern w:val="0"/>
                <w:sz w:val="18"/>
                <w:szCs w:val="18"/>
              </w:rPr>
              <w:t>电池电</w:t>
            </w:r>
            <w:proofErr w:type="gramEnd"/>
            <w:r w:rsidRPr="00915C77">
              <w:rPr>
                <w:rFonts w:ascii="宋体" w:eastAsia="宋体" w:hAnsi="宋体" w:cs="宋体" w:hint="eastAsia"/>
                <w:color w:val="000000"/>
                <w:kern w:val="0"/>
                <w:sz w:val="18"/>
                <w:szCs w:val="18"/>
              </w:rPr>
              <w:t>压低保护：当UPS系统在电池逆变工作方式时，电池电压降</w:t>
            </w:r>
            <w:proofErr w:type="gramStart"/>
            <w:r w:rsidRPr="00915C77">
              <w:rPr>
                <w:rFonts w:ascii="宋体" w:eastAsia="宋体" w:hAnsi="宋体" w:cs="宋体" w:hint="eastAsia"/>
                <w:color w:val="000000"/>
                <w:kern w:val="0"/>
                <w:sz w:val="18"/>
                <w:szCs w:val="18"/>
              </w:rPr>
              <w:t>至保护</w:t>
            </w:r>
            <w:proofErr w:type="gramEnd"/>
            <w:r w:rsidRPr="00915C77">
              <w:rPr>
                <w:rFonts w:ascii="宋体" w:eastAsia="宋体" w:hAnsi="宋体" w:cs="宋体" w:hint="eastAsia"/>
                <w:color w:val="000000"/>
                <w:kern w:val="0"/>
                <w:sz w:val="18"/>
                <w:szCs w:val="18"/>
              </w:rPr>
              <w:t>点时，应发出声光告警，电池停止供电。</w:t>
            </w:r>
            <w:r w:rsidRPr="00915C77">
              <w:rPr>
                <w:rFonts w:ascii="宋体" w:eastAsia="宋体" w:hAnsi="宋体" w:cs="宋体" w:hint="eastAsia"/>
                <w:color w:val="000000"/>
                <w:kern w:val="0"/>
                <w:sz w:val="18"/>
                <w:szCs w:val="18"/>
              </w:rPr>
              <w:br/>
              <w:t>18.输出过欠压保护：UPS系统输出电压超过设定过、欠电压值时，应发出声光告警并转为旁路供电。</w:t>
            </w:r>
            <w:r w:rsidRPr="00915C77">
              <w:rPr>
                <w:rFonts w:ascii="宋体" w:eastAsia="宋体" w:hAnsi="宋体" w:cs="宋体" w:hint="eastAsia"/>
                <w:color w:val="000000"/>
                <w:kern w:val="0"/>
                <w:sz w:val="18"/>
                <w:szCs w:val="18"/>
              </w:rPr>
              <w:br/>
              <w:t>19.风扇故障告警：风扇故障时应发出声光告警。</w:t>
            </w:r>
            <w:r w:rsidRPr="00915C77">
              <w:rPr>
                <w:rFonts w:ascii="宋体" w:eastAsia="宋体" w:hAnsi="宋体" w:cs="宋体" w:hint="eastAsia"/>
                <w:color w:val="000000"/>
                <w:kern w:val="0"/>
                <w:sz w:val="18"/>
                <w:szCs w:val="18"/>
              </w:rPr>
              <w:br/>
              <w:t>20.UPS系统应具备RS485、RS232、RS422、IP、USB、FE标准通信接口中的至少两种，并提供与通讯接口配套使用的通讯线缆和各种告警信号输出端子，通信协议应符合YD/T 1363.3-2014或MODBUS的要求。</w:t>
            </w:r>
            <w:r w:rsidRPr="00915C77">
              <w:rPr>
                <w:rFonts w:ascii="宋体" w:eastAsia="宋体" w:hAnsi="宋体" w:cs="宋体" w:hint="eastAsia"/>
                <w:color w:val="000000"/>
                <w:kern w:val="0"/>
                <w:sz w:val="18"/>
                <w:szCs w:val="18"/>
              </w:rPr>
              <w:br/>
              <w:t>21.实时监控系统的工作状态：系统正常工作方式/电池逆变/旁路供电、过载、蓄电池放电</w:t>
            </w:r>
            <w:proofErr w:type="gramStart"/>
            <w:r w:rsidRPr="00915C77">
              <w:rPr>
                <w:rFonts w:ascii="宋体" w:eastAsia="宋体" w:hAnsi="宋体" w:cs="宋体" w:hint="eastAsia"/>
                <w:color w:val="000000"/>
                <w:kern w:val="0"/>
                <w:sz w:val="18"/>
                <w:szCs w:val="18"/>
              </w:rPr>
              <w:t>电</w:t>
            </w:r>
            <w:proofErr w:type="gramEnd"/>
            <w:r w:rsidRPr="00915C77">
              <w:rPr>
                <w:rFonts w:ascii="宋体" w:eastAsia="宋体" w:hAnsi="宋体" w:cs="宋体" w:hint="eastAsia"/>
                <w:color w:val="000000"/>
                <w:kern w:val="0"/>
                <w:sz w:val="18"/>
                <w:szCs w:val="18"/>
              </w:rPr>
              <w:t>压低、市电故障、UPS系统故障和运行状态记录。</w:t>
            </w:r>
            <w:r w:rsidRPr="00915C77">
              <w:rPr>
                <w:rFonts w:ascii="宋体" w:eastAsia="宋体" w:hAnsi="宋体" w:cs="宋体" w:hint="eastAsia"/>
                <w:color w:val="000000"/>
                <w:kern w:val="0"/>
                <w:sz w:val="18"/>
                <w:szCs w:val="18"/>
              </w:rPr>
              <w:br/>
              <w:t>22.采集和存储系统运行参数：主输入电压、旁路输入电压、输出电压、输出电流、输出频率、蓄电池电压、充/放电电流；显示精度应符合YD/T 1363.1的要求。面板采用不小于2.4英寸的显示屏，可显示UPS的运行参数、告警信息等内容。</w:t>
            </w:r>
            <w:r w:rsidRPr="00915C77">
              <w:rPr>
                <w:rFonts w:ascii="宋体" w:eastAsia="宋体" w:hAnsi="宋体" w:cs="宋体" w:hint="eastAsia"/>
                <w:color w:val="000000"/>
                <w:kern w:val="0"/>
                <w:sz w:val="18"/>
                <w:szCs w:val="18"/>
              </w:rPr>
              <w:br/>
              <w:t>23.UPS采用先进的逆变技术，高效节能，具有先进的逆变电路及电源系统，采用UPS直接将输入交流对外输出，利用母线输出能量对输入电压进行互补输出稳定的交流电压，使得部分交流经过双转换，降低了能量损失﹑提高了转换效率，整流部分不需要全功运转的技术方法和第三方证明文件。</w:t>
            </w:r>
            <w:r w:rsidRPr="00915C77">
              <w:rPr>
                <w:rFonts w:ascii="宋体" w:eastAsia="宋体" w:hAnsi="宋体" w:cs="宋体" w:hint="eastAsia"/>
                <w:color w:val="000000"/>
                <w:kern w:val="0"/>
                <w:sz w:val="18"/>
                <w:szCs w:val="18"/>
              </w:rPr>
              <w:br/>
              <w:t>24.UPS具备高效率的UPS系统，UPS主机市电输入电压能对逆变模块输出电压进行补偿，减少UPS系统在经过两次变换后的能量损失，提升UPS效率，投标说明技术方法和第三方证明文件。</w:t>
            </w:r>
            <w:r w:rsidRPr="00915C77">
              <w:rPr>
                <w:rFonts w:ascii="宋体" w:eastAsia="宋体" w:hAnsi="宋体" w:cs="宋体" w:hint="eastAsia"/>
                <w:color w:val="000000"/>
                <w:kern w:val="0"/>
                <w:sz w:val="18"/>
                <w:szCs w:val="18"/>
              </w:rPr>
              <w:br/>
              <w:t>25.UPS控制系统软件和UPS电池管理系统软件为生产厂家自行开发，拥有自主知识产权，需提供上述两种软件的《计算机软件著作权登记证书》。</w:t>
            </w:r>
            <w:r w:rsidRPr="00915C77">
              <w:rPr>
                <w:rFonts w:ascii="宋体" w:eastAsia="宋体" w:hAnsi="宋体" w:cs="宋体" w:hint="eastAsia"/>
                <w:color w:val="000000"/>
                <w:kern w:val="0"/>
                <w:sz w:val="18"/>
                <w:szCs w:val="18"/>
              </w:rPr>
              <w:br/>
              <w:t>26.参与投标品牌厂商必须通过IS09001、ISO14001、ISO45001、ISO27001、ISO50001、ISO28000体系认证，并提供相关证书。</w:t>
            </w:r>
            <w:r w:rsidRPr="00915C77">
              <w:rPr>
                <w:rFonts w:ascii="宋体" w:eastAsia="宋体" w:hAnsi="宋体" w:cs="宋体" w:hint="eastAsia"/>
                <w:color w:val="000000"/>
                <w:kern w:val="0"/>
                <w:sz w:val="18"/>
                <w:szCs w:val="18"/>
              </w:rPr>
              <w:br/>
              <w:t>26.参与投标品牌厂商必须具备合同能源管理服务AAAAA级认证证书，并提供相关证书。</w:t>
            </w:r>
            <w:r w:rsidRPr="00915C77">
              <w:rPr>
                <w:rFonts w:ascii="宋体" w:eastAsia="宋体" w:hAnsi="宋体" w:cs="宋体" w:hint="eastAsia"/>
                <w:color w:val="000000"/>
                <w:kern w:val="0"/>
                <w:sz w:val="18"/>
                <w:szCs w:val="18"/>
              </w:rPr>
              <w:br/>
              <w:t>27.参与投标品牌厂商所提供的</w:t>
            </w:r>
            <w:proofErr w:type="gramStart"/>
            <w:r w:rsidRPr="00915C77">
              <w:rPr>
                <w:rFonts w:ascii="宋体" w:eastAsia="宋体" w:hAnsi="宋体" w:cs="宋体" w:hint="eastAsia"/>
                <w:color w:val="000000"/>
                <w:kern w:val="0"/>
                <w:sz w:val="18"/>
                <w:szCs w:val="18"/>
              </w:rPr>
              <w:t>的</w:t>
            </w:r>
            <w:proofErr w:type="gramEnd"/>
            <w:r w:rsidRPr="00915C77">
              <w:rPr>
                <w:rFonts w:ascii="宋体" w:eastAsia="宋体" w:hAnsi="宋体" w:cs="宋体" w:hint="eastAsia"/>
                <w:color w:val="000000"/>
                <w:kern w:val="0"/>
                <w:sz w:val="18"/>
                <w:szCs w:val="18"/>
              </w:rPr>
              <w:t>设备具备节能认证，提供相应认证证书。</w:t>
            </w:r>
            <w:r w:rsidRPr="00915C77">
              <w:rPr>
                <w:rFonts w:ascii="宋体" w:eastAsia="宋体" w:hAnsi="宋体" w:cs="宋体" w:hint="eastAsia"/>
                <w:color w:val="000000"/>
                <w:kern w:val="0"/>
                <w:sz w:val="18"/>
                <w:szCs w:val="18"/>
              </w:rPr>
              <w:br/>
              <w:t>28.参与投标品牌厂商所提供的设备应有工业和信息化部的泰尔认证证书及泰尔认证报告。</w:t>
            </w:r>
            <w:r w:rsidRPr="00915C77">
              <w:rPr>
                <w:rFonts w:ascii="宋体" w:eastAsia="宋体" w:hAnsi="宋体" w:cs="宋体" w:hint="eastAsia"/>
                <w:color w:val="000000"/>
                <w:kern w:val="0"/>
                <w:sz w:val="18"/>
                <w:szCs w:val="18"/>
              </w:rPr>
              <w:br/>
              <w:t>29.参与投标品牌厂商应具备安全生产许可证，并提供相应证明文件。</w:t>
            </w:r>
            <w:r w:rsidRPr="00915C77">
              <w:rPr>
                <w:rFonts w:ascii="宋体" w:eastAsia="宋体" w:hAnsi="宋体" w:cs="宋体" w:hint="eastAsia"/>
                <w:color w:val="000000"/>
                <w:kern w:val="0"/>
                <w:sz w:val="18"/>
                <w:szCs w:val="18"/>
              </w:rPr>
              <w:br/>
              <w:t>30.参与投标品牌厂商所或其子公司应为碳中和承诺示范单位。</w:t>
            </w:r>
            <w:r w:rsidRPr="00915C77">
              <w:rPr>
                <w:rFonts w:ascii="宋体" w:eastAsia="宋体" w:hAnsi="宋体" w:cs="宋体" w:hint="eastAsia"/>
                <w:color w:val="000000"/>
                <w:kern w:val="0"/>
                <w:sz w:val="18"/>
                <w:szCs w:val="18"/>
              </w:rPr>
              <w:br/>
              <w:t>31.参与投标品牌厂商应具有五星级售后服务认证证书。</w:t>
            </w:r>
            <w:r w:rsidRPr="00915C77">
              <w:rPr>
                <w:rFonts w:ascii="宋体" w:eastAsia="宋体" w:hAnsi="宋体" w:cs="宋体" w:hint="eastAsia"/>
                <w:color w:val="000000"/>
                <w:kern w:val="0"/>
                <w:sz w:val="18"/>
                <w:szCs w:val="18"/>
              </w:rPr>
              <w:br/>
              <w:t>32.参与投标品牌厂商应具备知识产权合</w:t>
            </w:r>
            <w:proofErr w:type="gramStart"/>
            <w:r w:rsidRPr="00915C77">
              <w:rPr>
                <w:rFonts w:ascii="宋体" w:eastAsia="宋体" w:hAnsi="宋体" w:cs="宋体" w:hint="eastAsia"/>
                <w:color w:val="000000"/>
                <w:kern w:val="0"/>
                <w:sz w:val="18"/>
                <w:szCs w:val="18"/>
              </w:rPr>
              <w:t>规</w:t>
            </w:r>
            <w:proofErr w:type="gramEnd"/>
            <w:r w:rsidRPr="00915C77">
              <w:rPr>
                <w:rFonts w:ascii="宋体" w:eastAsia="宋体" w:hAnsi="宋体" w:cs="宋体" w:hint="eastAsia"/>
                <w:color w:val="000000"/>
                <w:kern w:val="0"/>
                <w:sz w:val="18"/>
                <w:szCs w:val="18"/>
              </w:rPr>
              <w:t>管理体系认证证书，提供相应证书。</w:t>
            </w:r>
          </w:p>
        </w:tc>
        <w:tc>
          <w:tcPr>
            <w:tcW w:w="709" w:type="dxa"/>
            <w:tcBorders>
              <w:top w:val="nil"/>
              <w:left w:val="nil"/>
              <w:bottom w:val="single" w:sz="4" w:space="0" w:color="auto"/>
              <w:right w:val="single" w:sz="4" w:space="0" w:color="auto"/>
            </w:tcBorders>
            <w:shd w:val="clear" w:color="000000" w:fill="FFFFFF"/>
            <w:vAlign w:val="center"/>
            <w:hideMark/>
          </w:tcPr>
          <w:p w:rsidR="00915C77" w:rsidRPr="00915C77" w:rsidRDefault="00915C77" w:rsidP="00540F3E">
            <w:pPr>
              <w:widowControl/>
              <w:jc w:val="center"/>
              <w:rPr>
                <w:rFonts w:ascii="宋体" w:eastAsia="宋体" w:hAnsi="宋体" w:cs="宋体"/>
                <w:color w:val="000000"/>
                <w:kern w:val="0"/>
                <w:szCs w:val="21"/>
              </w:rPr>
            </w:pPr>
            <w:r w:rsidRPr="00915C77">
              <w:rPr>
                <w:rFonts w:ascii="宋体" w:eastAsia="宋体" w:hAnsi="宋体" w:cs="宋体" w:hint="eastAsia"/>
                <w:color w:val="000000"/>
                <w:kern w:val="0"/>
                <w:szCs w:val="21"/>
              </w:rPr>
              <w:lastRenderedPageBreak/>
              <w:t>台</w:t>
            </w:r>
          </w:p>
        </w:tc>
        <w:tc>
          <w:tcPr>
            <w:tcW w:w="708" w:type="dxa"/>
            <w:tcBorders>
              <w:top w:val="nil"/>
              <w:left w:val="nil"/>
              <w:bottom w:val="single" w:sz="4" w:space="0" w:color="auto"/>
              <w:right w:val="single" w:sz="4" w:space="0" w:color="auto"/>
            </w:tcBorders>
            <w:shd w:val="clear" w:color="000000" w:fill="FFFFFF"/>
            <w:vAlign w:val="center"/>
            <w:hideMark/>
          </w:tcPr>
          <w:p w:rsidR="00915C77" w:rsidRPr="00915C77" w:rsidRDefault="00915C77" w:rsidP="00540F3E">
            <w:pPr>
              <w:widowControl/>
              <w:jc w:val="center"/>
              <w:rPr>
                <w:rFonts w:ascii="宋体" w:eastAsia="宋体" w:hAnsi="宋体" w:cs="宋体"/>
                <w:color w:val="000000"/>
                <w:kern w:val="0"/>
                <w:szCs w:val="21"/>
              </w:rPr>
            </w:pPr>
            <w:r w:rsidRPr="00915C77">
              <w:rPr>
                <w:rFonts w:ascii="宋体" w:eastAsia="宋体" w:hAnsi="宋体" w:cs="宋体" w:hint="eastAsia"/>
                <w:color w:val="000000"/>
                <w:kern w:val="0"/>
                <w:szCs w:val="21"/>
              </w:rPr>
              <w:t>1</w:t>
            </w:r>
          </w:p>
        </w:tc>
        <w:tc>
          <w:tcPr>
            <w:tcW w:w="709" w:type="dxa"/>
            <w:tcBorders>
              <w:top w:val="nil"/>
              <w:left w:val="nil"/>
              <w:bottom w:val="single" w:sz="4" w:space="0" w:color="auto"/>
              <w:right w:val="single" w:sz="4" w:space="0" w:color="auto"/>
            </w:tcBorders>
            <w:shd w:val="clear" w:color="auto" w:fill="auto"/>
            <w:noWrap/>
            <w:vAlign w:val="center"/>
            <w:hideMark/>
          </w:tcPr>
          <w:p w:rsidR="00915C77" w:rsidRPr="00915C77" w:rsidRDefault="00915C77" w:rsidP="00540F3E">
            <w:pPr>
              <w:widowControl/>
              <w:jc w:val="left"/>
              <w:rPr>
                <w:rFonts w:ascii="宋体" w:eastAsia="宋体" w:hAnsi="宋体" w:cs="宋体"/>
                <w:color w:val="000000"/>
                <w:kern w:val="0"/>
                <w:szCs w:val="21"/>
              </w:rPr>
            </w:pPr>
            <w:r w:rsidRPr="00915C77">
              <w:rPr>
                <w:rFonts w:ascii="宋体" w:eastAsia="宋体" w:hAnsi="宋体" w:cs="宋体" w:hint="eastAsia"/>
                <w:color w:val="000000"/>
                <w:kern w:val="0"/>
                <w:szCs w:val="21"/>
              </w:rPr>
              <w:t>三年质保</w:t>
            </w:r>
          </w:p>
        </w:tc>
      </w:tr>
      <w:tr w:rsidR="00915C77" w:rsidRPr="00915C77" w:rsidTr="00540F3E">
        <w:trPr>
          <w:trHeight w:val="21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915C77" w:rsidRPr="00915C77" w:rsidRDefault="00915C77" w:rsidP="00540F3E">
            <w:pPr>
              <w:widowControl/>
              <w:jc w:val="center"/>
              <w:rPr>
                <w:rFonts w:ascii="宋体" w:eastAsia="宋体" w:hAnsi="宋体" w:cs="宋体"/>
                <w:kern w:val="0"/>
                <w:szCs w:val="21"/>
              </w:rPr>
            </w:pPr>
            <w:r w:rsidRPr="00915C77">
              <w:rPr>
                <w:rFonts w:ascii="宋体" w:eastAsia="宋体" w:hAnsi="宋体" w:cs="宋体" w:hint="eastAsia"/>
                <w:kern w:val="0"/>
                <w:szCs w:val="21"/>
              </w:rPr>
              <w:lastRenderedPageBreak/>
              <w:t>2</w:t>
            </w:r>
          </w:p>
        </w:tc>
        <w:tc>
          <w:tcPr>
            <w:tcW w:w="1294" w:type="dxa"/>
            <w:tcBorders>
              <w:top w:val="nil"/>
              <w:left w:val="nil"/>
              <w:bottom w:val="single" w:sz="4" w:space="0" w:color="auto"/>
              <w:right w:val="single" w:sz="4" w:space="0" w:color="auto"/>
            </w:tcBorders>
            <w:shd w:val="clear" w:color="000000" w:fill="FFFFFF"/>
            <w:vAlign w:val="center"/>
            <w:hideMark/>
          </w:tcPr>
          <w:p w:rsidR="00915C77" w:rsidRPr="00915C77" w:rsidRDefault="00915C77" w:rsidP="00540F3E">
            <w:pPr>
              <w:widowControl/>
              <w:jc w:val="center"/>
              <w:rPr>
                <w:rFonts w:ascii="宋体" w:eastAsia="宋体" w:hAnsi="宋体" w:cs="宋体"/>
                <w:color w:val="000000"/>
                <w:kern w:val="0"/>
                <w:szCs w:val="21"/>
              </w:rPr>
            </w:pPr>
            <w:proofErr w:type="gramStart"/>
            <w:r w:rsidRPr="00915C77">
              <w:rPr>
                <w:rFonts w:ascii="宋体" w:eastAsia="宋体" w:hAnsi="宋体" w:cs="宋体" w:hint="eastAsia"/>
                <w:color w:val="000000"/>
                <w:kern w:val="0"/>
                <w:szCs w:val="21"/>
              </w:rPr>
              <w:t>铅酸免维电池</w:t>
            </w:r>
            <w:proofErr w:type="gramEnd"/>
          </w:p>
        </w:tc>
        <w:tc>
          <w:tcPr>
            <w:tcW w:w="11180" w:type="dxa"/>
            <w:tcBorders>
              <w:top w:val="nil"/>
              <w:left w:val="nil"/>
              <w:bottom w:val="single" w:sz="4" w:space="0" w:color="auto"/>
              <w:right w:val="single" w:sz="4" w:space="0" w:color="auto"/>
            </w:tcBorders>
            <w:shd w:val="clear" w:color="000000" w:fill="FFFFFF"/>
            <w:vAlign w:val="center"/>
            <w:hideMark/>
          </w:tcPr>
          <w:p w:rsidR="00915C77" w:rsidRPr="00915C77" w:rsidRDefault="00915C77" w:rsidP="00540F3E">
            <w:pPr>
              <w:widowControl/>
              <w:jc w:val="left"/>
              <w:rPr>
                <w:rFonts w:ascii="宋体" w:eastAsia="宋体" w:hAnsi="宋体" w:cs="宋体"/>
                <w:color w:val="000000"/>
                <w:kern w:val="0"/>
                <w:sz w:val="18"/>
                <w:szCs w:val="18"/>
              </w:rPr>
            </w:pPr>
            <w:r w:rsidRPr="00915C77">
              <w:rPr>
                <w:rFonts w:ascii="宋体" w:eastAsia="宋体" w:hAnsi="宋体" w:cs="宋体" w:hint="eastAsia"/>
                <w:color w:val="000000"/>
                <w:kern w:val="0"/>
                <w:sz w:val="18"/>
                <w:szCs w:val="18"/>
              </w:rPr>
              <w:t>1、12V/100AH的蓄电池，外观要求:无变形、漏液、裂纹及污迹;标识清晰，结构要求:正负极端子有明显标志，便于链接气密性:能承受50KPa正压或负压而不破裂、</w:t>
            </w:r>
            <w:proofErr w:type="gramStart"/>
            <w:r w:rsidRPr="00915C77">
              <w:rPr>
                <w:rFonts w:ascii="宋体" w:eastAsia="宋体" w:hAnsi="宋体" w:cs="宋体" w:hint="eastAsia"/>
                <w:color w:val="000000"/>
                <w:kern w:val="0"/>
                <w:sz w:val="18"/>
                <w:szCs w:val="18"/>
              </w:rPr>
              <w:t>不</w:t>
            </w:r>
            <w:proofErr w:type="gramEnd"/>
            <w:r w:rsidRPr="00915C77">
              <w:rPr>
                <w:rFonts w:ascii="宋体" w:eastAsia="宋体" w:hAnsi="宋体" w:cs="宋体" w:hint="eastAsia"/>
                <w:color w:val="000000"/>
                <w:kern w:val="0"/>
                <w:sz w:val="18"/>
                <w:szCs w:val="18"/>
              </w:rPr>
              <w:t>开胶，压力释放后壳体无残余变形:端电压均衡性:开路状态下，最高与最低电压差值&lt;30m;浮</w:t>
            </w:r>
            <w:proofErr w:type="gramStart"/>
            <w:r w:rsidRPr="00915C77">
              <w:rPr>
                <w:rFonts w:ascii="宋体" w:eastAsia="宋体" w:hAnsi="宋体" w:cs="宋体" w:hint="eastAsia"/>
                <w:color w:val="000000"/>
                <w:kern w:val="0"/>
                <w:sz w:val="18"/>
                <w:szCs w:val="18"/>
              </w:rPr>
              <w:t>充状态</w:t>
            </w:r>
            <w:proofErr w:type="gramEnd"/>
            <w:r w:rsidRPr="00915C77">
              <w:rPr>
                <w:rFonts w:ascii="宋体" w:eastAsia="宋体" w:hAnsi="宋体" w:cs="宋体" w:hint="eastAsia"/>
                <w:color w:val="000000"/>
                <w:kern w:val="0"/>
                <w:sz w:val="18"/>
                <w:szCs w:val="18"/>
              </w:rPr>
              <w:t>:进入浮充24小时后，端电压差值&lt;60mv;放电状态:端电压差值&lt;130mv</w:t>
            </w:r>
            <w:r w:rsidRPr="00915C77">
              <w:rPr>
                <w:rFonts w:ascii="宋体" w:eastAsia="宋体" w:hAnsi="宋体" w:cs="宋体" w:hint="eastAsia"/>
                <w:color w:val="000000"/>
                <w:kern w:val="0"/>
                <w:sz w:val="18"/>
                <w:szCs w:val="18"/>
              </w:rPr>
              <w:br/>
              <w:t>电池间连接电压降≤6.7my;</w:t>
            </w:r>
            <w:r w:rsidRPr="00915C77">
              <w:rPr>
                <w:rFonts w:ascii="宋体" w:eastAsia="宋体" w:hAnsi="宋体" w:cs="宋体" w:hint="eastAsia"/>
                <w:color w:val="000000"/>
                <w:kern w:val="0"/>
                <w:sz w:val="18"/>
                <w:szCs w:val="18"/>
              </w:rPr>
              <w:br/>
              <w:t>防爆性能:充电过程中，遇到明火，内部</w:t>
            </w:r>
            <w:proofErr w:type="gramStart"/>
            <w:r w:rsidRPr="00915C77">
              <w:rPr>
                <w:rFonts w:ascii="宋体" w:eastAsia="宋体" w:hAnsi="宋体" w:cs="宋体" w:hint="eastAsia"/>
                <w:color w:val="000000"/>
                <w:kern w:val="0"/>
                <w:sz w:val="18"/>
                <w:szCs w:val="18"/>
              </w:rPr>
              <w:t>不</w:t>
            </w:r>
            <w:proofErr w:type="gramEnd"/>
            <w:r w:rsidRPr="00915C77">
              <w:rPr>
                <w:rFonts w:ascii="宋体" w:eastAsia="宋体" w:hAnsi="宋体" w:cs="宋体" w:hint="eastAsia"/>
                <w:color w:val="000000"/>
                <w:kern w:val="0"/>
                <w:sz w:val="18"/>
                <w:szCs w:val="18"/>
              </w:rPr>
              <w:t>引爆，</w:t>
            </w:r>
            <w:proofErr w:type="gramStart"/>
            <w:r w:rsidRPr="00915C77">
              <w:rPr>
                <w:rFonts w:ascii="宋体" w:eastAsia="宋体" w:hAnsi="宋体" w:cs="宋体" w:hint="eastAsia"/>
                <w:color w:val="000000"/>
                <w:kern w:val="0"/>
                <w:sz w:val="18"/>
                <w:szCs w:val="18"/>
              </w:rPr>
              <w:t>不</w:t>
            </w:r>
            <w:proofErr w:type="gramEnd"/>
            <w:r w:rsidRPr="00915C77">
              <w:rPr>
                <w:rFonts w:ascii="宋体" w:eastAsia="宋体" w:hAnsi="宋体" w:cs="宋体" w:hint="eastAsia"/>
                <w:color w:val="000000"/>
                <w:kern w:val="0"/>
                <w:sz w:val="18"/>
                <w:szCs w:val="18"/>
              </w:rPr>
              <w:t>引燃:</w:t>
            </w:r>
            <w:r w:rsidRPr="00915C77">
              <w:rPr>
                <w:rFonts w:ascii="宋体" w:eastAsia="宋体" w:hAnsi="宋体" w:cs="宋体" w:hint="eastAsia"/>
                <w:color w:val="000000"/>
                <w:kern w:val="0"/>
                <w:sz w:val="18"/>
                <w:szCs w:val="18"/>
              </w:rPr>
              <w:br/>
              <w:t>封口剂性能:环境温度在-30℃~+65℃之间，封口剂无裂纹与流现象:容量一致性:同组蓄电池10小时率容量试验时，最大实际容量与最小实际容量差值≤2%;</w:t>
            </w:r>
            <w:proofErr w:type="gramStart"/>
            <w:r w:rsidRPr="00915C77">
              <w:rPr>
                <w:rFonts w:ascii="宋体" w:eastAsia="宋体" w:hAnsi="宋体" w:cs="宋体" w:hint="eastAsia"/>
                <w:color w:val="000000"/>
                <w:kern w:val="0"/>
                <w:sz w:val="18"/>
                <w:szCs w:val="18"/>
              </w:rPr>
              <w:t>阳燃性能</w:t>
            </w:r>
            <w:proofErr w:type="gramEnd"/>
            <w:r w:rsidRPr="00915C77">
              <w:rPr>
                <w:rFonts w:ascii="宋体" w:eastAsia="宋体" w:hAnsi="宋体" w:cs="宋体" w:hint="eastAsia"/>
                <w:color w:val="000000"/>
                <w:kern w:val="0"/>
                <w:sz w:val="18"/>
                <w:szCs w:val="18"/>
              </w:rPr>
              <w:t>:符合YDT799-2010中6.4条的要求:蓄电池产品具有国内权威的泰尔认证以及检测报告</w:t>
            </w:r>
          </w:p>
        </w:tc>
        <w:tc>
          <w:tcPr>
            <w:tcW w:w="709" w:type="dxa"/>
            <w:tcBorders>
              <w:top w:val="nil"/>
              <w:left w:val="nil"/>
              <w:bottom w:val="single" w:sz="4" w:space="0" w:color="auto"/>
              <w:right w:val="single" w:sz="4" w:space="0" w:color="auto"/>
            </w:tcBorders>
            <w:shd w:val="clear" w:color="000000" w:fill="FFFFFF"/>
            <w:vAlign w:val="center"/>
            <w:hideMark/>
          </w:tcPr>
          <w:p w:rsidR="00915C77" w:rsidRPr="00915C77" w:rsidRDefault="00915C77" w:rsidP="00540F3E">
            <w:pPr>
              <w:widowControl/>
              <w:jc w:val="center"/>
              <w:rPr>
                <w:rFonts w:ascii="宋体" w:eastAsia="宋体" w:hAnsi="宋体" w:cs="宋体"/>
                <w:color w:val="000000"/>
                <w:kern w:val="0"/>
                <w:szCs w:val="21"/>
              </w:rPr>
            </w:pPr>
            <w:r w:rsidRPr="00915C77">
              <w:rPr>
                <w:rFonts w:ascii="宋体" w:eastAsia="宋体" w:hAnsi="宋体" w:cs="宋体" w:hint="eastAsia"/>
                <w:color w:val="000000"/>
                <w:kern w:val="0"/>
                <w:szCs w:val="21"/>
              </w:rPr>
              <w:t>节</w:t>
            </w:r>
          </w:p>
        </w:tc>
        <w:tc>
          <w:tcPr>
            <w:tcW w:w="708" w:type="dxa"/>
            <w:tcBorders>
              <w:top w:val="nil"/>
              <w:left w:val="nil"/>
              <w:bottom w:val="single" w:sz="4" w:space="0" w:color="auto"/>
              <w:right w:val="single" w:sz="4" w:space="0" w:color="auto"/>
            </w:tcBorders>
            <w:shd w:val="clear" w:color="000000" w:fill="FFFFFF"/>
            <w:vAlign w:val="center"/>
            <w:hideMark/>
          </w:tcPr>
          <w:p w:rsidR="00915C77" w:rsidRPr="00915C77" w:rsidRDefault="00915C77" w:rsidP="00540F3E">
            <w:pPr>
              <w:widowControl/>
              <w:jc w:val="center"/>
              <w:rPr>
                <w:rFonts w:ascii="宋体" w:eastAsia="宋体" w:hAnsi="宋体" w:cs="宋体"/>
                <w:color w:val="000000"/>
                <w:kern w:val="0"/>
                <w:szCs w:val="21"/>
              </w:rPr>
            </w:pPr>
            <w:r w:rsidRPr="00915C77">
              <w:rPr>
                <w:rFonts w:ascii="宋体" w:eastAsia="宋体" w:hAnsi="宋体" w:cs="宋体" w:hint="eastAsia"/>
                <w:color w:val="000000"/>
                <w:kern w:val="0"/>
                <w:szCs w:val="21"/>
              </w:rPr>
              <w:t>16</w:t>
            </w:r>
          </w:p>
        </w:tc>
        <w:tc>
          <w:tcPr>
            <w:tcW w:w="709" w:type="dxa"/>
            <w:tcBorders>
              <w:top w:val="nil"/>
              <w:left w:val="nil"/>
              <w:bottom w:val="single" w:sz="4" w:space="0" w:color="auto"/>
              <w:right w:val="single" w:sz="4" w:space="0" w:color="auto"/>
            </w:tcBorders>
            <w:shd w:val="clear" w:color="auto" w:fill="auto"/>
            <w:noWrap/>
            <w:vAlign w:val="center"/>
            <w:hideMark/>
          </w:tcPr>
          <w:p w:rsidR="00915C77" w:rsidRPr="00915C77" w:rsidRDefault="00915C77" w:rsidP="00540F3E">
            <w:pPr>
              <w:widowControl/>
              <w:jc w:val="left"/>
              <w:rPr>
                <w:rFonts w:ascii="宋体" w:eastAsia="宋体" w:hAnsi="宋体" w:cs="宋体"/>
                <w:color w:val="000000"/>
                <w:kern w:val="0"/>
                <w:szCs w:val="21"/>
              </w:rPr>
            </w:pPr>
            <w:r w:rsidRPr="00915C77">
              <w:rPr>
                <w:rFonts w:ascii="宋体" w:eastAsia="宋体" w:hAnsi="宋体" w:cs="宋体" w:hint="eastAsia"/>
                <w:color w:val="000000"/>
                <w:kern w:val="0"/>
                <w:szCs w:val="21"/>
              </w:rPr>
              <w:t>三年包换</w:t>
            </w:r>
          </w:p>
        </w:tc>
      </w:tr>
    </w:tbl>
    <w:p w:rsidR="00915C77" w:rsidRDefault="00915C77"/>
    <w:sectPr w:rsidR="00915C77" w:rsidSect="00915C77">
      <w:pgSz w:w="16838" w:h="11906" w:orient="landscape"/>
      <w:pgMar w:top="993" w:right="720" w:bottom="993"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5C77"/>
    <w:rsid w:val="003B15A9"/>
    <w:rsid w:val="00915C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5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617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2421</Characters>
  <Application>Microsoft Office Word</Application>
  <DocSecurity>0</DocSecurity>
  <Lines>20</Lines>
  <Paragraphs>5</Paragraphs>
  <ScaleCrop>false</ScaleCrop>
  <Company>P R C</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2025-07-21T09:34:00Z</dcterms:created>
  <dcterms:modified xsi:type="dcterms:W3CDTF">2025-07-21T09:36:00Z</dcterms:modified>
</cp:coreProperties>
</file>