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7270"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贵</w:t>
      </w:r>
      <w:r>
        <w:rPr>
          <w:rFonts w:hint="eastAsia"/>
          <w:b/>
          <w:bCs/>
          <w:sz w:val="32"/>
          <w:szCs w:val="40"/>
        </w:rPr>
        <w:t>阳市安井学校卫生间改造及室内门安装</w:t>
      </w:r>
      <w:r>
        <w:rPr>
          <w:rFonts w:hint="eastAsia"/>
          <w:b/>
          <w:bCs/>
          <w:sz w:val="32"/>
          <w:szCs w:val="40"/>
          <w:lang w:eastAsia="zh-CN"/>
        </w:rPr>
        <w:t>采购</w:t>
      </w:r>
    </w:p>
    <w:p w14:paraId="1E6101B5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商务要求</w:t>
      </w:r>
    </w:p>
    <w:p w14:paraId="050D1BA4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因我校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A区教学楼原卫生间隔断及洗手台老旧破损，需重新采购一批卫生间隔断和洗手台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，欢迎具有相关经验的广大商家积极参与，具体要求如下：</w:t>
      </w:r>
    </w:p>
    <w:p w14:paraId="08D085DF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一、商务要求</w:t>
      </w:r>
    </w:p>
    <w:p w14:paraId="7C0145C7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</w:rPr>
      </w:pPr>
      <w:r>
        <w:rPr>
          <w:rFonts w:hint="eastAsia"/>
          <w:sz w:val="28"/>
          <w:szCs w:val="36"/>
        </w:rPr>
        <w:t>本次采购内容为</w:t>
      </w:r>
      <w:r>
        <w:rPr>
          <w:rFonts w:hint="eastAsia"/>
          <w:sz w:val="28"/>
          <w:szCs w:val="36"/>
          <w:lang w:eastAsia="zh-CN"/>
        </w:rPr>
        <w:t>贵阳市安井学校卫生间隔断及洗手台</w:t>
      </w:r>
      <w:r>
        <w:rPr>
          <w:rFonts w:hint="eastAsia"/>
          <w:b w:val="0"/>
          <w:bCs w:val="0"/>
          <w:color w:val="auto"/>
          <w:sz w:val="28"/>
          <w:szCs w:val="36"/>
        </w:rPr>
        <w:t>。</w:t>
      </w:r>
      <w:r>
        <w:rPr>
          <w:rFonts w:hint="eastAsia"/>
          <w:b w:val="0"/>
          <w:bCs w:val="0"/>
          <w:color w:val="auto"/>
          <w:sz w:val="28"/>
          <w:szCs w:val="36"/>
          <w:lang w:eastAsia="zh-CN"/>
        </w:rPr>
        <w:t>各商家</w:t>
      </w:r>
      <w:r>
        <w:rPr>
          <w:rFonts w:hint="eastAsia"/>
          <w:b w:val="0"/>
          <w:bCs w:val="0"/>
          <w:color w:val="auto"/>
          <w:sz w:val="28"/>
          <w:szCs w:val="36"/>
        </w:rPr>
        <w:t>不得将本项目中的内容拆散</w:t>
      </w:r>
      <w:r>
        <w:rPr>
          <w:rFonts w:hint="eastAsia"/>
          <w:b w:val="0"/>
          <w:bCs w:val="0"/>
          <w:color w:val="auto"/>
          <w:sz w:val="28"/>
          <w:szCs w:val="36"/>
          <w:lang w:eastAsia="zh-CN"/>
        </w:rPr>
        <w:t>进行报价</w:t>
      </w:r>
      <w:r>
        <w:rPr>
          <w:rFonts w:hint="eastAsia"/>
          <w:b w:val="0"/>
          <w:bCs w:val="0"/>
          <w:color w:val="auto"/>
          <w:sz w:val="28"/>
          <w:szCs w:val="36"/>
        </w:rPr>
        <w:t>。</w:t>
      </w:r>
    </w:p>
    <w:p w14:paraId="49904FDD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</w:rPr>
      </w:pPr>
      <w:r>
        <w:rPr>
          <w:rFonts w:hint="eastAsia"/>
          <w:b w:val="0"/>
          <w:bCs w:val="0"/>
          <w:color w:val="auto"/>
          <w:sz w:val="28"/>
          <w:szCs w:val="36"/>
        </w:rPr>
        <w:t>资格要求：（1）</w:t>
      </w:r>
      <w:r>
        <w:rPr>
          <w:rFonts w:hint="eastAsia"/>
          <w:b w:val="0"/>
          <w:bCs w:val="0"/>
          <w:color w:val="auto"/>
          <w:sz w:val="28"/>
          <w:szCs w:val="36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</w:rPr>
        <w:t>应当是具有合法经营资格的法人，具有良好的信誉；（2）</w:t>
      </w:r>
      <w:r>
        <w:rPr>
          <w:rFonts w:hint="eastAsia"/>
          <w:b w:val="0"/>
          <w:bCs w:val="0"/>
          <w:color w:val="auto"/>
          <w:sz w:val="28"/>
          <w:szCs w:val="36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</w:rPr>
        <w:t>应当具有所投报项目的技术资质。</w:t>
      </w:r>
    </w:p>
    <w:p w14:paraId="0A0C3CB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需提供不少于三项自2023年至本项目公告发布之日期间(以合同签订时间为准)已完成的贵阳市内校园工程建设类业绩证明，本校将保留到项目地进行现场勘察的权力。</w:t>
      </w:r>
    </w:p>
    <w:p w14:paraId="19823291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所投报的产品应当是在中国境内合法销售，且符合国家有关部门规定的相应技术、节能、安全和环保标准；国家有关部门对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生产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的产品有强制性规定或要求的，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所报的产品应当符合相应规定或要求。</w:t>
      </w:r>
    </w:p>
    <w:p w14:paraId="28FF53FA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报价应为人民币含税全包价，包括材料的供应、进口费、运输费、安装调试及人工费等一切费用。</w:t>
      </w:r>
    </w:p>
    <w:p w14:paraId="3E5DC730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报价不能明显低于其他商家，若明显低于其他商家则需提供低于成本价的证明材料，并在中标后按报价差额缴纳履约担保金，项目验收合格后退回。</w:t>
      </w:r>
    </w:p>
    <w:p w14:paraId="00CEB938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（非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贵阳市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内注册的）应当在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贵阳市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内设有固定的售后服务机构（可正式注册或委托形式，必须提供相关证明材料）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我校保留对中标商家进行现场勘察的权利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。</w:t>
      </w:r>
    </w:p>
    <w:p w14:paraId="6B4B6580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必须具备相应的维护保养服务能力，能提供完善的售后服务（包括技术人员、响应时间及备品、备件方面等）。</w:t>
      </w:r>
    </w:p>
    <w:p w14:paraId="17B6C819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交货期：合同签订生效后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7个自然日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内完成交货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安装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。</w:t>
      </w:r>
    </w:p>
    <w:p w14:paraId="722A492E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交货地点：贵阳市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安井学校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（以合同为准）。</w:t>
      </w:r>
    </w:p>
    <w:p w14:paraId="028350BA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交货时设备需安装调试后，经测试合格由中标供应商和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本校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共同签字验收。</w:t>
      </w:r>
    </w:p>
    <w:p w14:paraId="642FA27B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售后服务：免费保修期为1年，保修期内免费维护。无论在保修期内或保修期外，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需提供上门服务（技术要求中有特别要求的以技术要求为主）。</w:t>
      </w:r>
    </w:p>
    <w:p w14:paraId="1F4598DD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必须在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2025年7月11日早上9:00-12:00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带卫生间隔断的板材样品、五金配件样品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到现场进行实地踏勘，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所有样品交由学校保存，待中标结果出来以后，未中标商家可取回样品，中标商家的样品则需保留至项目验收合格后方可取回，商家必须到现场了解项目实际情况，现场出具符合学校卫生间隔断的施工计划，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并签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现场确认函。</w:t>
      </w:r>
    </w:p>
    <w:p w14:paraId="4FCFE5BC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本次采购的服务对象为学校，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在价格上应予以充分的优惠，并提供最佳的售后服务。</w:t>
      </w:r>
    </w:p>
    <w:p w14:paraId="468A748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本次采购将从样品材质和报价等多方面进行衡量，采取综合评审的办法选取产品质量好，价格低廉的商家，报价不作为唯一评审依据。</w:t>
      </w:r>
    </w:p>
    <w:p w14:paraId="7238FF14"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二、技术要求</w:t>
      </w:r>
    </w:p>
    <w:p w14:paraId="02C49F36">
      <w:pPr>
        <w:pStyle w:val="11"/>
        <w:numPr>
          <w:ilvl w:val="0"/>
          <w:numId w:val="2"/>
        </w:numPr>
        <w:ind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项目总体要求：</w:t>
      </w:r>
    </w:p>
    <w:p w14:paraId="39E876FF">
      <w:pPr>
        <w:pStyle w:val="11"/>
        <w:numPr>
          <w:ilvl w:val="0"/>
          <w:numId w:val="3"/>
        </w:numPr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必须提供具有环保要求的材质和具有相关技术资质的完善的服务。</w:t>
      </w:r>
    </w:p>
    <w:p w14:paraId="47EBCF5D">
      <w:pPr>
        <w:pStyle w:val="11"/>
        <w:numPr>
          <w:ilvl w:val="0"/>
          <w:numId w:val="3"/>
        </w:numPr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对于本项目中所投报的所有产品，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若为制造商的直接代理商或经销商，则必须提供相关有效的代理或者经销证明（代理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经销证书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或营业执照经营范围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）；若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非直接代理商或经销商，则必须提供产品制造商、直接代理商或经销商针对本项目的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授权书。</w:t>
      </w:r>
    </w:p>
    <w:p w14:paraId="0256FF0F">
      <w:pPr>
        <w:pStyle w:val="11"/>
        <w:numPr>
          <w:ilvl w:val="0"/>
          <w:numId w:val="2"/>
        </w:numPr>
        <w:tabs>
          <w:tab w:val="left" w:pos="312"/>
        </w:tabs>
        <w:ind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其他要求技术保障：</w:t>
      </w:r>
    </w:p>
    <w:p w14:paraId="2EAE3957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必须提供必要技术支持和保障，包括派技术人员进行现场服务，确保所有装置正常使用，确保质量。</w:t>
      </w:r>
    </w:p>
    <w:p w14:paraId="4B4ED18B">
      <w:pPr>
        <w:pStyle w:val="11"/>
        <w:numPr>
          <w:ilvl w:val="0"/>
          <w:numId w:val="2"/>
        </w:numPr>
        <w:ind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售后服务：</w:t>
      </w:r>
    </w:p>
    <w:p w14:paraId="472ACDF1">
      <w:pPr>
        <w:pStyle w:val="11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卫生间隔断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出现故障时，自报障时起算，2小时内响应，4小时内到达现场，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小时内解决问题。</w:t>
      </w:r>
    </w:p>
    <w:p w14:paraId="56AC20F5">
      <w:pPr>
        <w:pStyle w:val="11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</w:rPr>
        <w:t>一年使用期内免费维护，质保期满后免费提供咨询服务和人工服务，只收取材料耗材费。</w:t>
      </w:r>
    </w:p>
    <w:p w14:paraId="41BE406C">
      <w:pPr>
        <w:pStyle w:val="11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（四）付款时间：</w:t>
      </w:r>
    </w:p>
    <w:p w14:paraId="7E752D9A">
      <w:pPr>
        <w:pStyle w:val="11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 xml:space="preserve">    本单位积极履行报账流程，但对报账时效不做承诺！</w:t>
      </w:r>
    </w:p>
    <w:p w14:paraId="1C9FEA00">
      <w:pPr>
        <w:pStyle w:val="11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其他未尽事宜</w:t>
      </w:r>
    </w:p>
    <w:p w14:paraId="472CDDF6">
      <w:pPr>
        <w:numPr>
          <w:ilvl w:val="0"/>
          <w:numId w:val="0"/>
        </w:numPr>
        <w:ind w:leftChars="0" w:firstLine="560"/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其他未尽事宜，按照国家相关法律法规执行。</w:t>
      </w:r>
      <w:bookmarkStart w:id="0" w:name="_GoBack"/>
      <w:bookmarkEnd w:id="0"/>
    </w:p>
    <w:p w14:paraId="3EF997A3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贵阳市安井学校</w:t>
      </w:r>
    </w:p>
    <w:p w14:paraId="30F877A3">
      <w:pPr>
        <w:numPr>
          <w:ilvl w:val="0"/>
          <w:numId w:val="0"/>
        </w:num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2025年7月10日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B06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687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687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50349"/>
    <w:multiLevelType w:val="multilevel"/>
    <w:tmpl w:val="0D25034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0DC80E9"/>
    <w:multiLevelType w:val="singleLevel"/>
    <w:tmpl w:val="10DC8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sz w:val="28"/>
        <w:szCs w:val="36"/>
      </w:rPr>
    </w:lvl>
  </w:abstractNum>
  <w:abstractNum w:abstractNumId="2">
    <w:nsid w:val="75981CB8"/>
    <w:multiLevelType w:val="multilevel"/>
    <w:tmpl w:val="75981CB8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NWUzYWI0NGM3YjI0MmE1MmVlMTZmOWFkYTZmMWYifQ=="/>
  </w:docVars>
  <w:rsids>
    <w:rsidRoot w:val="782C78D8"/>
    <w:rsid w:val="00095C29"/>
    <w:rsid w:val="0017452D"/>
    <w:rsid w:val="004C76D9"/>
    <w:rsid w:val="00574279"/>
    <w:rsid w:val="005866A9"/>
    <w:rsid w:val="008F3BEE"/>
    <w:rsid w:val="0AAD5612"/>
    <w:rsid w:val="0AD26292"/>
    <w:rsid w:val="0C767178"/>
    <w:rsid w:val="1AFD7C3D"/>
    <w:rsid w:val="1F15637C"/>
    <w:rsid w:val="217C68FB"/>
    <w:rsid w:val="222173E5"/>
    <w:rsid w:val="222C7C2F"/>
    <w:rsid w:val="24C335DB"/>
    <w:rsid w:val="2AF83197"/>
    <w:rsid w:val="2D5456B2"/>
    <w:rsid w:val="2DDC0F1B"/>
    <w:rsid w:val="35455B73"/>
    <w:rsid w:val="3B841F73"/>
    <w:rsid w:val="3BC80320"/>
    <w:rsid w:val="3BFF1865"/>
    <w:rsid w:val="3C067B87"/>
    <w:rsid w:val="3C1A296E"/>
    <w:rsid w:val="48095115"/>
    <w:rsid w:val="4F4617D8"/>
    <w:rsid w:val="56B2063A"/>
    <w:rsid w:val="63272EBA"/>
    <w:rsid w:val="65DD7342"/>
    <w:rsid w:val="66C00D26"/>
    <w:rsid w:val="6846131D"/>
    <w:rsid w:val="782C78D8"/>
    <w:rsid w:val="7AEB7713"/>
    <w:rsid w:val="7C4B001F"/>
    <w:rsid w:val="7C980F34"/>
    <w:rsid w:val="7D5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1333</Words>
  <Characters>1342</Characters>
  <Lines>7</Lines>
  <Paragraphs>2</Paragraphs>
  <TotalTime>89</TotalTime>
  <ScaleCrop>false</ScaleCrop>
  <LinksUpToDate>false</LinksUpToDate>
  <CharactersWithSpaces>1346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2024-06-28T02:12:00Z</dcterms:created>
  <dc:creator>8237476691</dc:creator>
  <cp:lastModifiedBy>林清</cp:lastModifiedBy>
  <cp:lastPrinted>2024-10-31T01:17:00Z</cp:lastPrinted>
  <dcterms:modified xsi:type="dcterms:W3CDTF">2025-07-10T08:12:58Z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572DC98587FE4ACFA6FF89FEEFE67A4F_13</vt:lpwstr>
  </property>
  <property fmtid="{D5CDD505-2E9C-101B-9397-08002B2CF9AE}" pid="4" name="KSOTemplateDocerSaveRecord">
    <vt:lpwstr>eyJoZGlkIjoiZDMzZGYyODJiZTdiYjY2ZDI1YWYwMzg5N2Q2NmFiYjkiLCJ1c2VySWQiOiIzOTcyNzEyNjgifQ==</vt:lpwstr>
  </property>
</Properties>
</file>