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5C66B">
      <w:pPr>
        <w:keepNext w:val="0"/>
        <w:keepLines w:val="0"/>
        <w:pageBreakBefore w:val="0"/>
        <w:widowControl/>
        <w:wordWrap/>
        <w:overflowPunct/>
        <w:topLinePunct w:val="0"/>
        <w:bidi w:val="0"/>
        <w:spacing w:line="240" w:lineRule="auto"/>
        <w:textAlignment w:val="baseline"/>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w:t>
      </w:r>
      <w:r>
        <w:rPr>
          <w:rFonts w:hint="eastAsia" w:cs="宋体"/>
          <w:b/>
          <w:bCs/>
          <w:sz w:val="24"/>
          <w:szCs w:val="24"/>
          <w:lang w:val="en-US" w:eastAsia="zh-CN"/>
        </w:rPr>
        <w:t>学业数据采集系统</w:t>
      </w:r>
    </w:p>
    <w:p w14:paraId="76A5118A">
      <w:pPr>
        <w:keepNext w:val="0"/>
        <w:keepLines w:val="0"/>
        <w:pageBreakBefore w:val="0"/>
        <w:widowControl/>
        <w:wordWrap/>
        <w:overflowPunct/>
        <w:topLinePunct w:val="0"/>
        <w:bidi w:val="0"/>
        <w:spacing w:line="240" w:lineRule="auto"/>
        <w:textAlignment w:val="baseline"/>
        <w:rPr>
          <w:rFonts w:hint="eastAsia" w:ascii="宋体" w:hAnsi="宋体" w:eastAsia="宋体" w:cs="宋体"/>
          <w:b/>
          <w:bCs/>
          <w:sz w:val="24"/>
          <w:szCs w:val="24"/>
          <w:lang w:val="en-US" w:eastAsia="zh-CN"/>
        </w:rPr>
      </w:pPr>
      <w:r>
        <w:rPr>
          <w:rFonts w:hint="eastAsia" w:cs="宋体"/>
          <w:b/>
          <w:bCs/>
          <w:sz w:val="24"/>
          <w:szCs w:val="24"/>
          <w:lang w:val="en-US" w:eastAsia="zh-CN"/>
        </w:rPr>
        <w:t>1.</w:t>
      </w:r>
      <w:r>
        <w:rPr>
          <w:rFonts w:hint="eastAsia" w:ascii="宋体" w:hAnsi="宋体" w:eastAsia="宋体" w:cs="宋体"/>
          <w:b/>
          <w:bCs/>
          <w:sz w:val="24"/>
          <w:szCs w:val="24"/>
          <w:lang w:val="en-US" w:eastAsia="zh-CN"/>
        </w:rPr>
        <w:t>答题卡工具</w:t>
      </w:r>
    </w:p>
    <w:p w14:paraId="2A264409">
      <w:pPr>
        <w:keepNext w:val="0"/>
        <w:keepLines w:val="0"/>
        <w:pageBreakBefore w:val="0"/>
        <w:wordWrap/>
        <w:overflowPunct/>
        <w:topLinePunct w:val="0"/>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1.支持在线快速创建、通过系统模板创建、复用答题卡方式创建个人答题卡；</w:t>
      </w:r>
    </w:p>
    <w:p w14:paraId="3363C48D">
      <w:pPr>
        <w:keepNext w:val="0"/>
        <w:keepLines w:val="0"/>
        <w:pageBreakBefore w:val="0"/>
        <w:wordWrap/>
        <w:overflowPunct/>
        <w:topLinePunct w:val="0"/>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2.支持答题卡管理，可设置公开模式以供其他老师复用，保密状态下仅个人可见；</w:t>
      </w:r>
    </w:p>
    <w:p w14:paraId="2D1DF73F">
      <w:pPr>
        <w:keepNext w:val="0"/>
        <w:keepLines w:val="0"/>
        <w:pageBreakBefore w:val="0"/>
        <w:wordWrap/>
        <w:overflowPunct/>
        <w:topLinePunct w:val="0"/>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3.支持红色答题卡、选做题、附加题、AB卷、纸张大小（A3、A4、B4、8开）、客观题横竖排版、答题卡布局（</w:t>
      </w:r>
      <w:r>
        <w:rPr>
          <w:rFonts w:hint="eastAsia" w:ascii="宋体" w:hAnsi="宋体" w:eastAsia="宋体" w:cs="宋体"/>
          <w:sz w:val="24"/>
          <w:szCs w:val="24"/>
          <w:highlight w:val="none"/>
          <w:lang w:val="en-US" w:eastAsia="zh-CN"/>
        </w:rPr>
        <w:t>一栏、两栏、三栏）等，答题卡长度、纸张数量可自定义；支持通过识别文字来判别AB卷；</w:t>
      </w:r>
    </w:p>
    <w:p w14:paraId="21F0F4F1">
      <w:pPr>
        <w:keepNext w:val="0"/>
        <w:keepLines w:val="0"/>
        <w:pageBreakBefore w:val="0"/>
        <w:wordWrap/>
        <w:overflowPunct/>
        <w:topLinePunct w:val="0"/>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★4.支持创建先扫后阅与先阅后扫（打分框或手写模式）答题卡，两种模式下均支持题卡合一和题卡分离答题卡；（提供系统功能截图）</w:t>
      </w:r>
    </w:p>
    <w:p w14:paraId="35F7AF7A">
      <w:pPr>
        <w:numPr>
          <w:ilvl w:val="0"/>
          <w:numId w:val="1"/>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先阅后扫模式下填空题支持设定为按每空给分模式。</w:t>
      </w:r>
    </w:p>
    <w:p w14:paraId="53046252">
      <w:pPr>
        <w:keepNext w:val="0"/>
        <w:keepLines w:val="0"/>
        <w:pageBreakBefore w:val="0"/>
        <w:wordWrap/>
        <w:overflowPunct/>
        <w:topLinePunct w:val="0"/>
        <w:bidi w:val="0"/>
        <w:spacing w:line="240" w:lineRule="auto"/>
        <w:rPr>
          <w:rFonts w:hint="eastAsia" w:ascii="宋体" w:hAnsi="宋体" w:eastAsia="宋体" w:cs="宋体"/>
          <w:b/>
          <w:bCs/>
          <w:sz w:val="24"/>
          <w:szCs w:val="24"/>
          <w:highlight w:val="none"/>
          <w:lang w:val="en-US" w:eastAsia="zh-CN"/>
        </w:rPr>
      </w:pPr>
      <w:r>
        <w:rPr>
          <w:rFonts w:hint="eastAsia" w:cs="宋体"/>
          <w:b/>
          <w:bCs/>
          <w:sz w:val="24"/>
          <w:szCs w:val="24"/>
          <w:highlight w:val="none"/>
          <w:lang w:val="en-US" w:eastAsia="zh-CN"/>
        </w:rPr>
        <w:t>2</w:t>
      </w:r>
      <w:r>
        <w:rPr>
          <w:rFonts w:hint="eastAsia" w:ascii="宋体" w:hAnsi="宋体" w:eastAsia="宋体" w:cs="宋体"/>
          <w:b/>
          <w:bCs/>
          <w:sz w:val="24"/>
          <w:szCs w:val="24"/>
          <w:highlight w:val="none"/>
          <w:lang w:val="en-US" w:eastAsia="zh-CN"/>
        </w:rPr>
        <w:t>、考试组织</w:t>
      </w:r>
    </w:p>
    <w:p w14:paraId="773EF910">
      <w:pPr>
        <w:keepNext w:val="0"/>
        <w:keepLines w:val="0"/>
        <w:pageBreakBefore w:val="0"/>
        <w:wordWrap/>
        <w:overflowPunct/>
        <w:topLinePunct w:val="0"/>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1.系统支持全校教师自行进行考试项目的创建，采用向导模式，引导教师通过人员设置、题目设置、模板设置、答题卡扫描、题块与任务设置，一站式完成考试项目创建；</w:t>
      </w:r>
    </w:p>
    <w:p w14:paraId="254BE42D">
      <w:pPr>
        <w:keepNext w:val="0"/>
        <w:keepLines w:val="0"/>
        <w:pageBreakBefore w:val="0"/>
        <w:wordWrap/>
        <w:overflowPunct/>
        <w:topLinePunct w:val="0"/>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支持创建空白考试和快捷创建考试两种方式，快捷创建考试模式支持通过考试项目的选择，读取过往考试的设置、科目、试卷结构、模板、题块设置、阅卷任务分配等考试设置情况一键创建相同的考试，大大提升同类考试的创建及设置效率；（提供系统功能截图）</w:t>
      </w:r>
    </w:p>
    <w:p w14:paraId="0F6ACE34">
      <w:pPr>
        <w:keepNext w:val="0"/>
        <w:keepLines w:val="0"/>
        <w:pageBreakBefore w:val="0"/>
        <w:wordWrap/>
        <w:overflowPunct/>
        <w:topLinePunct w:val="0"/>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系统提供普通行政班、文理分科类型考试模式支持，系统支持先阅后扫、先扫后阅、分班阅卷、导入成绩等多种阅卷方式，支持同一项目下按科目设置先阅后扫、先扫后阅、导入成绩混合阅卷方式，为教师针对不同类型的考试提供更全面、灵活的阅卷方式支持；（提供系统功能截图）</w:t>
      </w:r>
    </w:p>
    <w:p w14:paraId="4C66C91F">
      <w:pPr>
        <w:keepNext w:val="0"/>
        <w:keepLines w:val="0"/>
        <w:pageBreakBefore w:val="0"/>
        <w:wordWrap/>
        <w:overflowPunct/>
        <w:topLinePunct w:val="0"/>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★4.支持切换先上传后识别模式，在科目相关设置未进行的情况下，提前启动答题卡扫描工作，支持通过扫描的答题卡实现自动创建结构、题块与框选题块；（提供系统功能截图）</w:t>
      </w:r>
    </w:p>
    <w:p w14:paraId="59556B75">
      <w:pPr>
        <w:keepNext w:val="0"/>
        <w:keepLines w:val="0"/>
        <w:pageBreakBefore w:val="0"/>
        <w:wordWrap/>
        <w:overflowPunct/>
        <w:topLinePunct w:val="0"/>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5.支持答题卡多模板设置，解决学校因为答题卡打印批次不同、打印设备不同导致的答题卡偏差造成的识别异常；</w:t>
      </w:r>
    </w:p>
    <w:p w14:paraId="26F21DC1">
      <w:pPr>
        <w:keepNext w:val="0"/>
        <w:keepLines w:val="0"/>
        <w:pageBreakBefore w:val="0"/>
        <w:wordWrap/>
        <w:overflowPunct/>
        <w:topLinePunct w:val="0"/>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支持设置题块和任务，主观题可设置最短阅卷时间、不受最短阅卷时间限制分数段、标准分、给分步长、特定分数及合并给分点，支持快速分配阅卷任务，支持单评、多评、双评、部分双评、无仲裁多评等多种阅卷方式，分配方式支持效率优先、平均分配和定量分配；</w:t>
      </w:r>
    </w:p>
    <w:p w14:paraId="5750885D">
      <w:pPr>
        <w:keepNext w:val="0"/>
        <w:keepLines w:val="0"/>
        <w:pageBreakBefore w:val="0"/>
        <w:wordWrap/>
        <w:overflowPunct/>
        <w:topLinePunct w:val="0"/>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7.支持抽样复评功能，系统可自定义设置抽样复评比例和抽样分差设置，设置抽样复评后，可在阅卷质量中查看复评质量。</w:t>
      </w:r>
    </w:p>
    <w:p w14:paraId="556B502A">
      <w:pPr>
        <w:keepNext w:val="0"/>
        <w:keepLines w:val="0"/>
        <w:pageBreakBefore w:val="0"/>
        <w:wordWrap/>
        <w:overflowPunct/>
        <w:topLinePunct w:val="0"/>
        <w:bidi w:val="0"/>
        <w:spacing w:line="240" w:lineRule="auto"/>
        <w:rPr>
          <w:rFonts w:hint="eastAsia" w:ascii="宋体" w:hAnsi="宋体" w:eastAsia="宋体" w:cs="宋体"/>
          <w:b/>
          <w:bCs/>
          <w:sz w:val="24"/>
          <w:szCs w:val="24"/>
          <w:highlight w:val="none"/>
          <w:lang w:val="en-US" w:eastAsia="zh-CN"/>
        </w:rPr>
      </w:pPr>
      <w:r>
        <w:rPr>
          <w:rFonts w:hint="eastAsia" w:cs="宋体"/>
          <w:b/>
          <w:bCs/>
          <w:sz w:val="24"/>
          <w:szCs w:val="24"/>
          <w:highlight w:val="none"/>
          <w:lang w:val="en-US" w:eastAsia="zh-CN"/>
        </w:rPr>
        <w:t>3</w:t>
      </w:r>
      <w:r>
        <w:rPr>
          <w:rFonts w:hint="eastAsia" w:ascii="宋体" w:hAnsi="宋体" w:eastAsia="宋体" w:cs="宋体"/>
          <w:b/>
          <w:bCs/>
          <w:sz w:val="24"/>
          <w:szCs w:val="24"/>
          <w:highlight w:val="none"/>
          <w:lang w:val="en-US" w:eastAsia="zh-CN"/>
        </w:rPr>
        <w:t>、网上阅卷</w:t>
      </w:r>
    </w:p>
    <w:p w14:paraId="7FE59FE6">
      <w:pPr>
        <w:keepNext w:val="0"/>
        <w:keepLines w:val="0"/>
        <w:pageBreakBefore w:val="0"/>
        <w:wordWrap/>
        <w:overflowPunct/>
        <w:topLinePunct w:val="0"/>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1.支持试评功能，在确认扫描完成后，可以设置试评；试评阶段的打分记录无效，在正式阅卷后都会清除；</w:t>
      </w:r>
    </w:p>
    <w:p w14:paraId="09B0AFBF">
      <w:pPr>
        <w:keepNext w:val="0"/>
        <w:keepLines w:val="0"/>
        <w:pageBreakBefore w:val="0"/>
        <w:wordWrap/>
        <w:overflowPunct/>
        <w:topLinePunct w:val="0"/>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2.支持阅卷与统分任务提醒，阅卷开始与结束时，阅卷教师与管理员均会接收到提示阅卷与提示统分的短信提醒；</w:t>
      </w:r>
    </w:p>
    <w:p w14:paraId="572ED48E">
      <w:pPr>
        <w:keepNext w:val="0"/>
        <w:keepLines w:val="0"/>
        <w:pageBreakBefore w:val="0"/>
        <w:wordWrap/>
        <w:overflowPunct/>
        <w:topLinePunct w:val="0"/>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3.支持对考生答卷的批注、对勾、错、半对、输入文字、划线、标记、浏览、擦除、扩展题块小范围等功能；试卷对应题块可标记为典型错误、优秀卷、疑难卷；</w:t>
      </w:r>
    </w:p>
    <w:p w14:paraId="5FEFC989">
      <w:pPr>
        <w:pStyle w:val="4"/>
        <w:keepNext w:val="0"/>
        <w:keepLines w:val="0"/>
        <w:pageBreakBefore w:val="0"/>
        <w:wordWrap/>
        <w:overflowPunct/>
        <w:topLinePunct w:val="0"/>
        <w:bidi w:val="0"/>
        <w:spacing w:after="0" w:afterLines="0"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支持语文作文智能阅卷，系统可对学生作文原文进行智能识别，提示高分词汇，从主题契合、内容充实、结构严谨、表达规范方面对文章进行评价并给出文章点评，需支持按照学生维度对作文识别结果进行导出；（提供系统功能截图）</w:t>
      </w:r>
    </w:p>
    <w:p w14:paraId="3884605E">
      <w:pPr>
        <w:keepNext w:val="0"/>
        <w:keepLines w:val="0"/>
        <w:pageBreakBefore w:val="0"/>
        <w:wordWrap/>
        <w:overflowPunct/>
        <w:topLinePunct w:val="0"/>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5.支持语文古诗文默写题型智能识别，需支持自主设置智能识别结果作为阅卷分数和智能识别结果仅作为给分参考两种模式；</w:t>
      </w:r>
    </w:p>
    <w:p w14:paraId="5B8A8BA1">
      <w:pPr>
        <w:keepNext w:val="0"/>
        <w:keepLines w:val="0"/>
        <w:pageBreakBefore w:val="0"/>
        <w:wordWrap/>
        <w:overflowPunct/>
        <w:topLinePunct w:val="0"/>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★6.支持英语填空题型、英语作文的智能识别，需支持自主设置智能识别结果作为阅卷分数和智能识别结果</w:t>
      </w:r>
      <w:r>
        <w:rPr>
          <w:rFonts w:hint="eastAsia"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仅作为给分参考两种模式；（提供系统功能截图）</w:t>
      </w:r>
    </w:p>
    <w:p w14:paraId="447CE38E">
      <w:pPr>
        <w:keepNext w:val="0"/>
        <w:keepLines w:val="0"/>
        <w:pageBreakBefore w:val="0"/>
        <w:wordWrap/>
        <w:overflowPunct/>
        <w:topLinePunct w:val="0"/>
        <w:bidi w:val="0"/>
        <w:spacing w:line="240" w:lineRule="auto"/>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7</w:t>
      </w:r>
      <w:r>
        <w:rPr>
          <w:rFonts w:hint="eastAsia" w:ascii="宋体" w:hAnsi="宋体" w:eastAsia="宋体" w:cs="宋体"/>
          <w:sz w:val="24"/>
          <w:szCs w:val="24"/>
          <w:highlight w:val="none"/>
          <w:lang w:val="en-US" w:eastAsia="zh-CN"/>
        </w:rPr>
        <w:t>.支持阅卷质量监控，支持监控每个题块的阅卷进度；支持监控每位老师阅卷的质量和每份试卷全卷，比如：份数、平均分、标准差；支持查看教师阅卷过程中对每题的评卷和给分；</w:t>
      </w:r>
    </w:p>
    <w:p w14:paraId="78F4D255">
      <w:pPr>
        <w:keepNext w:val="0"/>
        <w:keepLines w:val="0"/>
        <w:pageBreakBefore w:val="0"/>
        <w:wordWrap/>
        <w:overflowPunct/>
        <w:topLinePunct w:val="0"/>
        <w:bidi w:val="0"/>
        <w:spacing w:line="240" w:lineRule="auto"/>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8</w:t>
      </w:r>
      <w:r>
        <w:rPr>
          <w:rFonts w:hint="eastAsia" w:ascii="宋体" w:hAnsi="宋体" w:eastAsia="宋体" w:cs="宋体"/>
          <w:sz w:val="24"/>
          <w:szCs w:val="24"/>
          <w:highlight w:val="none"/>
          <w:lang w:val="en-US" w:eastAsia="zh-CN"/>
        </w:rPr>
        <w:t>.支持修改成绩和标记作弊卷，支持作弊分数设置，可设置为0分或者自定义扣除相应的分数，且可以计入平均分等总数据；</w:t>
      </w:r>
    </w:p>
    <w:p w14:paraId="1C23EAAA">
      <w:pPr>
        <w:keepNext w:val="0"/>
        <w:keepLines w:val="0"/>
        <w:pageBreakBefore w:val="0"/>
        <w:wordWrap/>
        <w:overflowPunct/>
        <w:topLinePunct w:val="0"/>
        <w:bidi w:val="0"/>
        <w:spacing w:line="240" w:lineRule="auto"/>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9</w:t>
      </w:r>
      <w:r>
        <w:rPr>
          <w:rFonts w:hint="eastAsia" w:ascii="宋体" w:hAnsi="宋体" w:eastAsia="宋体" w:cs="宋体"/>
          <w:sz w:val="24"/>
          <w:szCs w:val="24"/>
          <w:highlight w:val="none"/>
          <w:lang w:val="en-US" w:eastAsia="zh-CN"/>
        </w:rPr>
        <w:t>.先阅后扫模式支持系统扫描自动识别学生客观题作答情况与主观题教师批阅分数，并依据识别结果完成考试分数统计。</w:t>
      </w:r>
    </w:p>
    <w:p w14:paraId="1B5DCB10">
      <w:pPr>
        <w:keepNext w:val="0"/>
        <w:keepLines w:val="0"/>
        <w:pageBreakBefore w:val="0"/>
        <w:wordWrap/>
        <w:overflowPunct/>
        <w:topLinePunct w:val="0"/>
        <w:bidi w:val="0"/>
        <w:spacing w:line="240" w:lineRule="auto"/>
        <w:rPr>
          <w:rFonts w:hint="eastAsia" w:ascii="宋体" w:hAnsi="宋体" w:eastAsia="宋体" w:cs="宋体"/>
          <w:b/>
          <w:bCs/>
          <w:sz w:val="24"/>
          <w:szCs w:val="24"/>
          <w:highlight w:val="none"/>
          <w:lang w:val="en-US" w:eastAsia="zh-CN"/>
        </w:rPr>
      </w:pPr>
      <w:r>
        <w:rPr>
          <w:rFonts w:hint="eastAsia" w:cs="宋体"/>
          <w:b/>
          <w:bCs/>
          <w:sz w:val="24"/>
          <w:szCs w:val="24"/>
          <w:highlight w:val="none"/>
          <w:lang w:val="en-US" w:eastAsia="zh-CN"/>
        </w:rPr>
        <w:t>4</w:t>
      </w:r>
      <w:r>
        <w:rPr>
          <w:rFonts w:hint="eastAsia" w:ascii="宋体" w:hAnsi="宋体" w:eastAsia="宋体" w:cs="宋体"/>
          <w:b/>
          <w:bCs/>
          <w:sz w:val="24"/>
          <w:szCs w:val="24"/>
          <w:highlight w:val="none"/>
          <w:lang w:val="en-US" w:eastAsia="zh-CN"/>
        </w:rPr>
        <w:t>、成绩统计与发布</w:t>
      </w:r>
    </w:p>
    <w:p w14:paraId="7242FF71">
      <w:pPr>
        <w:keepNext w:val="0"/>
        <w:keepLines w:val="0"/>
        <w:pageBreakBefore w:val="0"/>
        <w:wordWrap/>
        <w:overflowPunct/>
        <w:topLinePunct w:val="0"/>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★1.支持将分数按照一定比例进行折算，需支持一次性对多个题目分别进行对应分数折算和对试卷整体进行折算两种方式，折算系数支持按需要自主设定；（提供系统功能截图）</w:t>
      </w:r>
    </w:p>
    <w:p w14:paraId="295B48F8">
      <w:pPr>
        <w:pStyle w:val="4"/>
        <w:keepNext w:val="0"/>
        <w:keepLines w:val="0"/>
        <w:pageBreakBefore w:val="0"/>
        <w:wordWrap/>
        <w:overflowPunct/>
        <w:topLinePunct w:val="0"/>
        <w:bidi w:val="0"/>
        <w:spacing w:after="0" w:afterLines="0" w:line="24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2.需支持在分数发布前对学生成绩、试卷答题卡进行查看，需支持修改成绩、调换试卷、标记缺考操作，需支持批量补录成绩；</w:t>
      </w:r>
    </w:p>
    <w:p w14:paraId="68E2789A">
      <w:pPr>
        <w:pStyle w:val="4"/>
        <w:keepNext w:val="0"/>
        <w:keepLines w:val="0"/>
        <w:pageBreakBefore w:val="0"/>
        <w:wordWrap/>
        <w:overflowPunct/>
        <w:topLinePunct w:val="0"/>
        <w:bidi w:val="0"/>
        <w:spacing w:after="0" w:afterLines="0" w:line="24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3.成绩管理需支持导出含小题分的学生成绩、优秀名单、优秀试卷、典型错误名单与典型试卷；</w:t>
      </w:r>
    </w:p>
    <w:p w14:paraId="3E59F8FB">
      <w:pPr>
        <w:pStyle w:val="4"/>
        <w:keepNext w:val="0"/>
        <w:keepLines w:val="0"/>
        <w:pageBreakBefore w:val="0"/>
        <w:wordWrap/>
        <w:overflowPunct/>
        <w:topLinePunct w:val="0"/>
        <w:bidi w:val="0"/>
        <w:spacing w:after="0" w:afterLines="0" w:line="24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4.支持作弊学生分数设置，需支持置为0分和扣除相应分数两种作弊处置；</w:t>
      </w:r>
    </w:p>
    <w:p w14:paraId="6B07C332">
      <w:pPr>
        <w:pStyle w:val="4"/>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5.需支持考试数据统计时对学生成绩进行快速检查符合，需支持通过“总分异常、客观题与主观题分值分布异常”的多类情况对符合异常条件的学生试卷进行提醒，帮助快速展开分数核查。</w:t>
      </w:r>
    </w:p>
    <w:p w14:paraId="754BA9E8">
      <w:pPr>
        <w:pStyle w:val="4"/>
        <w:numPr>
          <w:ilvl w:val="0"/>
          <w:numId w:val="0"/>
        </w:numPr>
        <w:spacing w:line="240" w:lineRule="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二、学业数据分析系统</w:t>
      </w:r>
    </w:p>
    <w:p w14:paraId="6DD55162">
      <w:pPr>
        <w:keepNext w:val="0"/>
        <w:keepLines w:val="0"/>
        <w:pageBreakBefore w:val="0"/>
        <w:wordWrap/>
        <w:overflowPunct/>
        <w:topLinePunct w:val="0"/>
        <w:bidi w:val="0"/>
        <w:spacing w:line="240" w:lineRule="auto"/>
        <w:rPr>
          <w:rFonts w:hint="eastAsia" w:ascii="宋体" w:hAnsi="宋体" w:eastAsia="宋体" w:cs="宋体"/>
          <w:b/>
          <w:bCs/>
          <w:sz w:val="24"/>
          <w:szCs w:val="24"/>
          <w:highlight w:val="none"/>
          <w:lang w:val="en-US" w:eastAsia="zh-CN"/>
        </w:rPr>
      </w:pPr>
      <w:r>
        <w:rPr>
          <w:rFonts w:hint="eastAsia" w:cs="宋体"/>
          <w:b/>
          <w:bCs/>
          <w:sz w:val="24"/>
          <w:szCs w:val="24"/>
          <w:highlight w:val="none"/>
          <w:lang w:val="en-US" w:eastAsia="zh-CN"/>
        </w:rPr>
        <w:t>1</w:t>
      </w:r>
      <w:r>
        <w:rPr>
          <w:rFonts w:hint="eastAsia" w:ascii="宋体" w:hAnsi="宋体" w:eastAsia="宋体" w:cs="宋体"/>
          <w:b/>
          <w:bCs/>
          <w:sz w:val="24"/>
          <w:szCs w:val="24"/>
          <w:highlight w:val="none"/>
          <w:lang w:val="en-US" w:eastAsia="zh-CN"/>
        </w:rPr>
        <w:t>、分析设置</w:t>
      </w:r>
    </w:p>
    <w:p w14:paraId="4D2FA7DC">
      <w:pPr>
        <w:keepNext w:val="0"/>
        <w:keepLines w:val="0"/>
        <w:pageBreakBefore w:val="0"/>
        <w:wordWrap/>
        <w:overflowPunct/>
        <w:topLinePunct w:val="0"/>
        <w:bidi w:val="0"/>
        <w:spacing w:line="240" w:lineRule="auto"/>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highlight w:val="none"/>
          <w:lang w:val="en-US" w:eastAsia="zh-CN" w:bidi="ar-SA"/>
        </w:rPr>
        <w:t>★1.需支持分析参数统一配置或按年级配置分析指标内容，内容包含四率一分、试题汇总分析、分数段统计、名次分析、分档分数线、临界生群分析、重点学生信息等；（提供系统功能截图）</w:t>
      </w:r>
    </w:p>
    <w:p w14:paraId="3A206236">
      <w:pPr>
        <w:keepNext w:val="0"/>
        <w:keepLines w:val="0"/>
        <w:pageBreakBefore w:val="0"/>
        <w:wordWrap/>
        <w:overflowPunct/>
        <w:topLinePunct w:val="0"/>
        <w:bidi w:val="0"/>
        <w:spacing w:line="240" w:lineRule="auto"/>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highlight w:val="none"/>
          <w:lang w:val="en-US" w:eastAsia="zh-CN" w:bidi="ar-SA"/>
        </w:rPr>
        <w:t>2.支持导出PDF版的学生答题卡，支持按班级或学生名单导出，支持按整张试卷或题块导出，支持选择按分数区间导出，支持选择是否带批阅痕迹；</w:t>
      </w:r>
    </w:p>
    <w:p w14:paraId="7B8D63C8">
      <w:pPr>
        <w:keepNext w:val="0"/>
        <w:keepLines w:val="0"/>
        <w:pageBreakBefore w:val="0"/>
        <w:wordWrap/>
        <w:overflowPunct/>
        <w:topLinePunct w:val="0"/>
        <w:bidi w:val="0"/>
        <w:spacing w:line="240" w:lineRule="auto"/>
        <w:rPr>
          <w:rFonts w:hint="eastAsia" w:ascii="宋体" w:hAnsi="宋体" w:eastAsia="宋体" w:cs="宋体"/>
          <w:b/>
          <w:bCs/>
          <w:sz w:val="24"/>
          <w:szCs w:val="24"/>
          <w:highlight w:val="none"/>
          <w:lang w:val="en-US" w:eastAsia="zh-CN"/>
        </w:rPr>
      </w:pPr>
      <w:r>
        <w:rPr>
          <w:rFonts w:hint="eastAsia" w:cs="宋体"/>
          <w:b/>
          <w:bCs/>
          <w:sz w:val="24"/>
          <w:szCs w:val="24"/>
          <w:highlight w:val="none"/>
          <w:lang w:val="en-US" w:eastAsia="zh-CN"/>
        </w:rPr>
        <w:t>2</w:t>
      </w:r>
      <w:r>
        <w:rPr>
          <w:rFonts w:hint="eastAsia" w:ascii="宋体" w:hAnsi="宋体" w:eastAsia="宋体" w:cs="宋体"/>
          <w:b/>
          <w:bCs/>
          <w:sz w:val="24"/>
          <w:szCs w:val="24"/>
          <w:highlight w:val="none"/>
          <w:lang w:val="en-US" w:eastAsia="zh-CN"/>
        </w:rPr>
        <w:t>、常用综合报表</w:t>
      </w:r>
    </w:p>
    <w:p w14:paraId="46E1500D">
      <w:pPr>
        <w:keepNext w:val="0"/>
        <w:keepLines w:val="0"/>
        <w:pageBreakBefore w:val="0"/>
        <w:wordWrap/>
        <w:overflowPunct/>
        <w:topLinePunct w:val="0"/>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提供针对考试的整体分析，包含：考试总体概况、排行榜、科目小分、班级对比、分数段统计、分档上线方面；报表支持学校在实施分析时，依据学校实际情况进行得分率、分数段区间、名次、分数、比例等参数的自定义设置；统计表格均支持下载；</w:t>
      </w:r>
    </w:p>
    <w:p w14:paraId="4568D141">
      <w:pPr>
        <w:keepNext w:val="0"/>
        <w:keepLines w:val="0"/>
        <w:pageBreakBefore w:val="0"/>
        <w:wordWrap/>
        <w:overflowPunct/>
        <w:topLinePunct w:val="0"/>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支持查看小分表统计，按参与考试的每个学生对试卷每道题的个人得分情况和作答情况进行分析，点开总分可以查看原卷作答和得分情况，点击小题得分可查看学生本小题得分与在本次考试平均分进行分比情况，支持下载不含答案、含答案、可自定义分析的小分表等；（提供系统功能截图）</w:t>
      </w:r>
    </w:p>
    <w:p w14:paraId="27669552">
      <w:pPr>
        <w:keepNext w:val="0"/>
        <w:keepLines w:val="0"/>
        <w:pageBreakBefore w:val="0"/>
        <w:wordWrap/>
        <w:overflowPunct/>
        <w:topLinePunct w:val="0"/>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支持查看班级对比表统计，可自定义设置得分率档次，最多可设置5档，可选择缺考和0分同学就是否进入统计分析，查看每次考试中各个班级按三率一分的整体表现和对比情况，可查看每个档次上的人数，点开后可查看详细名单；</w:t>
      </w:r>
    </w:p>
    <w:p w14:paraId="500B7319">
      <w:pPr>
        <w:keepNext w:val="0"/>
        <w:keepLines w:val="0"/>
        <w:pageBreakBefore w:val="0"/>
        <w:wordWrap/>
        <w:overflowPunct/>
        <w:topLinePunct w:val="0"/>
        <w:bidi w:val="0"/>
        <w:spacing w:line="240" w:lineRule="auto"/>
        <w:rPr>
          <w:rFonts w:hint="eastAsia" w:ascii="宋体" w:hAnsi="宋体" w:eastAsia="宋体" w:cs="宋体"/>
          <w:sz w:val="24"/>
          <w:szCs w:val="24"/>
          <w:lang w:val="en-US" w:eastAsia="zh-CN"/>
        </w:rPr>
      </w:pPr>
      <w:r>
        <w:rPr>
          <w:rFonts w:hint="eastAsia" w:cs="宋体"/>
          <w:sz w:val="24"/>
          <w:szCs w:val="24"/>
          <w:highlight w:val="none"/>
          <w:lang w:val="en-US" w:eastAsia="zh-CN"/>
        </w:rPr>
        <w:t>4</w:t>
      </w:r>
      <w:r>
        <w:rPr>
          <w:rFonts w:hint="eastAsia" w:ascii="宋体" w:hAnsi="宋体" w:eastAsia="宋体" w:cs="宋体"/>
          <w:sz w:val="24"/>
          <w:szCs w:val="24"/>
          <w:highlight w:val="none"/>
          <w:lang w:val="en-US" w:eastAsia="zh-CN"/>
        </w:rPr>
        <w:t>.支持查看分数段统计，按每次考试各班级、各科目可设置最低分、</w:t>
      </w:r>
      <w:r>
        <w:rPr>
          <w:rFonts w:hint="eastAsia" w:ascii="宋体" w:hAnsi="宋体" w:eastAsia="宋体" w:cs="宋体"/>
          <w:sz w:val="24"/>
          <w:szCs w:val="24"/>
          <w:lang w:val="en-US" w:eastAsia="zh-CN"/>
        </w:rPr>
        <w:t>最高分及分数区间进行分段，查看不同分数段或累积的人数分布及详情；</w:t>
      </w:r>
    </w:p>
    <w:p w14:paraId="4162FB59">
      <w:pPr>
        <w:keepNext w:val="0"/>
        <w:keepLines w:val="0"/>
        <w:pageBreakBefore w:val="0"/>
        <w:wordWrap/>
        <w:overflowPunct/>
        <w:topLinePunct w:val="0"/>
        <w:bidi w:val="0"/>
        <w:spacing w:line="240" w:lineRule="auto"/>
        <w:rPr>
          <w:rFonts w:hint="eastAsia" w:ascii="宋体" w:hAnsi="宋体" w:eastAsia="宋体" w:cs="宋体"/>
          <w:sz w:val="24"/>
          <w:szCs w:val="24"/>
          <w:lang w:val="en-US" w:eastAsia="zh-CN"/>
        </w:rPr>
      </w:pPr>
      <w:r>
        <w:rPr>
          <w:rFonts w:hint="eastAsia" w:cs="宋体"/>
          <w:sz w:val="24"/>
          <w:szCs w:val="24"/>
          <w:lang w:val="en-US" w:eastAsia="zh-CN"/>
        </w:rPr>
        <w:t>5</w:t>
      </w:r>
      <w:r>
        <w:rPr>
          <w:rFonts w:hint="eastAsia" w:ascii="宋体" w:hAnsi="宋体" w:eastAsia="宋体" w:cs="宋体"/>
          <w:sz w:val="24"/>
          <w:szCs w:val="24"/>
          <w:lang w:val="en-US" w:eastAsia="zh-CN"/>
        </w:rPr>
        <w:t>.支持单场考试下载全体维度的数据；单场考试数据下载可进行各模块参数设置，参数设置后可实时同步；</w:t>
      </w:r>
    </w:p>
    <w:p w14:paraId="21F68832">
      <w:pPr>
        <w:pStyle w:val="4"/>
        <w:numPr>
          <w:ilvl w:val="0"/>
          <w:numId w:val="0"/>
        </w:numPr>
        <w:spacing w:line="240" w:lineRule="auto"/>
        <w:rPr>
          <w:rFonts w:hint="eastAsia" w:ascii="宋体" w:hAnsi="宋体" w:eastAsia="宋体" w:cs="宋体"/>
          <w:sz w:val="24"/>
          <w:szCs w:val="24"/>
          <w:lang w:val="en-US" w:eastAsia="zh-CN"/>
        </w:rPr>
      </w:pPr>
      <w:r>
        <w:rPr>
          <w:rFonts w:hint="eastAsia" w:cs="宋体"/>
          <w:sz w:val="24"/>
          <w:szCs w:val="24"/>
          <w:lang w:val="en-US" w:eastAsia="zh-CN"/>
        </w:rPr>
        <w:t>7</w:t>
      </w:r>
      <w:r>
        <w:rPr>
          <w:rFonts w:hint="eastAsia" w:ascii="宋体" w:hAnsi="宋体" w:eastAsia="宋体" w:cs="宋体"/>
          <w:sz w:val="24"/>
          <w:szCs w:val="24"/>
          <w:lang w:val="en-US" w:eastAsia="zh-CN"/>
        </w:rPr>
        <w:t>.支持一键下载常规综合报表中的全科所有数据；单个功能形成的数据均支持EXCEL表格下载，所有模块中人数相关地方，都可以点击打开详细学生名单，且能点击打开学生对应各科的答题卡。</w:t>
      </w:r>
    </w:p>
    <w:p w14:paraId="5590E6AF">
      <w:pPr>
        <w:pStyle w:val="4"/>
        <w:numPr>
          <w:ilvl w:val="0"/>
          <w:numId w:val="0"/>
        </w:numPr>
        <w:spacing w:line="240" w:lineRule="auto"/>
        <w:rPr>
          <w:rFonts w:hint="eastAsia" w:cs="宋体"/>
          <w:b/>
          <w:bCs/>
          <w:sz w:val="24"/>
          <w:szCs w:val="24"/>
          <w:lang w:val="en-US" w:eastAsia="zh-CN"/>
        </w:rPr>
      </w:pPr>
      <w:r>
        <w:rPr>
          <w:rFonts w:hint="eastAsia" w:ascii="宋体" w:hAnsi="宋体" w:eastAsia="宋体" w:cs="宋体"/>
          <w:sz w:val="24"/>
          <w:szCs w:val="24"/>
          <w:lang w:val="en-US" w:eastAsia="zh-CN"/>
        </w:rPr>
        <w:t>★</w:t>
      </w:r>
      <w:r>
        <w:rPr>
          <w:rFonts w:hint="eastAsia" w:cs="宋体"/>
          <w:b/>
          <w:bCs/>
          <w:sz w:val="24"/>
          <w:szCs w:val="24"/>
          <w:lang w:val="en-US" w:eastAsia="zh-CN"/>
        </w:rPr>
        <w:t>三、考试服务</w:t>
      </w:r>
    </w:p>
    <w:p w14:paraId="05C427B2">
      <w:pPr>
        <w:pStyle w:val="4"/>
        <w:numPr>
          <w:ilvl w:val="0"/>
          <w:numId w:val="0"/>
        </w:numPr>
        <w:spacing w:line="240" w:lineRule="auto"/>
        <w:rPr>
          <w:rFonts w:hint="default" w:cs="宋体"/>
          <w:sz w:val="24"/>
          <w:szCs w:val="24"/>
          <w:lang w:val="en-US" w:eastAsia="zh-CN"/>
        </w:rPr>
      </w:pPr>
      <w:r>
        <w:rPr>
          <w:rFonts w:hint="eastAsia" w:cs="宋体"/>
          <w:sz w:val="24"/>
          <w:szCs w:val="24"/>
          <w:lang w:val="en-US" w:eastAsia="zh-CN"/>
        </w:rPr>
        <w:t>1</w:t>
      </w:r>
      <w:r>
        <w:rPr>
          <w:rFonts w:hint="eastAsia" w:cs="宋体"/>
          <w:sz w:val="24"/>
          <w:szCs w:val="24"/>
          <w:highlight w:val="none"/>
          <w:lang w:val="en-US" w:eastAsia="zh-CN"/>
        </w:rPr>
        <w:t>.服务期间，投标单位需提供专业扫描仪免费学校使用并提供维修维护服务，以及免费提供考试使用的条形码；做出承诺。</w:t>
      </w:r>
    </w:p>
    <w:p w14:paraId="2E9A8A7D">
      <w:pPr>
        <w:pStyle w:val="4"/>
        <w:numPr>
          <w:ilvl w:val="0"/>
          <w:numId w:val="0"/>
        </w:numPr>
        <w:spacing w:line="240" w:lineRule="auto"/>
        <w:rPr>
          <w:rFonts w:hint="default" w:cs="宋体"/>
          <w:sz w:val="24"/>
          <w:szCs w:val="24"/>
          <w:lang w:val="en-US" w:eastAsia="zh-CN"/>
        </w:rPr>
      </w:pPr>
      <w:r>
        <w:rPr>
          <w:rFonts w:hint="eastAsia" w:cs="宋体"/>
          <w:sz w:val="24"/>
          <w:szCs w:val="24"/>
          <w:lang w:val="en-US" w:eastAsia="zh-CN"/>
        </w:rPr>
        <w:t>2.协助学校维护人员基础信息、创建考试、设置试卷结构、阅卷题块划分以及设置阅卷任务，操作异常处理、下载成绩报表等服务，保障学校</w:t>
      </w:r>
      <w:bookmarkStart w:id="0" w:name="_GoBack"/>
      <w:bookmarkEnd w:id="0"/>
      <w:r>
        <w:rPr>
          <w:rFonts w:hint="eastAsia" w:cs="宋体"/>
          <w:sz w:val="24"/>
          <w:szCs w:val="24"/>
          <w:lang w:val="en-US" w:eastAsia="zh-CN"/>
        </w:rPr>
        <w:t>正常考试流程。</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D4166"/>
    <w:multiLevelType w:val="singleLevel"/>
    <w:tmpl w:val="2ABD4166"/>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4485F"/>
    <w:rsid w:val="078D3086"/>
    <w:rsid w:val="1664485F"/>
    <w:rsid w:val="1D447F88"/>
    <w:rsid w:val="20983F7B"/>
    <w:rsid w:val="32F50EFC"/>
    <w:rsid w:val="385876FF"/>
    <w:rsid w:val="7756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360" w:lineRule="auto"/>
      <w:jc w:val="left"/>
      <w:textAlignment w:val="baseline"/>
    </w:pPr>
    <w:rPr>
      <w:rFonts w:ascii="宋体" w:hAnsi="宋体" w:eastAsia="宋体" w:cs="宋体"/>
      <w:snapToGrid w:val="0"/>
      <w:color w:val="000000"/>
      <w:kern w:val="0"/>
      <w:sz w:val="24"/>
      <w:szCs w:val="24"/>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Indent"/>
    <w:basedOn w:val="1"/>
    <w:qFormat/>
    <w:uiPriority w:val="0"/>
    <w:pPr>
      <w:spacing w:after="120" w:afterLines="0" w:afterAutospacing="0"/>
      <w:ind w:left="420" w:leftChars="200"/>
    </w:p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2605</Words>
  <Characters>2652</Characters>
  <Lines>0</Lines>
  <Paragraphs>0</Paragraphs>
  <TotalTime>27</TotalTime>
  <ScaleCrop>false</ScaleCrop>
  <LinksUpToDate>false</LinksUpToDate>
  <CharactersWithSpaces>2652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2025-06-03T01:27:00Z</dcterms:created>
  <dc:creator>00100</dc:creator>
  <cp:lastModifiedBy>客服</cp:lastModifiedBy>
  <dcterms:modified xsi:type="dcterms:W3CDTF">2025-07-01T06:44:27Z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B4BDE0F98BE747C29FE8F3EEE09BB4AB_13</vt:lpwstr>
  </property>
  <property fmtid="{D5CDD505-2E9C-101B-9397-08002B2CF9AE}" pid="4" name="KSOTemplateDocerSaveRecord">
    <vt:lpwstr>eyJoZGlkIjoiOTg5ZDNjMzVmYzdkYWUyNjA1YzczZTUwMGU0ZThkYTkiLCJ1c2VySWQiOiIxNDUzMDI2Mjg4In0=</vt:lpwstr>
  </property>
</Properties>
</file>