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" w:line="220" w:lineRule="auto"/>
        <w:ind w:left="0" w:leftChars="0" w:firstLine="0" w:firstLineChars="0"/>
        <w:jc w:val="center"/>
        <w:outlineLvl w:val="0"/>
        <w:rPr>
          <w:sz w:val="36"/>
          <w:szCs w:val="36"/>
        </w:rPr>
      </w:pPr>
      <w:r>
        <w:rPr>
          <w:b/>
          <w:bCs/>
          <w:spacing w:val="-3"/>
          <w:sz w:val="36"/>
          <w:szCs w:val="36"/>
        </w:rPr>
        <w:t>机房精密空调维修及配件采购竞价公告</w:t>
      </w:r>
    </w:p>
    <w:p>
      <w:pPr>
        <w:spacing w:line="303" w:lineRule="auto"/>
        <w:rPr>
          <w:rFonts w:ascii="Arial"/>
          <w:sz w:val="21"/>
        </w:rPr>
      </w:pPr>
      <w:bookmarkStart w:id="1" w:name="_GoBack"/>
      <w:bookmarkEnd w:id="1"/>
    </w:p>
    <w:p>
      <w:pPr>
        <w:pStyle w:val="2"/>
        <w:spacing w:before="45" w:line="222" w:lineRule="auto"/>
        <w:ind w:left="2"/>
        <w:outlineLvl w:val="4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一、项目信息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项目名称：机房精密空调维修及配件采购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项目编号：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项目联系人及联系方式：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  <w:lang w:val="en-US" w:eastAsia="zh-CN"/>
        </w:rPr>
        <w:t>周亮18185152233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</w:rPr>
        <w:t>报价起止时间：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采购单位：贵阳市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val="en-US" w:eastAsia="zh-CN"/>
        </w:rPr>
        <w:t>云岩区机关后勤服务中心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供应商规模要求：</w:t>
      </w:r>
      <w:r>
        <w:rPr>
          <w:rFonts w:hint="eastAsia" w:ascii="仿宋_GB2312" w:hAnsi="仿宋_GB2312" w:eastAsia="仿宋_GB2312" w:cs="仿宋_GB2312"/>
          <w:b w:val="0"/>
          <w:bCs w:val="0"/>
          <w:spacing w:val="-3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-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供应商资质要求：</w:t>
      </w:r>
      <w:r>
        <w:rPr>
          <w:rFonts w:hint="eastAsia" w:ascii="仿宋_GB2312" w:hAnsi="仿宋_GB2312" w:eastAsia="仿宋_GB2312" w:cs="仿宋_GB2312"/>
          <w:b w:val="0"/>
          <w:bCs w:val="0"/>
          <w:spacing w:val="-3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-</w:t>
      </w:r>
    </w:p>
    <w:p>
      <w:pPr>
        <w:pStyle w:val="2"/>
        <w:spacing w:before="45" w:line="222" w:lineRule="auto"/>
        <w:ind w:left="2"/>
        <w:outlineLvl w:val="4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二、采购需求清单</w:t>
      </w:r>
    </w:p>
    <w:tbl>
      <w:tblPr>
        <w:tblStyle w:val="6"/>
        <w:tblW w:w="8926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3825"/>
        <w:gridCol w:w="690"/>
        <w:gridCol w:w="135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商品名称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参数要求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购买数量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控制金额(元)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需求品牌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38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空调配件及维修</w:t>
            </w:r>
          </w:p>
        </w:tc>
        <w:tc>
          <w:tcPr>
            <w:tcW w:w="38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核心参数要求：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商品类目：空调配件；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空调配件及维修：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额定制冷量：20.5kW,室内机风量：5400m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vertAlign w:val="baseline"/>
                <w:lang w:val="en-US" w:eastAsia="zh-CN"/>
              </w:rPr>
              <w:t>/h;出厂日期：2016年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采购人需求描述：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风机故障，风机电流过大，更换风机并调试。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次要参数要求：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无</w:t>
            </w:r>
            <w:bookmarkEnd w:id="0"/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1项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500.00</w:t>
            </w:r>
          </w:p>
        </w:tc>
        <w:tc>
          <w:tcPr>
            <w:tcW w:w="16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精密空气调节器/艾特网能iTeaQ</w:t>
            </w:r>
          </w:p>
        </w:tc>
      </w:tr>
    </w:tbl>
    <w:p>
      <w:pPr>
        <w:pStyle w:val="2"/>
        <w:spacing w:before="45" w:line="222" w:lineRule="auto"/>
        <w:ind w:left="2"/>
        <w:outlineLvl w:val="4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三、收货信息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送货方式：送货上门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送货时间：工作日09:00至17:00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送货期限：竞价成交后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个工作日内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送货地址：贵州省贵阳市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  <w:lang w:val="en-US" w:eastAsia="zh-CN"/>
        </w:rPr>
        <w:t xml:space="preserve">云岩区行政中心未来方舟办公楼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1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  <w:lang w:val="en-US" w:eastAsia="zh-CN"/>
        </w:rPr>
        <w:t>贵阳市云岩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  <w:lang w:val="en-US" w:eastAsia="zh-CN"/>
        </w:rPr>
        <w:t>尚礼路和崇义路交叉口183米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28"/>
          <w:szCs w:val="28"/>
        </w:rPr>
        <w:t>送货备注： -</w:t>
      </w:r>
    </w:p>
    <w:p>
      <w:pPr>
        <w:pStyle w:val="2"/>
        <w:spacing w:before="45" w:line="222" w:lineRule="auto"/>
        <w:ind w:left="2"/>
        <w:outlineLvl w:val="4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en-US"/>
        </w:rPr>
        <w:t>四、商务要求</w:t>
      </w:r>
    </w:p>
    <w:p>
      <w:pPr>
        <w:spacing w:line="154" w:lineRule="exact"/>
        <w:rPr>
          <w:rFonts w:hint="eastAsia" w:ascii="仿宋_GB2312" w:hAnsi="仿宋_GB2312" w:eastAsia="仿宋_GB2312" w:cs="仿宋_GB2312"/>
          <w:b w:val="0"/>
          <w:bCs w:val="0"/>
          <w:spacing w:val="11"/>
          <w:kern w:val="2"/>
          <w:sz w:val="28"/>
          <w:szCs w:val="28"/>
          <w:lang w:val="en-US" w:eastAsia="en-US" w:bidi="ar-SA"/>
        </w:rPr>
      </w:pPr>
    </w:p>
    <w:tbl>
      <w:tblPr>
        <w:tblStyle w:val="6"/>
        <w:tblW w:w="939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7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673" w:type="dxa"/>
            <w:vAlign w:val="top"/>
          </w:tcPr>
          <w:p>
            <w:pPr>
              <w:pStyle w:val="5"/>
              <w:spacing w:before="71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商务项目</w:t>
            </w:r>
          </w:p>
        </w:tc>
        <w:tc>
          <w:tcPr>
            <w:tcW w:w="7726" w:type="dxa"/>
            <w:vAlign w:val="top"/>
          </w:tcPr>
          <w:p>
            <w:pPr>
              <w:pStyle w:val="5"/>
              <w:spacing w:before="71" w:line="219" w:lineRule="auto"/>
              <w:ind w:left="2045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商务要求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673" w:type="dxa"/>
            <w:vAlign w:val="center"/>
          </w:tcPr>
          <w:p>
            <w:pPr>
              <w:spacing w:line="34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</w:p>
          <w:p>
            <w:pPr>
              <w:spacing w:line="34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</w:p>
          <w:p>
            <w:pPr>
              <w:pStyle w:val="5"/>
              <w:spacing w:before="4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商务要求</w:t>
            </w:r>
          </w:p>
        </w:tc>
        <w:tc>
          <w:tcPr>
            <w:tcW w:w="77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供货商必须提供并上传针对本次投标的营业执照、处于有效期内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二、本次采购物资须全部满足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参数要求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的合格产品，不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接受更改参数，不接受类似或近似产品，所有不满足本项目技术、商务条件的供货商请慎投。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精密空调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更换的配件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至少质保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半年，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质保期内提供7*24小时免费上门技术服务，如需到场处理，接到通知需在30分钟内到场处理，维修所需的相关配件、人工费用由供货商承担。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报价除空调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zh-CN" w:bidi="ar-SA"/>
              </w:rPr>
              <w:t>维修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kern w:val="2"/>
                <w:sz w:val="28"/>
                <w:szCs w:val="28"/>
                <w:lang w:val="en-US" w:eastAsia="en-US" w:bidi="ar-SA"/>
              </w:rPr>
              <w:t>外还包含：搬运费、税费、安装费、调试费、辅材等一切费用，采购方不再支付临时提出的其他任何费用。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9581"/>
    <w:multiLevelType w:val="singleLevel"/>
    <w:tmpl w:val="2FA895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E7C2F"/>
    <w:rsid w:val="2A7E6C4B"/>
    <w:rsid w:val="2BFA633F"/>
    <w:rsid w:val="3DA66B1E"/>
    <w:rsid w:val="591413CD"/>
    <w:rsid w:val="5BE3004A"/>
    <w:rsid w:val="5CF32AD0"/>
    <w:rsid w:val="743714B1"/>
    <w:rsid w:val="7E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4"/>
      <w:szCs w:val="1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671</Characters>
  <Lines>0</Lines>
  <Paragraphs>0</Paragraphs>
  <TotalTime>26</TotalTime>
  <ScaleCrop>false</ScaleCrop>
  <LinksUpToDate>false</LinksUpToDate>
  <CharactersWithSpaces>675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2025-07-17T08:18:00Z</dcterms:created>
  <dc:creator>张亚平</dc:creator>
  <cp:lastModifiedBy>Administrator</cp:lastModifiedBy>
  <dcterms:modified xsi:type="dcterms:W3CDTF">2025-07-21T03:14:08Z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eyJoZGlkIjoiMzIzYzY3YTk3YjU0ZWZkZjI2Yjc1N2Q3MDFiYTBiNzQiLCJ1c2VySWQiOiIyNTg2MDA2NzIifQ==</vt:lpwstr>
  </property>
  <property fmtid="{D5CDD505-2E9C-101B-9397-08002B2CF9AE}" pid="4" name="ICV">
    <vt:lpwstr>1E3121DD183B4125A9811F25D4F2499B_12</vt:lpwstr>
  </property>
</Properties>
</file>