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E84AC">
      <w:pPr>
        <w:rPr>
          <w:rFonts w:hint="default" w:ascii="宋体" w:hAnsi="宋体" w:eastAsiaTheme="minorEastAsia"/>
          <w:szCs w:val="21"/>
          <w:lang w:val="en-US" w:eastAsia="zh-CN"/>
        </w:rPr>
      </w:pPr>
      <w:r>
        <w:t xml:space="preserve">UNIS D3830 G3 </w:t>
      </w:r>
    </w:p>
    <w:tbl>
      <w:tblPr>
        <w:tblStyle w:val="5"/>
        <w:tblpPr w:leftFromText="180" w:rightFromText="180" w:vertAnchor="page" w:horzAnchor="margin" w:tblpY="1981"/>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64"/>
        <w:gridCol w:w="5528"/>
        <w:gridCol w:w="851"/>
      </w:tblGrid>
      <w:tr w14:paraId="5569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21430441">
            <w:pPr>
              <w:rPr>
                <w:rFonts w:ascii="宋体" w:hAnsi="宋体" w:eastAsia="宋体"/>
                <w:b/>
                <w:color w:val="000000" w:themeColor="text1"/>
                <w:kern w:val="0"/>
                <w:sz w:val="21"/>
                <w:szCs w:val="21"/>
                <w14:textFill>
                  <w14:solidFill>
                    <w14:schemeClr w14:val="tx1"/>
                  </w14:solidFill>
                </w14:textFill>
              </w:rPr>
            </w:pPr>
            <w:r>
              <w:rPr>
                <w:rFonts w:hint="eastAsia" w:ascii="宋体" w:hAnsi="宋体" w:eastAsia="宋体"/>
                <w:b/>
                <w:color w:val="000000" w:themeColor="text1"/>
                <w:kern w:val="0"/>
                <w:sz w:val="21"/>
                <w:szCs w:val="21"/>
                <w14:textFill>
                  <w14:solidFill>
                    <w14:schemeClr w14:val="tx1"/>
                  </w14:solidFill>
                </w14:textFill>
              </w:rPr>
              <w:t>序号</w:t>
            </w:r>
          </w:p>
        </w:tc>
        <w:tc>
          <w:tcPr>
            <w:tcW w:w="1164" w:type="dxa"/>
          </w:tcPr>
          <w:p w14:paraId="64B776E6">
            <w:pPr>
              <w:rPr>
                <w:rFonts w:ascii="宋体" w:hAnsi="宋体" w:eastAsia="宋体"/>
                <w:b/>
                <w:color w:val="000000" w:themeColor="text1"/>
                <w:kern w:val="0"/>
                <w:sz w:val="21"/>
                <w:szCs w:val="21"/>
                <w14:textFill>
                  <w14:solidFill>
                    <w14:schemeClr w14:val="tx1"/>
                  </w14:solidFill>
                </w14:textFill>
              </w:rPr>
            </w:pPr>
            <w:r>
              <w:rPr>
                <w:rFonts w:hint="eastAsia" w:ascii="宋体" w:hAnsi="宋体" w:eastAsia="宋体"/>
                <w:b/>
                <w:color w:val="000000" w:themeColor="text1"/>
                <w:kern w:val="0"/>
                <w:sz w:val="21"/>
                <w:szCs w:val="21"/>
                <w14:textFill>
                  <w14:solidFill>
                    <w14:schemeClr w14:val="tx1"/>
                  </w14:solidFill>
                </w14:textFill>
              </w:rPr>
              <w:t>设备名称</w:t>
            </w:r>
          </w:p>
        </w:tc>
        <w:tc>
          <w:tcPr>
            <w:tcW w:w="5528" w:type="dxa"/>
          </w:tcPr>
          <w:p w14:paraId="023F6B64">
            <w:pPr>
              <w:rPr>
                <w:rFonts w:ascii="宋体" w:hAnsi="宋体" w:eastAsia="宋体"/>
                <w:b/>
                <w:color w:val="000000" w:themeColor="text1"/>
                <w:kern w:val="0"/>
                <w:sz w:val="21"/>
                <w:szCs w:val="21"/>
                <w14:textFill>
                  <w14:solidFill>
                    <w14:schemeClr w14:val="tx1"/>
                  </w14:solidFill>
                </w14:textFill>
              </w:rPr>
            </w:pPr>
            <w:r>
              <w:rPr>
                <w:rFonts w:hint="eastAsia" w:ascii="宋体" w:hAnsi="宋体" w:eastAsia="宋体"/>
                <w:b/>
                <w:color w:val="000000" w:themeColor="text1"/>
                <w:kern w:val="0"/>
                <w:sz w:val="21"/>
                <w:szCs w:val="21"/>
                <w14:textFill>
                  <w14:solidFill>
                    <w14:schemeClr w14:val="tx1"/>
                  </w14:solidFill>
                </w14:textFill>
              </w:rPr>
              <w:t>基本参数指标</w:t>
            </w:r>
          </w:p>
        </w:tc>
        <w:tc>
          <w:tcPr>
            <w:tcW w:w="851" w:type="dxa"/>
          </w:tcPr>
          <w:p w14:paraId="7077FB3A">
            <w:pPr>
              <w:rPr>
                <w:rFonts w:ascii="宋体" w:hAnsi="宋体" w:eastAsia="宋体"/>
                <w:b/>
                <w:color w:val="000000" w:themeColor="text1"/>
                <w:kern w:val="0"/>
                <w:sz w:val="21"/>
                <w:szCs w:val="21"/>
                <w14:textFill>
                  <w14:solidFill>
                    <w14:schemeClr w14:val="tx1"/>
                  </w14:solidFill>
                </w14:textFill>
              </w:rPr>
            </w:pPr>
            <w:r>
              <w:rPr>
                <w:rFonts w:hint="eastAsia" w:ascii="宋体" w:hAnsi="宋体" w:eastAsia="宋体"/>
                <w:b/>
                <w:color w:val="000000" w:themeColor="text1"/>
                <w:kern w:val="0"/>
                <w:sz w:val="21"/>
                <w:szCs w:val="21"/>
                <w14:textFill>
                  <w14:solidFill>
                    <w14:schemeClr w14:val="tx1"/>
                  </w14:solidFill>
                </w14:textFill>
              </w:rPr>
              <w:t>单位</w:t>
            </w:r>
          </w:p>
        </w:tc>
      </w:tr>
      <w:tr w14:paraId="7FE5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4B2F41DE">
            <w:pPr>
              <w:jc w:val="center"/>
              <w:rPr>
                <w:rFonts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14:textFill>
                  <w14:solidFill>
                    <w14:schemeClr w14:val="tx1"/>
                  </w14:solidFill>
                </w14:textFill>
              </w:rPr>
              <w:t>1</w:t>
            </w:r>
          </w:p>
        </w:tc>
        <w:tc>
          <w:tcPr>
            <w:tcW w:w="1164" w:type="dxa"/>
            <w:vAlign w:val="center"/>
          </w:tcPr>
          <w:p w14:paraId="3692EB0C">
            <w:pPr>
              <w:jc w:val="center"/>
              <w:rPr>
                <w:rFonts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14:textFill>
                  <w14:solidFill>
                    <w14:schemeClr w14:val="tx1"/>
                  </w14:solidFill>
                </w14:textFill>
              </w:rPr>
              <w:t>台式计算机</w:t>
            </w:r>
          </w:p>
        </w:tc>
        <w:tc>
          <w:tcPr>
            <w:tcW w:w="5528" w:type="dxa"/>
          </w:tcPr>
          <w:p w14:paraId="768191BB">
            <w:pP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1、机型：国产处理器商用台式机；</w:t>
            </w:r>
          </w:p>
          <w:p w14:paraId="1FC8C101">
            <w:pP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2、处理器：主频≥</w:t>
            </w:r>
            <w:r>
              <w:rPr>
                <w:rFonts w:hint="eastAsia" w:ascii="宋体" w:hAnsi="宋体" w:eastAsia="宋体" w:cs="宋体"/>
                <w:color w:val="000000" w:themeColor="text1"/>
                <w:kern w:val="0"/>
                <w:sz w:val="21"/>
                <w:szCs w:val="21"/>
                <w:lang w:val="en-US" w:eastAsia="zh-CN"/>
                <w14:textFill>
                  <w14:solidFill>
                    <w14:schemeClr w14:val="tx1"/>
                  </w14:solidFill>
                </w14:textFill>
              </w:rPr>
              <w:t>3.0</w:t>
            </w:r>
            <w:r>
              <w:rPr>
                <w:rFonts w:hint="eastAsia" w:ascii="宋体" w:hAnsi="宋体" w:eastAsia="宋体" w:cs="宋体"/>
                <w:color w:val="000000" w:themeColor="text1"/>
                <w:kern w:val="0"/>
                <w:sz w:val="21"/>
                <w:szCs w:val="21"/>
                <w14:textFill>
                  <w14:solidFill>
                    <w14:schemeClr w14:val="tx1"/>
                  </w14:solidFill>
                </w14:textFill>
              </w:rPr>
              <w:t>GHz、核心≥8个、缓存≥16MB，x</w:t>
            </w:r>
            <w:r>
              <w:rPr>
                <w:rFonts w:ascii="宋体" w:hAnsi="宋体" w:eastAsia="宋体" w:cs="宋体"/>
                <w:color w:val="000000" w:themeColor="text1"/>
                <w:kern w:val="0"/>
                <w:sz w:val="21"/>
                <w:szCs w:val="21"/>
                <w14:textFill>
                  <w14:solidFill>
                    <w14:schemeClr w14:val="tx1"/>
                  </w14:solidFill>
                </w14:textFill>
              </w:rPr>
              <w:t>86</w:t>
            </w:r>
            <w:r>
              <w:rPr>
                <w:rFonts w:hint="eastAsia" w:ascii="宋体" w:hAnsi="宋体" w:eastAsia="宋体" w:cs="宋体"/>
                <w:color w:val="000000" w:themeColor="text1"/>
                <w:kern w:val="0"/>
                <w:sz w:val="21"/>
                <w:szCs w:val="21"/>
                <w14:textFill>
                  <w14:solidFill>
                    <w14:schemeClr w14:val="tx1"/>
                  </w14:solidFill>
                </w14:textFill>
              </w:rPr>
              <w:t>架构</w:t>
            </w:r>
            <w:r>
              <w:rPr>
                <w:rFonts w:hint="eastAsia" w:ascii="宋体" w:hAnsi="宋体" w:eastAsia="宋体" w:cs="宋体"/>
                <w:color w:val="000000" w:themeColor="text1"/>
                <w:kern w:val="0"/>
                <w:sz w:val="21"/>
                <w:szCs w:val="21"/>
                <w:lang w:eastAsia="zh-CN"/>
                <w14:textFill>
                  <w14:solidFill>
                    <w14:schemeClr w14:val="tx1"/>
                  </w14:solidFill>
                </w14:textFill>
              </w:rPr>
              <w:t>，通过中国信息安全测评中心认证的国产芯片</w:t>
            </w:r>
            <w:r>
              <w:rPr>
                <w:rFonts w:hint="eastAsia" w:ascii="宋体" w:hAnsi="宋体" w:eastAsia="宋体" w:cs="宋体"/>
                <w:color w:val="000000" w:themeColor="text1"/>
                <w:kern w:val="0"/>
                <w:sz w:val="21"/>
                <w:szCs w:val="21"/>
                <w14:textFill>
                  <w14:solidFill>
                    <w14:schemeClr w14:val="tx1"/>
                  </w14:solidFill>
                </w14:textFill>
              </w:rPr>
              <w:t>；</w:t>
            </w:r>
          </w:p>
          <w:p w14:paraId="788E60CE">
            <w:pP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3、主板：与处理器相匹配芯片组主板；</w:t>
            </w:r>
          </w:p>
          <w:p w14:paraId="3ECE50F3">
            <w:pP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★4、内存：≥</w:t>
            </w:r>
            <w:r>
              <w:rPr>
                <w:rFonts w:ascii="宋体" w:hAnsi="宋体" w:eastAsia="宋体" w:cs="宋体"/>
                <w:color w:val="000000" w:themeColor="text1"/>
                <w:kern w:val="0"/>
                <w:sz w:val="21"/>
                <w:szCs w:val="21"/>
                <w14:textFill>
                  <w14:solidFill>
                    <w14:schemeClr w14:val="tx1"/>
                  </w14:solidFill>
                </w14:textFill>
              </w:rPr>
              <w:t>16</w:t>
            </w:r>
            <w:r>
              <w:rPr>
                <w:rFonts w:hint="eastAsia" w:ascii="宋体" w:hAnsi="宋体" w:eastAsia="宋体" w:cs="宋体"/>
                <w:color w:val="000000" w:themeColor="text1"/>
                <w:kern w:val="0"/>
                <w:sz w:val="21"/>
                <w:szCs w:val="21"/>
                <w14:textFill>
                  <w14:solidFill>
                    <w14:schemeClr w14:val="tx1"/>
                  </w14:solidFill>
                </w14:textFill>
              </w:rPr>
              <w:t>GB DDR4 内存，≥</w:t>
            </w:r>
            <w:r>
              <w:rPr>
                <w:rFonts w:ascii="宋体" w:hAnsi="宋体" w:eastAsia="宋体" w:cs="宋体"/>
                <w:color w:val="000000" w:themeColor="text1"/>
                <w:kern w:val="0"/>
                <w:sz w:val="21"/>
                <w:szCs w:val="21"/>
                <w14:textFill>
                  <w14:solidFill>
                    <w14:schemeClr w14:val="tx1"/>
                  </w14:solidFill>
                </w14:textFill>
              </w:rPr>
              <w:t>4</w:t>
            </w:r>
            <w:r>
              <w:rPr>
                <w:rFonts w:hint="eastAsia" w:ascii="宋体" w:hAnsi="宋体" w:eastAsia="宋体" w:cs="宋体"/>
                <w:color w:val="000000" w:themeColor="text1"/>
                <w:kern w:val="0"/>
                <w:sz w:val="21"/>
                <w:szCs w:val="21"/>
                <w14:textFill>
                  <w14:solidFill>
                    <w14:schemeClr w14:val="tx1"/>
                  </w14:solidFill>
                </w14:textFill>
              </w:rPr>
              <w:t>个内存插槽；</w:t>
            </w:r>
          </w:p>
          <w:p w14:paraId="2B36C9B3">
            <w:pP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★5、硬盘：≥</w:t>
            </w:r>
            <w:r>
              <w:rPr>
                <w:rFonts w:hint="eastAsia" w:ascii="宋体" w:hAnsi="宋体" w:eastAsia="宋体" w:cs="宋体"/>
                <w:color w:val="000000" w:themeColor="text1"/>
                <w:kern w:val="0"/>
                <w:sz w:val="21"/>
                <w:szCs w:val="21"/>
                <w:lang w:val="en-US" w:eastAsia="zh-CN"/>
                <w14:textFill>
                  <w14:solidFill>
                    <w14:schemeClr w14:val="tx1"/>
                  </w14:solidFill>
                </w14:textFill>
              </w:rPr>
              <w:t>512</w:t>
            </w:r>
            <w:r>
              <w:rPr>
                <w:rFonts w:hint="eastAsia" w:ascii="宋体" w:hAnsi="宋体" w:eastAsia="宋体" w:cs="宋体"/>
                <w:color w:val="000000" w:themeColor="text1"/>
                <w:kern w:val="0"/>
                <w:sz w:val="21"/>
                <w:szCs w:val="21"/>
                <w14:textFill>
                  <w14:solidFill>
                    <w14:schemeClr w14:val="tx1"/>
                  </w14:solidFill>
                </w14:textFill>
              </w:rPr>
              <w:t>GB SSD硬盘</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预留机械硬盘</w:t>
            </w:r>
            <w:r>
              <w:rPr>
                <w:rFonts w:hint="eastAsia" w:ascii="宋体" w:hAnsi="宋体" w:eastAsia="宋体" w:cs="宋体"/>
                <w:color w:val="000000" w:themeColor="text1"/>
                <w:kern w:val="0"/>
                <w:sz w:val="21"/>
                <w:szCs w:val="21"/>
                <w14:textFill>
                  <w14:solidFill>
                    <w14:schemeClr w14:val="tx1"/>
                  </w14:solidFill>
                </w14:textFill>
              </w:rPr>
              <w:t>；</w:t>
            </w:r>
          </w:p>
          <w:p w14:paraId="2D4A2CF6">
            <w:pPr>
              <w:rPr>
                <w:rFonts w:ascii="宋体" w:hAnsi="宋体" w:eastAsia="宋体" w:cs="宋体"/>
                <w:color w:val="000000" w:themeColor="text1"/>
                <w:kern w:val="0"/>
                <w:sz w:val="21"/>
                <w:szCs w:val="21"/>
                <w14:textFill>
                  <w14:solidFill>
                    <w14:schemeClr w14:val="tx1"/>
                  </w14:solidFill>
                </w14:textFill>
              </w:rPr>
            </w:pPr>
            <w:bookmarkStart w:id="0" w:name="RANGE!G9"/>
            <w:r>
              <w:rPr>
                <w:rFonts w:hint="eastAsia" w:ascii="宋体" w:hAnsi="宋体" w:eastAsia="宋体" w:cs="宋体"/>
                <w:color w:val="000000" w:themeColor="text1"/>
                <w:kern w:val="0"/>
                <w:sz w:val="21"/>
                <w:szCs w:val="21"/>
                <w:lang w:val="en-US" w:eastAsia="zh-CN"/>
                <w14:textFill>
                  <w14:solidFill>
                    <w14:schemeClr w14:val="tx1"/>
                  </w14:solidFill>
                </w14:textFill>
              </w:rPr>
              <w:t>6</w:t>
            </w:r>
            <w:r>
              <w:rPr>
                <w:rFonts w:hint="eastAsia" w:ascii="宋体" w:hAnsi="宋体" w:eastAsia="宋体" w:cs="宋体"/>
                <w:color w:val="000000" w:themeColor="text1"/>
                <w:kern w:val="0"/>
                <w:sz w:val="21"/>
                <w:szCs w:val="21"/>
                <w14:textFill>
                  <w14:solidFill>
                    <w14:schemeClr w14:val="tx1"/>
                  </w14:solidFill>
                </w14:textFill>
              </w:rPr>
              <w:t>、显卡：≥2GB显存独立显卡；</w:t>
            </w:r>
            <w:bookmarkEnd w:id="0"/>
          </w:p>
          <w:p w14:paraId="6DDAE78C">
            <w:pP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w:t>
            </w:r>
            <w:r>
              <w:rPr>
                <w:rFonts w:hint="eastAsia" w:ascii="宋体" w:hAnsi="宋体" w:eastAsia="宋体" w:cs="宋体"/>
                <w:color w:val="000000" w:themeColor="text1"/>
                <w:kern w:val="0"/>
                <w:sz w:val="21"/>
                <w:szCs w:val="21"/>
                <w14:textFill>
                  <w14:solidFill>
                    <w14:schemeClr w14:val="tx1"/>
                  </w14:solidFill>
                </w14:textFill>
              </w:rPr>
              <w:t>、音频：集成5.1声道高清声卡，≥</w:t>
            </w:r>
            <w:r>
              <w:rPr>
                <w:rFonts w:ascii="宋体" w:hAnsi="宋体" w:eastAsia="宋体" w:cs="宋体"/>
                <w:color w:val="000000" w:themeColor="text1"/>
                <w:kern w:val="0"/>
                <w:sz w:val="21"/>
                <w:szCs w:val="21"/>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个音频接口，具备硬件语音降噪技术，即使用普通外置麦克风也可实现有效消除背景噪音达到清晰语音通话效果（提供独立第三方证明材料）；</w:t>
            </w:r>
          </w:p>
          <w:p w14:paraId="55BD3308">
            <w:pP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8</w:t>
            </w:r>
            <w:r>
              <w:rPr>
                <w:rFonts w:hint="eastAsia" w:ascii="宋体" w:hAnsi="宋体" w:eastAsia="宋体" w:cs="宋体"/>
                <w:color w:val="000000" w:themeColor="text1"/>
                <w:kern w:val="0"/>
                <w:sz w:val="21"/>
                <w:szCs w:val="21"/>
                <w14:textFill>
                  <w14:solidFill>
                    <w14:schemeClr w14:val="tx1"/>
                  </w14:solidFill>
                </w14:textFill>
              </w:rPr>
              <w:t>、网卡：集成千兆网卡；</w:t>
            </w:r>
          </w:p>
          <w:p w14:paraId="51CD3CC4">
            <w:pP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9</w:t>
            </w:r>
            <w:r>
              <w:rPr>
                <w:rFonts w:hint="eastAsia" w:ascii="宋体" w:hAnsi="宋体" w:eastAsia="宋体" w:cs="宋体"/>
                <w:color w:val="000000" w:themeColor="text1"/>
                <w:kern w:val="0"/>
                <w:sz w:val="21"/>
                <w:szCs w:val="21"/>
                <w14:textFill>
                  <w14:solidFill>
                    <w14:schemeClr w14:val="tx1"/>
                  </w14:solidFill>
                </w14:textFill>
              </w:rPr>
              <w:t>、I/O扩展槽：≥4个PCIe标准插槽，其中是少1个PCIe4.0 x16插槽；</w:t>
            </w:r>
          </w:p>
          <w:p w14:paraId="31BD4FC4">
            <w:pP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0</w:t>
            </w:r>
            <w:r>
              <w:rPr>
                <w:rFonts w:hint="eastAsia" w:ascii="宋体" w:hAnsi="宋体" w:eastAsia="宋体" w:cs="宋体"/>
                <w:color w:val="000000" w:themeColor="text1"/>
                <w:kern w:val="0"/>
                <w:sz w:val="21"/>
                <w:szCs w:val="21"/>
                <w14:textFill>
                  <w14:solidFill>
                    <w14:schemeClr w14:val="tx1"/>
                  </w14:solidFill>
                </w14:textFill>
              </w:rPr>
              <w:t>、I/O扩展接口：≥9个USB3.2 Gen1接口</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整机</w:t>
            </w:r>
            <w:r>
              <w:rPr>
                <w:rFonts w:hint="eastAsia" w:ascii="宋体" w:hAnsi="宋体" w:eastAsia="宋体" w:cs="宋体"/>
                <w:color w:val="000000" w:themeColor="text1"/>
                <w:kern w:val="0"/>
                <w:sz w:val="21"/>
                <w:szCs w:val="21"/>
                <w14:textFill>
                  <w14:solidFill>
                    <w14:schemeClr w14:val="tx1"/>
                  </w14:solidFill>
                </w14:textFill>
              </w:rPr>
              <w:t>≥11个USB接口，≥1个串口；</w:t>
            </w:r>
          </w:p>
          <w:p w14:paraId="78E87222">
            <w:pP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、键盘鼠标：USB接口防泼溅键盘、光电鼠标；</w:t>
            </w:r>
          </w:p>
          <w:p w14:paraId="5DADCCFD">
            <w:pP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、电源：≥200W电源，具备断电保护功能，通过充电模块、储电模块及转换模块，在突然断电情况下输出1</w:t>
            </w:r>
            <w:r>
              <w:rPr>
                <w:rFonts w:ascii="宋体" w:hAnsi="宋体" w:eastAsia="宋体" w:cs="宋体"/>
                <w:color w:val="000000" w:themeColor="text1"/>
                <w:kern w:val="0"/>
                <w:sz w:val="21"/>
                <w:szCs w:val="21"/>
                <w:highlight w:val="none"/>
                <w14:textFill>
                  <w14:solidFill>
                    <w14:schemeClr w14:val="tx1"/>
                  </w14:solidFill>
                </w14:textFill>
              </w:rPr>
              <w:t>2V</w:t>
            </w:r>
            <w:r>
              <w:rPr>
                <w:rFonts w:hint="eastAsia" w:ascii="宋体" w:hAnsi="宋体" w:eastAsia="宋体" w:cs="宋体"/>
                <w:color w:val="000000" w:themeColor="text1"/>
                <w:kern w:val="0"/>
                <w:sz w:val="21"/>
                <w:szCs w:val="21"/>
                <w:highlight w:val="none"/>
                <w14:textFill>
                  <w14:solidFill>
                    <w14:schemeClr w14:val="tx1"/>
                  </w14:solidFill>
                </w14:textFill>
              </w:rPr>
              <w:t>、5</w:t>
            </w:r>
            <w:r>
              <w:rPr>
                <w:rFonts w:ascii="宋体" w:hAnsi="宋体" w:eastAsia="宋体" w:cs="宋体"/>
                <w:color w:val="000000" w:themeColor="text1"/>
                <w:kern w:val="0"/>
                <w:sz w:val="21"/>
                <w:szCs w:val="21"/>
                <w:highlight w:val="none"/>
                <w14:textFill>
                  <w14:solidFill>
                    <w14:schemeClr w14:val="tx1"/>
                  </w14:solidFill>
                </w14:textFill>
              </w:rPr>
              <w:t>V</w:t>
            </w:r>
            <w:r>
              <w:rPr>
                <w:rFonts w:hint="eastAsia" w:ascii="宋体" w:hAnsi="宋体" w:eastAsia="宋体" w:cs="宋体"/>
                <w:color w:val="000000" w:themeColor="text1"/>
                <w:kern w:val="0"/>
                <w:sz w:val="21"/>
                <w:szCs w:val="21"/>
                <w:highlight w:val="none"/>
                <w14:textFill>
                  <w14:solidFill>
                    <w14:schemeClr w14:val="tx1"/>
                  </w14:solidFill>
                </w14:textFill>
              </w:rPr>
              <w:t>、3</w:t>
            </w:r>
            <w:r>
              <w:rPr>
                <w:rFonts w:ascii="宋体" w:hAnsi="宋体" w:eastAsia="宋体" w:cs="宋体"/>
                <w:color w:val="000000" w:themeColor="text1"/>
                <w:kern w:val="0"/>
                <w:sz w:val="21"/>
                <w:szCs w:val="21"/>
                <w:highlight w:val="none"/>
                <w14:textFill>
                  <w14:solidFill>
                    <w14:schemeClr w14:val="tx1"/>
                  </w14:solidFill>
                </w14:textFill>
              </w:rPr>
              <w:t>.3V</w:t>
            </w:r>
            <w:r>
              <w:rPr>
                <w:rFonts w:hint="eastAsia" w:ascii="宋体" w:hAnsi="宋体" w:eastAsia="宋体" w:cs="宋体"/>
                <w:color w:val="000000" w:themeColor="text1"/>
                <w:kern w:val="0"/>
                <w:sz w:val="21"/>
                <w:szCs w:val="21"/>
                <w:highlight w:val="none"/>
                <w14:textFill>
                  <w14:solidFill>
                    <w14:schemeClr w14:val="tx1"/>
                  </w14:solidFill>
                </w14:textFill>
              </w:rPr>
              <w:t>电力供应计算机主要部件完成正常关闭流程，降低计算机故障（提供独立第三方证明材料）；</w:t>
            </w:r>
          </w:p>
          <w:p w14:paraId="148DA2C3">
            <w:pP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、BIOS：国产固件；</w:t>
            </w:r>
          </w:p>
          <w:p w14:paraId="12A3A24A">
            <w:pP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14:textFill>
                  <w14:solidFill>
                    <w14:schemeClr w14:val="tx1"/>
                  </w14:solidFill>
                </w14:textFill>
              </w:rPr>
              <w:t>、机箱：立卧可转换的纤小型机箱，机箱体积≤10L；</w:t>
            </w:r>
          </w:p>
          <w:p w14:paraId="661DF236">
            <w:pP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、操作系统：</w:t>
            </w:r>
            <w:r>
              <w:rPr>
                <w:rFonts w:hint="eastAsia" w:ascii="宋体" w:hAnsi="宋体" w:eastAsia="宋体" w:cs="宋体"/>
                <w:color w:val="000000" w:themeColor="text1"/>
                <w:kern w:val="0"/>
                <w:sz w:val="21"/>
                <w:szCs w:val="21"/>
                <w:lang w:val="en-US" w:eastAsia="zh-CN"/>
                <w14:textFill>
                  <w14:solidFill>
                    <w14:schemeClr w14:val="tx1"/>
                  </w14:solidFill>
                </w14:textFill>
              </w:rPr>
              <w:t>支持</w:t>
            </w:r>
            <w:r>
              <w:rPr>
                <w:rFonts w:hint="eastAsia" w:ascii="宋体" w:hAnsi="宋体" w:eastAsia="宋体" w:cs="宋体"/>
                <w:color w:val="000000" w:themeColor="text1"/>
                <w:kern w:val="0"/>
                <w:sz w:val="21"/>
                <w:szCs w:val="21"/>
                <w14:textFill>
                  <w14:solidFill>
                    <w14:schemeClr w14:val="tx1"/>
                  </w14:solidFill>
                </w14:textFill>
              </w:rPr>
              <w:t>国产统信桌面操作系统或麒麟</w:t>
            </w:r>
            <w:r>
              <w:rPr>
                <w:rFonts w:hint="eastAsia" w:ascii="宋体" w:hAnsi="宋体" w:eastAsia="宋体" w:cs="宋体"/>
                <w:color w:val="000000" w:themeColor="text1"/>
                <w:kern w:val="0"/>
                <w:sz w:val="21"/>
                <w:szCs w:val="21"/>
                <w:lang w:val="en-US" w:eastAsia="zh-CN"/>
                <w14:textFill>
                  <w14:solidFill>
                    <w14:schemeClr w14:val="tx1"/>
                  </w14:solidFill>
                </w14:textFill>
              </w:rPr>
              <w:t>教育版版</w:t>
            </w:r>
            <w:r>
              <w:rPr>
                <w:rFonts w:hint="eastAsia" w:ascii="宋体" w:hAnsi="宋体" w:eastAsia="宋体" w:cs="宋体"/>
                <w:color w:val="000000" w:themeColor="text1"/>
                <w:kern w:val="0"/>
                <w:sz w:val="21"/>
                <w:szCs w:val="21"/>
                <w14:textFill>
                  <w14:solidFill>
                    <w14:schemeClr w14:val="tx1"/>
                  </w14:solidFill>
                </w14:textFill>
              </w:rPr>
              <w:t>桌面操作系统，支持Windows专业版操作系统；</w:t>
            </w:r>
          </w:p>
          <w:p w14:paraId="4071FA51">
            <w:pP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0"/>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6</w:t>
            </w:r>
            <w:r>
              <w:rPr>
                <w:rFonts w:hint="eastAsia" w:ascii="宋体" w:hAnsi="宋体" w:eastAsia="宋体" w:cs="宋体"/>
                <w:color w:val="000000" w:themeColor="text1"/>
                <w:kern w:val="0"/>
                <w:sz w:val="21"/>
                <w:szCs w:val="21"/>
                <w14:textFill>
                  <w14:solidFill>
                    <w14:schemeClr w14:val="tx1"/>
                  </w14:solidFill>
                </w14:textFill>
              </w:rPr>
              <w:t>、显示器：主机同品牌≥23.8英寸，防眩光，三边窄边框，分辨率≥1920x1080，刷新率≥100Hz，色域≥99%sRGB、可视角度≥178°/178°，对比度≥</w:t>
            </w:r>
            <w:r>
              <w:rPr>
                <w:rFonts w:hint="eastAsia" w:ascii="宋体" w:hAnsi="宋体" w:eastAsia="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000:1，响应时间≤5ms，带原厂HDMI线缆、中国TUV低蓝光认证；</w:t>
            </w:r>
          </w:p>
          <w:p w14:paraId="1F0BE2BD">
            <w:pPr>
              <w:rPr>
                <w:rFonts w:ascii="宋体" w:hAnsi="宋体" w:eastAsia="宋体" w:cs="宋体"/>
                <w:color w:val="000000" w:themeColor="text1"/>
                <w:kern w:val="0"/>
                <w:sz w:val="20"/>
                <w:szCs w:val="21"/>
                <w14:textFill>
                  <w14:solidFill>
                    <w14:schemeClr w14:val="tx1"/>
                  </w14:solidFill>
                </w14:textFill>
              </w:rPr>
            </w:pPr>
            <w:r>
              <w:rPr>
                <w:rFonts w:hint="eastAsia" w:ascii="宋体" w:hAnsi="宋体" w:eastAsia="宋体" w:cs="宋体"/>
                <w:color w:val="000000" w:themeColor="text1"/>
                <w:kern w:val="0"/>
                <w:sz w:val="20"/>
                <w:szCs w:val="21"/>
                <w14:textFill>
                  <w14:solidFill>
                    <w14:schemeClr w14:val="tx1"/>
                  </w14:solidFill>
                </w14:textFill>
              </w:rPr>
              <w:t>★</w:t>
            </w:r>
            <w:r>
              <w:rPr>
                <w:rFonts w:hint="eastAsia" w:ascii="宋体" w:hAnsi="宋体" w:eastAsia="宋体"/>
                <w:color w:val="000000" w:themeColor="text1"/>
                <w:kern w:val="0"/>
                <w:sz w:val="20"/>
                <w:szCs w:val="21"/>
                <w14:textFill>
                  <w14:solidFill>
                    <w14:schemeClr w14:val="tx1"/>
                  </w14:solidFill>
                </w14:textFill>
              </w:rPr>
              <w:t>1</w:t>
            </w:r>
            <w:r>
              <w:rPr>
                <w:rFonts w:hint="eastAsia" w:ascii="宋体" w:hAnsi="宋体" w:eastAsia="宋体"/>
                <w:color w:val="000000" w:themeColor="text1"/>
                <w:kern w:val="0"/>
                <w:sz w:val="20"/>
                <w:szCs w:val="21"/>
                <w:lang w:val="en-US" w:eastAsia="zh-CN"/>
                <w14:textFill>
                  <w14:solidFill>
                    <w14:schemeClr w14:val="tx1"/>
                  </w14:solidFill>
                </w14:textFill>
              </w:rPr>
              <w:t>7</w:t>
            </w:r>
            <w:r>
              <w:rPr>
                <w:rFonts w:hint="eastAsia" w:ascii="宋体" w:hAnsi="宋体" w:eastAsia="宋体"/>
                <w:color w:val="000000" w:themeColor="text1"/>
                <w:kern w:val="0"/>
                <w:sz w:val="20"/>
                <w:szCs w:val="21"/>
                <w14:textFill>
                  <w14:solidFill>
                    <w14:schemeClr w14:val="tx1"/>
                  </w14:solidFill>
                </w14:textFill>
              </w:rPr>
              <w:t>、</w:t>
            </w:r>
            <w:r>
              <w:rPr>
                <w:rFonts w:hint="eastAsia" w:ascii="宋体" w:hAnsi="宋体" w:eastAsia="宋体"/>
                <w:color w:val="000000" w:themeColor="text1"/>
                <w:kern w:val="0"/>
                <w:sz w:val="20"/>
                <w:szCs w:val="21"/>
                <w:lang w:eastAsia="zh-CN"/>
                <w14:textFill>
                  <w14:solidFill>
                    <w14:schemeClr w14:val="tx1"/>
                  </w14:solidFill>
                </w14:textFill>
              </w:rPr>
              <w:t>为保证产品质量，</w:t>
            </w:r>
            <w:r>
              <w:rPr>
                <w:rFonts w:hint="eastAsia" w:ascii="宋体" w:hAnsi="宋体" w:eastAsia="宋体"/>
                <w:color w:val="000000" w:themeColor="text1"/>
                <w:kern w:val="0"/>
                <w:sz w:val="20"/>
                <w:szCs w:val="21"/>
                <w14:textFill>
                  <w14:solidFill>
                    <w14:schemeClr w14:val="tx1"/>
                  </w14:solidFill>
                </w14:textFill>
              </w:rPr>
              <w:t>所投台式计算机平均无故障时间MTBF的M</w:t>
            </w:r>
            <w:r>
              <w:rPr>
                <w:rFonts w:hint="eastAsia" w:ascii="宋体" w:hAnsi="宋体" w:eastAsia="宋体"/>
                <w:color w:val="000000" w:themeColor="text1"/>
                <w:kern w:val="0"/>
                <w:sz w:val="20"/>
                <w:szCs w:val="21"/>
                <w:lang w:val="en-US" w:eastAsia="zh-CN"/>
                <w14:textFill>
                  <w14:solidFill>
                    <w14:schemeClr w14:val="tx1"/>
                  </w14:solidFill>
                </w14:textFill>
              </w:rPr>
              <w:t>1</w:t>
            </w:r>
            <w:r>
              <w:rPr>
                <w:rFonts w:hint="eastAsia" w:ascii="宋体" w:hAnsi="宋体" w:eastAsia="宋体"/>
                <w:color w:val="000000" w:themeColor="text1"/>
                <w:kern w:val="0"/>
                <w:sz w:val="20"/>
                <w:szCs w:val="21"/>
                <w14:textFill>
                  <w14:solidFill>
                    <w14:schemeClr w14:val="tx1"/>
                  </w14:solidFill>
                </w14:textFill>
              </w:rPr>
              <w:t>值≥</w:t>
            </w:r>
            <w:r>
              <w:rPr>
                <w:rFonts w:hint="eastAsia" w:ascii="宋体" w:hAnsi="宋体" w:eastAsia="宋体"/>
                <w:color w:val="000000" w:themeColor="text1"/>
                <w:kern w:val="0"/>
                <w:sz w:val="20"/>
                <w:szCs w:val="21"/>
                <w:lang w:val="en-US" w:eastAsia="zh-CN"/>
                <w14:textFill>
                  <w14:solidFill>
                    <w14:schemeClr w14:val="tx1"/>
                  </w14:solidFill>
                </w14:textFill>
              </w:rPr>
              <w:t>106</w:t>
            </w:r>
            <w:r>
              <w:rPr>
                <w:rFonts w:hint="eastAsia" w:ascii="宋体" w:hAnsi="宋体" w:eastAsia="宋体"/>
                <w:color w:val="000000" w:themeColor="text1"/>
                <w:kern w:val="0"/>
                <w:sz w:val="20"/>
                <w:szCs w:val="21"/>
                <w14:textFill>
                  <w14:solidFill>
                    <w14:schemeClr w14:val="tx1"/>
                  </w14:solidFill>
                </w14:textFill>
              </w:rPr>
              <w:t>0000小时；</w:t>
            </w:r>
          </w:p>
          <w:p w14:paraId="0DCC0193">
            <w:pPr>
              <w:numPr>
                <w:ilvl w:val="0"/>
                <w:numId w:val="0"/>
              </w:numP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18、</w:t>
            </w:r>
            <w:r>
              <w:rPr>
                <w:rFonts w:hint="eastAsia" w:ascii="宋体" w:hAnsi="宋体" w:eastAsia="宋体" w:cs="宋体"/>
                <w:color w:val="000000" w:themeColor="text1"/>
                <w:kern w:val="0"/>
                <w:sz w:val="21"/>
                <w:szCs w:val="21"/>
                <w14:textFill>
                  <w14:solidFill>
                    <w14:schemeClr w14:val="tx1"/>
                  </w14:solidFill>
                </w14:textFill>
              </w:rPr>
              <w:t>保修服务：三年第二工作日上门免费保修服务</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提供生产产商针对该项目的项目授权书及售后服务承诺函。</w:t>
            </w:r>
          </w:p>
        </w:tc>
        <w:tc>
          <w:tcPr>
            <w:tcW w:w="851" w:type="dxa"/>
            <w:vAlign w:val="center"/>
          </w:tcPr>
          <w:p w14:paraId="3987BDC4">
            <w:pPr>
              <w:jc w:val="center"/>
              <w:rPr>
                <w:rFonts w:ascii="宋体" w:hAnsi="宋体" w:eastAsia="宋体"/>
                <w:color w:val="000000" w:themeColor="text1"/>
                <w:kern w:val="0"/>
                <w:sz w:val="21"/>
                <w:szCs w:val="21"/>
                <w14:textFill>
                  <w14:solidFill>
                    <w14:schemeClr w14:val="tx1"/>
                  </w14:solidFill>
                </w14:textFill>
              </w:rPr>
            </w:pPr>
            <w:bookmarkStart w:id="1" w:name="_GoBack"/>
            <w:bookmarkEnd w:id="1"/>
            <w:r>
              <w:rPr>
                <w:rFonts w:hint="eastAsia" w:ascii="宋体" w:hAnsi="宋体" w:eastAsia="宋体"/>
                <w:color w:val="000000" w:themeColor="text1"/>
                <w:kern w:val="0"/>
                <w:sz w:val="21"/>
                <w:szCs w:val="21"/>
                <w14:textFill>
                  <w14:solidFill>
                    <w14:schemeClr w14:val="tx1"/>
                  </w14:solidFill>
                </w14:textFill>
              </w:rPr>
              <w:t>台</w:t>
            </w:r>
          </w:p>
        </w:tc>
      </w:tr>
    </w:tbl>
    <w:p w14:paraId="1B21BBEA">
      <w:pPr>
        <w:rPr>
          <w:rFonts w:hint="eastAsia"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iZTJjZTE0OTEwZmIzZjExMmQyYWNhZWVlNjllYjUifQ=="/>
  </w:docVars>
  <w:rsids>
    <w:rsidRoot w:val="006222C1"/>
    <w:rsid w:val="00030810"/>
    <w:rsid w:val="000364B0"/>
    <w:rsid w:val="00040E86"/>
    <w:rsid w:val="000424B7"/>
    <w:rsid w:val="00072F82"/>
    <w:rsid w:val="000A1605"/>
    <w:rsid w:val="000C7C91"/>
    <w:rsid w:val="000D4E28"/>
    <w:rsid w:val="000F0A56"/>
    <w:rsid w:val="001106F5"/>
    <w:rsid w:val="001709C1"/>
    <w:rsid w:val="001C1C5F"/>
    <w:rsid w:val="0020576D"/>
    <w:rsid w:val="00216961"/>
    <w:rsid w:val="00217B3A"/>
    <w:rsid w:val="00236595"/>
    <w:rsid w:val="00276EAC"/>
    <w:rsid w:val="002A36C4"/>
    <w:rsid w:val="00352EC3"/>
    <w:rsid w:val="00357F8F"/>
    <w:rsid w:val="00377853"/>
    <w:rsid w:val="00381535"/>
    <w:rsid w:val="00397C34"/>
    <w:rsid w:val="003A7F74"/>
    <w:rsid w:val="003C71D2"/>
    <w:rsid w:val="003F0D0A"/>
    <w:rsid w:val="0046381D"/>
    <w:rsid w:val="00466DB9"/>
    <w:rsid w:val="00481D73"/>
    <w:rsid w:val="004D23AD"/>
    <w:rsid w:val="004E6FA7"/>
    <w:rsid w:val="004F1A91"/>
    <w:rsid w:val="005020A0"/>
    <w:rsid w:val="00503123"/>
    <w:rsid w:val="00514FFF"/>
    <w:rsid w:val="00521C94"/>
    <w:rsid w:val="00550676"/>
    <w:rsid w:val="00551F38"/>
    <w:rsid w:val="00561369"/>
    <w:rsid w:val="00571000"/>
    <w:rsid w:val="005B39BD"/>
    <w:rsid w:val="00602C0F"/>
    <w:rsid w:val="006222C1"/>
    <w:rsid w:val="00664DFB"/>
    <w:rsid w:val="0068790B"/>
    <w:rsid w:val="00767ECD"/>
    <w:rsid w:val="00772A79"/>
    <w:rsid w:val="00792DBC"/>
    <w:rsid w:val="007F1969"/>
    <w:rsid w:val="00836666"/>
    <w:rsid w:val="00851BD7"/>
    <w:rsid w:val="008A1321"/>
    <w:rsid w:val="008D4E7D"/>
    <w:rsid w:val="008D6ACB"/>
    <w:rsid w:val="008F185D"/>
    <w:rsid w:val="008F24B1"/>
    <w:rsid w:val="00916B69"/>
    <w:rsid w:val="00917E52"/>
    <w:rsid w:val="0095181E"/>
    <w:rsid w:val="009E2D6B"/>
    <w:rsid w:val="009E478D"/>
    <w:rsid w:val="009F31DC"/>
    <w:rsid w:val="00A73DC3"/>
    <w:rsid w:val="00AA1F15"/>
    <w:rsid w:val="00AC1D07"/>
    <w:rsid w:val="00B32624"/>
    <w:rsid w:val="00B81B96"/>
    <w:rsid w:val="00BD573B"/>
    <w:rsid w:val="00BF7747"/>
    <w:rsid w:val="00C42E8A"/>
    <w:rsid w:val="00C53A0C"/>
    <w:rsid w:val="00C91C81"/>
    <w:rsid w:val="00CD4DC2"/>
    <w:rsid w:val="00CE0867"/>
    <w:rsid w:val="00D914AA"/>
    <w:rsid w:val="00E042F8"/>
    <w:rsid w:val="00E57DCF"/>
    <w:rsid w:val="00E86EC4"/>
    <w:rsid w:val="00E903BA"/>
    <w:rsid w:val="00E953EF"/>
    <w:rsid w:val="00EC588D"/>
    <w:rsid w:val="00ED3192"/>
    <w:rsid w:val="00EE2CEE"/>
    <w:rsid w:val="00EF497B"/>
    <w:rsid w:val="00F00650"/>
    <w:rsid w:val="00F01A10"/>
    <w:rsid w:val="00F16460"/>
    <w:rsid w:val="00F2211C"/>
    <w:rsid w:val="00F367BA"/>
    <w:rsid w:val="00F36956"/>
    <w:rsid w:val="00F419BB"/>
    <w:rsid w:val="00F6070F"/>
    <w:rsid w:val="00F65507"/>
    <w:rsid w:val="00F72DE5"/>
    <w:rsid w:val="00FD7B46"/>
    <w:rsid w:val="0CDE0403"/>
    <w:rsid w:val="0EAB3630"/>
    <w:rsid w:val="1E5E00B5"/>
    <w:rsid w:val="1E7C339E"/>
    <w:rsid w:val="219A7AAB"/>
    <w:rsid w:val="24125580"/>
    <w:rsid w:val="291C6749"/>
    <w:rsid w:val="369167D9"/>
    <w:rsid w:val="376400EB"/>
    <w:rsid w:val="3878737D"/>
    <w:rsid w:val="3E077380"/>
    <w:rsid w:val="436D4129"/>
    <w:rsid w:val="52BA27AE"/>
    <w:rsid w:val="580F5357"/>
    <w:rsid w:val="59A33FA9"/>
    <w:rsid w:val="5DEE34EA"/>
    <w:rsid w:val="62606EDB"/>
    <w:rsid w:val="63433388"/>
    <w:rsid w:val="66B9305E"/>
    <w:rsid w:val="6FB53FA7"/>
    <w:rsid w:val="7734114C"/>
    <w:rsid w:val="78B30D2D"/>
    <w:rsid w:val="7FB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DEC8-1AB0-492B-AA9E-6F936D53611C}">
  <ds:schemaRefs/>
</ds:datastoreItem>
</file>

<file path=docProps/app.xml><?xml version="1.0" encoding="utf-8"?>
<Properties xmlns="http://schemas.openxmlformats.org/officeDocument/2006/extended-properties" xmlns:vt="http://schemas.openxmlformats.org/officeDocument/2006/docPropsVTypes">
  <Template>Normal</Template>
  <Pages>1</Pages>
  <Words>665</Words>
  <Characters>804</Characters>
  <Lines>26</Lines>
  <Paragraphs>7</Paragraphs>
  <TotalTime>25</TotalTime>
  <ScaleCrop>false</ScaleCrop>
  <LinksUpToDate>false</LinksUpToDate>
  <CharactersWithSpaces>812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2023-11-02T06:39:00Z</dcterms:created>
  <dc:creator>杨善伟</dc:creator>
  <cp:lastModifiedBy>颜</cp:lastModifiedBy>
  <dcterms:modified xsi:type="dcterms:W3CDTF">2025-07-02T06:20:15Z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0538E0BFEE2B46C58B2FC6E0EFE43CC5_13</vt:lpwstr>
  </property>
  <property fmtid="{D5CDD505-2E9C-101B-9397-08002B2CF9AE}" pid="4" name="KSOTemplateDocerSaveRecord">
    <vt:lpwstr>eyJoZGlkIjoiMGNhYjdlOGI3OGE1ZTBlNmVkZjUzMTY1MmZkNmI3MWMiLCJ1c2VySWQiOiI2MTM0NTY5OTUifQ==</vt:lpwstr>
  </property>
</Properties>
</file>