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A30C6">
      <w:pPr>
        <w:ind w:firstLine="708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采购需求公示</w:t>
      </w:r>
    </w:p>
    <w:p w14:paraId="4836236B">
      <w:pPr>
        <w:ind w:firstLine="551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一、资格要求</w:t>
      </w:r>
    </w:p>
    <w:p w14:paraId="5CA2DAC9">
      <w:pPr>
        <w:spacing w:before="291" w:line="315" w:lineRule="auto"/>
        <w:ind w:left="24" w:right="78" w:firstLine="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1.符合《中华人民共和国政府采购法》第二十二条规定，提供政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府采购法实施条例第十七条规定资料：</w:t>
      </w:r>
    </w:p>
    <w:p w14:paraId="61E1A792">
      <w:pPr>
        <w:spacing w:before="289" w:line="364" w:lineRule="auto"/>
        <w:ind w:left="24" w:right="75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①具有独立承担民事责任的能力：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提供法人（企业法人、机关法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人、事业单位法人和社会团体法人）或其他组织的营业执照或统一社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会信用代码证书副本原件扫描件等证明文件，或自然人身份证明原件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扫描件；</w:t>
      </w:r>
    </w:p>
    <w:p w14:paraId="13893A07">
      <w:pPr>
        <w:spacing w:before="290" w:line="218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②具有良好的商业信誉和健全的财务会计制度：</w:t>
      </w:r>
    </w:p>
    <w:p w14:paraId="69237D06">
      <w:pPr>
        <w:spacing w:before="295" w:line="411" w:lineRule="auto"/>
        <w:ind w:left="26" w:right="75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</w:rPr>
        <w:t>具体要求：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提供</w:t>
      </w:r>
      <w:r>
        <w:rPr>
          <w:rFonts w:ascii="宋体" w:hAnsi="宋体" w:eastAsia="宋体" w:cs="宋体"/>
          <w:spacing w:val="-58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highlight w:val="none"/>
          <w:u w:val="single" w:color="auto"/>
        </w:rPr>
        <w:t>2024年财务审计报告或报表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u w:val="single" w:color="auto"/>
          <w:lang w:val="en-US" w:eastAsia="zh-CN"/>
        </w:rPr>
        <w:t>或</w:t>
      </w:r>
      <w:r>
        <w:rPr>
          <w:rFonts w:ascii="宋体" w:hAnsi="宋体" w:eastAsia="宋体" w:cs="宋体"/>
          <w:spacing w:val="-1"/>
          <w:sz w:val="28"/>
          <w:szCs w:val="28"/>
          <w:highlight w:val="none"/>
          <w:u w:val="single" w:color="auto"/>
        </w:rPr>
        <w:t>基本户开户银行出具</w:t>
      </w:r>
      <w:r>
        <w:rPr>
          <w:rFonts w:ascii="宋体" w:hAnsi="宋体" w:eastAsia="宋体" w:cs="宋体"/>
          <w:spacing w:val="-58"/>
          <w:sz w:val="28"/>
          <w:szCs w:val="28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  <w:u w:val="single" w:color="auto"/>
        </w:rPr>
        <w:t>2025</w:t>
      </w:r>
      <w:r>
        <w:rPr>
          <w:rFonts w:ascii="宋体" w:hAnsi="宋体" w:eastAsia="宋体" w:cs="宋体"/>
          <w:spacing w:val="-56"/>
          <w:sz w:val="28"/>
          <w:szCs w:val="28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  <w:u w:val="single" w:color="auto"/>
        </w:rPr>
        <w:t>年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u w:val="single" w:color="auto"/>
          <w:lang w:val="en-US" w:eastAsia="zh-CN"/>
        </w:rPr>
        <w:t>1月至今</w:t>
      </w:r>
      <w:r>
        <w:rPr>
          <w:rFonts w:ascii="宋体" w:hAnsi="宋体" w:eastAsia="宋体" w:cs="宋体"/>
          <w:spacing w:val="-1"/>
          <w:sz w:val="28"/>
          <w:szCs w:val="28"/>
          <w:highlight w:val="none"/>
          <w:u w:val="single" w:color="auto"/>
        </w:rPr>
        <w:t>有效的资</w:t>
      </w:r>
      <w:r>
        <w:rPr>
          <w:rFonts w:ascii="宋体" w:hAnsi="宋体" w:eastAsia="宋体" w:cs="宋体"/>
          <w:spacing w:val="-2"/>
          <w:sz w:val="28"/>
          <w:szCs w:val="28"/>
          <w:highlight w:val="none"/>
          <w:u w:val="single" w:color="auto"/>
        </w:rPr>
        <w:t>信证明材料；</w:t>
      </w:r>
    </w:p>
    <w:p w14:paraId="53CC626B">
      <w:pPr>
        <w:spacing w:before="1" w:line="217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③具有履行合同所必需的设备和专业技术能力：</w:t>
      </w:r>
    </w:p>
    <w:p w14:paraId="28A14778">
      <w:pPr>
        <w:spacing w:before="292" w:line="412" w:lineRule="auto"/>
        <w:ind w:left="51" w:right="78" w:firstLine="5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具体要求：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提供具备履行合同所必需的设备和专业技术能力的证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明材料或提供承诺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>；（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承诺函格式自拟）</w:t>
      </w:r>
    </w:p>
    <w:p w14:paraId="66A3806F">
      <w:pPr>
        <w:spacing w:line="373" w:lineRule="auto"/>
        <w:ind w:left="24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④具有依法缴纳税收和社会保障资金的良好记录：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提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供</w:t>
      </w:r>
      <w:r>
        <w:rPr>
          <w:rFonts w:ascii="宋体" w:hAnsi="宋体" w:eastAsia="宋体" w:cs="宋体"/>
          <w:spacing w:val="-3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2025</w:t>
      </w:r>
      <w:r>
        <w:rPr>
          <w:rFonts w:ascii="宋体" w:hAnsi="宋体" w:eastAsia="宋体" w:cs="宋体"/>
          <w:spacing w:val="-3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1 月至今任意 1 个月依法缴纳税收和社会保障资金的有效证明材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料，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成立不足三个月的投标供应商提供自成立以来的依法缴纳税收和社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会保障资金的有效证明材料，免税、不缴纳税收的投标供应商提供由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社保部门及税务机关出具的有效证明材料；</w:t>
      </w:r>
    </w:p>
    <w:p w14:paraId="1A4B8F41">
      <w:pPr>
        <w:spacing w:before="291" w:line="348" w:lineRule="auto"/>
        <w:ind w:left="24" w:right="77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⑤参加本次政府采购活动前三年内，在经营活动中没有违法违规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记录：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提供参加政府采购活动前</w:t>
      </w:r>
      <w:r>
        <w:rPr>
          <w:rFonts w:ascii="宋体" w:hAnsi="宋体" w:eastAsia="宋体" w:cs="宋体"/>
          <w:spacing w:val="-3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3</w:t>
      </w:r>
      <w:r>
        <w:rPr>
          <w:rFonts w:ascii="宋体" w:hAnsi="宋体" w:eastAsia="宋体" w:cs="宋体"/>
          <w:spacing w:val="-5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年内投标人及投标人的法定代表人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在经营活动中没有重大违法记录（重大违法记录是指投标人因违法经</w:t>
      </w:r>
    </w:p>
    <w:p w14:paraId="709F8E43">
      <w:pPr>
        <w:spacing w:line="348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7" w:h="16839"/>
          <w:pgMar w:top="1248" w:right="1722" w:bottom="1174" w:left="1785" w:header="0" w:footer="946" w:gutter="0"/>
          <w:cols w:space="720" w:num="1"/>
        </w:sectPr>
      </w:pPr>
    </w:p>
    <w:p w14:paraId="51B09F0F">
      <w:pPr>
        <w:spacing w:before="53" w:line="412" w:lineRule="auto"/>
        <w:ind w:left="25" w:right="95" w:firstLine="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营受到刑事处罚或者责令停产停业、吊销许可证或者执照、因自身引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起的诉讼案件、较大数额罚款等行政处罚）的书面声明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；（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书面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声明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格式自拟）</w:t>
      </w:r>
    </w:p>
    <w:p w14:paraId="7316DCEA">
      <w:pPr>
        <w:spacing w:before="5" w:line="379" w:lineRule="auto"/>
        <w:ind w:left="24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⑥法律、行政法规规定的其他条件：</w:t>
      </w:r>
      <w:r>
        <w:rPr>
          <w:rFonts w:ascii="宋体" w:hAnsi="宋体" w:eastAsia="宋体" w:cs="宋体"/>
          <w:spacing w:val="-13"/>
          <w:sz w:val="28"/>
          <w:szCs w:val="28"/>
          <w:u w:val="single" w:color="auto"/>
        </w:rPr>
        <w:t>投标人自行书面</w:t>
      </w:r>
      <w:r>
        <w:rPr>
          <w:rFonts w:ascii="宋体" w:hAnsi="宋体" w:eastAsia="宋体" w:cs="宋体"/>
          <w:spacing w:val="-14"/>
          <w:sz w:val="28"/>
          <w:szCs w:val="28"/>
          <w:u w:val="single" w:color="auto"/>
        </w:rPr>
        <w:t>承诺未被“信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用中国”网站、中国政府采购网等渠道查询中未被列入失信被执行人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名单、重大税收违法失信主体、政府采购严重违法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>失信行为记录名单。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如被列入失信被执行人、重大税收违法失信主体、政府采购严重违法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失信行为记录名单的供应商将取消其投标资格，并承担由此造成的一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切法律责任、经济损失及后果。</w:t>
      </w:r>
    </w:p>
    <w:p w14:paraId="47EF5DBC">
      <w:pPr>
        <w:pStyle w:val="6"/>
        <w:spacing w:line="242" w:lineRule="auto"/>
      </w:pPr>
    </w:p>
    <w:p w14:paraId="4FFFA3BC">
      <w:pPr>
        <w:pStyle w:val="6"/>
        <w:spacing w:line="243" w:lineRule="auto"/>
      </w:pPr>
    </w:p>
    <w:p w14:paraId="2691F447">
      <w:pPr>
        <w:tabs>
          <w:tab w:val="left" w:pos="166"/>
        </w:tabs>
        <w:spacing w:before="91" w:line="380" w:lineRule="auto"/>
        <w:ind w:left="14" w:right="95"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2.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落实政府采购政策需满足的资格要求：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已落实；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《政府采购促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进中小企业发展管理办法》财库〔2020〕46</w:t>
      </w:r>
      <w:r>
        <w:rPr>
          <w:rFonts w:ascii="宋体" w:hAnsi="宋体" w:eastAsia="宋体" w:cs="宋体"/>
          <w:spacing w:val="-35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号规定本项目是否专门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>面向中小企业采购：是 。本项目所属行业：农、林、牧、渔业。特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别提示：如采购项目或品目涉及中小企业采购的，采购文件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应当遵守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《政府采购促进中小企业发展管理办法》财库〔20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20〕46</w:t>
      </w:r>
      <w:r>
        <w:rPr>
          <w:rFonts w:ascii="宋体" w:hAnsi="宋体" w:eastAsia="宋体" w:cs="宋体"/>
          <w:spacing w:val="-5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号第十二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>条规定。</w:t>
      </w:r>
    </w:p>
    <w:p w14:paraId="37409437">
      <w:pPr>
        <w:pStyle w:val="6"/>
        <w:spacing w:line="245" w:lineRule="auto"/>
      </w:pPr>
    </w:p>
    <w:p w14:paraId="3A32A186">
      <w:pPr>
        <w:spacing w:before="91" w:line="316" w:lineRule="auto"/>
        <w:ind w:left="31" w:right="97" w:firstLine="559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</w:rPr>
        <w:t>3.本项目的特定资格要求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：</w:t>
      </w:r>
      <w:r>
        <w:rPr>
          <w:rFonts w:ascii="宋体" w:hAnsi="宋体" w:eastAsia="宋体" w:cs="宋体"/>
          <w:color w:val="auto"/>
          <w:spacing w:val="-4"/>
          <w:sz w:val="28"/>
          <w:szCs w:val="28"/>
          <w:highlight w:val="none"/>
          <w:u w:val="single" w:color="auto"/>
        </w:rPr>
        <w:t>本次招标要求投标人须具备土地规划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highlight w:val="none"/>
          <w:u w:val="single" w:color="auto"/>
          <w:lang w:val="en-US" w:eastAsia="zh-CN"/>
        </w:rPr>
        <w:t>乙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  <w:u w:val="single" w:color="auto"/>
        </w:rPr>
        <w:t>级和测绘乙级及以上资质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</w:rPr>
        <w:t>。</w:t>
      </w:r>
    </w:p>
    <w:p w14:paraId="7C94E648">
      <w:pPr>
        <w:spacing w:before="288" w:line="348" w:lineRule="auto"/>
        <w:ind w:left="25" w:right="98" w:firstLine="5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4.法定代表人参加投标的必须有法定代表人身份证（或有效身份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证明性文件</w:t>
      </w:r>
      <w:r>
        <w:rPr>
          <w:rFonts w:ascii="宋体" w:hAnsi="宋体" w:eastAsia="宋体" w:cs="宋体"/>
          <w:spacing w:val="-38"/>
          <w:sz w:val="28"/>
          <w:szCs w:val="28"/>
        </w:rPr>
        <w:t>），</w:t>
      </w:r>
      <w:r>
        <w:rPr>
          <w:rFonts w:ascii="宋体" w:hAnsi="宋体" w:eastAsia="宋体" w:cs="宋体"/>
          <w:spacing w:val="-1"/>
          <w:sz w:val="28"/>
          <w:szCs w:val="28"/>
        </w:rPr>
        <w:t>法人授权委托人参加投标的必须有法人授权委</w:t>
      </w:r>
      <w:r>
        <w:rPr>
          <w:rFonts w:ascii="宋体" w:hAnsi="宋体" w:eastAsia="宋体" w:cs="宋体"/>
          <w:spacing w:val="-2"/>
          <w:sz w:val="28"/>
          <w:szCs w:val="28"/>
        </w:rPr>
        <w:t>托书及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被授权委托人身份证（或有效身份证明性文件</w:t>
      </w:r>
      <w:r>
        <w:rPr>
          <w:rFonts w:ascii="宋体" w:hAnsi="宋体" w:eastAsia="宋体" w:cs="宋体"/>
          <w:spacing w:val="-13"/>
          <w:sz w:val="28"/>
          <w:szCs w:val="28"/>
        </w:rPr>
        <w:t>）；</w:t>
      </w:r>
    </w:p>
    <w:p w14:paraId="610729B3">
      <w:pPr>
        <w:pStyle w:val="6"/>
        <w:ind w:firstLine="562"/>
        <w:outlineLvl w:val="0"/>
        <w:rPr>
          <w:rFonts w:hint="eastAsia"/>
          <w:b/>
          <w:bCs/>
          <w:sz w:val="28"/>
          <w:szCs w:val="28"/>
        </w:rPr>
      </w:pPr>
    </w:p>
    <w:p w14:paraId="6A59DB6E">
      <w:pPr>
        <w:pStyle w:val="6"/>
        <w:ind w:firstLine="562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二、技术要求</w:t>
      </w:r>
      <w:bookmarkStart w:id="0" w:name="_Toc407182667"/>
    </w:p>
    <w:p w14:paraId="5881AEEE">
      <w:pPr>
        <w:spacing w:before="47" w:line="413" w:lineRule="auto"/>
        <w:ind w:left="24" w:right="9" w:firstLine="418"/>
        <w:jc w:val="both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为确保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威宁县2025年第四期土地综合整治项目</w:t>
      </w:r>
      <w:r>
        <w:rPr>
          <w:rFonts w:ascii="宋体" w:hAnsi="宋体" w:eastAsia="宋体" w:cs="宋体"/>
          <w:spacing w:val="-2"/>
          <w:sz w:val="28"/>
          <w:szCs w:val="28"/>
        </w:rPr>
        <w:t>工作顺利</w:t>
      </w:r>
      <w:r>
        <w:rPr>
          <w:rFonts w:ascii="宋体" w:hAnsi="宋体" w:eastAsia="宋体" w:cs="宋体"/>
          <w:spacing w:val="-1"/>
          <w:sz w:val="28"/>
          <w:szCs w:val="28"/>
        </w:rPr>
        <w:t>开展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10"/>
          <w:sz w:val="28"/>
          <w:szCs w:val="28"/>
        </w:rPr>
        <w:t>生产目标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1800</w:t>
      </w:r>
      <w:r>
        <w:rPr>
          <w:rFonts w:ascii="宋体" w:hAnsi="宋体" w:eastAsia="宋体" w:cs="宋体"/>
          <w:spacing w:val="-10"/>
          <w:sz w:val="28"/>
          <w:szCs w:val="28"/>
        </w:rPr>
        <w:t>亩，涉及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威宁县彝族回族苗族自治县板底乡、黑石镇、炉山镇、麻乍镇、双龙镇、雄山街道办事处、金斗镇、斗古镇、开华街道、陕桥街道、岔河镇、草海镇。</w:t>
      </w:r>
    </w:p>
    <w:p w14:paraId="0B12A897">
      <w:pPr>
        <w:spacing w:before="47" w:line="413" w:lineRule="auto"/>
        <w:ind w:right="9" w:firstLine="552" w:firstLineChars="200"/>
        <w:jc w:val="both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供应商需完成项目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需完成项目图斑前期踏勘，可研，完成占补平衡系统备案、举证、 规划设计、变更、核定入库等工作。</w:t>
      </w:r>
    </w:p>
    <w:bookmarkEnd w:id="0"/>
    <w:p w14:paraId="3DDBC479">
      <w:pPr>
        <w:pStyle w:val="14"/>
        <w:ind w:left="0" w:leftChars="0" w:firstLine="0" w:firstLineChars="0"/>
      </w:pPr>
    </w:p>
    <w:p w14:paraId="7A2082C0">
      <w:pPr>
        <w:spacing w:line="500" w:lineRule="exact"/>
        <w:ind w:firstLine="551" w:firstLineChars="196"/>
        <w:rPr>
          <w:rFonts w:ascii="Calibri" w:hAnsi="Calibri" w:eastAsia="宋体"/>
          <w:b/>
          <w:bCs/>
          <w:sz w:val="28"/>
          <w:szCs w:val="28"/>
        </w:rPr>
      </w:pPr>
      <w:r>
        <w:rPr>
          <w:rFonts w:hint="eastAsia" w:ascii="Calibri" w:hAnsi="Calibri" w:eastAsia="宋体"/>
          <w:b/>
          <w:bCs/>
          <w:sz w:val="28"/>
          <w:szCs w:val="28"/>
        </w:rPr>
        <w:t>三、商务要求</w:t>
      </w:r>
    </w:p>
    <w:p w14:paraId="2AD215D6">
      <w:pPr>
        <w:spacing w:before="47" w:line="413" w:lineRule="auto"/>
        <w:ind w:left="24" w:right="9" w:firstLine="418"/>
        <w:jc w:val="both"/>
        <w:rPr>
          <w:rFonts w:ascii="宋体" w:hAnsi="宋体" w:eastAsia="宋体" w:cs="宋体"/>
          <w:spacing w:val="-10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标的物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威宁县2025年第四期土地综合整治项目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；</w:t>
      </w:r>
    </w:p>
    <w:p w14:paraId="1011478A">
      <w:pPr>
        <w:spacing w:before="47" w:line="413" w:lineRule="auto"/>
        <w:ind w:left="24" w:right="9" w:firstLine="418"/>
        <w:jc w:val="both"/>
        <w:rPr>
          <w:rFonts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服务期限：采购人指定期限；</w:t>
      </w:r>
    </w:p>
    <w:p w14:paraId="70FFE63A">
      <w:pPr>
        <w:spacing w:before="47" w:line="413" w:lineRule="auto"/>
        <w:ind w:left="24" w:right="9" w:firstLine="418"/>
        <w:jc w:val="both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服务地点：</w:t>
      </w:r>
      <w:r>
        <w:rPr>
          <w:rFonts w:ascii="宋体" w:hAnsi="宋体" w:eastAsia="宋体" w:cs="宋体"/>
          <w:spacing w:val="-10"/>
          <w:sz w:val="28"/>
          <w:szCs w:val="28"/>
        </w:rPr>
        <w:t>生产目标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1800</w:t>
      </w:r>
      <w:r>
        <w:rPr>
          <w:rFonts w:ascii="宋体" w:hAnsi="宋体" w:eastAsia="宋体" w:cs="宋体"/>
          <w:spacing w:val="-10"/>
          <w:sz w:val="28"/>
          <w:szCs w:val="28"/>
        </w:rPr>
        <w:t>亩，涉及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威宁县彝族回族苗族自治县板底乡、黑石镇、炉山镇、麻乍镇、双龙镇、雄山街道办事处、金斗镇、斗古镇、开华街道、陕桥街道、岔河镇、草海镇。</w:t>
      </w:r>
    </w:p>
    <w:p w14:paraId="6CF99CB6">
      <w:pPr>
        <w:ind w:firstLine="420" w:firstLineChars="200"/>
        <w:rPr>
          <w:rFonts w:ascii="宋体" w:hAnsi="宋体" w:eastAsia="宋体" w:cs="宋体"/>
        </w:rPr>
      </w:pPr>
    </w:p>
    <w:p w14:paraId="245EEA4A">
      <w:pPr>
        <w:pStyle w:val="13"/>
        <w:snapToGrid w:val="0"/>
        <w:spacing w:before="0" w:beforeAutospacing="0" w:after="0" w:afterAutospacing="0"/>
        <w:ind w:firstLineChars="200"/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 w:bidi="ar-SA"/>
        </w:rPr>
        <w:t>供应商须承诺按国家现行的相关规范、标准以及采购项目的实际需求完成本项目的服务等。承诺函格式自拟。</w:t>
      </w:r>
    </w:p>
    <w:p w14:paraId="72C8A63F">
      <w:pPr>
        <w:pStyle w:val="13"/>
        <w:snapToGrid w:val="0"/>
        <w:spacing w:before="0" w:beforeAutospacing="0" w:after="0" w:afterAutospacing="0"/>
        <w:ind w:firstLine="480" w:firstLineChars="200"/>
        <w:rPr>
          <w:rFonts w:ascii="宋体" w:hAnsi="宋体" w:cs="宋体"/>
          <w:sz w:val="24"/>
        </w:rPr>
      </w:pPr>
    </w:p>
    <w:p w14:paraId="79B7B44D">
      <w:pPr>
        <w:pStyle w:val="6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四、评分标准</w:t>
      </w:r>
      <w:bookmarkStart w:id="1" w:name="_GoBack"/>
      <w:bookmarkEnd w:id="1"/>
    </w:p>
    <w:p w14:paraId="4F11BF30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本项目采用</w:t>
      </w:r>
      <w:r>
        <w:rPr>
          <w:rFonts w:hint="eastAsia" w:ascii="宋体" w:hAnsi="宋体" w:eastAsia="宋体" w:cs="宋体"/>
          <w:u w:val="single"/>
        </w:rPr>
        <w:t xml:space="preserve">  综合评分法  </w:t>
      </w:r>
      <w:r>
        <w:rPr>
          <w:rFonts w:hint="eastAsia" w:ascii="宋体" w:hAnsi="宋体" w:eastAsia="宋体" w:cs="宋体"/>
        </w:rPr>
        <w:t>进行评审。</w:t>
      </w:r>
    </w:p>
    <w:p w14:paraId="1B377283">
      <w:pPr>
        <w:pStyle w:val="6"/>
        <w:spacing w:line="360" w:lineRule="auto"/>
        <w:ind w:firstLine="442" w:firstLineChars="200"/>
        <w:rPr>
          <w:rFonts w:ascii="宋体" w:hAnsi="宋体" w:cs="宋体"/>
          <w:b/>
          <w:sz w:val="22"/>
          <w:szCs w:val="24"/>
        </w:rPr>
      </w:pPr>
      <w:r>
        <w:rPr>
          <w:rFonts w:hint="eastAsia" w:ascii="宋体" w:hAnsi="宋体" w:cs="宋体"/>
          <w:b/>
          <w:sz w:val="22"/>
          <w:szCs w:val="24"/>
        </w:rPr>
        <w:t>注：</w:t>
      </w:r>
      <w:r>
        <w:rPr>
          <w:rFonts w:ascii="宋体" w:hAnsi="宋体" w:cs="宋体"/>
          <w:b/>
          <w:sz w:val="22"/>
          <w:szCs w:val="24"/>
        </w:rPr>
        <w:t>本公示内容仅为采购人对本项目的需求公示，具体内容以最终</w:t>
      </w:r>
      <w:r>
        <w:rPr>
          <w:rFonts w:hint="eastAsia" w:ascii="宋体" w:hAnsi="宋体" w:cs="宋体"/>
          <w:b/>
          <w:sz w:val="22"/>
          <w:szCs w:val="24"/>
        </w:rPr>
        <w:t>采购</w:t>
      </w:r>
      <w:r>
        <w:rPr>
          <w:rFonts w:ascii="宋体" w:hAnsi="宋体" w:cs="宋体"/>
          <w:b/>
          <w:sz w:val="22"/>
          <w:szCs w:val="24"/>
        </w:rPr>
        <w:t>文件发售稿为准</w:t>
      </w:r>
      <w:r>
        <w:rPr>
          <w:rFonts w:hint="eastAsia" w:ascii="宋体" w:hAnsi="宋体" w:cs="宋体"/>
          <w:b/>
          <w:sz w:val="22"/>
          <w:szCs w:val="24"/>
        </w:rPr>
        <w:t>。</w:t>
      </w:r>
    </w:p>
    <w:sectPr>
      <w:pgSz w:w="11906" w:h="16838"/>
      <w:pgMar w:top="130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E27D">
    <w:pPr>
      <w:spacing w:line="237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5Njk1MzgyMWIyNzc4NzczODQ5MjUxM2UzNzljZTIifQ=="/>
  </w:docVars>
  <w:rsids>
    <w:rsidRoot w:val="29376A39"/>
    <w:rsid w:val="0004101C"/>
    <w:rsid w:val="00127986"/>
    <w:rsid w:val="00351436"/>
    <w:rsid w:val="003837A0"/>
    <w:rsid w:val="00694766"/>
    <w:rsid w:val="00763480"/>
    <w:rsid w:val="007A4786"/>
    <w:rsid w:val="008253FA"/>
    <w:rsid w:val="009C1D6B"/>
    <w:rsid w:val="00CB4385"/>
    <w:rsid w:val="00CD245A"/>
    <w:rsid w:val="00CE5CEC"/>
    <w:rsid w:val="00CE7812"/>
    <w:rsid w:val="00DA171B"/>
    <w:rsid w:val="00DE71CF"/>
    <w:rsid w:val="00EB46A3"/>
    <w:rsid w:val="00EC2EC3"/>
    <w:rsid w:val="00F45D28"/>
    <w:rsid w:val="00F51074"/>
    <w:rsid w:val="00FC65D3"/>
    <w:rsid w:val="02EB149D"/>
    <w:rsid w:val="1CD21B46"/>
    <w:rsid w:val="1DDD5365"/>
    <w:rsid w:val="243E6436"/>
    <w:rsid w:val="24E535AB"/>
    <w:rsid w:val="25CE7A7D"/>
    <w:rsid w:val="29376A39"/>
    <w:rsid w:val="29E918F7"/>
    <w:rsid w:val="41517290"/>
    <w:rsid w:val="473E0ADA"/>
    <w:rsid w:val="4B804613"/>
    <w:rsid w:val="607829F4"/>
    <w:rsid w:val="63B53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00" w:lineRule="auto"/>
      <w:ind w:firstLine="420" w:firstLineChars="20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7">
    <w:name w:val="Body Text Indent"/>
    <w:basedOn w:val="1"/>
    <w:next w:val="8"/>
    <w:autoRedefine/>
    <w:qFormat/>
    <w:uiPriority w:val="0"/>
    <w:pPr>
      <w:spacing w:line="380" w:lineRule="exact"/>
      <w:ind w:firstLine="480"/>
    </w:pPr>
    <w:rPr>
      <w:rFonts w:eastAsia="方正书宋简体"/>
      <w:szCs w:val="20"/>
    </w:rPr>
  </w:style>
  <w:style w:type="paragraph" w:styleId="8">
    <w:name w:val="Body Text Indent 2"/>
    <w:basedOn w:val="1"/>
    <w:next w:val="9"/>
    <w:autoRedefine/>
    <w:qFormat/>
    <w:uiPriority w:val="0"/>
    <w:pPr>
      <w:adjustRightInd w:val="0"/>
      <w:spacing w:after="120" w:line="480" w:lineRule="auto"/>
      <w:ind w:left="420" w:leftChars="200"/>
      <w:textAlignment w:val="baseline"/>
    </w:pPr>
    <w:rPr>
      <w:kern w:val="0"/>
      <w:sz w:val="24"/>
    </w:rPr>
  </w:style>
  <w:style w:type="paragraph" w:styleId="9">
    <w:name w:val="Body Text Indent 3"/>
    <w:basedOn w:val="1"/>
    <w:next w:val="8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0">
    <w:name w:val="Date"/>
    <w:basedOn w:val="1"/>
    <w:next w:val="1"/>
    <w:autoRedefine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11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autoRedefine/>
    <w:semiHidden/>
    <w:unhideWhenUsed/>
    <w:qFormat/>
    <w:uiPriority w:val="99"/>
    <w:pPr>
      <w:spacing w:before="100" w:beforeAutospacing="1" w:afterAutospacing="1" w:line="360" w:lineRule="auto"/>
      <w:ind w:firstLine="420" w:firstLineChars="100"/>
    </w:pPr>
    <w:rPr>
      <w:rFonts w:ascii="Times New Roman" w:hAnsi="Times New Roman" w:cs="Times New Roman"/>
      <w:szCs w:val="24"/>
    </w:rPr>
  </w:style>
  <w:style w:type="paragraph" w:styleId="14">
    <w:name w:val="Body Text First Indent 2"/>
    <w:basedOn w:val="7"/>
    <w:autoRedefine/>
    <w:qFormat/>
    <w:uiPriority w:val="0"/>
    <w:pPr>
      <w:spacing w:line="240" w:lineRule="auto"/>
      <w:ind w:left="420" w:leftChars="200" w:firstLine="420"/>
    </w:pPr>
    <w:rPr>
      <w:szCs w:val="24"/>
    </w:r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22"/>
    <w:rPr>
      <w:rFonts w:eastAsia="黑体"/>
      <w:bCs/>
    </w:rPr>
  </w:style>
  <w:style w:type="character" w:customStyle="1" w:styleId="19">
    <w:name w:val="font31"/>
    <w:basedOn w:val="1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0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2"/>
    <w:basedOn w:val="17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6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7"/>
    <w:autoRedefine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24">
    <w:name w:val="font5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01"/>
    <w:basedOn w:val="1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6">
    <w:name w:val="font21"/>
    <w:basedOn w:val="1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7">
    <w:name w:val="样式3"/>
    <w:basedOn w:val="4"/>
    <w:autoRedefine/>
    <w:qFormat/>
    <w:uiPriority w:val="0"/>
    <w:pPr>
      <w:tabs>
        <w:tab w:val="left" w:pos="0"/>
        <w:tab w:val="left" w:pos="720"/>
      </w:tabs>
      <w:spacing w:beforeLines="50" w:afterLines="50"/>
    </w:pPr>
    <w:rPr>
      <w:rFonts w:eastAsia="宋体"/>
      <w:b/>
    </w:rPr>
  </w:style>
  <w:style w:type="paragraph" w:customStyle="1" w:styleId="2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2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0">
    <w:name w:val="列出段落2"/>
    <w:basedOn w:val="1"/>
    <w:autoRedefine/>
    <w:qFormat/>
    <w:uiPriority w:val="34"/>
    <w:pPr>
      <w:ind w:firstLine="420" w:firstLineChars="200"/>
    </w:pPr>
  </w:style>
  <w:style w:type="paragraph" w:styleId="3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2">
    <w:name w:val="页眉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33">
    <w:name w:val="页脚 Char"/>
    <w:basedOn w:val="17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1457</Words>
  <Characters>1496</Characters>
  <Lines>11</Lines>
  <Paragraphs>3</Paragraphs>
  <TotalTime>0</TotalTime>
  <ScaleCrop>false</ScaleCrop>
  <LinksUpToDate>false</LinksUpToDate>
  <CharactersWithSpaces>1510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2023-06-29T01:29:00Z</dcterms:created>
  <dc:creator>WPS_1647936229</dc:creator>
  <cp:lastModifiedBy>Frecker</cp:lastModifiedBy>
  <dcterms:modified xsi:type="dcterms:W3CDTF">2025-06-29T03:38:47Z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05310453941140FAA972F3527779FDD2_11</vt:lpwstr>
  </property>
  <property fmtid="{D5CDD505-2E9C-101B-9397-08002B2CF9AE}" pid="4" name="KSOTemplateDocerSaveRecord">
    <vt:lpwstr>eyJoZGlkIjoiZDE4NzFiNTVlOGRkODE0ZWU4MWUxOWQ0NDQ5MmEyYzkiLCJ1c2VySWQiOiI3NTMxMTAwMzMifQ==</vt:lpwstr>
  </property>
</Properties>
</file>