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823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i w:val="0"/>
          <w:caps w:val="0"/>
          <w:color w:val="333333"/>
          <w:spacing w:val="0"/>
          <w:sz w:val="36"/>
          <w:szCs w:val="36"/>
          <w:shd w:val="clear" w:fill="FFFFFF"/>
          <w:lang w:val="en-US" w:eastAsia="zh-CN"/>
        </w:rPr>
      </w:pPr>
      <w:r>
        <w:rPr>
          <w:rFonts w:hint="eastAsia" w:ascii="宋体" w:hAnsi="宋体" w:eastAsia="宋体" w:cs="宋体"/>
          <w:b/>
          <w:i w:val="0"/>
          <w:caps w:val="0"/>
          <w:color w:val="333333"/>
          <w:spacing w:val="0"/>
          <w:sz w:val="36"/>
          <w:szCs w:val="36"/>
          <w:shd w:val="clear" w:fill="FFFFFF"/>
          <w:lang w:val="en-US" w:eastAsia="zh-CN"/>
        </w:rPr>
        <w:t>印江县2025年教育</w:t>
      </w:r>
      <w:bookmarkStart w:id="14" w:name="_GoBack"/>
      <w:bookmarkEnd w:id="14"/>
      <w:r>
        <w:rPr>
          <w:rFonts w:hint="eastAsia" w:ascii="宋体" w:hAnsi="宋体" w:eastAsia="宋体" w:cs="宋体"/>
          <w:b/>
          <w:i w:val="0"/>
          <w:caps w:val="0"/>
          <w:color w:val="333333"/>
          <w:spacing w:val="0"/>
          <w:sz w:val="36"/>
          <w:szCs w:val="36"/>
          <w:shd w:val="clear" w:fill="FFFFFF"/>
          <w:lang w:val="en-US" w:eastAsia="zh-CN"/>
        </w:rPr>
        <w:t>补短板建设项目（中小学课桌椅及讲桌）</w:t>
      </w:r>
    </w:p>
    <w:p w14:paraId="278A20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i w:val="0"/>
          <w:caps w:val="0"/>
          <w:color w:val="333333"/>
          <w:spacing w:val="0"/>
          <w:sz w:val="36"/>
          <w:szCs w:val="36"/>
          <w:shd w:val="clear" w:fill="FFFFFF"/>
          <w:lang w:val="en-US" w:eastAsia="zh-CN"/>
        </w:rPr>
      </w:pPr>
      <w:r>
        <w:rPr>
          <w:rFonts w:hint="eastAsia" w:ascii="宋体" w:hAnsi="宋体" w:eastAsia="宋体" w:cs="宋体"/>
          <w:b/>
          <w:i w:val="0"/>
          <w:caps w:val="0"/>
          <w:color w:val="333333"/>
          <w:spacing w:val="0"/>
          <w:sz w:val="36"/>
          <w:szCs w:val="36"/>
          <w:shd w:val="clear" w:fill="FFFFFF"/>
          <w:lang w:val="en-US" w:eastAsia="zh-CN"/>
        </w:rPr>
        <w:t>竞争性磋商需求公示附件</w:t>
      </w:r>
    </w:p>
    <w:p w14:paraId="6B15EFE0">
      <w:pPr>
        <w:jc w:val="center"/>
        <w:rPr>
          <w:rFonts w:hint="eastAsia"/>
          <w:sz w:val="44"/>
          <w:szCs w:val="44"/>
          <w:lang w:val="en-US" w:eastAsia="zh-CN"/>
        </w:rPr>
      </w:pPr>
      <w:r>
        <w:rPr>
          <w:rFonts w:hint="eastAsia"/>
          <w:sz w:val="44"/>
          <w:szCs w:val="44"/>
          <w:lang w:val="en-US" w:eastAsia="zh-CN"/>
        </w:rPr>
        <w:t>资格条件</w:t>
      </w:r>
    </w:p>
    <w:p w14:paraId="073A70BB">
      <w:pPr>
        <w:keepNext/>
        <w:keepLines/>
        <w:kinsoku/>
        <w:overflowPunct/>
        <w:topLinePunct w:val="0"/>
        <w:bidi w:val="0"/>
        <w:spacing w:before="260" w:line="360" w:lineRule="auto"/>
        <w:ind w:firstLine="560" w:firstLineChars="200"/>
        <w:textAlignment w:val="auto"/>
        <w:outlineLvl w:val="1"/>
        <w:rPr>
          <w:rFonts w:hint="eastAsia" w:ascii="宋体" w:hAnsi="宋体" w:eastAsia="宋体" w:cs="宋体"/>
          <w:bCs/>
          <w:color w:val="auto"/>
          <w:sz w:val="28"/>
          <w:szCs w:val="28"/>
        </w:rPr>
      </w:pPr>
      <w:bookmarkStart w:id="0" w:name="_Toc35393791"/>
      <w:bookmarkStart w:id="1" w:name="_Toc28359080"/>
      <w:bookmarkStart w:id="2" w:name="_Toc28359003"/>
      <w:bookmarkStart w:id="3" w:name="_Toc35393622"/>
      <w:bookmarkStart w:id="4" w:name="_Toc28359004"/>
      <w:bookmarkStart w:id="5" w:name="_Toc28359081"/>
      <w:bookmarkStart w:id="6" w:name="_Toc35393631"/>
      <w:bookmarkStart w:id="7" w:name="_Toc35393800"/>
      <w:r>
        <w:rPr>
          <w:rFonts w:hint="eastAsia" w:ascii="宋体" w:hAnsi="宋体" w:eastAsia="宋体" w:cs="宋体"/>
          <w:bCs/>
          <w:color w:val="auto"/>
          <w:sz w:val="28"/>
          <w:szCs w:val="28"/>
        </w:rPr>
        <w:t>一、项目基本情况</w:t>
      </w:r>
    </w:p>
    <w:p w14:paraId="4C2EEBAE">
      <w:pPr>
        <w:kinsoku/>
        <w:overflowPunct/>
        <w:topLinePunct w:val="0"/>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u w:val="single"/>
          <w:shd w:val="clear" w:color="auto" w:fill="FFFFFF"/>
        </w:rPr>
        <w:t xml:space="preserve"> </w:t>
      </w:r>
      <w:r>
        <w:rPr>
          <w:rFonts w:hint="eastAsia" w:ascii="宋体" w:hAnsi="宋体" w:eastAsia="宋体" w:cs="宋体"/>
          <w:b/>
          <w:bCs/>
          <w:color w:val="auto"/>
          <w:sz w:val="24"/>
          <w:szCs w:val="24"/>
          <w:u w:val="single"/>
          <w:shd w:val="clear" w:color="auto" w:fill="FFFFFF"/>
          <w:lang w:val="en-US" w:eastAsia="zh-CN"/>
        </w:rPr>
        <w:t xml:space="preserve"> GZKPC-2025-07   </w:t>
      </w:r>
    </w:p>
    <w:p w14:paraId="697AFECF">
      <w:pPr>
        <w:kinsoku/>
        <w:overflowPunct/>
        <w:topLinePunct w:val="0"/>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u w:val="single"/>
          <w:shd w:val="clear" w:color="auto" w:fill="FFFFFF"/>
        </w:rPr>
        <w:t xml:space="preserve"> </w:t>
      </w:r>
      <w:r>
        <w:rPr>
          <w:rFonts w:hint="eastAsia" w:ascii="宋体" w:hAnsi="宋体" w:eastAsia="宋体" w:cs="宋体"/>
          <w:b/>
          <w:bCs/>
          <w:color w:val="auto"/>
          <w:sz w:val="24"/>
          <w:szCs w:val="24"/>
          <w:u w:val="single"/>
          <w:shd w:val="clear" w:color="auto" w:fill="FFFFFF"/>
          <w:lang w:val="en-US" w:eastAsia="zh-CN"/>
        </w:rPr>
        <w:t>印江县2025年教育补短板建设项目（中小学课桌椅及讲桌）</w:t>
      </w:r>
    </w:p>
    <w:p w14:paraId="7751939C">
      <w:pPr>
        <w:kinsoku/>
        <w:overflowPunct/>
        <w:topLinePunct w:val="0"/>
        <w:bidi w:val="0"/>
        <w:spacing w:line="360" w:lineRule="auto"/>
        <w:ind w:firstLine="482"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rPr>
        <w:t>采购方式：</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竞争性磋商</w:t>
      </w:r>
      <w:r>
        <w:rPr>
          <w:rFonts w:hint="eastAsia" w:ascii="宋体" w:hAnsi="宋体" w:eastAsia="宋体" w:cs="宋体"/>
          <w:b/>
          <w:bCs/>
          <w:color w:val="auto"/>
          <w:sz w:val="24"/>
          <w:szCs w:val="24"/>
          <w:u w:val="single"/>
          <w:lang w:val="en-US" w:eastAsia="zh-CN"/>
        </w:rPr>
        <w:t xml:space="preserve"> </w:t>
      </w:r>
    </w:p>
    <w:p w14:paraId="06AD0E04">
      <w:pPr>
        <w:kinsoku/>
        <w:overflowPunct/>
        <w:topLinePunct w:val="0"/>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1334000.00</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p>
    <w:p w14:paraId="4DDADC2C">
      <w:pPr>
        <w:kinsoku/>
        <w:overflowPunct/>
        <w:topLinePunct w:val="0"/>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最高限价：</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1334000.00 </w:t>
      </w:r>
      <w:r>
        <w:rPr>
          <w:rFonts w:hint="eastAsia" w:ascii="宋体" w:hAnsi="宋体" w:eastAsia="宋体" w:cs="宋体"/>
          <w:b/>
          <w:bCs/>
          <w:color w:val="auto"/>
          <w:sz w:val="24"/>
          <w:szCs w:val="24"/>
        </w:rPr>
        <w:t>元</w:t>
      </w:r>
    </w:p>
    <w:p w14:paraId="7519197F">
      <w:pPr>
        <w:kinsoku/>
        <w:overflowPunct/>
        <w:topLinePunct w:val="0"/>
        <w:bidi w:val="0"/>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采购需求：详见采购文件</w:t>
      </w:r>
      <w:r>
        <w:rPr>
          <w:rFonts w:hint="eastAsia" w:ascii="宋体" w:hAnsi="宋体" w:eastAsia="宋体" w:cs="宋体"/>
          <w:b/>
          <w:bCs/>
          <w:color w:val="auto"/>
          <w:sz w:val="24"/>
          <w:szCs w:val="24"/>
          <w:lang w:val="en-US" w:eastAsia="zh-CN"/>
        </w:rPr>
        <w:t>第三章</w:t>
      </w:r>
    </w:p>
    <w:p w14:paraId="04E250A8">
      <w:pPr>
        <w:kinsoku/>
        <w:overflowPunct/>
        <w:topLinePunct w:val="0"/>
        <w:bidi w:val="0"/>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合同履行期限：详见采购文件</w:t>
      </w:r>
    </w:p>
    <w:bookmarkEnd w:id="0"/>
    <w:bookmarkEnd w:id="1"/>
    <w:bookmarkEnd w:id="2"/>
    <w:bookmarkEnd w:id="3"/>
    <w:p w14:paraId="0985334C">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8"/>
          <w:szCs w:val="28"/>
        </w:rPr>
      </w:pPr>
      <w:r>
        <w:rPr>
          <w:rFonts w:hint="eastAsia" w:ascii="宋体" w:hAnsi="宋体" w:eastAsia="宋体" w:cs="宋体"/>
          <w:b/>
          <w:bCs/>
          <w:sz w:val="24"/>
          <w:szCs w:val="24"/>
          <w:u w:val="none"/>
        </w:rPr>
        <w:t>本项目（</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是/ ☑否）接受联合体投标。</w:t>
      </w:r>
    </w:p>
    <w:p w14:paraId="54C49F43">
      <w:pPr>
        <w:kinsoku/>
        <w:overflowPunct/>
        <w:topLinePunct w:val="0"/>
        <w:bidi w:val="0"/>
        <w:spacing w:line="360" w:lineRule="auto"/>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二、申请人的资格要求：</w:t>
      </w:r>
    </w:p>
    <w:p w14:paraId="7B10B77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（一）</w:t>
      </w:r>
      <w:r>
        <w:rPr>
          <w:rFonts w:hint="eastAsia" w:ascii="宋体" w:hAnsi="宋体" w:eastAsia="宋体" w:cs="宋体"/>
          <w:color w:val="auto"/>
          <w:sz w:val="24"/>
          <w:szCs w:val="24"/>
          <w:u w:val="none"/>
        </w:rPr>
        <w:t>满足《中华人民共和国政府采购法》第二十二条规定；</w:t>
      </w:r>
    </w:p>
    <w:p w14:paraId="3C35D0C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（二）</w:t>
      </w:r>
      <w:r>
        <w:rPr>
          <w:rFonts w:hint="eastAsia" w:ascii="宋体" w:hAnsi="宋体" w:eastAsia="宋体" w:cs="宋体"/>
          <w:color w:val="auto"/>
          <w:sz w:val="24"/>
          <w:szCs w:val="24"/>
          <w:u w:val="none"/>
        </w:rPr>
        <w:t>落实政府采购政策需满足的资格要求：</w:t>
      </w:r>
      <w:r>
        <w:rPr>
          <w:rFonts w:hint="eastAsia" w:ascii="宋体" w:hAnsi="宋体" w:eastAsia="宋体" w:cs="宋体"/>
          <w:color w:val="auto"/>
          <w:sz w:val="24"/>
          <w:szCs w:val="24"/>
          <w:u w:val="none"/>
          <w:lang w:val="en-US" w:eastAsia="zh-CN"/>
        </w:rPr>
        <w:t>按财库〔2022〕19号、财库〔2020〕46号、财库〔2017〕141号、财库〔2014〕68号和财政部印发“关于印发节能产品、环境标志产品政府采购品名清单的通知”执行。</w:t>
      </w:r>
    </w:p>
    <w:p w14:paraId="46EB68B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（三）本项目的特定资格要求：</w:t>
      </w:r>
    </w:p>
    <w:p w14:paraId="47E0D1CC">
      <w:pPr>
        <w:pageBreakBefore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FF0000"/>
          <w:sz w:val="24"/>
          <w:szCs w:val="24"/>
          <w:u w:val="none"/>
          <w:lang w:val="en-US" w:eastAsia="zh-CN"/>
        </w:rPr>
      </w:pPr>
      <w:r>
        <w:rPr>
          <w:rFonts w:hint="eastAsia" w:ascii="宋体" w:hAnsi="宋体" w:eastAsia="宋体" w:cs="宋体"/>
          <w:b/>
          <w:bCs/>
          <w:color w:val="auto"/>
          <w:sz w:val="24"/>
          <w:szCs w:val="24"/>
          <w:u w:val="none"/>
          <w:lang w:val="en-US" w:eastAsia="zh-CN"/>
        </w:rPr>
        <w:t>本项目(是)专门面向中小企业采购，</w:t>
      </w:r>
      <w:r>
        <w:rPr>
          <w:rFonts w:hint="eastAsia" w:ascii="宋体" w:hAnsi="宋体" w:eastAsia="宋体" w:cs="宋体"/>
          <w:b w:val="0"/>
          <w:bCs w:val="0"/>
          <w:color w:val="auto"/>
          <w:sz w:val="24"/>
          <w:szCs w:val="24"/>
          <w:u w:val="none"/>
          <w:lang w:val="en-US" w:eastAsia="zh-CN"/>
        </w:rPr>
        <w:t>请投标供应商按照《政府采购促进中小企业发展管理办法》(财库〔2020〕46号）出具规定的《中小企业声明函》。声明函内容不实的，属于提供虚假材料谋取中标、成交，依照《中华人民共和国政府采购法》等国家有关规定追究相应责任。</w:t>
      </w:r>
      <w:r>
        <w:rPr>
          <w:rFonts w:hint="eastAsia" w:ascii="宋体" w:hAnsi="宋体" w:eastAsia="宋体" w:cs="宋体"/>
          <w:b/>
          <w:bCs/>
          <w:color w:val="auto"/>
          <w:sz w:val="24"/>
          <w:szCs w:val="24"/>
          <w:u w:val="none"/>
          <w:lang w:val="en-US" w:eastAsia="zh-CN"/>
        </w:rPr>
        <w:t>本项目所属行业为</w:t>
      </w:r>
      <w:r>
        <w:rPr>
          <w:rFonts w:hint="eastAsia" w:ascii="宋体" w:hAnsi="宋体" w:eastAsia="宋体" w:cs="宋体"/>
          <w:b/>
          <w:bCs/>
          <w:color w:val="auto"/>
          <w:sz w:val="24"/>
          <w:szCs w:val="24"/>
          <w:u w:val="single"/>
          <w:lang w:val="en-US" w:eastAsia="zh-CN"/>
        </w:rPr>
        <w:t xml:space="preserve"> 工业 </w:t>
      </w:r>
      <w:r>
        <w:rPr>
          <w:rFonts w:hint="eastAsia" w:ascii="宋体" w:hAnsi="宋体" w:eastAsia="宋体" w:cs="宋体"/>
          <w:b/>
          <w:bCs/>
          <w:color w:val="auto"/>
          <w:sz w:val="24"/>
          <w:szCs w:val="24"/>
          <w:u w:val="none"/>
          <w:lang w:val="en-US" w:eastAsia="zh-CN"/>
        </w:rPr>
        <w:t>行业。</w:t>
      </w:r>
    </w:p>
    <w:p w14:paraId="53AE34AE">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u w:val="none"/>
          <w:lang w:val="en-US" w:eastAsia="zh-CN"/>
        </w:rPr>
      </w:pPr>
    </w:p>
    <w:p w14:paraId="6A3D94D7">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注：1.本项目是电子开评标，请各位投标人携带CA前往交易中心投标。</w:t>
      </w:r>
    </w:p>
    <w:p w14:paraId="772021E9">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u w:val="none"/>
          <w:lang w:val="en-US" w:eastAsia="zh-CN" w:bidi="ar-SA"/>
        </w:rPr>
        <w:t>2.开标时，解密电子文件前，投标供应商需提供法人代表身份证或委托代理人持法人授权委托书及代理人身份证件原件(或电子身份证）。如选择不见面开标，不审查此项资料。</w:t>
      </w:r>
    </w:p>
    <w:bookmarkEnd w:id="4"/>
    <w:bookmarkEnd w:id="5"/>
    <w:p w14:paraId="23F491D0">
      <w:pPr>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000000"/>
          <w:sz w:val="28"/>
          <w:szCs w:val="28"/>
        </w:rPr>
      </w:pPr>
    </w:p>
    <w:p w14:paraId="08E73FEA">
      <w:pPr>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三</w:t>
      </w:r>
      <w:bookmarkEnd w:id="6"/>
      <w:bookmarkEnd w:id="7"/>
      <w:bookmarkStart w:id="8" w:name="_Toc35393804"/>
      <w:bookmarkStart w:id="9" w:name="_Toc35393635"/>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其他补充事宜</w:t>
      </w:r>
      <w:bookmarkEnd w:id="8"/>
      <w:bookmarkEnd w:id="9"/>
    </w:p>
    <w:p w14:paraId="0EAD0DC2">
      <w:pPr>
        <w:pageBreakBefore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投标保证金：</w:t>
      </w:r>
      <w:r>
        <w:rPr>
          <w:rFonts w:hint="eastAsia" w:ascii="宋体" w:hAnsi="宋体" w:eastAsia="宋体" w:cs="宋体"/>
          <w:color w:val="auto"/>
          <w:sz w:val="24"/>
          <w:szCs w:val="24"/>
          <w:u w:val="none"/>
          <w:lang w:val="en-US" w:eastAsia="zh-CN"/>
        </w:rPr>
        <w:t xml:space="preserve">10000.00 </w:t>
      </w:r>
      <w:r>
        <w:rPr>
          <w:rFonts w:hint="eastAsia" w:ascii="宋体" w:hAnsi="宋体" w:eastAsia="宋体" w:cs="宋体"/>
          <w:color w:val="auto"/>
          <w:sz w:val="24"/>
          <w:szCs w:val="24"/>
          <w:u w:val="none"/>
          <w:lang w:eastAsia="zh-CN"/>
        </w:rPr>
        <w:t>元人民币</w:t>
      </w:r>
    </w:p>
    <w:p w14:paraId="7488FF3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（1）投标保证金交纳时间:投标截止时间前</w:t>
      </w:r>
    </w:p>
    <w:p w14:paraId="28843B3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（2）开户银行及</w:t>
      </w:r>
      <w:r>
        <w:rPr>
          <w:rFonts w:hint="eastAsia" w:ascii="宋体" w:hAnsi="宋体" w:eastAsia="宋体" w:cs="宋体"/>
          <w:b w:val="0"/>
          <w:bCs w:val="0"/>
          <w:color w:val="auto"/>
          <w:sz w:val="24"/>
          <w:szCs w:val="24"/>
          <w:lang w:eastAsia="zh-CN"/>
        </w:rPr>
        <w:t>账</w:t>
      </w:r>
      <w:r>
        <w:rPr>
          <w:rFonts w:hint="eastAsia" w:ascii="宋体" w:hAnsi="宋体" w:eastAsia="宋体" w:cs="宋体"/>
          <w:b w:val="0"/>
          <w:bCs w:val="0"/>
          <w:color w:val="auto"/>
          <w:sz w:val="24"/>
          <w:szCs w:val="24"/>
        </w:rPr>
        <w:t>号</w:t>
      </w:r>
      <w:r>
        <w:rPr>
          <w:rFonts w:hint="eastAsia" w:ascii="宋体" w:hAnsi="宋体" w:eastAsia="宋体" w:cs="宋体"/>
          <w:b w:val="0"/>
          <w:bCs w:val="0"/>
          <w:color w:val="auto"/>
          <w:sz w:val="24"/>
          <w:szCs w:val="24"/>
          <w:lang w:eastAsia="zh-CN"/>
        </w:rPr>
        <w:t>：</w:t>
      </w:r>
    </w:p>
    <w:p w14:paraId="72A672DE">
      <w:pPr>
        <w:pageBreakBefore w:val="0"/>
        <w:kinsoku/>
        <w:wordWrap/>
        <w:overflowPunct/>
        <w:topLinePunct w:val="0"/>
        <w:autoSpaceDE/>
        <w:autoSpaceDN/>
        <w:bidi w:val="0"/>
        <w:adjustRightInd/>
        <w:snapToGrid/>
        <w:spacing w:line="360" w:lineRule="auto"/>
        <w:ind w:left="2163" w:leftChars="456" w:hanging="1205" w:hangingChars="5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收款单位：</w:t>
      </w:r>
      <w:r>
        <w:rPr>
          <w:rFonts w:hint="eastAsia" w:ascii="宋体" w:hAnsi="宋体" w:eastAsia="宋体" w:cs="宋体"/>
          <w:b/>
          <w:bCs/>
          <w:color w:val="auto"/>
          <w:sz w:val="24"/>
          <w:szCs w:val="24"/>
          <w:lang w:val="en-US" w:eastAsia="zh-CN"/>
        </w:rPr>
        <w:t>印江土家族苗族自治县产权交易中心(铜仁市公共资源交易中心印江分中心)投标保证金专户</w:t>
      </w:r>
    </w:p>
    <w:p w14:paraId="2B365245">
      <w:pPr>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 户 行：</w:t>
      </w:r>
      <w:r>
        <w:rPr>
          <w:rFonts w:hint="eastAsia" w:ascii="宋体" w:hAnsi="宋体" w:eastAsia="宋体" w:cs="宋体"/>
          <w:b/>
          <w:bCs/>
          <w:color w:val="auto"/>
          <w:sz w:val="24"/>
          <w:szCs w:val="24"/>
          <w:lang w:val="en-US" w:eastAsia="zh-CN"/>
        </w:rPr>
        <w:t>贵州银行股份有限公司印江支行</w:t>
      </w:r>
    </w:p>
    <w:p w14:paraId="25D89B9F">
      <w:pPr>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账</w:t>
      </w:r>
      <w:r>
        <w:rPr>
          <w:rFonts w:hint="eastAsia" w:ascii="宋体" w:hAnsi="宋体" w:eastAsia="宋体" w:cs="宋体"/>
          <w:b/>
          <w:bCs/>
          <w:color w:val="auto"/>
          <w:sz w:val="24"/>
          <w:szCs w:val="24"/>
        </w:rPr>
        <w:t xml:space="preserve">    号：</w:t>
      </w:r>
      <w:r>
        <w:rPr>
          <w:rFonts w:hint="eastAsia" w:ascii="宋体" w:hAnsi="宋体" w:eastAsia="宋体" w:cs="宋体"/>
          <w:b/>
          <w:bCs/>
          <w:color w:val="auto"/>
          <w:sz w:val="24"/>
          <w:szCs w:val="24"/>
          <w:lang w:val="en-US" w:eastAsia="zh-CN"/>
        </w:rPr>
        <w:t>0612 0019 0000 0189</w:t>
      </w:r>
    </w:p>
    <w:p w14:paraId="7689AD5B">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（3）投标保证金交纳方式:</w:t>
      </w:r>
    </w:p>
    <w:p w14:paraId="6AA73993">
      <w:pPr>
        <w:spacing w:line="360" w:lineRule="auto"/>
        <w:rPr>
          <w:rFonts w:hint="eastAsia" w:ascii="宋体" w:hAnsi="宋体" w:eastAsia="宋体" w:cs="宋体"/>
          <w:b w:val="0"/>
          <w:bCs w:val="0"/>
          <w:color w:val="auto"/>
          <w:kern w:val="0"/>
          <w:sz w:val="44"/>
          <w:szCs w:val="44"/>
          <w:highlight w:val="none"/>
          <w:lang w:val="en-US" w:eastAsia="zh-CN"/>
        </w:rPr>
      </w:pPr>
      <w:r>
        <w:rPr>
          <w:rFonts w:hint="eastAsia" w:ascii="宋体" w:hAnsi="宋体" w:eastAsia="宋体" w:cs="宋体"/>
          <w:color w:val="auto"/>
          <w:sz w:val="24"/>
          <w:szCs w:val="24"/>
        </w:rPr>
        <w:t>采用银行转账、电汇形式提交具体缴退流程见铜仁市公共资源交易中心网站，点击首页-办事指南-保证金缴退，自行缴纳保证金；或者采用《投标保证金保函》（电子保函）提交（具体操作方式见铜仁市公共资源交易中心首页——办事指南——政府采购——常见问题解答——《投标电子保函申请操作步骤》）</w:t>
      </w:r>
    </w:p>
    <w:p w14:paraId="5623ACEE">
      <w:pPr>
        <w:spacing w:line="360" w:lineRule="auto"/>
        <w:rPr>
          <w:rFonts w:hint="eastAsia" w:ascii="宋体" w:hAnsi="宋体" w:eastAsia="宋体" w:cs="宋体"/>
          <w:b w:val="0"/>
          <w:bCs w:val="0"/>
          <w:color w:val="auto"/>
          <w:kern w:val="0"/>
          <w:sz w:val="44"/>
          <w:szCs w:val="44"/>
          <w:highlight w:val="none"/>
          <w:lang w:val="en-US" w:eastAsia="zh-CN"/>
        </w:rPr>
      </w:pPr>
    </w:p>
    <w:p w14:paraId="1E2D6B06">
      <w:pPr>
        <w:rPr>
          <w:rFonts w:hint="eastAsia" w:ascii="宋体" w:hAnsi="宋体" w:eastAsia="宋体" w:cs="宋体"/>
          <w:b w:val="0"/>
          <w:bCs w:val="0"/>
          <w:color w:val="auto"/>
          <w:kern w:val="0"/>
          <w:sz w:val="44"/>
          <w:szCs w:val="44"/>
          <w:highlight w:val="none"/>
          <w:lang w:val="en-US" w:eastAsia="zh-CN"/>
        </w:rPr>
      </w:pPr>
    </w:p>
    <w:p w14:paraId="733CE5E2">
      <w:pPr>
        <w:pStyle w:val="15"/>
        <w:rPr>
          <w:rFonts w:hint="eastAsia" w:ascii="宋体" w:hAnsi="宋体" w:eastAsia="宋体" w:cs="宋体"/>
          <w:b w:val="0"/>
          <w:bCs w:val="0"/>
          <w:color w:val="auto"/>
          <w:kern w:val="0"/>
          <w:sz w:val="44"/>
          <w:szCs w:val="44"/>
          <w:highlight w:val="none"/>
          <w:lang w:val="en-US" w:eastAsia="zh-CN"/>
        </w:rPr>
      </w:pPr>
    </w:p>
    <w:p w14:paraId="1241D329">
      <w:pPr>
        <w:pStyle w:val="15"/>
        <w:rPr>
          <w:rFonts w:hint="eastAsia" w:ascii="宋体" w:hAnsi="宋体" w:eastAsia="宋体" w:cs="宋体"/>
          <w:b w:val="0"/>
          <w:bCs w:val="0"/>
          <w:color w:val="auto"/>
          <w:kern w:val="0"/>
          <w:sz w:val="44"/>
          <w:szCs w:val="44"/>
          <w:highlight w:val="none"/>
          <w:lang w:val="en-US" w:eastAsia="zh-CN"/>
        </w:rPr>
      </w:pPr>
    </w:p>
    <w:p w14:paraId="6EC4219B">
      <w:pPr>
        <w:pStyle w:val="15"/>
        <w:rPr>
          <w:rFonts w:hint="eastAsia" w:ascii="宋体" w:hAnsi="宋体" w:eastAsia="宋体" w:cs="宋体"/>
          <w:b w:val="0"/>
          <w:bCs w:val="0"/>
          <w:color w:val="auto"/>
          <w:kern w:val="0"/>
          <w:sz w:val="44"/>
          <w:szCs w:val="44"/>
          <w:highlight w:val="none"/>
          <w:lang w:val="en-US" w:eastAsia="zh-CN"/>
        </w:rPr>
      </w:pPr>
    </w:p>
    <w:p w14:paraId="650270D9">
      <w:pPr>
        <w:rPr>
          <w:rFonts w:hint="eastAsia" w:ascii="宋体" w:hAnsi="宋体" w:eastAsia="宋体" w:cs="宋体"/>
          <w:b w:val="0"/>
          <w:bCs w:val="0"/>
          <w:color w:val="auto"/>
          <w:kern w:val="0"/>
          <w:sz w:val="44"/>
          <w:szCs w:val="44"/>
          <w:highlight w:val="none"/>
          <w:lang w:val="en-US" w:eastAsia="zh-CN"/>
        </w:rPr>
      </w:pPr>
    </w:p>
    <w:p w14:paraId="4D8E4B12">
      <w:pPr>
        <w:rPr>
          <w:rFonts w:hint="eastAsia" w:ascii="宋体" w:hAnsi="宋体" w:eastAsia="宋体" w:cs="宋体"/>
          <w:b w:val="0"/>
          <w:bCs w:val="0"/>
          <w:color w:val="auto"/>
          <w:kern w:val="0"/>
          <w:sz w:val="44"/>
          <w:szCs w:val="44"/>
          <w:highlight w:val="none"/>
          <w:lang w:val="en-US" w:eastAsia="zh-CN"/>
        </w:rPr>
      </w:pPr>
    </w:p>
    <w:p w14:paraId="088B6F43">
      <w:pPr>
        <w:rPr>
          <w:rFonts w:hint="eastAsia" w:ascii="宋体" w:hAnsi="宋体" w:eastAsia="宋体" w:cs="宋体"/>
          <w:b w:val="0"/>
          <w:bCs w:val="0"/>
          <w:color w:val="auto"/>
          <w:kern w:val="0"/>
          <w:sz w:val="44"/>
          <w:szCs w:val="44"/>
          <w:highlight w:val="none"/>
          <w:lang w:val="en-US" w:eastAsia="zh-CN"/>
        </w:rPr>
      </w:pPr>
    </w:p>
    <w:p w14:paraId="5E278C9E">
      <w:pPr>
        <w:rPr>
          <w:rFonts w:hint="eastAsia"/>
          <w:lang w:val="en-US" w:eastAsia="zh-CN"/>
        </w:rPr>
      </w:pPr>
    </w:p>
    <w:p w14:paraId="65608498">
      <w:pPr>
        <w:pStyle w:val="15"/>
        <w:rPr>
          <w:rFonts w:hint="eastAsia"/>
          <w:lang w:val="en-US" w:eastAsia="zh-CN"/>
        </w:rPr>
      </w:pPr>
    </w:p>
    <w:p w14:paraId="4D125F1C">
      <w:pPr>
        <w:pStyle w:val="15"/>
        <w:rPr>
          <w:rFonts w:hint="eastAsia"/>
          <w:lang w:val="en-US" w:eastAsia="zh-CN"/>
        </w:rPr>
      </w:pPr>
    </w:p>
    <w:p w14:paraId="582B42AD">
      <w:pPr>
        <w:pStyle w:val="15"/>
        <w:rPr>
          <w:rFonts w:hint="eastAsia"/>
          <w:lang w:val="en-US" w:eastAsia="zh-CN"/>
        </w:rPr>
      </w:pPr>
    </w:p>
    <w:p w14:paraId="4D77727C">
      <w:pPr>
        <w:pStyle w:val="15"/>
        <w:rPr>
          <w:rFonts w:hint="eastAsia"/>
          <w:lang w:val="en-US" w:eastAsia="zh-CN"/>
        </w:rPr>
      </w:pPr>
    </w:p>
    <w:p w14:paraId="0200FCCC">
      <w:pPr>
        <w:rPr>
          <w:rFonts w:hint="eastAsia"/>
          <w:lang w:val="en-US" w:eastAsia="zh-CN"/>
        </w:rPr>
      </w:pPr>
    </w:p>
    <w:p w14:paraId="004028A3">
      <w:pPr>
        <w:numPr>
          <w:ilvl w:val="0"/>
          <w:numId w:val="0"/>
        </w:numPr>
        <w:jc w:val="center"/>
        <w:rPr>
          <w:rFonts w:hint="eastAsia" w:ascii="宋体" w:hAnsi="宋体" w:eastAsia="宋体" w:cs="宋体"/>
          <w:b w:val="0"/>
          <w:bCs w:val="0"/>
          <w:color w:val="auto"/>
          <w:kern w:val="0"/>
          <w:sz w:val="44"/>
          <w:szCs w:val="44"/>
          <w:highlight w:val="none"/>
        </w:rPr>
      </w:pPr>
      <w:r>
        <w:rPr>
          <w:rFonts w:hint="eastAsia" w:ascii="宋体" w:hAnsi="宋体" w:eastAsia="宋体" w:cs="宋体"/>
          <w:b w:val="0"/>
          <w:bCs w:val="0"/>
          <w:color w:val="auto"/>
          <w:kern w:val="0"/>
          <w:sz w:val="44"/>
          <w:szCs w:val="44"/>
          <w:highlight w:val="none"/>
          <w:lang w:val="en-US" w:eastAsia="zh-CN"/>
        </w:rPr>
        <w:t>采购</w:t>
      </w:r>
      <w:r>
        <w:rPr>
          <w:rFonts w:hint="eastAsia" w:ascii="宋体" w:hAnsi="宋体" w:eastAsia="宋体" w:cs="宋体"/>
          <w:b w:val="0"/>
          <w:bCs w:val="0"/>
          <w:color w:val="auto"/>
          <w:kern w:val="0"/>
          <w:sz w:val="44"/>
          <w:szCs w:val="44"/>
          <w:highlight w:val="none"/>
        </w:rPr>
        <w:t>需求</w:t>
      </w:r>
    </w:p>
    <w:p w14:paraId="190EA4F2">
      <w:pPr>
        <w:numPr>
          <w:ilvl w:val="0"/>
          <w:numId w:val="0"/>
        </w:numPr>
        <w:jc w:val="both"/>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一、技术要求</w:t>
      </w:r>
    </w:p>
    <w:p w14:paraId="514157EC">
      <w:pPr>
        <w:rPr>
          <w:rFonts w:hint="eastAsia" w:ascii="宋体" w:hAnsi="宋体" w:cs="宋体"/>
          <w:bCs/>
          <w:sz w:val="28"/>
          <w:szCs w:val="28"/>
        </w:rPr>
      </w:pP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8"/>
        <w:gridCol w:w="7391"/>
      </w:tblGrid>
      <w:tr w14:paraId="1E717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1" w:hRule="atLeast"/>
        </w:trPr>
        <w:tc>
          <w:tcPr>
            <w:tcW w:w="1948" w:type="dxa"/>
            <w:noWrap w:val="0"/>
            <w:vAlign w:val="center"/>
          </w:tcPr>
          <w:p w14:paraId="24F1DE09">
            <w:pPr>
              <w:jc w:val="center"/>
              <w:rPr>
                <w:rFonts w:hint="eastAsia" w:ascii="宋体" w:hAnsi="宋体" w:cs="宋体"/>
                <w:sz w:val="24"/>
                <w:szCs w:val="24"/>
              </w:rPr>
            </w:pPr>
            <w:r>
              <w:rPr>
                <w:rFonts w:hint="eastAsia" w:ascii="宋体" w:hAnsi="宋体" w:cs="宋体"/>
                <w:sz w:val="24"/>
                <w:szCs w:val="24"/>
              </w:rPr>
              <w:t>说明</w:t>
            </w:r>
          </w:p>
        </w:tc>
        <w:tc>
          <w:tcPr>
            <w:tcW w:w="7391" w:type="dxa"/>
            <w:noWrap w:val="0"/>
            <w:vAlign w:val="center"/>
          </w:tcPr>
          <w:p w14:paraId="3C7A0046">
            <w:pPr>
              <w:rPr>
                <w:rFonts w:ascii="宋体" w:hAnsi="宋体" w:cs="宋体"/>
                <w:sz w:val="24"/>
                <w:szCs w:val="24"/>
              </w:rPr>
            </w:pPr>
            <w:r>
              <w:rPr>
                <w:rFonts w:hint="eastAsia" w:ascii="宋体" w:hAnsi="宋体" w:cs="宋体"/>
                <w:sz w:val="24"/>
                <w:szCs w:val="24"/>
              </w:rPr>
              <w:t>技术参数中打“★”号条款为实质性条款，若有任何一条负偏离或不满足则导致投标（响应）无效。</w:t>
            </w:r>
            <w:r>
              <w:rPr>
                <w:rFonts w:hint="eastAsia" w:ascii="宋体" w:hAnsi="宋体" w:cs="宋体"/>
                <w:sz w:val="24"/>
                <w:szCs w:val="24"/>
              </w:rPr>
              <w:br w:type="textWrapping"/>
            </w:r>
            <w:r>
              <w:rPr>
                <w:rFonts w:hint="eastAsia" w:ascii="宋体" w:hAnsi="宋体" w:cs="宋体"/>
                <w:sz w:val="24"/>
                <w:szCs w:val="24"/>
              </w:rPr>
              <w:t>技术参数中打“▲”号条款为重要技术参数（如有），若有部分“▲”条款未响应或不满足，将根据评审要求影响其得分，但不作为无效投标（响应）条款。</w:t>
            </w:r>
          </w:p>
        </w:tc>
      </w:tr>
    </w:tbl>
    <w:p w14:paraId="216E05D3">
      <w:pPr>
        <w:rPr>
          <w:vanish/>
        </w:rPr>
      </w:pPr>
    </w:p>
    <w:tbl>
      <w:tblPr>
        <w:tblStyle w:val="16"/>
        <w:tblpPr w:leftFromText="180" w:rightFromText="180" w:vertAnchor="text" w:horzAnchor="page" w:tblpX="1170" w:tblpY="345"/>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040"/>
        <w:gridCol w:w="1370"/>
        <w:gridCol w:w="1085"/>
        <w:gridCol w:w="1932"/>
        <w:gridCol w:w="12"/>
      </w:tblGrid>
      <w:tr w14:paraId="2E58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9380" w:type="dxa"/>
            <w:gridSpan w:val="6"/>
            <w:noWrap/>
            <w:vAlign w:val="center"/>
          </w:tcPr>
          <w:p w14:paraId="4FEBD9D4">
            <w:pPr>
              <w:widowControl/>
              <w:jc w:val="center"/>
              <w:textAlignment w:val="center"/>
              <w:rPr>
                <w:rFonts w:hint="eastAsia" w:ascii="宋体" w:hAnsi="宋体" w:cs="宋体"/>
                <w:b/>
                <w:bCs/>
                <w:color w:val="000000"/>
                <w:kern w:val="0"/>
                <w:sz w:val="24"/>
                <w:szCs w:val="24"/>
                <w:lang w:bidi="ar"/>
              </w:rPr>
            </w:pPr>
          </w:p>
          <w:p w14:paraId="641FB3C1">
            <w:pPr>
              <w:widowControl/>
              <w:jc w:val="center"/>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印江县2025年教育补短板建设项目（中小学课桌椅及讲桌）</w:t>
            </w:r>
          </w:p>
          <w:p w14:paraId="0DAA277C">
            <w:pPr>
              <w:widowControl/>
              <w:jc w:val="center"/>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（采购产品清单表）</w:t>
            </w:r>
          </w:p>
          <w:p w14:paraId="364281F3">
            <w:pPr>
              <w:widowControl/>
              <w:jc w:val="center"/>
              <w:textAlignment w:val="center"/>
              <w:rPr>
                <w:rFonts w:hint="eastAsia" w:ascii="宋体" w:hAnsi="宋体" w:cs="宋体"/>
                <w:b/>
                <w:bCs/>
                <w:color w:val="000000"/>
                <w:kern w:val="0"/>
                <w:sz w:val="24"/>
                <w:szCs w:val="24"/>
                <w:lang w:bidi="ar"/>
              </w:rPr>
            </w:pPr>
          </w:p>
        </w:tc>
      </w:tr>
      <w:tr w14:paraId="6213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305" w:hRule="atLeast"/>
        </w:trPr>
        <w:tc>
          <w:tcPr>
            <w:tcW w:w="941" w:type="dxa"/>
            <w:noWrap w:val="0"/>
            <w:vAlign w:val="center"/>
          </w:tcPr>
          <w:p w14:paraId="3F431A85">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4040" w:type="dxa"/>
            <w:noWrap w:val="0"/>
            <w:vAlign w:val="center"/>
          </w:tcPr>
          <w:p w14:paraId="20DDD958">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 采购货物名称</w:t>
            </w:r>
          </w:p>
        </w:tc>
        <w:tc>
          <w:tcPr>
            <w:tcW w:w="1370" w:type="dxa"/>
            <w:noWrap w:val="0"/>
            <w:vAlign w:val="center"/>
          </w:tcPr>
          <w:p w14:paraId="348C534C">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1085" w:type="dxa"/>
            <w:noWrap w:val="0"/>
            <w:vAlign w:val="center"/>
          </w:tcPr>
          <w:p w14:paraId="25BFB2FF">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数量                   </w:t>
            </w:r>
          </w:p>
        </w:tc>
        <w:tc>
          <w:tcPr>
            <w:tcW w:w="1932" w:type="dxa"/>
            <w:noWrap w:val="0"/>
            <w:vAlign w:val="center"/>
          </w:tcPr>
          <w:p w14:paraId="76898663">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备注</w:t>
            </w:r>
          </w:p>
        </w:tc>
      </w:tr>
      <w:tr w14:paraId="646D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26" w:hRule="atLeast"/>
        </w:trPr>
        <w:tc>
          <w:tcPr>
            <w:tcW w:w="941" w:type="dxa"/>
            <w:noWrap w:val="0"/>
            <w:vAlign w:val="center"/>
          </w:tcPr>
          <w:p w14:paraId="64B8C0C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040" w:type="dxa"/>
            <w:noWrap w:val="0"/>
            <w:vAlign w:val="center"/>
          </w:tcPr>
          <w:p w14:paraId="7AD2E96E">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双柱单层课桌椅</w:t>
            </w:r>
          </w:p>
        </w:tc>
        <w:tc>
          <w:tcPr>
            <w:tcW w:w="1370" w:type="dxa"/>
            <w:noWrap w:val="0"/>
            <w:vAlign w:val="center"/>
          </w:tcPr>
          <w:p w14:paraId="0D349C6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1085" w:type="dxa"/>
            <w:noWrap w:val="0"/>
            <w:vAlign w:val="center"/>
          </w:tcPr>
          <w:p w14:paraId="15C3D140">
            <w:pPr>
              <w:widowControl/>
              <w:jc w:val="center"/>
              <w:textAlignment w:val="center"/>
              <w:rPr>
                <w:rFonts w:hint="eastAsia" w:ascii="宋体" w:hAnsi="宋体" w:cs="宋体"/>
                <w:color w:val="000000"/>
                <w:sz w:val="24"/>
                <w:szCs w:val="24"/>
              </w:rPr>
            </w:pPr>
            <w:r>
              <w:rPr>
                <w:rFonts w:hint="eastAsia" w:ascii="宋体" w:hAnsi="宋体" w:eastAsia="宋体" w:cs="宋体"/>
                <w:color w:val="000000"/>
                <w:sz w:val="24"/>
                <w:szCs w:val="24"/>
              </w:rPr>
              <w:t>6616</w:t>
            </w:r>
          </w:p>
        </w:tc>
        <w:tc>
          <w:tcPr>
            <w:tcW w:w="1932" w:type="dxa"/>
            <w:noWrap w:val="0"/>
            <w:vAlign w:val="center"/>
          </w:tcPr>
          <w:p w14:paraId="00E1033F">
            <w:pPr>
              <w:widowControl/>
              <w:jc w:val="center"/>
              <w:textAlignment w:val="center"/>
              <w:rPr>
                <w:rFonts w:ascii="宋体" w:hAnsi="宋体" w:cs="宋体"/>
                <w:color w:val="000000"/>
                <w:sz w:val="24"/>
                <w:szCs w:val="24"/>
              </w:rPr>
            </w:pPr>
            <w:r>
              <w:rPr>
                <w:rFonts w:hint="eastAsia" w:ascii="宋体" w:hAnsi="宋体" w:cs="宋体"/>
                <w:b/>
                <w:bCs/>
                <w:color w:val="000000"/>
                <w:sz w:val="24"/>
                <w:szCs w:val="24"/>
              </w:rPr>
              <w:t>采购核心产品</w:t>
            </w:r>
          </w:p>
        </w:tc>
      </w:tr>
      <w:tr w14:paraId="1441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26" w:hRule="atLeast"/>
        </w:trPr>
        <w:tc>
          <w:tcPr>
            <w:tcW w:w="941" w:type="dxa"/>
            <w:noWrap w:val="0"/>
            <w:vAlign w:val="center"/>
          </w:tcPr>
          <w:p w14:paraId="76E32CB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040" w:type="dxa"/>
            <w:noWrap w:val="0"/>
            <w:vAlign w:val="center"/>
          </w:tcPr>
          <w:p w14:paraId="5F64811A">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钢木讲台</w:t>
            </w:r>
          </w:p>
        </w:tc>
        <w:tc>
          <w:tcPr>
            <w:tcW w:w="1370" w:type="dxa"/>
            <w:noWrap w:val="0"/>
            <w:vAlign w:val="center"/>
          </w:tcPr>
          <w:p w14:paraId="17AABF85">
            <w:pPr>
              <w:widowControl/>
              <w:jc w:val="center"/>
              <w:textAlignment w:val="center"/>
              <w:rPr>
                <w:rFonts w:hint="eastAsia" w:ascii="宋体" w:hAnsi="宋体" w:cs="宋体"/>
                <w:color w:val="000000"/>
                <w:sz w:val="24"/>
                <w:szCs w:val="24"/>
              </w:rPr>
            </w:pPr>
            <w:r>
              <w:rPr>
                <w:rFonts w:hint="eastAsia" w:ascii="宋体" w:hAnsi="宋体" w:eastAsia="宋体" w:cs="宋体"/>
                <w:color w:val="000000"/>
                <w:sz w:val="24"/>
                <w:szCs w:val="24"/>
              </w:rPr>
              <w:t>张</w:t>
            </w:r>
          </w:p>
        </w:tc>
        <w:tc>
          <w:tcPr>
            <w:tcW w:w="1085" w:type="dxa"/>
            <w:noWrap w:val="0"/>
            <w:vAlign w:val="center"/>
          </w:tcPr>
          <w:p w14:paraId="0542C4D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54</w:t>
            </w:r>
          </w:p>
        </w:tc>
        <w:tc>
          <w:tcPr>
            <w:tcW w:w="1932" w:type="dxa"/>
            <w:noWrap w:val="0"/>
            <w:vAlign w:val="center"/>
          </w:tcPr>
          <w:p w14:paraId="240A3928">
            <w:pPr>
              <w:widowControl/>
              <w:jc w:val="center"/>
              <w:textAlignment w:val="center"/>
              <w:rPr>
                <w:rFonts w:ascii="宋体" w:hAnsi="宋体" w:cs="宋体"/>
                <w:color w:val="000000"/>
                <w:sz w:val="24"/>
                <w:szCs w:val="24"/>
              </w:rPr>
            </w:pPr>
          </w:p>
        </w:tc>
      </w:tr>
      <w:tr w14:paraId="6F7A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380" w:type="dxa"/>
            <w:gridSpan w:val="6"/>
            <w:noWrap w:val="0"/>
            <w:vAlign w:val="center"/>
          </w:tcPr>
          <w:p w14:paraId="26F3B814">
            <w:pPr>
              <w:widowControl/>
              <w:jc w:val="left"/>
              <w:textAlignment w:val="center"/>
              <w:rPr>
                <w:rFonts w:ascii="宋体" w:hAnsi="宋体" w:cs="宋体"/>
                <w:color w:val="000000"/>
                <w:sz w:val="24"/>
                <w:szCs w:val="24"/>
              </w:rPr>
            </w:pPr>
            <w:r>
              <w:rPr>
                <w:rFonts w:ascii="宋体" w:hAnsi="宋体" w:cs="宋体"/>
                <w:b/>
                <w:bCs/>
                <w:color w:val="000000"/>
                <w:sz w:val="24"/>
                <w:szCs w:val="24"/>
              </w:rPr>
              <w:t>★注：开标当天提供符合技术参数的课桌椅样品一套，未喷漆课桌升降片一块，未喷漆椅子升降片一块（不得敲打焊接），样品未提供或提供不全的按无效标处理。</w:t>
            </w:r>
          </w:p>
        </w:tc>
      </w:tr>
    </w:tbl>
    <w:p w14:paraId="117E306E">
      <w:pPr>
        <w:rPr>
          <w:rFonts w:hint="eastAsia" w:ascii="宋体" w:hAnsi="宋体" w:eastAsia="宋体" w:cs="宋体"/>
          <w:b w:val="0"/>
          <w:bCs/>
          <w:color w:val="auto"/>
          <w:sz w:val="28"/>
          <w:szCs w:val="28"/>
          <w:lang w:eastAsia="zh-CN"/>
        </w:rPr>
      </w:pPr>
    </w:p>
    <w:p w14:paraId="6D9FBD42">
      <w:pPr>
        <w:rPr>
          <w:rFonts w:hint="eastAsia" w:ascii="宋体" w:hAnsi="宋体" w:eastAsia="宋体" w:cs="宋体"/>
          <w:b w:val="0"/>
          <w:bCs/>
          <w:color w:val="auto"/>
          <w:sz w:val="28"/>
          <w:szCs w:val="28"/>
          <w:lang w:eastAsia="zh-CN"/>
        </w:rPr>
      </w:pPr>
    </w:p>
    <w:p w14:paraId="5A3A624F">
      <w:pPr>
        <w:rPr>
          <w:rFonts w:hint="eastAsia" w:ascii="宋体" w:hAnsi="宋体" w:eastAsia="宋体" w:cs="宋体"/>
          <w:b w:val="0"/>
          <w:bCs/>
          <w:color w:val="auto"/>
          <w:sz w:val="28"/>
          <w:szCs w:val="28"/>
          <w:lang w:eastAsia="zh-CN"/>
        </w:rPr>
        <w:sectPr>
          <w:pgSz w:w="11906" w:h="16838"/>
          <w:pgMar w:top="1440" w:right="1080" w:bottom="1440" w:left="1080" w:header="851" w:footer="992" w:gutter="0"/>
          <w:cols w:space="425" w:num="1"/>
          <w:docGrid w:type="lines" w:linePitch="312" w:charSpace="0"/>
        </w:sectPr>
      </w:pPr>
    </w:p>
    <w:p w14:paraId="0E962F82">
      <w:pPr>
        <w:jc w:val="center"/>
        <w:rPr>
          <w:rFonts w:ascii="宋体" w:hAnsi="宋体" w:cs="宋体"/>
          <w:b/>
          <w:bCs/>
          <w:color w:val="000000"/>
          <w:kern w:val="0"/>
          <w:sz w:val="32"/>
          <w:szCs w:val="32"/>
          <w:lang w:bidi="ar"/>
        </w:rPr>
      </w:pPr>
      <w:r>
        <w:rPr>
          <w:rFonts w:hint="eastAsia" w:ascii="宋体" w:hAnsi="宋体" w:cs="宋体"/>
          <w:b/>
          <w:bCs/>
          <w:color w:val="000000"/>
          <w:kern w:val="0"/>
          <w:sz w:val="32"/>
          <w:szCs w:val="32"/>
          <w:lang w:bidi="ar"/>
        </w:rPr>
        <w:t>印江县2025年教育补短板建设项目（中小学课桌椅及讲桌）技术参数要求</w:t>
      </w:r>
    </w:p>
    <w:tbl>
      <w:tblPr>
        <w:tblStyle w:val="16"/>
        <w:tblW w:w="14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567"/>
        <w:gridCol w:w="11198"/>
        <w:gridCol w:w="657"/>
        <w:gridCol w:w="435"/>
        <w:gridCol w:w="420"/>
        <w:gridCol w:w="420"/>
      </w:tblGrid>
      <w:tr w14:paraId="75A1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421" w:type="dxa"/>
            <w:noWrap w:val="0"/>
            <w:vAlign w:val="center"/>
          </w:tcPr>
          <w:p w14:paraId="5C96AEF6">
            <w:pPr>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567" w:type="dxa"/>
            <w:noWrap w:val="0"/>
            <w:vAlign w:val="center"/>
          </w:tcPr>
          <w:p w14:paraId="73132EE6">
            <w:pPr>
              <w:jc w:val="center"/>
              <w:rPr>
                <w:rFonts w:hint="eastAsia" w:ascii="宋体" w:hAnsi="宋体" w:cs="宋体"/>
                <w:b/>
                <w:bCs/>
                <w:kern w:val="0"/>
                <w:sz w:val="28"/>
                <w:szCs w:val="28"/>
              </w:rPr>
            </w:pPr>
            <w:r>
              <w:rPr>
                <w:rFonts w:hint="eastAsia" w:ascii="宋体" w:hAnsi="宋体" w:cs="宋体"/>
                <w:b/>
                <w:bCs/>
                <w:kern w:val="0"/>
                <w:sz w:val="28"/>
                <w:szCs w:val="28"/>
              </w:rPr>
              <w:t>品名</w:t>
            </w:r>
          </w:p>
        </w:tc>
        <w:tc>
          <w:tcPr>
            <w:tcW w:w="11198" w:type="dxa"/>
            <w:noWrap w:val="0"/>
            <w:vAlign w:val="center"/>
          </w:tcPr>
          <w:p w14:paraId="35C39FAF">
            <w:pPr>
              <w:jc w:val="center"/>
              <w:rPr>
                <w:rFonts w:hint="eastAsia" w:ascii="宋体" w:hAnsi="宋体" w:cs="宋体"/>
                <w:b/>
                <w:bCs/>
                <w:kern w:val="0"/>
                <w:sz w:val="28"/>
                <w:szCs w:val="28"/>
              </w:rPr>
            </w:pPr>
            <w:r>
              <w:rPr>
                <w:rFonts w:hint="eastAsia" w:ascii="宋体" w:hAnsi="宋体" w:cs="宋体"/>
                <w:b/>
                <w:bCs/>
                <w:kern w:val="0"/>
                <w:sz w:val="28"/>
                <w:szCs w:val="28"/>
              </w:rPr>
              <w:t>规格及参数</w:t>
            </w:r>
          </w:p>
        </w:tc>
        <w:tc>
          <w:tcPr>
            <w:tcW w:w="657" w:type="dxa"/>
            <w:noWrap w:val="0"/>
            <w:vAlign w:val="center"/>
          </w:tcPr>
          <w:p w14:paraId="65909B59">
            <w:pPr>
              <w:jc w:val="center"/>
              <w:rPr>
                <w:rFonts w:hint="eastAsia" w:ascii="宋体" w:hAnsi="宋体" w:cs="宋体"/>
                <w:b/>
                <w:bCs/>
                <w:kern w:val="0"/>
                <w:sz w:val="28"/>
                <w:szCs w:val="28"/>
              </w:rPr>
            </w:pPr>
            <w:r>
              <w:rPr>
                <w:rFonts w:hint="eastAsia" w:ascii="宋体" w:hAnsi="宋体" w:cs="宋体"/>
                <w:b/>
                <w:bCs/>
                <w:kern w:val="0"/>
                <w:sz w:val="28"/>
                <w:szCs w:val="28"/>
              </w:rPr>
              <w:t>数量</w:t>
            </w:r>
          </w:p>
        </w:tc>
        <w:tc>
          <w:tcPr>
            <w:tcW w:w="435" w:type="dxa"/>
            <w:noWrap w:val="0"/>
            <w:vAlign w:val="center"/>
          </w:tcPr>
          <w:p w14:paraId="1DB3FF14">
            <w:pPr>
              <w:jc w:val="center"/>
              <w:rPr>
                <w:rFonts w:hint="eastAsia" w:ascii="宋体" w:hAnsi="宋体" w:cs="宋体"/>
                <w:b/>
                <w:bCs/>
                <w:kern w:val="0"/>
                <w:sz w:val="28"/>
                <w:szCs w:val="28"/>
              </w:rPr>
            </w:pPr>
            <w:r>
              <w:rPr>
                <w:rFonts w:hint="eastAsia" w:ascii="宋体" w:hAnsi="宋体" w:cs="宋体"/>
                <w:b/>
                <w:bCs/>
                <w:kern w:val="0"/>
                <w:sz w:val="28"/>
                <w:szCs w:val="28"/>
              </w:rPr>
              <w:t>单位</w:t>
            </w:r>
          </w:p>
        </w:tc>
        <w:tc>
          <w:tcPr>
            <w:tcW w:w="420" w:type="dxa"/>
            <w:noWrap w:val="0"/>
            <w:vAlign w:val="center"/>
          </w:tcPr>
          <w:p w14:paraId="5E5B7D6C">
            <w:pPr>
              <w:jc w:val="center"/>
              <w:rPr>
                <w:rFonts w:hint="eastAsia" w:ascii="宋体" w:hAnsi="宋体" w:cs="宋体"/>
                <w:b/>
                <w:bCs/>
                <w:kern w:val="0"/>
                <w:sz w:val="28"/>
                <w:szCs w:val="28"/>
              </w:rPr>
            </w:pPr>
            <w:r>
              <w:rPr>
                <w:rFonts w:hint="eastAsia" w:ascii="宋体" w:hAnsi="宋体" w:cs="宋体"/>
                <w:b/>
                <w:bCs/>
                <w:kern w:val="0"/>
                <w:sz w:val="28"/>
                <w:szCs w:val="28"/>
              </w:rPr>
              <w:t>单价</w:t>
            </w:r>
          </w:p>
        </w:tc>
        <w:tc>
          <w:tcPr>
            <w:tcW w:w="420" w:type="dxa"/>
            <w:noWrap w:val="0"/>
            <w:vAlign w:val="center"/>
          </w:tcPr>
          <w:p w14:paraId="2FB6ACB1">
            <w:pPr>
              <w:jc w:val="center"/>
              <w:rPr>
                <w:rFonts w:hint="eastAsia" w:ascii="宋体" w:hAnsi="宋体" w:cs="宋体"/>
                <w:b/>
                <w:bCs/>
                <w:kern w:val="0"/>
                <w:sz w:val="28"/>
                <w:szCs w:val="28"/>
              </w:rPr>
            </w:pPr>
            <w:r>
              <w:rPr>
                <w:rFonts w:hint="eastAsia" w:ascii="宋体" w:hAnsi="宋体" w:cs="宋体"/>
                <w:b/>
                <w:bCs/>
                <w:kern w:val="0"/>
                <w:sz w:val="28"/>
                <w:szCs w:val="28"/>
              </w:rPr>
              <w:t>总价</w:t>
            </w:r>
          </w:p>
        </w:tc>
      </w:tr>
      <w:tr w14:paraId="5CBB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3698" w:type="dxa"/>
            <w:gridSpan w:val="6"/>
            <w:noWrap w:val="0"/>
            <w:vAlign w:val="center"/>
          </w:tcPr>
          <w:p w14:paraId="30C6A533">
            <w:pPr>
              <w:jc w:val="center"/>
              <w:rPr>
                <w:rFonts w:hint="eastAsia" w:ascii="宋体" w:hAnsi="宋体" w:cs="宋体"/>
                <w:b/>
                <w:bCs/>
                <w:kern w:val="0"/>
                <w:sz w:val="28"/>
                <w:szCs w:val="28"/>
              </w:rPr>
            </w:pPr>
            <w:r>
              <w:rPr>
                <w:rFonts w:hint="eastAsia" w:ascii="宋体" w:hAnsi="宋体" w:cs="宋体"/>
                <w:b/>
                <w:bCs/>
                <w:kern w:val="0"/>
                <w:sz w:val="28"/>
                <w:szCs w:val="28"/>
              </w:rPr>
              <w:t>合计</w:t>
            </w:r>
          </w:p>
        </w:tc>
        <w:tc>
          <w:tcPr>
            <w:tcW w:w="420" w:type="dxa"/>
            <w:noWrap w:val="0"/>
            <w:vAlign w:val="center"/>
          </w:tcPr>
          <w:p w14:paraId="0B6A1884">
            <w:pPr>
              <w:jc w:val="center"/>
              <w:rPr>
                <w:rFonts w:hint="eastAsia" w:ascii="宋体" w:hAnsi="宋体" w:cs="宋体"/>
                <w:b/>
                <w:bCs/>
                <w:kern w:val="0"/>
                <w:sz w:val="28"/>
                <w:szCs w:val="28"/>
              </w:rPr>
            </w:pPr>
          </w:p>
        </w:tc>
      </w:tr>
      <w:tr w14:paraId="422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421" w:type="dxa"/>
            <w:noWrap w:val="0"/>
            <w:vAlign w:val="center"/>
          </w:tcPr>
          <w:p w14:paraId="0A6153FF">
            <w:pPr>
              <w:jc w:val="center"/>
              <w:rPr>
                <w:rFonts w:hint="eastAsia" w:ascii="宋体" w:hAnsi="宋体" w:cs="宋体"/>
                <w:b/>
                <w:bCs/>
                <w:kern w:val="0"/>
                <w:sz w:val="28"/>
                <w:szCs w:val="28"/>
              </w:rPr>
            </w:pPr>
            <w:r>
              <w:rPr>
                <w:rFonts w:hint="eastAsia" w:ascii="宋体" w:hAnsi="宋体" w:cs="宋体"/>
                <w:b/>
                <w:bCs/>
                <w:kern w:val="0"/>
                <w:sz w:val="28"/>
                <w:szCs w:val="28"/>
              </w:rPr>
              <w:t>1</w:t>
            </w:r>
          </w:p>
        </w:tc>
        <w:tc>
          <w:tcPr>
            <w:tcW w:w="567" w:type="dxa"/>
            <w:noWrap w:val="0"/>
            <w:vAlign w:val="center"/>
          </w:tcPr>
          <w:p w14:paraId="7FC5E735">
            <w:pPr>
              <w:jc w:val="center"/>
              <w:rPr>
                <w:rFonts w:hint="eastAsia" w:ascii="宋体" w:hAnsi="宋体" w:cs="宋体"/>
                <w:b/>
                <w:bCs/>
                <w:kern w:val="0"/>
                <w:sz w:val="28"/>
                <w:szCs w:val="28"/>
              </w:rPr>
            </w:pPr>
            <w:r>
              <w:rPr>
                <w:rFonts w:hint="eastAsia"/>
                <w:b/>
                <w:bCs/>
                <w:sz w:val="28"/>
                <w:szCs w:val="28"/>
              </w:rPr>
              <w:t>双柱单层课桌椅</w:t>
            </w:r>
          </w:p>
        </w:tc>
        <w:tc>
          <w:tcPr>
            <w:tcW w:w="11198" w:type="dxa"/>
            <w:noWrap w:val="0"/>
            <w:vAlign w:val="center"/>
          </w:tcPr>
          <w:p w14:paraId="1DE3F9C2">
            <w:pPr>
              <w:rPr>
                <w:rFonts w:hint="eastAsia" w:ascii="宋体" w:hAnsi="宋体"/>
                <w:b/>
                <w:bCs/>
                <w:color w:val="000000"/>
                <w:kern w:val="0"/>
                <w:sz w:val="28"/>
                <w:szCs w:val="28"/>
              </w:rPr>
            </w:pPr>
            <w:r>
              <w:rPr>
                <w:rFonts w:hint="eastAsia" w:ascii="宋体" w:hAnsi="宋体"/>
                <w:b/>
                <w:bCs/>
                <w:color w:val="000000"/>
                <w:kern w:val="0"/>
                <w:sz w:val="28"/>
                <w:szCs w:val="28"/>
              </w:rPr>
              <mc:AlternateContent>
                <mc:Choice Requires="wpg">
                  <w:drawing>
                    <wp:anchor distT="0" distB="0" distL="114300" distR="114300" simplePos="0" relativeHeight="251660288" behindDoc="0" locked="0" layoutInCell="1" allowOverlap="1">
                      <wp:simplePos x="0" y="0"/>
                      <wp:positionH relativeFrom="column">
                        <wp:posOffset>493395</wp:posOffset>
                      </wp:positionH>
                      <wp:positionV relativeFrom="paragraph">
                        <wp:posOffset>29845</wp:posOffset>
                      </wp:positionV>
                      <wp:extent cx="5277485" cy="2057400"/>
                      <wp:effectExtent l="0" t="0" r="18415" b="0"/>
                      <wp:wrapNone/>
                      <wp:docPr id="842926344" name="组合 842926344"/>
                      <wp:cNvGraphicFramePr/>
                      <a:graphic xmlns:a="http://schemas.openxmlformats.org/drawingml/2006/main">
                        <a:graphicData uri="http://schemas.microsoft.com/office/word/2010/wordprocessingGroup">
                          <wpg:wgp>
                            <wpg:cNvGrpSpPr/>
                            <wpg:grpSpPr>
                              <a:xfrm>
                                <a:off x="0" y="0"/>
                                <a:ext cx="5277485" cy="2057400"/>
                                <a:chOff x="0" y="0"/>
                                <a:chExt cx="5277757" cy="2057400"/>
                              </a:xfrm>
                              <a:effectLst/>
                            </wpg:grpSpPr>
                            <pic:pic xmlns:pic="http://schemas.openxmlformats.org/drawingml/2006/picture">
                              <pic:nvPicPr>
                                <pic:cNvPr id="171199241" name="图片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67280" cy="2057400"/>
                                </a:xfrm>
                                <a:prstGeom prst="rect">
                                  <a:avLst/>
                                </a:prstGeom>
                                <a:noFill/>
                                <a:ln>
                                  <a:noFill/>
                                </a:ln>
                                <a:effectLst/>
                              </pic:spPr>
                            </pic:pic>
                            <pic:pic xmlns:pic="http://schemas.openxmlformats.org/drawingml/2006/picture">
                              <pic:nvPicPr>
                                <pic:cNvPr id="190141179" name="图片 2" descr="6.3标注"/>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3061607" y="0"/>
                                  <a:ext cx="2216150" cy="1967230"/>
                                </a:xfrm>
                                <a:prstGeom prst="rect">
                                  <a:avLst/>
                                </a:prstGeom>
                                <a:noFill/>
                                <a:ln>
                                  <a:noFill/>
                                </a:ln>
                                <a:effectLst/>
                              </pic:spPr>
                            </pic:pic>
                          </wpg:wgp>
                        </a:graphicData>
                      </a:graphic>
                    </wp:anchor>
                  </w:drawing>
                </mc:Choice>
                <mc:Fallback>
                  <w:pict>
                    <v:group id="_x0000_s1026" o:spid="_x0000_s1026" o:spt="203" style="position:absolute;left:0pt;margin-left:38.85pt;margin-top:2.35pt;height:162pt;width:415.55pt;z-index:251660288;mso-width-relative:page;mso-height-relative:page;" coordsize="5277757,2057400" o:gfxdata="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">
                      <o:lock v:ext="edit" aspectratio="f"/>
                      <v:shape id="图片 2" o:spid="_x0000_s1026" o:spt="75" type="#_x0000_t75" style="position:absolute;left:0;top:0;height:2057400;width:2367280;" filled="f" o:preferrelative="t" stroked="f" coordsize="21600,21600" o:gfxdata="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0&#10;asrCAAAA4gAAAA8AAAAAAAAAAQAgAAAAIgAAAGRycy9kb3ducmV2LnhtbFBLAQIUABQAAAAIAIdO&#10;4kAzLwWeOwAAADkAAAAQAAAAAAAAAAEAIAAAABEBAABkcnMvc2hhcGV4bWwueG1sUEsFBgAAAAAG&#10;AAYAWwEAALsDAAAAAA==&#10;">
                        <v:fill on="f" focussize="0,0"/>
                        <v:stroke on="f"/>
                        <v:imagedata r:id="rId4" o:title=""/>
                        <o:lock v:ext="edit" aspectratio="t"/>
                      </v:shape>
                      <v:shape id="图片 2" o:spid="_x0000_s1026" o:spt="75" alt="6.3标注" type="#_x0000_t75" style="position:absolute;left:3061607;top:0;height:1967230;width:2216150;" filled="f" o:preferrelative="t" stroked="f" coordsize="21600,21600" o:gfxdata="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2/+L4A&#10;AADiAAAADwAAAAAAAAABACAAAAAiAAAAZHJzL2Rvd25yZXYueG1sUEsBAhQAFAAAAAgAh07iQDMv&#10;BZ47AAAAOQAAABAAAAAAAAAAAQAgAAAADQEAAGRycy9zaGFwZXhtbC54bWxQSwUGAAAAAAYABgBb&#10;AQAAtwMAAAAA&#10;">
                        <v:fill on="f" focussize="0,0"/>
                        <v:stroke on="f"/>
                        <v:imagedata r:id="rId5" o:title=""/>
                        <o:lock v:ext="edit" aspectratio="t"/>
                      </v:shape>
                    </v:group>
                  </w:pict>
                </mc:Fallback>
              </mc:AlternateContent>
            </w:r>
          </w:p>
          <w:p w14:paraId="3AFFE66A">
            <w:pPr>
              <w:rPr>
                <w:rFonts w:hint="eastAsia" w:ascii="宋体" w:hAnsi="宋体"/>
                <w:b/>
                <w:bCs/>
                <w:color w:val="000000"/>
                <w:kern w:val="0"/>
                <w:sz w:val="28"/>
                <w:szCs w:val="28"/>
              </w:rPr>
            </w:pPr>
          </w:p>
          <w:p w14:paraId="7A2688D4">
            <w:pPr>
              <w:rPr>
                <w:rFonts w:hint="eastAsia" w:ascii="宋体" w:hAnsi="宋体"/>
                <w:b/>
                <w:bCs/>
                <w:color w:val="000000"/>
                <w:kern w:val="0"/>
                <w:sz w:val="28"/>
                <w:szCs w:val="28"/>
              </w:rPr>
            </w:pPr>
          </w:p>
          <w:p w14:paraId="31E33A2D">
            <w:pPr>
              <w:rPr>
                <w:rFonts w:hint="eastAsia" w:ascii="宋体" w:hAnsi="宋体"/>
                <w:b/>
                <w:bCs/>
                <w:color w:val="000000"/>
                <w:kern w:val="0"/>
                <w:sz w:val="28"/>
                <w:szCs w:val="28"/>
              </w:rPr>
            </w:pPr>
          </w:p>
          <w:p w14:paraId="37F1A50D">
            <w:pPr>
              <w:rPr>
                <w:rFonts w:hint="eastAsia" w:ascii="宋体" w:hAnsi="宋体"/>
                <w:b/>
                <w:bCs/>
                <w:color w:val="000000"/>
                <w:kern w:val="0"/>
                <w:sz w:val="28"/>
                <w:szCs w:val="28"/>
              </w:rPr>
            </w:pPr>
          </w:p>
          <w:p w14:paraId="65D42B2C">
            <w:pPr>
              <w:rPr>
                <w:rFonts w:hint="eastAsia" w:ascii="宋体" w:hAnsi="宋体"/>
                <w:b/>
                <w:bCs/>
                <w:color w:val="000000"/>
                <w:kern w:val="0"/>
                <w:sz w:val="28"/>
                <w:szCs w:val="28"/>
              </w:rPr>
            </w:pPr>
          </w:p>
          <w:p w14:paraId="4F184530">
            <w:pPr>
              <w:rPr>
                <w:rFonts w:hint="eastAsia" w:ascii="宋体" w:hAnsi="宋体"/>
                <w:b/>
                <w:bCs/>
                <w:color w:val="000000"/>
                <w:kern w:val="0"/>
                <w:sz w:val="28"/>
                <w:szCs w:val="28"/>
              </w:rPr>
            </w:pPr>
          </w:p>
          <w:p w14:paraId="64CDEA61">
            <w:pPr>
              <w:rPr>
                <w:rFonts w:hint="eastAsia" w:ascii="宋体" w:hAnsi="宋体"/>
                <w:b/>
                <w:bCs/>
                <w:color w:val="000000"/>
                <w:kern w:val="0"/>
                <w:sz w:val="28"/>
                <w:szCs w:val="28"/>
              </w:rPr>
            </w:pPr>
          </w:p>
          <w:p w14:paraId="492D9B86">
            <w:pPr>
              <w:rPr>
                <w:rFonts w:hint="eastAsia" w:ascii="宋体" w:hAnsi="宋体"/>
                <w:b/>
                <w:bCs/>
                <w:color w:val="000000"/>
                <w:kern w:val="0"/>
                <w:sz w:val="28"/>
                <w:szCs w:val="28"/>
              </w:rPr>
            </w:pPr>
          </w:p>
          <w:p w14:paraId="4E694630">
            <w:pPr>
              <w:rPr>
                <w:rFonts w:hint="eastAsia" w:ascii="宋体" w:hAnsi="宋体"/>
                <w:b/>
                <w:bCs/>
                <w:color w:val="000000"/>
                <w:kern w:val="0"/>
                <w:sz w:val="28"/>
                <w:szCs w:val="28"/>
              </w:rPr>
            </w:pPr>
          </w:p>
          <w:p w14:paraId="5B74777D">
            <w:pPr>
              <w:rPr>
                <w:rFonts w:hint="eastAsia" w:ascii="宋体" w:hAnsi="宋体"/>
                <w:b/>
                <w:bCs/>
                <w:color w:val="000000"/>
                <w:kern w:val="0"/>
                <w:sz w:val="28"/>
                <w:szCs w:val="28"/>
              </w:rPr>
            </w:pPr>
            <w:r>
              <w:rPr>
                <w:rFonts w:hint="eastAsia" w:ascii="宋体" w:hAnsi="宋体"/>
                <w:b/>
                <w:bCs/>
                <w:color w:val="000000"/>
                <w:kern w:val="0"/>
                <w:sz w:val="28"/>
                <w:szCs w:val="28"/>
              </w:rPr>
              <w:t>一、</w:t>
            </w:r>
            <w:r>
              <w:rPr>
                <w:rFonts w:ascii="宋体" w:hAnsi="宋体"/>
                <w:b/>
                <w:bCs/>
                <w:color w:val="000000"/>
                <w:kern w:val="0"/>
                <w:sz w:val="28"/>
                <w:szCs w:val="28"/>
              </w:rPr>
              <w:t>双柱</w:t>
            </w:r>
            <w:r>
              <w:rPr>
                <w:rFonts w:hint="eastAsia" w:ascii="宋体" w:hAnsi="宋体"/>
                <w:b/>
                <w:bCs/>
                <w:color w:val="000000"/>
                <w:kern w:val="0"/>
                <w:sz w:val="28"/>
                <w:szCs w:val="28"/>
              </w:rPr>
              <w:t>单</w:t>
            </w:r>
            <w:r>
              <w:rPr>
                <w:rFonts w:ascii="宋体" w:hAnsi="宋体"/>
                <w:b/>
                <w:bCs/>
                <w:color w:val="000000"/>
                <w:kern w:val="0"/>
                <w:sz w:val="28"/>
                <w:szCs w:val="28"/>
              </w:rPr>
              <w:t>层</w:t>
            </w:r>
            <w:r>
              <w:rPr>
                <w:rFonts w:hint="eastAsia" w:ascii="宋体" w:hAnsi="宋体"/>
                <w:b/>
                <w:bCs/>
                <w:color w:val="000000"/>
                <w:kern w:val="0"/>
                <w:sz w:val="28"/>
                <w:szCs w:val="28"/>
              </w:rPr>
              <w:t>升降</w:t>
            </w:r>
            <w:r>
              <w:rPr>
                <w:rFonts w:ascii="宋体" w:hAnsi="宋体"/>
                <w:b/>
                <w:bCs/>
                <w:color w:val="000000"/>
                <w:kern w:val="0"/>
                <w:sz w:val="28"/>
                <w:szCs w:val="28"/>
              </w:rPr>
              <w:t>课桌</w:t>
            </w:r>
            <w:r>
              <w:rPr>
                <w:rFonts w:hint="eastAsia" w:ascii="宋体" w:hAnsi="宋体"/>
                <w:b/>
                <w:bCs/>
                <w:color w:val="000000"/>
                <w:kern w:val="0"/>
                <w:sz w:val="28"/>
                <w:szCs w:val="28"/>
              </w:rPr>
              <w:t>：</w:t>
            </w:r>
          </w:p>
          <w:p w14:paraId="3CE3DA51">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1.尺寸：</w:t>
            </w:r>
            <w:r>
              <w:rPr>
                <w:rFonts w:hint="eastAsia" w:ascii="宋体" w:hAnsi="宋体"/>
                <w:color w:val="000000"/>
                <w:kern w:val="0"/>
                <w:sz w:val="28"/>
                <w:szCs w:val="28"/>
              </w:rPr>
              <w:t>650mm（±2mm）×450mm（±2mm）×760mm。</w:t>
            </w:r>
          </w:p>
          <w:p w14:paraId="456DFE6E">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2.桌面：</w:t>
            </w:r>
            <w:r>
              <w:rPr>
                <w:rFonts w:hint="eastAsia" w:ascii="宋体" w:hAnsi="宋体"/>
                <w:b/>
                <w:bCs/>
                <w:kern w:val="0"/>
                <w:sz w:val="28"/>
                <w:szCs w:val="28"/>
              </w:rPr>
              <w:t>长</w:t>
            </w:r>
            <w:r>
              <w:rPr>
                <w:rFonts w:hint="eastAsia" w:ascii="宋体" w:hAnsi="宋体"/>
                <w:kern w:val="0"/>
                <w:sz w:val="28"/>
                <w:szCs w:val="28"/>
              </w:rPr>
              <w:t>650mm（±2mm）×宽450mm（±2mm）×厚18mm，</w:t>
            </w:r>
            <w:r>
              <w:rPr>
                <w:rFonts w:hint="eastAsia" w:ascii="宋体" w:hAnsi="宋体"/>
                <w:color w:val="000000"/>
                <w:kern w:val="0"/>
                <w:sz w:val="28"/>
                <w:szCs w:val="28"/>
              </w:rPr>
              <w:t>桌面颜色为</w:t>
            </w:r>
            <w:r>
              <w:rPr>
                <w:rFonts w:hint="eastAsia" w:ascii="宋体" w:hAnsi="宋体" w:cs="宋体"/>
                <w:sz w:val="28"/>
                <w:szCs w:val="28"/>
              </w:rPr>
              <w:t>白橡木色，</w:t>
            </w:r>
            <w:r>
              <w:rPr>
                <w:rFonts w:hint="eastAsia" w:ascii="宋体" w:hAnsi="宋体"/>
                <w:color w:val="000000"/>
                <w:kern w:val="0"/>
                <w:sz w:val="28"/>
                <w:szCs w:val="28"/>
              </w:rPr>
              <w:t>采用优质PP工程塑料一次无缝注塑封边环保高密度板制作，表层防火板贴面，</w:t>
            </w:r>
            <w:r>
              <w:rPr>
                <w:rFonts w:hint="eastAsia" w:ascii="宋体" w:hAnsi="宋体" w:cs="宋体"/>
                <w:sz w:val="28"/>
                <w:szCs w:val="28"/>
              </w:rPr>
              <w:t>四周注塑封边为浅灰色</w:t>
            </w:r>
            <w:r>
              <w:rPr>
                <w:rFonts w:hint="eastAsia" w:ascii="宋体" w:hAnsi="宋体"/>
                <w:color w:val="000000"/>
                <w:kern w:val="0"/>
                <w:sz w:val="28"/>
                <w:szCs w:val="28"/>
              </w:rPr>
              <w:t>，无接头，抗压、耐磨、耐冲击；身体正前方带有鸭嘴边幅度30mm；桌面上方中间带有笔槽长300mm*宽20mm，左右两边设计方形杯115mm*43mm深4～5mm,底部为平面，笔槽和方形杯必须跟封边是一体成型；桌面上方中间带有弧形，弧形长度320mm,符合人体工程学及人性化设计，便于学生阅读，保护视力,桌面与书箱之间用自攻螺丝固定。（外观尺寸偏差范围允许±2mm,材料厚度不允许负偏离）。</w:t>
            </w:r>
          </w:p>
          <w:p w14:paraId="24013CFF">
            <w:pPr>
              <w:ind w:firstLine="560" w:firstLineChars="200"/>
              <w:rPr>
                <w:rFonts w:hint="eastAsia" w:ascii="宋体" w:hAnsi="宋体"/>
                <w:color w:val="000000"/>
                <w:kern w:val="0"/>
                <w:sz w:val="28"/>
                <w:szCs w:val="28"/>
              </w:rPr>
            </w:pPr>
            <w:r>
              <w:rPr>
                <w:rFonts w:hint="eastAsia" w:ascii="宋体" w:hAnsi="宋体"/>
                <w:color w:val="000000"/>
                <w:kern w:val="0"/>
                <w:sz w:val="28"/>
                <w:szCs w:val="28"/>
              </w:rPr>
              <w:t>▲桌面符合QB/T 4071-2021《课桌椅》、GB 18580-2017《室内装饰装修材料人造板及其制品中甲醛释放限量》、GB/T 39600-2021《人造板及其制品甲醛释放量分级》、GB/T 35601-2024《绿色产品评价人造板和木质地板》、LY/T 1985-2011《防腐木材和人造板中五氟苯酚含量的测定方法》、GB/T 17657-2022《人造板及饰面人造板理化性能试验方法》、GB/T 24128-2018《塑料塑料防霉剂的防霉效果评估》、GB/T 12000-2017《塑料 暴露于湿热、水喷雾和盐雾中影响的测定》、GB/T 1043.1-2008《塑料简支梁冲击性能的测定 第1部分:非仪器化冲击试验》的标准，其中检验项目至少包含：1.木制件、木制件漆膜外观，塑料件外观；2.甲醛释放量ENF≤0.025mg/m³；3.挥发性有机化合物释放浓度(7d)苯≤2μg/m³、甲苯≤10μg/m³、二甲苯≤10μg/m³、总挥发性有机化合物(TVOC)≤100μg/m³；4.五氯苯酚含量≤5mg/kg；5.抗冲击性能；人造板含水率；6.黑曲霉、黄曲霉，树脂子囊菌,防霉等级：0级；7.盐雾试验100h；8.简支梁无缺口冲击强度≥40kJ/㎡，以上所有内容均需符合要求或合格。</w:t>
            </w:r>
            <w:r>
              <w:rPr>
                <w:rFonts w:hint="eastAsia" w:ascii="宋体" w:hAnsi="宋体"/>
                <w:kern w:val="0"/>
                <w:sz w:val="28"/>
                <w:szCs w:val="28"/>
              </w:rPr>
              <w:t>（投标人提供具有CMA、CNAS认证的检测机构出具的检测报告，国家认证认可监督管理委员会官网查询截图）。</w:t>
            </w:r>
          </w:p>
          <w:p w14:paraId="026FFB7E">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3.桌腿立管、桌腿拉管、桌脚底管要求：</w:t>
            </w:r>
            <w:r>
              <w:rPr>
                <w:rFonts w:hint="eastAsia" w:ascii="宋体" w:hAnsi="宋体"/>
                <w:color w:val="000000"/>
                <w:kern w:val="0"/>
                <w:sz w:val="28"/>
                <w:szCs w:val="28"/>
              </w:rPr>
              <w:t xml:space="preserve">采用49mm×20mm×1.2mm优质深灰色椭圆管焊接而成，双柱双拉管设计。 </w:t>
            </w:r>
          </w:p>
          <w:p w14:paraId="7A09FC0A">
            <w:pPr>
              <w:ind w:firstLine="562" w:firstLineChars="200"/>
              <w:rPr>
                <w:rFonts w:hint="eastAsia" w:ascii="宋体" w:hAnsi="宋体"/>
                <w:kern w:val="0"/>
                <w:sz w:val="28"/>
                <w:szCs w:val="28"/>
              </w:rPr>
            </w:pPr>
            <w:r>
              <w:rPr>
                <w:rFonts w:hint="eastAsia" w:ascii="宋体" w:hAnsi="宋体"/>
                <w:b/>
                <w:bCs/>
                <w:color w:val="000000"/>
                <w:kern w:val="0"/>
                <w:sz w:val="28"/>
                <w:szCs w:val="28"/>
              </w:rPr>
              <w:t xml:space="preserve">4.桌斗和升降片要求: </w:t>
            </w:r>
            <w:r>
              <w:rPr>
                <w:rFonts w:hint="eastAsia" w:ascii="宋体" w:hAnsi="宋体"/>
                <w:kern w:val="0"/>
                <w:sz w:val="28"/>
                <w:szCs w:val="28"/>
              </w:rPr>
              <w:t>升降片总高度350mm，厚1.0mm，上宽370mm，下宽170mm，斗板0.8mm的优质冷轧板一次冲压而成，书斗开口处高度为201mm,内空高度为228mm，带有倾斜度，防止书包滑出；除厚度外允许±2mm偏离；升降片必须具有两列调节升降圆形孔，两列孔间距120mm,孔与孔中心距为30mm，共9个孔竖向排列4档调节，两列调节孔背面冲压成半弧形反抱住立柱（起到保护不被刮伤作用），周围及边缘有加强筋，书斗开口处做卷边处理（起到保护不被刮伤作用），两侧带有挂钩。</w:t>
            </w:r>
          </w:p>
          <w:p w14:paraId="3FE1A69A">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5.脚套：</w:t>
            </w:r>
            <w:r>
              <w:rPr>
                <w:rFonts w:hint="eastAsia" w:ascii="宋体" w:hAnsi="宋体"/>
                <w:color w:val="000000"/>
                <w:kern w:val="0"/>
                <w:sz w:val="28"/>
                <w:szCs w:val="28"/>
              </w:rPr>
              <w:t>优质黑色PP塑料一体注塑成型，耐磨稳固，胶套带防滑功能、自锁装置。</w:t>
            </w:r>
          </w:p>
          <w:p w14:paraId="521F2482">
            <w:pPr>
              <w:pStyle w:val="2"/>
              <w:rPr>
                <w:rFonts w:hint="eastAsia" w:ascii="宋体" w:hAnsi="宋体"/>
                <w:color w:val="000000"/>
                <w:kern w:val="0"/>
                <w:sz w:val="28"/>
                <w:szCs w:val="28"/>
              </w:rPr>
            </w:pPr>
            <w:r>
              <w:rPr>
                <w:rFonts w:hint="eastAsia" w:ascii="宋体" w:hAnsi="宋体"/>
                <w:color w:val="000000"/>
                <w:kern w:val="0"/>
                <w:sz w:val="28"/>
                <w:szCs w:val="28"/>
              </w:rPr>
              <w:t>▲防潮塑料脚套符合GB/T 32487-2016、QB/T 4371-2012、GB/T 24128-2018标准，检测内容至少包含：1.抗菌性能：大肠杆菌，金黄色葡萄球菌，肺炎克雷伯氏菌，铜绿假单胞菌，鼠伤寒沙门氏菌；抗菌率≥99%；2.防霉性能：黑曲霉、球毛壳霉、宛氏拟青霉、绳状青霉、长枝木霉、防霉等级0级；3.邻苯二甲酸酯：DBP、BBP、DEHP、 DNOP、DINP、DIDP：均未检出；重金属：可溶性铅、可溶性镉、可溶性铬、可溶性汞均未检出；苯并[a]芘未检出；16种多环芳烃(PAH)总量未检出；多溴联苯(PBB)未检出；多溴二苯醚(PBDE)：未检出；4.塑料件理化性能：硬度邵氏D硬度＞HD63；塑料材料理化性能：耐老化性：室内用：500h，冲击强度的保持率＞60%，外观颜色变色评级＞3级。（投标人提供具有CMA、CNAS认证的检测机构出具的检测报告，国家认证认可监督管理委员会官网查询截图）。</w:t>
            </w:r>
          </w:p>
          <w:p w14:paraId="55B40BC5">
            <w:pPr>
              <w:rPr>
                <w:rFonts w:hint="eastAsia" w:ascii="宋体" w:hAnsi="宋体"/>
                <w:b/>
                <w:bCs/>
                <w:color w:val="000000"/>
                <w:kern w:val="0"/>
                <w:sz w:val="28"/>
                <w:szCs w:val="28"/>
              </w:rPr>
            </w:pPr>
            <w:r>
              <w:rPr>
                <w:rFonts w:hint="eastAsia" w:ascii="宋体" w:hAnsi="宋体"/>
                <w:b/>
                <w:bCs/>
                <w:color w:val="000000"/>
                <w:kern w:val="0"/>
                <w:sz w:val="28"/>
                <w:szCs w:val="28"/>
              </w:rPr>
              <w:t>二、双柱升降靠背椅：</w:t>
            </w:r>
          </w:p>
          <w:p w14:paraId="7F42370F">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1.凳子高度：</w:t>
            </w:r>
            <w:r>
              <w:rPr>
                <w:rFonts w:hint="eastAsia" w:ascii="宋体" w:hAnsi="宋体"/>
                <w:color w:val="000000"/>
                <w:kern w:val="0"/>
                <w:sz w:val="28"/>
                <w:szCs w:val="28"/>
              </w:rPr>
              <w:t>430mm，座位可调节高度为 440mm、410mm、380mm等多个高度。</w:t>
            </w:r>
          </w:p>
          <w:p w14:paraId="7270F56A">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2.凳面</w:t>
            </w:r>
            <w:r>
              <w:rPr>
                <w:rFonts w:hint="eastAsia" w:ascii="宋体" w:hAnsi="宋体"/>
                <w:b/>
                <w:bCs/>
                <w:kern w:val="0"/>
                <w:sz w:val="28"/>
                <w:szCs w:val="28"/>
              </w:rPr>
              <w:t>：长</w:t>
            </w:r>
            <w:r>
              <w:rPr>
                <w:rFonts w:hint="eastAsia" w:ascii="宋体" w:hAnsi="宋体"/>
                <w:kern w:val="0"/>
                <w:sz w:val="28"/>
                <w:szCs w:val="28"/>
              </w:rPr>
              <w:t>413mm×宽365mm×厚18mm，</w:t>
            </w:r>
            <w:r>
              <w:rPr>
                <w:rFonts w:hint="eastAsia" w:ascii="宋体" w:hAnsi="宋体"/>
                <w:b/>
                <w:bCs/>
                <w:kern w:val="0"/>
                <w:sz w:val="28"/>
                <w:szCs w:val="28"/>
              </w:rPr>
              <w:t>靠背板：长</w:t>
            </w:r>
            <w:r>
              <w:rPr>
                <w:rFonts w:hint="eastAsia" w:ascii="宋体" w:hAnsi="宋体"/>
                <w:kern w:val="0"/>
                <w:sz w:val="28"/>
                <w:szCs w:val="28"/>
              </w:rPr>
              <w:t>413 mm×宽205 mm×厚1.2mm；</w:t>
            </w:r>
            <w:r>
              <w:rPr>
                <w:rFonts w:hint="eastAsia" w:ascii="宋体" w:hAnsi="宋体"/>
                <w:color w:val="000000"/>
                <w:kern w:val="0"/>
                <w:sz w:val="28"/>
                <w:szCs w:val="28"/>
              </w:rPr>
              <w:t>均采用PP工程塑料一次性无缝注塑封边环保高密度板制作，面板颜色为白橡木色，四周注塑封边为浅灰色，除厚度外允许±2mm偏离；椅面四面圆弧，表面防潮、防火、防污、防划、耐磨，面板与钢架须使用戴帽螺丝连接，凳面无螺丝凸起。</w:t>
            </w:r>
          </w:p>
          <w:p w14:paraId="186DEC47">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3.凳脚底管、凳腿立管、下拉管</w:t>
            </w:r>
            <w:r>
              <w:rPr>
                <w:rFonts w:hint="eastAsia" w:ascii="宋体" w:hAnsi="宋体"/>
                <w:color w:val="000000"/>
                <w:kern w:val="0"/>
                <w:sz w:val="28"/>
                <w:szCs w:val="28"/>
              </w:rPr>
              <w:t>：采用49mm×20mm×1.2mm深灰色椭圆管焊接而成，双柱双拉管设计；背管采用20</w:t>
            </w:r>
            <w:r>
              <w:rPr>
                <w:rFonts w:ascii="宋体" w:hAnsi="宋体"/>
                <w:color w:val="000000"/>
                <w:kern w:val="0"/>
                <w:sz w:val="28"/>
                <w:szCs w:val="28"/>
              </w:rPr>
              <w:t>mm</w:t>
            </w:r>
            <w:r>
              <w:rPr>
                <w:rFonts w:hint="eastAsia" w:ascii="宋体" w:hAnsi="宋体"/>
                <w:color w:val="000000"/>
                <w:kern w:val="0"/>
                <w:sz w:val="28"/>
                <w:szCs w:val="28"/>
              </w:rPr>
              <w:t>×20</w:t>
            </w:r>
            <w:r>
              <w:rPr>
                <w:rFonts w:ascii="宋体" w:hAnsi="宋体"/>
                <w:color w:val="000000"/>
                <w:kern w:val="0"/>
                <w:sz w:val="28"/>
                <w:szCs w:val="28"/>
              </w:rPr>
              <w:t>mm</w:t>
            </w:r>
            <w:r>
              <w:rPr>
                <w:rFonts w:hint="eastAsia" w:ascii="宋体" w:hAnsi="宋体"/>
                <w:color w:val="000000"/>
                <w:kern w:val="0"/>
                <w:sz w:val="28"/>
                <w:szCs w:val="28"/>
              </w:rPr>
              <w:t>×1.0</w:t>
            </w:r>
            <w:r>
              <w:rPr>
                <w:rFonts w:ascii="宋体" w:hAnsi="宋体"/>
                <w:color w:val="000000"/>
                <w:kern w:val="0"/>
                <w:sz w:val="28"/>
                <w:szCs w:val="28"/>
              </w:rPr>
              <w:t>mm</w:t>
            </w:r>
            <w:r>
              <w:rPr>
                <w:rFonts w:hint="eastAsia" w:ascii="宋体" w:hAnsi="宋体"/>
                <w:color w:val="000000"/>
                <w:kern w:val="0"/>
                <w:sz w:val="28"/>
                <w:szCs w:val="28"/>
              </w:rPr>
              <w:t>方管。</w:t>
            </w:r>
          </w:p>
          <w:p w14:paraId="3E6D0AFD">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4.升降片：</w:t>
            </w:r>
            <w:r>
              <w:rPr>
                <w:rFonts w:hint="eastAsia" w:ascii="宋体" w:hAnsi="宋体"/>
                <w:color w:val="000000"/>
                <w:kern w:val="0"/>
                <w:sz w:val="28"/>
                <w:szCs w:val="28"/>
              </w:rPr>
              <w:t>主体上宽215mm、下宽185mm、总高度180mm、厚度1.0mm的优质冷轧板一次冲压成型，除厚度外允许±2mm偏离；升降片必须具有两列直径为10mm调节升降及圆形孔，两列圆形孔中心间距100mm，孔与孔中心距为20mm，共7个孔竖向排列调节，升降片周围四只角一次冲压成圆弧型，不能有缺口，起到保护不被刮伤作用，不得敲打焊接。</w:t>
            </w:r>
          </w:p>
          <w:p w14:paraId="5649A86D">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5.脚套：</w:t>
            </w:r>
            <w:r>
              <w:rPr>
                <w:rFonts w:hint="eastAsia" w:ascii="宋体" w:hAnsi="宋体"/>
                <w:color w:val="000000"/>
                <w:kern w:val="0"/>
                <w:sz w:val="28"/>
                <w:szCs w:val="28"/>
              </w:rPr>
              <w:t>优质黑色PP塑料，耐磨稳固，胶套带防滑功能、自锁装置。</w:t>
            </w:r>
          </w:p>
          <w:p w14:paraId="468181F8">
            <w:pPr>
              <w:rPr>
                <w:rFonts w:hint="eastAsia" w:ascii="宋体" w:hAnsi="宋体"/>
                <w:color w:val="000000"/>
                <w:kern w:val="0"/>
                <w:sz w:val="28"/>
                <w:szCs w:val="28"/>
              </w:rPr>
            </w:pPr>
            <w:r>
              <w:rPr>
                <w:rFonts w:hint="eastAsia"/>
                <w:sz w:val="28"/>
                <w:szCs w:val="28"/>
              </w:rPr>
              <w:t>▲</w:t>
            </w:r>
            <w:r>
              <w:rPr>
                <w:rFonts w:hint="eastAsia" w:ascii="宋体" w:hAnsi="宋体"/>
                <w:b/>
                <w:bCs/>
                <w:color w:val="000000"/>
                <w:kern w:val="0"/>
                <w:sz w:val="28"/>
                <w:szCs w:val="28"/>
              </w:rPr>
              <w:t>三、</w:t>
            </w:r>
            <w:r>
              <w:rPr>
                <w:rFonts w:ascii="宋体" w:hAnsi="宋体"/>
                <w:b/>
                <w:bCs/>
                <w:color w:val="000000"/>
                <w:kern w:val="0"/>
                <w:sz w:val="28"/>
                <w:szCs w:val="28"/>
              </w:rPr>
              <w:t>焊接：</w:t>
            </w:r>
            <w:r>
              <w:rPr>
                <w:rFonts w:ascii="宋体" w:hAnsi="宋体"/>
                <w:color w:val="000000"/>
                <w:kern w:val="0"/>
                <w:sz w:val="28"/>
                <w:szCs w:val="28"/>
              </w:rPr>
              <w:t>采用二氧化碳保护焊接工艺进行焊接，焊接表面波纹均匀，焊接处无夹渣、气孔、焊瘤，保证无脱焊、虚焊、焊穿等现象。粉末：采用驼灰色环保环氧树脂，无毒、无味、无重金属残留。表面处理：钢管表面经过除油、除锈、磷化，采用静电喷塑、高温固化处理，亚光驼灰色，漆膜附着力强，颜色均匀，表面光滑平整，不会出现脱漆、褪色现象。表面材料无毒无副作用，对人体和环境无害，无异味。凳面板由穿心螺丝与钢架上下固定连接，采用优质防松螺母</w:t>
            </w:r>
            <w:r>
              <w:rPr>
                <w:rFonts w:hint="eastAsia" w:ascii="宋体" w:hAnsi="宋体"/>
                <w:color w:val="000000"/>
                <w:kern w:val="0"/>
                <w:sz w:val="28"/>
                <w:szCs w:val="28"/>
              </w:rPr>
              <w:t>。</w:t>
            </w:r>
          </w:p>
          <w:p w14:paraId="06F7BDB6">
            <w:pPr>
              <w:rPr>
                <w:rFonts w:hint="eastAsia" w:ascii="宋体" w:hAnsi="宋体"/>
                <w:color w:val="000000"/>
                <w:kern w:val="0"/>
                <w:sz w:val="28"/>
                <w:szCs w:val="28"/>
              </w:rPr>
            </w:pPr>
            <w:r>
              <w:rPr>
                <w:rFonts w:hint="eastAsia"/>
                <w:sz w:val="28"/>
                <w:szCs w:val="28"/>
              </w:rPr>
              <w:t>▲</w:t>
            </w:r>
            <w:r>
              <w:rPr>
                <w:rFonts w:hint="eastAsia" w:ascii="宋体" w:hAnsi="宋体"/>
                <w:b/>
                <w:bCs/>
                <w:color w:val="000000"/>
                <w:kern w:val="0"/>
                <w:sz w:val="28"/>
                <w:szCs w:val="28"/>
              </w:rPr>
              <w:t>四、烤漆：</w:t>
            </w:r>
            <w:r>
              <w:rPr>
                <w:rFonts w:hint="eastAsia" w:ascii="宋体" w:hAnsi="宋体"/>
                <w:color w:val="000000"/>
                <w:kern w:val="0"/>
                <w:sz w:val="28"/>
                <w:szCs w:val="28"/>
              </w:rPr>
              <w:t>钢架采用焊接而成，表面涂装；钢架表面经磨光、除锈、磷化防锈处理后作静电粉末喷涂，焊接完成钢管架，经200度高温粉体烤漆, 产品长期使用也不能产生剥漆的现象。</w:t>
            </w:r>
          </w:p>
        </w:tc>
        <w:tc>
          <w:tcPr>
            <w:tcW w:w="657" w:type="dxa"/>
            <w:noWrap w:val="0"/>
            <w:vAlign w:val="center"/>
          </w:tcPr>
          <w:p w14:paraId="3F88A596">
            <w:pPr>
              <w:jc w:val="center"/>
              <w:rPr>
                <w:rFonts w:hint="eastAsia" w:ascii="宋体" w:hAnsi="宋体" w:cs="宋体"/>
                <w:kern w:val="0"/>
                <w:sz w:val="28"/>
                <w:szCs w:val="28"/>
              </w:rPr>
            </w:pPr>
            <w:r>
              <w:rPr>
                <w:rFonts w:hint="eastAsia" w:ascii="宋体" w:hAnsi="宋体" w:cs="宋体"/>
                <w:kern w:val="0"/>
                <w:sz w:val="28"/>
                <w:szCs w:val="28"/>
              </w:rPr>
              <w:t>6616</w:t>
            </w:r>
          </w:p>
        </w:tc>
        <w:tc>
          <w:tcPr>
            <w:tcW w:w="435" w:type="dxa"/>
            <w:noWrap w:val="0"/>
            <w:vAlign w:val="center"/>
          </w:tcPr>
          <w:p w14:paraId="3D2BF637">
            <w:pPr>
              <w:jc w:val="center"/>
              <w:rPr>
                <w:rFonts w:hint="eastAsia" w:ascii="宋体" w:hAnsi="宋体" w:cs="宋体"/>
                <w:kern w:val="0"/>
                <w:sz w:val="28"/>
                <w:szCs w:val="28"/>
              </w:rPr>
            </w:pPr>
            <w:r>
              <w:rPr>
                <w:rFonts w:hint="eastAsia" w:ascii="宋体" w:hAnsi="宋体" w:cs="宋体"/>
                <w:kern w:val="0"/>
                <w:sz w:val="28"/>
                <w:szCs w:val="28"/>
              </w:rPr>
              <w:t>套</w:t>
            </w:r>
          </w:p>
        </w:tc>
        <w:tc>
          <w:tcPr>
            <w:tcW w:w="420" w:type="dxa"/>
            <w:noWrap w:val="0"/>
            <w:vAlign w:val="center"/>
          </w:tcPr>
          <w:p w14:paraId="3E5D7DA0">
            <w:pPr>
              <w:jc w:val="center"/>
              <w:rPr>
                <w:rFonts w:hint="eastAsia" w:ascii="宋体" w:hAnsi="宋体" w:cs="宋体"/>
                <w:kern w:val="0"/>
                <w:sz w:val="28"/>
                <w:szCs w:val="28"/>
              </w:rPr>
            </w:pPr>
          </w:p>
        </w:tc>
        <w:tc>
          <w:tcPr>
            <w:tcW w:w="420" w:type="dxa"/>
            <w:noWrap w:val="0"/>
            <w:vAlign w:val="center"/>
          </w:tcPr>
          <w:p w14:paraId="5EC5A8D2">
            <w:pPr>
              <w:rPr>
                <w:rFonts w:hint="eastAsia" w:ascii="宋体" w:hAnsi="宋体" w:cs="宋体"/>
                <w:kern w:val="0"/>
                <w:sz w:val="28"/>
                <w:szCs w:val="28"/>
              </w:rPr>
            </w:pPr>
          </w:p>
        </w:tc>
      </w:tr>
      <w:tr w14:paraId="7D1A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421" w:type="dxa"/>
            <w:noWrap w:val="0"/>
            <w:vAlign w:val="center"/>
          </w:tcPr>
          <w:p w14:paraId="048BF568">
            <w:pPr>
              <w:jc w:val="center"/>
              <w:rPr>
                <w:rFonts w:hint="eastAsia" w:ascii="宋体" w:hAnsi="宋体" w:cs="宋体"/>
                <w:b/>
                <w:bCs/>
                <w:kern w:val="0"/>
                <w:sz w:val="28"/>
                <w:szCs w:val="28"/>
              </w:rPr>
            </w:pPr>
            <w:r>
              <w:rPr>
                <w:rFonts w:ascii="宋体" w:hAnsi="宋体" w:cs="宋体"/>
                <w:b/>
                <w:bCs/>
                <w:kern w:val="0"/>
                <w:sz w:val="28"/>
                <w:szCs w:val="28"/>
              </w:rPr>
              <w:t>2</w:t>
            </w:r>
          </w:p>
        </w:tc>
        <w:tc>
          <w:tcPr>
            <w:tcW w:w="567" w:type="dxa"/>
            <w:noWrap w:val="0"/>
            <w:vAlign w:val="center"/>
          </w:tcPr>
          <w:p w14:paraId="75FD4881">
            <w:pPr>
              <w:jc w:val="center"/>
              <w:rPr>
                <w:b/>
                <w:bCs/>
                <w:sz w:val="28"/>
                <w:szCs w:val="28"/>
              </w:rPr>
            </w:pPr>
            <w:r>
              <w:rPr>
                <w:rFonts w:hint="eastAsia"/>
                <w:b/>
                <w:bCs/>
                <w:sz w:val="28"/>
                <w:szCs w:val="28"/>
              </w:rPr>
              <w:t>钢木讲台</w:t>
            </w:r>
          </w:p>
        </w:tc>
        <w:tc>
          <w:tcPr>
            <w:tcW w:w="11198" w:type="dxa"/>
            <w:noWrap w:val="0"/>
            <w:vAlign w:val="center"/>
          </w:tcPr>
          <w:p w14:paraId="3AD3ECD8">
            <w:pPr>
              <w:ind w:firstLine="560" w:firstLineChars="200"/>
              <w:rPr>
                <w:rFonts w:hint="eastAsia" w:ascii="宋体" w:hAnsi="宋体"/>
                <w:color w:val="000000"/>
                <w:kern w:val="0"/>
                <w:sz w:val="28"/>
                <w:szCs w:val="28"/>
              </w:rPr>
            </w:pPr>
            <w:r>
              <w:rPr>
                <w:rFonts w:hint="eastAsia" w:ascii="宋体" w:hAnsi="宋体"/>
                <w:color w:val="000000"/>
                <w:kern w:val="0"/>
                <w:sz w:val="28"/>
                <w:szCs w:val="28"/>
              </w:rPr>
              <w:drawing>
                <wp:anchor distT="0" distB="0" distL="114300" distR="114300" simplePos="0" relativeHeight="251659264" behindDoc="0" locked="0" layoutInCell="1" allowOverlap="1">
                  <wp:simplePos x="0" y="0"/>
                  <wp:positionH relativeFrom="column">
                    <wp:posOffset>2092960</wp:posOffset>
                  </wp:positionH>
                  <wp:positionV relativeFrom="paragraph">
                    <wp:posOffset>9525</wp:posOffset>
                  </wp:positionV>
                  <wp:extent cx="2658110" cy="1881505"/>
                  <wp:effectExtent l="0" t="0" r="8890" b="444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stretch>
                            <a:fillRect/>
                          </a:stretch>
                        </pic:blipFill>
                        <pic:spPr>
                          <a:xfrm>
                            <a:off x="0" y="0"/>
                            <a:ext cx="2658110" cy="1881505"/>
                          </a:xfrm>
                          <a:prstGeom prst="rect">
                            <a:avLst/>
                          </a:prstGeom>
                          <a:noFill/>
                          <a:ln>
                            <a:noFill/>
                          </a:ln>
                        </pic:spPr>
                      </pic:pic>
                    </a:graphicData>
                  </a:graphic>
                </wp:anchor>
              </w:drawing>
            </w:r>
          </w:p>
          <w:p w14:paraId="4B392D15">
            <w:pPr>
              <w:ind w:firstLine="560" w:firstLineChars="200"/>
              <w:rPr>
                <w:rFonts w:hint="eastAsia" w:ascii="宋体" w:hAnsi="宋体"/>
                <w:color w:val="000000"/>
                <w:kern w:val="0"/>
                <w:sz w:val="28"/>
                <w:szCs w:val="28"/>
              </w:rPr>
            </w:pPr>
          </w:p>
          <w:p w14:paraId="5A2CC100">
            <w:pPr>
              <w:ind w:firstLine="560" w:firstLineChars="200"/>
              <w:rPr>
                <w:rFonts w:hint="eastAsia" w:ascii="宋体" w:hAnsi="宋体"/>
                <w:color w:val="000000"/>
                <w:kern w:val="0"/>
                <w:sz w:val="28"/>
                <w:szCs w:val="28"/>
              </w:rPr>
            </w:pPr>
          </w:p>
          <w:p w14:paraId="2BE0AE66">
            <w:pPr>
              <w:ind w:firstLine="560" w:firstLineChars="200"/>
              <w:rPr>
                <w:rFonts w:hint="eastAsia" w:ascii="宋体" w:hAnsi="宋体"/>
                <w:color w:val="000000"/>
                <w:kern w:val="0"/>
                <w:sz w:val="28"/>
                <w:szCs w:val="28"/>
              </w:rPr>
            </w:pPr>
          </w:p>
          <w:p w14:paraId="70378312">
            <w:pPr>
              <w:ind w:firstLine="560" w:firstLineChars="200"/>
              <w:rPr>
                <w:rFonts w:hint="eastAsia" w:ascii="宋体" w:hAnsi="宋体"/>
                <w:color w:val="000000"/>
                <w:kern w:val="0"/>
                <w:sz w:val="28"/>
                <w:szCs w:val="28"/>
              </w:rPr>
            </w:pPr>
          </w:p>
          <w:p w14:paraId="165E532B">
            <w:pPr>
              <w:ind w:firstLine="560" w:firstLineChars="200"/>
              <w:rPr>
                <w:rFonts w:hint="eastAsia" w:ascii="宋体" w:hAnsi="宋体"/>
                <w:color w:val="000000"/>
                <w:kern w:val="0"/>
                <w:sz w:val="28"/>
                <w:szCs w:val="28"/>
              </w:rPr>
            </w:pPr>
          </w:p>
          <w:p w14:paraId="1345C854">
            <w:pPr>
              <w:ind w:firstLine="560" w:firstLineChars="200"/>
              <w:rPr>
                <w:rFonts w:hint="eastAsia" w:ascii="宋体" w:hAnsi="宋体"/>
                <w:color w:val="000000"/>
                <w:kern w:val="0"/>
                <w:sz w:val="28"/>
                <w:szCs w:val="28"/>
              </w:rPr>
            </w:pPr>
          </w:p>
          <w:p w14:paraId="456B779D">
            <w:pPr>
              <w:ind w:firstLine="560" w:firstLineChars="200"/>
              <w:rPr>
                <w:rFonts w:hint="eastAsia" w:ascii="宋体" w:hAnsi="宋体"/>
                <w:color w:val="000000"/>
                <w:kern w:val="0"/>
                <w:sz w:val="28"/>
                <w:szCs w:val="28"/>
              </w:rPr>
            </w:pPr>
          </w:p>
          <w:p w14:paraId="6870E7AF">
            <w:pPr>
              <w:ind w:firstLine="560" w:firstLineChars="200"/>
              <w:rPr>
                <w:rFonts w:hint="eastAsia" w:ascii="宋体" w:hAnsi="宋体"/>
                <w:color w:val="000000"/>
                <w:kern w:val="0"/>
                <w:sz w:val="28"/>
                <w:szCs w:val="28"/>
              </w:rPr>
            </w:pPr>
          </w:p>
          <w:p w14:paraId="7FEA1F4D">
            <w:pPr>
              <w:ind w:firstLine="562" w:firstLineChars="200"/>
              <w:rPr>
                <w:rFonts w:hint="eastAsia" w:ascii="宋体" w:hAnsi="宋体"/>
                <w:color w:val="000000"/>
                <w:kern w:val="0"/>
                <w:sz w:val="28"/>
                <w:szCs w:val="28"/>
              </w:rPr>
            </w:pPr>
            <w:r>
              <w:rPr>
                <w:rFonts w:hint="eastAsia" w:ascii="宋体" w:hAnsi="宋体"/>
                <w:b/>
                <w:bCs/>
                <w:color w:val="000000"/>
                <w:kern w:val="0"/>
                <w:sz w:val="28"/>
                <w:szCs w:val="28"/>
              </w:rPr>
              <w:t>一、讲台尺寸：</w:t>
            </w:r>
            <w:r>
              <w:rPr>
                <w:rFonts w:hint="eastAsia" w:ascii="宋体" w:hAnsi="宋体"/>
                <w:color w:val="000000"/>
                <w:kern w:val="0"/>
                <w:sz w:val="28"/>
                <w:szCs w:val="28"/>
              </w:rPr>
              <w:t>不低于1000mm*600mm*950mm(长*宽*高），讲桌整体采用钢木结合设计，桌体采用1.0mm厚的优质冷轧钢板，台面采用防划痕木纹面板和实木扶手，耐划、耐腐蚀、环保。内有加固筋，表面用专用塑粉高温静电喷塑处理、喷后均匀，光洁度好，塑面经久耐用,表面垫固性粉末涂层，环保无毒害无气味，光洁平滑；讲台左右木扶手和桌面木台面均采用高档橡胶木精细加工而成；全封闭式结构，保障了多媒体设备的安全性，所有钣金部分均采用激光切割加工，所有尖角倒圆角不小于R3，保证使用者和维护者不划伤。整体外观流线型设计，桌面边角采用圆弧过度，去毛刺，保护师生安全。讲桌后侧面设置两个带滑轨抽拉式抽屉，抽屉内可放置黑板檫、环保书写笔、无线鼠标、无线键盘、领夹话筒等常用教具。讲桌下层可做机柜使用，桌体内部可安装放置多媒体设备。讲桌抽屉和桌体柜门只需用同一把锁匙开启和关闭，方便操作和管理。</w:t>
            </w:r>
          </w:p>
          <w:p w14:paraId="7678DEBB">
            <w:pPr>
              <w:pStyle w:val="2"/>
              <w:rPr>
                <w:rFonts w:hint="eastAsia" w:ascii="宋体" w:hAnsi="宋体"/>
                <w:color w:val="000000"/>
                <w:kern w:val="0"/>
                <w:sz w:val="28"/>
                <w:szCs w:val="28"/>
              </w:rPr>
            </w:pPr>
            <w:r>
              <w:rPr>
                <w:rFonts w:hint="eastAsia"/>
                <w:sz w:val="28"/>
                <w:szCs w:val="28"/>
              </w:rPr>
              <w:t>▲</w:t>
            </w:r>
            <w:r>
              <w:rPr>
                <w:rFonts w:hint="eastAsia" w:ascii="宋体" w:hAnsi="宋体"/>
                <w:color w:val="000000"/>
                <w:kern w:val="0"/>
                <w:sz w:val="28"/>
                <w:szCs w:val="28"/>
              </w:rPr>
              <w:t>钢板符合GB/T 3325-2024《金属家具通用技术条件》、GB/T230.1-2018《金属材料洛氏硬度试验第1部分:试验方法》、GB/T708-2019《冷轧钢板和钢带的尺寸、外形、重量及允许偏差》、QB/T3826-1999《轻工产品金属镀层和化学处理层的耐腐蚀试验方法 中性盐雾试验（NSS）法》、QB/T3832-1999《轻工产品金属镀层腐蚀试验结果的评价》、GB24820-2009《实验室家具通用技术条件》、GB/T 30789.3-2014《色漆和清漆涂层老化的评价缺陷的数量和大小以及外观均匀变化程度的标识第3部分:生锈等级的评定》检测标准，检测内容至少包含：①外观性能：金属件喷漆塑涂层（应无漏喷、锈蚀、脱色、掉色等，应光滑均匀,色泽一致,应无流挂、疙瘩、皱皮、飞漆等）；②洛氏硬度；③生锈：生锈等级Ri 0级；④金黄色葡萄球菌，大肠杆菌，变化考克氏菌（变异库克菌），抑菌率≥99.9%；⑤黑曲霉、黄曲霉，平滑正青霉，耐霉菌性等级0级；⑥附着力0级，耐盐浴（划道两侧3mm外,应无鼓泡,锈蚀、剥落和起皱等现象）；⑦弯曲试验无裂纹。（投标人提供具有CMA、CNAS认证的检测机构出具的检测报告，国家认证认可监督管理委员会官网查询截图）。</w:t>
            </w:r>
          </w:p>
          <w:p w14:paraId="2A8FDA43">
            <w:pPr>
              <w:ind w:firstLine="560" w:firstLineChars="200"/>
              <w:rPr>
                <w:rFonts w:hint="eastAsia" w:ascii="宋体" w:hAnsi="宋体"/>
                <w:color w:val="000000"/>
                <w:kern w:val="0"/>
                <w:sz w:val="28"/>
                <w:szCs w:val="28"/>
              </w:rPr>
            </w:pPr>
            <w:r>
              <w:rPr>
                <w:rFonts w:hint="eastAsia" w:ascii="宋体" w:hAnsi="宋体"/>
                <w:color w:val="000000"/>
                <w:kern w:val="0"/>
                <w:sz w:val="28"/>
                <w:szCs w:val="28"/>
              </w:rPr>
              <w:t>二、Auto CAD辅助设计，上下分体结构，方便搬运和安装。节约运输成本。讲台内部有定位螺丝孔，安装简单，独立包装，安全防盗。一锁通用，方便教师使用和管理。</w:t>
            </w:r>
          </w:p>
          <w:p w14:paraId="49191C02">
            <w:pPr>
              <w:ind w:firstLine="560" w:firstLineChars="200"/>
              <w:rPr>
                <w:rFonts w:hint="eastAsia" w:ascii="宋体" w:hAnsi="宋体"/>
                <w:color w:val="000000"/>
                <w:kern w:val="0"/>
                <w:sz w:val="28"/>
                <w:szCs w:val="28"/>
              </w:rPr>
            </w:pPr>
            <w:r>
              <w:rPr>
                <w:rFonts w:hint="eastAsia" w:ascii="宋体" w:hAnsi="宋体"/>
                <w:color w:val="000000"/>
                <w:kern w:val="0"/>
                <w:sz w:val="28"/>
                <w:szCs w:val="28"/>
              </w:rPr>
              <w:t>三、桌面边、角采用圆弧过度、去毛刺，符合GB/T3325第4.3条的规定。</w:t>
            </w:r>
          </w:p>
          <w:p w14:paraId="02FC074A">
            <w:pPr>
              <w:ind w:firstLine="560" w:firstLineChars="200"/>
              <w:rPr>
                <w:rFonts w:hint="eastAsia" w:ascii="宋体" w:hAnsi="宋体"/>
                <w:color w:val="000000"/>
                <w:kern w:val="0"/>
                <w:sz w:val="28"/>
                <w:szCs w:val="28"/>
              </w:rPr>
            </w:pPr>
            <w:r>
              <w:rPr>
                <w:rFonts w:hint="eastAsia" w:ascii="宋体" w:hAnsi="宋体"/>
                <w:color w:val="000000"/>
                <w:kern w:val="0"/>
                <w:sz w:val="28"/>
                <w:szCs w:val="28"/>
              </w:rPr>
              <w:t>四、讲台内可放置笔记本电脑、键盘、鼠标、VCD、功放、话筒等。</w:t>
            </w:r>
          </w:p>
        </w:tc>
        <w:tc>
          <w:tcPr>
            <w:tcW w:w="657" w:type="dxa"/>
            <w:noWrap w:val="0"/>
            <w:vAlign w:val="center"/>
          </w:tcPr>
          <w:p w14:paraId="50821F6C">
            <w:pPr>
              <w:jc w:val="center"/>
              <w:rPr>
                <w:rFonts w:hint="eastAsia" w:ascii="宋体" w:hAnsi="宋体" w:cs="宋体"/>
                <w:kern w:val="0"/>
                <w:sz w:val="28"/>
                <w:szCs w:val="28"/>
              </w:rPr>
            </w:pPr>
            <w:r>
              <w:rPr>
                <w:rFonts w:hint="eastAsia" w:ascii="宋体" w:hAnsi="宋体" w:cs="宋体"/>
                <w:kern w:val="0"/>
                <w:sz w:val="28"/>
                <w:szCs w:val="28"/>
              </w:rPr>
              <w:t>54</w:t>
            </w:r>
          </w:p>
        </w:tc>
        <w:tc>
          <w:tcPr>
            <w:tcW w:w="435" w:type="dxa"/>
            <w:noWrap w:val="0"/>
            <w:vAlign w:val="center"/>
          </w:tcPr>
          <w:p w14:paraId="1E1D6BCA">
            <w:pPr>
              <w:jc w:val="center"/>
              <w:rPr>
                <w:rFonts w:hint="eastAsia" w:ascii="宋体" w:hAnsi="宋体" w:cs="宋体"/>
                <w:kern w:val="0"/>
                <w:sz w:val="28"/>
                <w:szCs w:val="28"/>
              </w:rPr>
            </w:pPr>
            <w:r>
              <w:rPr>
                <w:rFonts w:hint="eastAsia" w:ascii="宋体" w:hAnsi="宋体" w:cs="宋体"/>
                <w:kern w:val="0"/>
                <w:sz w:val="28"/>
                <w:szCs w:val="28"/>
              </w:rPr>
              <w:t>张</w:t>
            </w:r>
          </w:p>
        </w:tc>
        <w:tc>
          <w:tcPr>
            <w:tcW w:w="420" w:type="dxa"/>
            <w:noWrap w:val="0"/>
            <w:vAlign w:val="center"/>
          </w:tcPr>
          <w:p w14:paraId="05DB4EF5">
            <w:pPr>
              <w:jc w:val="center"/>
              <w:rPr>
                <w:rFonts w:hint="eastAsia" w:ascii="宋体" w:hAnsi="宋体" w:cs="宋体"/>
                <w:kern w:val="0"/>
                <w:sz w:val="28"/>
                <w:szCs w:val="28"/>
              </w:rPr>
            </w:pPr>
          </w:p>
        </w:tc>
        <w:tc>
          <w:tcPr>
            <w:tcW w:w="420" w:type="dxa"/>
            <w:noWrap w:val="0"/>
            <w:vAlign w:val="center"/>
          </w:tcPr>
          <w:p w14:paraId="33322A50">
            <w:pPr>
              <w:rPr>
                <w:rFonts w:hint="eastAsia" w:ascii="宋体" w:hAnsi="宋体" w:cs="宋体"/>
                <w:kern w:val="0"/>
                <w:sz w:val="28"/>
                <w:szCs w:val="28"/>
              </w:rPr>
            </w:pPr>
          </w:p>
        </w:tc>
      </w:tr>
      <w:tr w14:paraId="59C5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18" w:type="dxa"/>
            <w:gridSpan w:val="7"/>
            <w:noWrap w:val="0"/>
            <w:vAlign w:val="center"/>
          </w:tcPr>
          <w:p w14:paraId="6B590FE1">
            <w:pPr>
              <w:rPr>
                <w:rFonts w:hint="eastAsia" w:ascii="微软雅黑" w:hAnsi="微软雅黑" w:eastAsia="微软雅黑" w:cs="宋体"/>
                <w:kern w:val="0"/>
                <w:sz w:val="28"/>
                <w:szCs w:val="28"/>
                <w:lang w:eastAsia="zh-Hans"/>
              </w:rPr>
            </w:pPr>
            <w:r>
              <w:rPr>
                <w:rFonts w:hint="eastAsia" w:ascii="微软雅黑" w:hAnsi="微软雅黑" w:eastAsia="微软雅黑" w:cs="宋体"/>
                <w:kern w:val="0"/>
                <w:sz w:val="28"/>
                <w:szCs w:val="28"/>
                <w:lang w:eastAsia="zh-Hans"/>
              </w:rPr>
              <w:t>★</w:t>
            </w:r>
            <w:r>
              <w:rPr>
                <w:rFonts w:hint="eastAsia" w:ascii="宋体" w:hAnsi="宋体" w:cs="宋体"/>
                <w:kern w:val="0"/>
                <w:sz w:val="28"/>
                <w:szCs w:val="28"/>
                <w:lang w:eastAsia="zh-Hans"/>
              </w:rPr>
              <w:t>注：开标当天提供符合技术参数的课桌椅样品一套，未喷漆课桌升降片一块，未喷漆椅子升降片一块（不得敲打焊接），样品未提供或提供不全的按无效标处理。</w:t>
            </w:r>
          </w:p>
        </w:tc>
      </w:tr>
    </w:tbl>
    <w:p w14:paraId="127FFD29">
      <w:pPr>
        <w:rPr>
          <w:rFonts w:ascii="宋体" w:hAnsi="宋体" w:cs="宋体"/>
          <w:bCs/>
          <w:sz w:val="28"/>
          <w:szCs w:val="28"/>
        </w:rPr>
      </w:pPr>
    </w:p>
    <w:p w14:paraId="3FBD743A">
      <w:pPr>
        <w:pStyle w:val="2"/>
        <w:rPr>
          <w:rFonts w:ascii="宋体" w:hAnsi="宋体" w:cs="宋体"/>
          <w:bCs/>
          <w:sz w:val="28"/>
          <w:szCs w:val="28"/>
        </w:rPr>
      </w:pPr>
    </w:p>
    <w:p w14:paraId="0C5FD48E">
      <w:pPr>
        <w:pStyle w:val="2"/>
        <w:rPr>
          <w:rFonts w:ascii="宋体" w:hAnsi="宋体" w:cs="宋体"/>
          <w:bCs/>
          <w:sz w:val="28"/>
          <w:szCs w:val="28"/>
        </w:rPr>
      </w:pPr>
    </w:p>
    <w:p w14:paraId="1D872D34">
      <w:pPr>
        <w:pStyle w:val="2"/>
        <w:rPr>
          <w:rFonts w:ascii="宋体" w:hAnsi="宋体" w:cs="宋体"/>
          <w:bCs/>
          <w:sz w:val="28"/>
          <w:szCs w:val="28"/>
        </w:rPr>
      </w:pPr>
    </w:p>
    <w:p w14:paraId="27020DC0">
      <w:pPr>
        <w:pStyle w:val="2"/>
        <w:rPr>
          <w:rFonts w:ascii="宋体" w:hAnsi="宋体" w:cs="宋体"/>
          <w:bCs/>
          <w:sz w:val="28"/>
          <w:szCs w:val="28"/>
        </w:rPr>
      </w:pPr>
    </w:p>
    <w:p w14:paraId="794BE1D4">
      <w:pPr>
        <w:pStyle w:val="2"/>
        <w:rPr>
          <w:rFonts w:ascii="宋体" w:hAnsi="宋体" w:cs="宋体"/>
          <w:bCs/>
          <w:sz w:val="28"/>
          <w:szCs w:val="28"/>
        </w:rPr>
      </w:pPr>
    </w:p>
    <w:p w14:paraId="4D68DBD6">
      <w:pPr>
        <w:pStyle w:val="2"/>
        <w:rPr>
          <w:rFonts w:ascii="宋体" w:hAnsi="宋体" w:cs="宋体"/>
          <w:bCs/>
          <w:sz w:val="28"/>
          <w:szCs w:val="28"/>
        </w:rPr>
      </w:pPr>
    </w:p>
    <w:p w14:paraId="3E312672">
      <w:pPr>
        <w:pStyle w:val="2"/>
        <w:rPr>
          <w:rFonts w:ascii="宋体" w:hAnsi="宋体" w:cs="宋体"/>
          <w:bCs/>
          <w:sz w:val="28"/>
          <w:szCs w:val="28"/>
        </w:rPr>
      </w:pPr>
    </w:p>
    <w:p w14:paraId="53CAA036">
      <w:pPr>
        <w:pStyle w:val="2"/>
        <w:rPr>
          <w:rFonts w:ascii="宋体" w:hAnsi="宋体" w:cs="宋体"/>
          <w:bCs/>
          <w:sz w:val="28"/>
          <w:szCs w:val="28"/>
        </w:rPr>
      </w:pPr>
    </w:p>
    <w:p w14:paraId="0B68F1AE">
      <w:pPr>
        <w:pStyle w:val="2"/>
        <w:rPr>
          <w:rFonts w:ascii="宋体" w:hAnsi="宋体" w:cs="宋体"/>
          <w:bCs/>
          <w:sz w:val="28"/>
          <w:szCs w:val="28"/>
        </w:rPr>
      </w:pPr>
    </w:p>
    <w:p w14:paraId="36CE60ED">
      <w:pPr>
        <w:pStyle w:val="2"/>
        <w:rPr>
          <w:rFonts w:ascii="宋体" w:hAnsi="宋体" w:cs="宋体"/>
          <w:bCs/>
          <w:sz w:val="28"/>
          <w:szCs w:val="28"/>
        </w:rPr>
      </w:pPr>
    </w:p>
    <w:p w14:paraId="6122979D">
      <w:pPr>
        <w:pStyle w:val="2"/>
        <w:rPr>
          <w:rFonts w:ascii="宋体" w:hAnsi="宋体" w:cs="宋体"/>
          <w:bCs/>
          <w:sz w:val="28"/>
          <w:szCs w:val="28"/>
        </w:rPr>
      </w:pPr>
    </w:p>
    <w:p w14:paraId="68E78FF2">
      <w:pPr>
        <w:pStyle w:val="2"/>
        <w:rPr>
          <w:rFonts w:ascii="宋体" w:hAnsi="宋体" w:cs="宋体"/>
          <w:bCs/>
          <w:sz w:val="28"/>
          <w:szCs w:val="28"/>
        </w:rPr>
      </w:pPr>
    </w:p>
    <w:p w14:paraId="4A9CFC08">
      <w:pPr>
        <w:pStyle w:val="2"/>
        <w:rPr>
          <w:rFonts w:ascii="宋体" w:hAnsi="宋体" w:cs="宋体"/>
          <w:bCs/>
          <w:sz w:val="28"/>
          <w:szCs w:val="28"/>
        </w:rPr>
      </w:pPr>
    </w:p>
    <w:p w14:paraId="48343F37">
      <w:pPr>
        <w:pStyle w:val="2"/>
        <w:rPr>
          <w:rFonts w:ascii="宋体" w:hAnsi="宋体" w:cs="宋体"/>
          <w:bCs/>
          <w:sz w:val="28"/>
          <w:szCs w:val="28"/>
        </w:rPr>
      </w:pPr>
    </w:p>
    <w:p w14:paraId="19787498">
      <w:pPr>
        <w:pStyle w:val="2"/>
        <w:rPr>
          <w:rFonts w:ascii="宋体" w:hAnsi="宋体" w:cs="宋体"/>
          <w:bCs/>
          <w:sz w:val="28"/>
          <w:szCs w:val="28"/>
        </w:rPr>
        <w:sectPr>
          <w:pgSz w:w="16840" w:h="11907" w:orient="landscape"/>
          <w:pgMar w:top="1080" w:right="1440" w:bottom="1080" w:left="1440" w:header="851" w:footer="964" w:gutter="0"/>
          <w:cols w:space="720" w:num="1"/>
          <w:titlePg/>
          <w:docGrid w:linePitch="286" w:charSpace="0"/>
        </w:sectPr>
      </w:pPr>
    </w:p>
    <w:p w14:paraId="7A3D2F9F">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eastAsia="zh-CN"/>
        </w:rPr>
        <w:t>二、</w:t>
      </w:r>
      <w:r>
        <w:rPr>
          <w:rFonts w:hint="eastAsia" w:ascii="宋体" w:hAnsi="宋体" w:eastAsia="宋体" w:cs="宋体"/>
          <w:b w:val="0"/>
          <w:bCs/>
          <w:color w:val="auto"/>
          <w:sz w:val="28"/>
          <w:szCs w:val="28"/>
        </w:rPr>
        <w:t>主要商务要求</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2"/>
        <w:gridCol w:w="7597"/>
      </w:tblGrid>
      <w:tr w14:paraId="3C69A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8" w:hRule="atLeast"/>
        </w:trPr>
        <w:tc>
          <w:tcPr>
            <w:tcW w:w="1982" w:type="dxa"/>
            <w:noWrap w:val="0"/>
            <w:vAlign w:val="center"/>
          </w:tcPr>
          <w:p w14:paraId="7F6FEF31">
            <w:pPr>
              <w:spacing w:line="360" w:lineRule="auto"/>
              <w:jc w:val="center"/>
              <w:rPr>
                <w:rFonts w:hint="eastAsia" w:ascii="宋体" w:hAnsi="宋体" w:cs="宋体"/>
                <w:sz w:val="24"/>
                <w:szCs w:val="24"/>
              </w:rPr>
            </w:pPr>
            <w:r>
              <w:rPr>
                <w:rFonts w:hint="eastAsia" w:ascii="宋体" w:hAnsi="宋体" w:cs="宋体"/>
                <w:sz w:val="24"/>
                <w:szCs w:val="24"/>
              </w:rPr>
              <w:t>标的提供的时间</w:t>
            </w:r>
          </w:p>
        </w:tc>
        <w:tc>
          <w:tcPr>
            <w:tcW w:w="7597" w:type="dxa"/>
            <w:noWrap w:val="0"/>
            <w:vAlign w:val="center"/>
          </w:tcPr>
          <w:p w14:paraId="1CD445C0">
            <w:pPr>
              <w:spacing w:line="360" w:lineRule="auto"/>
              <w:rPr>
                <w:rFonts w:hint="eastAsia"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u w:val="single"/>
              </w:rPr>
              <w:t xml:space="preserve"> 1 </w:t>
            </w:r>
            <w:r>
              <w:rPr>
                <w:rFonts w:hint="eastAsia" w:ascii="宋体" w:hAnsi="宋体" w:cs="宋体"/>
                <w:sz w:val="24"/>
                <w:szCs w:val="24"/>
              </w:rPr>
              <w:t>个月内完成供货、安装、调试、交付使用。</w:t>
            </w:r>
          </w:p>
        </w:tc>
      </w:tr>
      <w:tr w14:paraId="51340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82" w:type="dxa"/>
            <w:noWrap w:val="0"/>
            <w:vAlign w:val="center"/>
          </w:tcPr>
          <w:p w14:paraId="57A7115C">
            <w:pPr>
              <w:spacing w:line="360" w:lineRule="auto"/>
              <w:jc w:val="center"/>
              <w:rPr>
                <w:rFonts w:hint="eastAsia" w:ascii="宋体" w:hAnsi="宋体" w:cs="宋体"/>
                <w:sz w:val="24"/>
                <w:szCs w:val="24"/>
              </w:rPr>
            </w:pPr>
            <w:r>
              <w:rPr>
                <w:rFonts w:hint="eastAsia" w:ascii="宋体" w:hAnsi="宋体" w:cs="宋体"/>
                <w:sz w:val="24"/>
                <w:szCs w:val="24"/>
              </w:rPr>
              <w:t>标的提供的地点</w:t>
            </w:r>
          </w:p>
        </w:tc>
        <w:tc>
          <w:tcPr>
            <w:tcW w:w="7597" w:type="dxa"/>
            <w:noWrap w:val="0"/>
            <w:vAlign w:val="center"/>
          </w:tcPr>
          <w:p w14:paraId="24BF8CC6">
            <w:pPr>
              <w:spacing w:line="360" w:lineRule="auto"/>
              <w:rPr>
                <w:rFonts w:hint="eastAsia" w:ascii="宋体" w:hAnsi="宋体" w:cs="宋体"/>
                <w:sz w:val="24"/>
                <w:szCs w:val="24"/>
              </w:rPr>
            </w:pPr>
            <w:r>
              <w:rPr>
                <w:rFonts w:hint="eastAsia" w:ascii="宋体" w:hAnsi="宋体" w:cs="宋体"/>
                <w:sz w:val="24"/>
                <w:szCs w:val="24"/>
              </w:rPr>
              <w:t>采购人指定地点。</w:t>
            </w:r>
          </w:p>
        </w:tc>
      </w:tr>
      <w:tr w14:paraId="11FBC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982" w:type="dxa"/>
            <w:noWrap w:val="0"/>
            <w:vAlign w:val="center"/>
          </w:tcPr>
          <w:p w14:paraId="5F116776">
            <w:pPr>
              <w:spacing w:line="360" w:lineRule="auto"/>
              <w:jc w:val="center"/>
              <w:rPr>
                <w:rFonts w:hint="eastAsia" w:ascii="宋体" w:hAnsi="宋体" w:cs="宋体"/>
                <w:sz w:val="24"/>
                <w:szCs w:val="24"/>
              </w:rPr>
            </w:pPr>
            <w:r>
              <w:rPr>
                <w:rFonts w:hint="eastAsia" w:ascii="宋体" w:hAnsi="宋体" w:cs="宋体"/>
                <w:sz w:val="24"/>
                <w:szCs w:val="24"/>
              </w:rPr>
              <w:t>投标有效期</w:t>
            </w:r>
          </w:p>
        </w:tc>
        <w:tc>
          <w:tcPr>
            <w:tcW w:w="7597" w:type="dxa"/>
            <w:noWrap w:val="0"/>
            <w:vAlign w:val="center"/>
          </w:tcPr>
          <w:p w14:paraId="230CD5DC">
            <w:pPr>
              <w:spacing w:line="360" w:lineRule="auto"/>
              <w:rPr>
                <w:rFonts w:hint="eastAsia" w:ascii="宋体" w:hAnsi="宋体" w:cs="宋体"/>
                <w:sz w:val="24"/>
                <w:szCs w:val="24"/>
              </w:rPr>
            </w:pPr>
            <w:r>
              <w:rPr>
                <w:rFonts w:hint="eastAsia" w:ascii="宋体" w:hAnsi="宋体" w:cs="宋体"/>
                <w:sz w:val="24"/>
                <w:szCs w:val="24"/>
              </w:rPr>
              <w:t>从提交投标（响应）文件的截止之日起90日历天</w:t>
            </w:r>
          </w:p>
        </w:tc>
      </w:tr>
      <w:tr w14:paraId="108F2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982" w:type="dxa"/>
            <w:noWrap w:val="0"/>
            <w:vAlign w:val="center"/>
          </w:tcPr>
          <w:p w14:paraId="29A554C7">
            <w:pPr>
              <w:spacing w:line="360" w:lineRule="auto"/>
              <w:jc w:val="center"/>
              <w:rPr>
                <w:rFonts w:hint="eastAsia" w:ascii="宋体" w:hAnsi="宋体" w:cs="宋体"/>
                <w:sz w:val="24"/>
                <w:szCs w:val="24"/>
              </w:rPr>
            </w:pPr>
            <w:r>
              <w:rPr>
                <w:rFonts w:hint="eastAsia" w:ascii="宋体" w:hAnsi="宋体" w:cs="宋体"/>
                <w:sz w:val="24"/>
                <w:szCs w:val="24"/>
              </w:rPr>
              <w:t>付款方式</w:t>
            </w:r>
          </w:p>
        </w:tc>
        <w:tc>
          <w:tcPr>
            <w:tcW w:w="7597" w:type="dxa"/>
            <w:noWrap w:val="0"/>
            <w:vAlign w:val="center"/>
          </w:tcPr>
          <w:p w14:paraId="418F1F86">
            <w:pPr>
              <w:spacing w:line="360" w:lineRule="auto"/>
              <w:rPr>
                <w:rFonts w:hint="eastAsia" w:ascii="宋体" w:hAnsi="宋体" w:cs="宋体"/>
                <w:sz w:val="24"/>
                <w:szCs w:val="24"/>
              </w:rPr>
            </w:pPr>
            <w:r>
              <w:rPr>
                <w:rFonts w:hint="eastAsia" w:ascii="宋体" w:hAnsi="宋体" w:cs="宋体"/>
                <w:sz w:val="24"/>
                <w:szCs w:val="24"/>
              </w:rPr>
              <w:t>具体以甲乙双方签订合同时约定为准。</w:t>
            </w:r>
          </w:p>
        </w:tc>
      </w:tr>
      <w:tr w14:paraId="6597F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94" w:hRule="atLeast"/>
        </w:trPr>
        <w:tc>
          <w:tcPr>
            <w:tcW w:w="1982" w:type="dxa"/>
            <w:noWrap w:val="0"/>
            <w:vAlign w:val="center"/>
          </w:tcPr>
          <w:p w14:paraId="42FD0469">
            <w:pPr>
              <w:spacing w:line="360" w:lineRule="auto"/>
              <w:jc w:val="center"/>
              <w:rPr>
                <w:rFonts w:hint="eastAsia" w:ascii="宋体" w:hAnsi="宋体" w:cs="宋体"/>
                <w:sz w:val="24"/>
                <w:szCs w:val="24"/>
              </w:rPr>
            </w:pPr>
            <w:r>
              <w:rPr>
                <w:rFonts w:hint="eastAsia" w:ascii="宋体" w:hAnsi="宋体" w:cs="宋体"/>
                <w:sz w:val="24"/>
                <w:szCs w:val="24"/>
              </w:rPr>
              <w:t>验收要求</w:t>
            </w:r>
          </w:p>
        </w:tc>
        <w:tc>
          <w:tcPr>
            <w:tcW w:w="7597" w:type="dxa"/>
            <w:noWrap w:val="0"/>
            <w:vAlign w:val="center"/>
          </w:tcPr>
          <w:p w14:paraId="137171C3">
            <w:pPr>
              <w:spacing w:line="360" w:lineRule="auto"/>
              <w:rPr>
                <w:rFonts w:hint="eastAsia" w:ascii="宋体" w:hAnsi="宋体" w:cs="宋体"/>
                <w:sz w:val="24"/>
                <w:szCs w:val="24"/>
              </w:rPr>
            </w:pPr>
            <w:r>
              <w:rPr>
                <w:rFonts w:hint="eastAsia" w:ascii="宋体" w:hAnsi="宋体" w:cs="宋体"/>
                <w:sz w:val="24"/>
                <w:szCs w:val="24"/>
              </w:rPr>
              <w:t>1.以相应的国家或者行业标准及采购文件规定的具体要求为准；</w:t>
            </w:r>
          </w:p>
          <w:p w14:paraId="7B41F2AA">
            <w:pPr>
              <w:spacing w:line="360" w:lineRule="auto"/>
              <w:rPr>
                <w:rFonts w:hint="eastAsia" w:ascii="宋体" w:hAnsi="宋体" w:cs="宋体"/>
                <w:sz w:val="24"/>
                <w:szCs w:val="24"/>
              </w:rPr>
            </w:pPr>
            <w:r>
              <w:rPr>
                <w:rFonts w:hint="eastAsia" w:ascii="宋体" w:hAnsi="宋体" w:cs="宋体"/>
                <w:sz w:val="24"/>
                <w:szCs w:val="24"/>
              </w:rPr>
              <w:t>2.采购人将按照招标文件、投标文件及双方签订的合同进行验收，验收过程中如需第三方机构介入，所产生的费用由投标人自行承担。（只对安全到达指定地点的合格产品进行验收，运输过程中的安全及质量损坏、数量损失由投标人自行负责）。</w:t>
            </w:r>
          </w:p>
        </w:tc>
      </w:tr>
      <w:tr w14:paraId="4C09F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982" w:type="dxa"/>
            <w:noWrap w:val="0"/>
            <w:vAlign w:val="center"/>
          </w:tcPr>
          <w:p w14:paraId="78CED1E5">
            <w:pPr>
              <w:spacing w:line="360" w:lineRule="auto"/>
              <w:jc w:val="center"/>
              <w:rPr>
                <w:rFonts w:hint="eastAsia" w:ascii="宋体" w:hAnsi="宋体" w:cs="宋体"/>
                <w:sz w:val="24"/>
                <w:szCs w:val="24"/>
              </w:rPr>
            </w:pPr>
            <w:r>
              <w:rPr>
                <w:rFonts w:hint="eastAsia" w:ascii="宋体" w:hAnsi="宋体" w:cs="宋体"/>
                <w:sz w:val="24"/>
                <w:szCs w:val="24"/>
              </w:rPr>
              <w:t>投标保证金</w:t>
            </w:r>
          </w:p>
        </w:tc>
        <w:tc>
          <w:tcPr>
            <w:tcW w:w="7597" w:type="dxa"/>
            <w:noWrap w:val="0"/>
            <w:vAlign w:val="center"/>
          </w:tcPr>
          <w:p w14:paraId="4DDED2AE">
            <w:pPr>
              <w:spacing w:line="360" w:lineRule="auto"/>
              <w:rPr>
                <w:rFonts w:hint="eastAsia" w:ascii="宋体" w:hAnsi="宋体" w:cs="宋体"/>
                <w:sz w:val="24"/>
                <w:szCs w:val="24"/>
              </w:rPr>
            </w:pPr>
            <w:r>
              <w:rPr>
                <w:rFonts w:hint="eastAsia" w:ascii="宋体" w:hAnsi="宋体" w:cs="宋体"/>
                <w:sz w:val="24"/>
                <w:szCs w:val="24"/>
              </w:rPr>
              <w:t>10000.00 元人民币。</w:t>
            </w:r>
          </w:p>
        </w:tc>
      </w:tr>
      <w:tr w14:paraId="1E2A3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0" w:hRule="atLeast"/>
        </w:trPr>
        <w:tc>
          <w:tcPr>
            <w:tcW w:w="1982" w:type="dxa"/>
            <w:noWrap w:val="0"/>
            <w:vAlign w:val="center"/>
          </w:tcPr>
          <w:p w14:paraId="716A5434">
            <w:pPr>
              <w:spacing w:line="360" w:lineRule="auto"/>
              <w:jc w:val="center"/>
              <w:rPr>
                <w:rFonts w:hint="eastAsia" w:ascii="宋体" w:hAnsi="宋体" w:cs="宋体"/>
                <w:sz w:val="24"/>
                <w:szCs w:val="24"/>
              </w:rPr>
            </w:pPr>
            <w:r>
              <w:rPr>
                <w:rFonts w:hint="eastAsia" w:ascii="宋体" w:hAnsi="宋体" w:cs="宋体"/>
                <w:sz w:val="24"/>
                <w:szCs w:val="24"/>
              </w:rPr>
              <w:t>投标报价</w:t>
            </w:r>
          </w:p>
        </w:tc>
        <w:tc>
          <w:tcPr>
            <w:tcW w:w="7597" w:type="dxa"/>
            <w:noWrap w:val="0"/>
            <w:vAlign w:val="center"/>
          </w:tcPr>
          <w:p w14:paraId="2DFE6CF0">
            <w:pPr>
              <w:spacing w:line="360" w:lineRule="auto"/>
              <w:rPr>
                <w:rFonts w:hint="eastAsia" w:ascii="宋体" w:hAnsi="宋体" w:cs="宋体"/>
                <w:sz w:val="24"/>
                <w:szCs w:val="24"/>
              </w:rPr>
            </w:pPr>
            <w:r>
              <w:rPr>
                <w:rFonts w:hint="eastAsia" w:ascii="宋体" w:hAnsi="宋体" w:cs="宋体"/>
                <w:sz w:val="24"/>
                <w:szCs w:val="24"/>
              </w:rPr>
              <w:t>1、投标人根据招标文件的要求自行核算报价。</w:t>
            </w:r>
          </w:p>
          <w:p w14:paraId="395C3450">
            <w:pPr>
              <w:spacing w:line="360" w:lineRule="auto"/>
              <w:rPr>
                <w:rFonts w:hint="eastAsia" w:ascii="宋体" w:hAnsi="宋体" w:cs="宋体"/>
                <w:sz w:val="24"/>
                <w:szCs w:val="24"/>
              </w:rPr>
            </w:pPr>
            <w:r>
              <w:rPr>
                <w:rFonts w:hint="eastAsia" w:ascii="宋体" w:hAnsi="宋体" w:cs="宋体"/>
                <w:sz w:val="24"/>
                <w:szCs w:val="24"/>
              </w:rPr>
              <w:t>2、投标人的报价包括完成本次项目所发生的全部费用。</w:t>
            </w:r>
          </w:p>
          <w:p w14:paraId="19E3D9DD">
            <w:pPr>
              <w:spacing w:line="360" w:lineRule="auto"/>
              <w:rPr>
                <w:rFonts w:hint="eastAsia" w:ascii="宋体" w:hAnsi="宋体" w:cs="宋体"/>
                <w:sz w:val="24"/>
                <w:szCs w:val="24"/>
              </w:rPr>
            </w:pPr>
            <w:r>
              <w:rPr>
                <w:rFonts w:hint="eastAsia" w:ascii="宋体" w:hAnsi="宋体" w:cs="宋体"/>
                <w:sz w:val="24"/>
                <w:szCs w:val="24"/>
              </w:rPr>
              <w:t>3、投标货币:人民币。</w:t>
            </w:r>
          </w:p>
        </w:tc>
      </w:tr>
      <w:tr w14:paraId="52013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46" w:hRule="atLeast"/>
        </w:trPr>
        <w:tc>
          <w:tcPr>
            <w:tcW w:w="1982" w:type="dxa"/>
            <w:noWrap w:val="0"/>
            <w:vAlign w:val="center"/>
          </w:tcPr>
          <w:p w14:paraId="7E64B729">
            <w:pPr>
              <w:spacing w:line="360" w:lineRule="auto"/>
              <w:jc w:val="center"/>
              <w:rPr>
                <w:rFonts w:hint="eastAsia" w:ascii="宋体" w:hAnsi="宋体" w:cs="宋体"/>
                <w:sz w:val="24"/>
                <w:szCs w:val="24"/>
              </w:rPr>
            </w:pPr>
            <w:r>
              <w:rPr>
                <w:rFonts w:hint="eastAsia" w:ascii="宋体" w:hAnsi="宋体" w:cs="宋体"/>
                <w:sz w:val="24"/>
                <w:szCs w:val="24"/>
              </w:rPr>
              <w:t>其他</w:t>
            </w:r>
          </w:p>
        </w:tc>
        <w:tc>
          <w:tcPr>
            <w:tcW w:w="7597" w:type="dxa"/>
            <w:noWrap w:val="0"/>
            <w:vAlign w:val="center"/>
          </w:tcPr>
          <w:p w14:paraId="5DA2939B">
            <w:pPr>
              <w:spacing w:line="360" w:lineRule="auto"/>
              <w:rPr>
                <w:rFonts w:hint="eastAsia" w:ascii="宋体" w:hAnsi="宋体" w:cs="宋体"/>
                <w:sz w:val="24"/>
                <w:szCs w:val="24"/>
              </w:rPr>
            </w:pPr>
            <w:r>
              <w:rPr>
                <w:rFonts w:hint="eastAsia" w:ascii="宋体" w:hAnsi="宋体" w:cs="宋体"/>
                <w:sz w:val="24"/>
                <w:szCs w:val="24"/>
              </w:rPr>
              <w:t>1、供应商的投报价应包含项目所有费用，即货物制造、安装、调试、税费等，除中标价外采购方不再支付任何费用。</w:t>
            </w:r>
          </w:p>
          <w:p w14:paraId="68B9299C">
            <w:pPr>
              <w:spacing w:line="360" w:lineRule="auto"/>
              <w:rPr>
                <w:rFonts w:hint="eastAsia" w:ascii="宋体" w:hAnsi="宋体" w:cs="宋体"/>
                <w:sz w:val="24"/>
                <w:szCs w:val="24"/>
              </w:rPr>
            </w:pPr>
            <w:r>
              <w:rPr>
                <w:rFonts w:hint="eastAsia" w:ascii="宋体" w:hAnsi="宋体" w:cs="宋体"/>
                <w:sz w:val="24"/>
                <w:szCs w:val="24"/>
              </w:rPr>
              <w:t>2、供应商需承诺在项目实施过程中遵循采购人提出的建设性意见或建议，并做好相关的服务工作。</w:t>
            </w:r>
          </w:p>
          <w:p w14:paraId="64623745">
            <w:pPr>
              <w:spacing w:line="360" w:lineRule="auto"/>
              <w:rPr>
                <w:rFonts w:hint="eastAsia" w:ascii="宋体" w:hAnsi="宋体" w:cs="宋体"/>
                <w:sz w:val="24"/>
                <w:szCs w:val="24"/>
              </w:rPr>
            </w:pPr>
            <w:r>
              <w:rPr>
                <w:rFonts w:hint="eastAsia" w:ascii="宋体" w:hAnsi="宋体" w:cs="宋体"/>
                <w:sz w:val="24"/>
                <w:szCs w:val="24"/>
              </w:rPr>
              <w:t>3、中标方需按照相关的规定支付招标代理服务费等相关费用。</w:t>
            </w:r>
          </w:p>
          <w:p w14:paraId="3A1F7D17">
            <w:pPr>
              <w:spacing w:line="360" w:lineRule="auto"/>
              <w:rPr>
                <w:rFonts w:hint="eastAsia" w:ascii="宋体" w:hAnsi="宋体" w:cs="宋体"/>
                <w:sz w:val="24"/>
                <w:szCs w:val="24"/>
              </w:rPr>
            </w:pPr>
            <w:r>
              <w:rPr>
                <w:rFonts w:hint="eastAsia" w:ascii="宋体" w:hAnsi="宋体" w:cs="宋体"/>
                <w:sz w:val="24"/>
                <w:szCs w:val="24"/>
              </w:rPr>
              <w:t>4、其他未尽事宜，待中标签约时双方再议。</w:t>
            </w:r>
          </w:p>
        </w:tc>
      </w:tr>
    </w:tbl>
    <w:p w14:paraId="007FAD54">
      <w:pPr>
        <w:numPr>
          <w:ilvl w:val="0"/>
          <w:numId w:val="0"/>
        </w:numPr>
        <w:shd w:val="clear" w:color="auto" w:fill="auto"/>
        <w:jc w:val="center"/>
        <w:rPr>
          <w:rFonts w:hint="eastAsia" w:ascii="宋体" w:hAnsi="宋体" w:eastAsia="宋体" w:cs="宋体"/>
          <w:b w:val="0"/>
          <w:bCs w:val="0"/>
          <w:color w:val="auto"/>
          <w:sz w:val="44"/>
          <w:szCs w:val="44"/>
          <w:highlight w:val="none"/>
        </w:rPr>
      </w:pPr>
    </w:p>
    <w:p w14:paraId="5D27BB06">
      <w:pPr>
        <w:pStyle w:val="18"/>
        <w:rPr>
          <w:rFonts w:hint="eastAsia" w:ascii="宋体" w:hAnsi="宋体" w:eastAsia="宋体" w:cs="宋体"/>
          <w:b w:val="0"/>
          <w:bCs w:val="0"/>
          <w:color w:val="auto"/>
          <w:sz w:val="44"/>
          <w:szCs w:val="44"/>
          <w:highlight w:val="none"/>
        </w:rPr>
      </w:pPr>
    </w:p>
    <w:p w14:paraId="3DE813D2">
      <w:pPr>
        <w:pStyle w:val="18"/>
        <w:rPr>
          <w:rFonts w:hint="eastAsia" w:ascii="宋体" w:hAnsi="宋体" w:eastAsia="宋体" w:cs="宋体"/>
          <w:b w:val="0"/>
          <w:bCs w:val="0"/>
          <w:color w:val="auto"/>
          <w:sz w:val="44"/>
          <w:szCs w:val="44"/>
          <w:highlight w:val="none"/>
        </w:rPr>
      </w:pPr>
    </w:p>
    <w:p w14:paraId="7E457735">
      <w:pPr>
        <w:pStyle w:val="18"/>
        <w:rPr>
          <w:rFonts w:hint="eastAsia" w:ascii="宋体" w:hAnsi="宋体" w:eastAsia="宋体" w:cs="宋体"/>
          <w:b w:val="0"/>
          <w:bCs w:val="0"/>
          <w:color w:val="auto"/>
          <w:sz w:val="44"/>
          <w:szCs w:val="44"/>
          <w:highlight w:val="none"/>
        </w:rPr>
      </w:pPr>
    </w:p>
    <w:p w14:paraId="3EA4075C">
      <w:pPr>
        <w:pStyle w:val="18"/>
        <w:rPr>
          <w:rFonts w:hint="eastAsia" w:ascii="宋体" w:hAnsi="宋体" w:eastAsia="宋体" w:cs="宋体"/>
          <w:b w:val="0"/>
          <w:bCs w:val="0"/>
          <w:color w:val="auto"/>
          <w:sz w:val="44"/>
          <w:szCs w:val="44"/>
          <w:highlight w:val="none"/>
        </w:rPr>
      </w:pPr>
    </w:p>
    <w:p w14:paraId="5BCFD3E9">
      <w:pPr>
        <w:numPr>
          <w:ilvl w:val="0"/>
          <w:numId w:val="0"/>
        </w:numPr>
        <w:shd w:val="clear" w:color="auto" w:fill="auto"/>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磋商、评审及成交</w:t>
      </w:r>
    </w:p>
    <w:p w14:paraId="6148E3E3">
      <w:pPr>
        <w:widowControl/>
        <w:shd w:val="clear" w:color="auto" w:fill="auto"/>
        <w:spacing w:line="360" w:lineRule="auto"/>
        <w:ind w:left="1" w:firstLine="472" w:firstLineChars="224"/>
        <w:jc w:val="left"/>
        <w:rPr>
          <w:rFonts w:hint="eastAsia" w:ascii="宋体" w:hAnsi="宋体" w:eastAsia="宋体" w:cs="宋体"/>
          <w:b/>
          <w:color w:val="auto"/>
          <w:szCs w:val="24"/>
        </w:rPr>
      </w:pPr>
    </w:p>
    <w:p w14:paraId="6776D085">
      <w:pPr>
        <w:widowControl/>
        <w:spacing w:line="400" w:lineRule="exact"/>
        <w:ind w:left="1" w:firstLine="627" w:firstLineChars="224"/>
        <w:jc w:val="left"/>
        <w:rPr>
          <w:rFonts w:hint="eastAsia" w:ascii="宋体" w:hAnsi="宋体" w:cs="宋体"/>
          <w:bCs/>
          <w:sz w:val="28"/>
          <w:szCs w:val="28"/>
        </w:rPr>
      </w:pPr>
      <w:r>
        <w:rPr>
          <w:rFonts w:hint="eastAsia" w:ascii="宋体" w:hAnsi="宋体" w:cs="宋体"/>
          <w:bCs/>
          <w:sz w:val="28"/>
          <w:szCs w:val="28"/>
        </w:rPr>
        <w:t>一、磋商小组</w:t>
      </w:r>
    </w:p>
    <w:p w14:paraId="3AA5B4A4">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磋商小组由采购人代表1人和评审专家2人共三人以上单数组成，其中专家在贵州综合评标专家库中随机抽取，如采购人不派代表参加评审，则磋商小组全部由在贵州综合评标专家库中随机抽取的专家组成。磋商小组本着公平、公正、科学、择优的原则，严格按照法律法规和磋商文件的要求推荐评审结果。磋商小组在磋商及评审过程中出现意见不一致时，应遵循少数服从多数原则。</w:t>
      </w:r>
    </w:p>
    <w:p w14:paraId="34FBFB65">
      <w:pPr>
        <w:spacing w:line="400" w:lineRule="exact"/>
        <w:ind w:firstLine="566" w:firstLineChars="236"/>
        <w:rPr>
          <w:rFonts w:hint="eastAsia" w:ascii="宋体" w:hAnsi="宋体" w:cs="宋体"/>
          <w:sz w:val="24"/>
          <w:szCs w:val="24"/>
          <w:lang w:val="en-GB"/>
        </w:rPr>
      </w:pPr>
      <w:bookmarkStart w:id="10" w:name="_Toc199735924"/>
      <w:r>
        <w:rPr>
          <w:rFonts w:hint="eastAsia" w:ascii="宋体" w:hAnsi="宋体" w:cs="宋体"/>
          <w:sz w:val="24"/>
          <w:szCs w:val="24"/>
          <w:lang w:val="en-GB"/>
        </w:rPr>
        <w:t>磋商小组成员有下列情形之一的，受到邀请应主动提出回避，采购当事人也可以要求该</w:t>
      </w:r>
      <w:r>
        <w:rPr>
          <w:rFonts w:hint="eastAsia" w:ascii="宋体" w:hAnsi="宋体" w:cs="宋体"/>
          <w:sz w:val="24"/>
          <w:szCs w:val="24"/>
          <w:lang w:val="zh-CN"/>
        </w:rPr>
        <w:t>成员</w:t>
      </w:r>
      <w:r>
        <w:rPr>
          <w:rFonts w:hint="eastAsia" w:ascii="宋体" w:hAnsi="宋体" w:cs="宋体"/>
          <w:sz w:val="24"/>
          <w:szCs w:val="24"/>
          <w:lang w:val="en-GB"/>
        </w:rPr>
        <w:t>回避：</w:t>
      </w:r>
      <w:bookmarkEnd w:id="10"/>
    </w:p>
    <w:p w14:paraId="61125214">
      <w:pPr>
        <w:spacing w:line="400" w:lineRule="exact"/>
        <w:ind w:firstLine="566" w:firstLineChars="236"/>
        <w:rPr>
          <w:rFonts w:hint="eastAsia" w:ascii="宋体" w:hAnsi="宋体" w:cs="宋体"/>
          <w:sz w:val="24"/>
          <w:szCs w:val="24"/>
          <w:lang w:val="en-GB"/>
        </w:rPr>
      </w:pPr>
      <w:r>
        <w:rPr>
          <w:rFonts w:hint="eastAsia" w:ascii="宋体" w:hAnsi="宋体" w:cs="宋体"/>
          <w:sz w:val="24"/>
          <w:szCs w:val="24"/>
          <w:lang w:val="en-GB"/>
        </w:rPr>
        <w:t>（一）本人、配偶或直系亲属3年内曾在参加该采购项目的供应商中任职（包括一般工作）或担任顾问，或与参加该采购项目的供应商发生过法律纠纷。</w:t>
      </w:r>
    </w:p>
    <w:p w14:paraId="49A9AACD">
      <w:pPr>
        <w:spacing w:line="400" w:lineRule="exact"/>
        <w:ind w:firstLine="566" w:firstLineChars="236"/>
        <w:rPr>
          <w:rFonts w:hint="eastAsia" w:ascii="宋体" w:hAnsi="宋体" w:cs="宋体"/>
          <w:sz w:val="24"/>
          <w:szCs w:val="24"/>
          <w:lang w:val="en-GB"/>
        </w:rPr>
      </w:pPr>
      <w:r>
        <w:rPr>
          <w:rFonts w:hint="eastAsia" w:ascii="宋体" w:hAnsi="宋体" w:cs="宋体"/>
          <w:sz w:val="24"/>
          <w:szCs w:val="24"/>
          <w:lang w:val="en-GB"/>
        </w:rPr>
        <w:t>（二）任职单位与采购人或参加该采购项目供应商存在行政隶属关系。</w:t>
      </w:r>
    </w:p>
    <w:p w14:paraId="6DD85109">
      <w:pPr>
        <w:spacing w:line="400" w:lineRule="exact"/>
        <w:ind w:firstLine="566" w:firstLineChars="236"/>
        <w:rPr>
          <w:rFonts w:hint="eastAsia"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lang w:val="zh-CN"/>
        </w:rPr>
        <w:t>三</w:t>
      </w:r>
      <w:r>
        <w:rPr>
          <w:rFonts w:hint="eastAsia" w:ascii="宋体" w:hAnsi="宋体" w:cs="宋体"/>
          <w:sz w:val="24"/>
          <w:szCs w:val="24"/>
          <w:lang w:val="en-GB"/>
        </w:rPr>
        <w:t>）是参加该采购项目供应商的上级主管部门、控股或参股单位的工作人员，或与该供应商存在其他经济利益关系。</w:t>
      </w:r>
    </w:p>
    <w:p w14:paraId="5B945E74">
      <w:pPr>
        <w:spacing w:line="400" w:lineRule="exact"/>
        <w:ind w:firstLine="566" w:firstLineChars="236"/>
        <w:rPr>
          <w:rFonts w:hint="eastAsia"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lang w:val="zh-CN"/>
        </w:rPr>
        <w:t>四</w:t>
      </w:r>
      <w:r>
        <w:rPr>
          <w:rFonts w:hint="eastAsia" w:ascii="宋体" w:hAnsi="宋体" w:cs="宋体"/>
          <w:sz w:val="24"/>
          <w:szCs w:val="24"/>
          <w:lang w:val="en-GB"/>
        </w:rPr>
        <w:t>）法律、法规、规章规定应当回避以及其他可能影响公正评审的。</w:t>
      </w:r>
    </w:p>
    <w:p w14:paraId="4ABD721B">
      <w:pPr>
        <w:widowControl/>
        <w:spacing w:line="400" w:lineRule="exact"/>
        <w:ind w:left="1" w:firstLine="627" w:firstLineChars="224"/>
        <w:jc w:val="left"/>
        <w:rPr>
          <w:rFonts w:hint="eastAsia" w:ascii="宋体" w:hAnsi="宋体" w:cs="宋体"/>
          <w:bCs/>
          <w:sz w:val="28"/>
          <w:szCs w:val="28"/>
          <w:lang w:val="zh-CN"/>
        </w:rPr>
      </w:pPr>
      <w:bookmarkStart w:id="11" w:name="_Toc351989409"/>
      <w:bookmarkStart w:id="12" w:name="_Toc401231876"/>
      <w:bookmarkStart w:id="13" w:name="_Toc401231934"/>
      <w:r>
        <w:rPr>
          <w:rFonts w:hint="eastAsia" w:ascii="宋体" w:hAnsi="宋体" w:cs="宋体"/>
          <w:bCs/>
          <w:sz w:val="28"/>
          <w:szCs w:val="28"/>
          <w:lang w:val="zh-CN"/>
        </w:rPr>
        <w:t>二、评审方法</w:t>
      </w:r>
    </w:p>
    <w:p w14:paraId="106E6085">
      <w:pPr>
        <w:spacing w:line="400" w:lineRule="exact"/>
        <w:ind w:firstLine="569" w:firstLineChars="236"/>
        <w:rPr>
          <w:rFonts w:hint="eastAsia" w:ascii="宋体" w:hAnsi="宋体" w:cs="宋体"/>
          <w:b/>
          <w:sz w:val="24"/>
          <w:szCs w:val="24"/>
          <w:lang w:val="zh-CN"/>
        </w:rPr>
      </w:pPr>
      <w:r>
        <w:rPr>
          <w:rFonts w:hint="eastAsia" w:ascii="宋体" w:hAnsi="宋体" w:cs="宋体"/>
          <w:b/>
          <w:sz w:val="24"/>
          <w:szCs w:val="24"/>
          <w:lang w:val="zh-CN"/>
        </w:rPr>
        <w:t>（一）推荐成交候选供应商方法</w:t>
      </w:r>
      <w:bookmarkEnd w:id="11"/>
      <w:bookmarkEnd w:id="12"/>
      <w:bookmarkEnd w:id="13"/>
    </w:p>
    <w:p w14:paraId="2A2AA07A">
      <w:pPr>
        <w:spacing w:line="400" w:lineRule="exact"/>
        <w:ind w:firstLine="566" w:firstLineChars="236"/>
        <w:rPr>
          <w:rFonts w:hint="eastAsia" w:ascii="宋体" w:hAnsi="宋体" w:cs="宋体"/>
          <w:sz w:val="24"/>
          <w:szCs w:val="24"/>
        </w:rPr>
      </w:pPr>
      <w:r>
        <w:rPr>
          <w:rFonts w:hint="eastAsia" w:ascii="宋体" w:hAnsi="宋体" w:cs="宋体"/>
          <w:sz w:val="24"/>
          <w:szCs w:val="24"/>
          <w:lang w:val="zh-CN"/>
        </w:rPr>
        <w:t>本次磋商采用一轮磋商，两次报价形式进行。经磋商确定最终采购需求和提交最后报价的供应商后，由磋商小组采用综合评分法对提交最后报价的供应商的响应文件和最后报价进行综合评分。磋商小组按响应文件满足磋商文件全部实质性要求且按评审因素的量化指标评审得分由高到低的顺序推荐成交候选供应商</w:t>
      </w:r>
      <w:r>
        <w:rPr>
          <w:rFonts w:hint="eastAsia" w:ascii="宋体" w:hAnsi="宋体" w:cs="宋体"/>
          <w:sz w:val="24"/>
          <w:szCs w:val="24"/>
        </w:rPr>
        <w:t>。（最低报价不是成交的唯一依据。）</w:t>
      </w:r>
    </w:p>
    <w:p w14:paraId="0F506367">
      <w:pPr>
        <w:spacing w:line="400" w:lineRule="exact"/>
        <w:ind w:firstLine="569" w:firstLineChars="236"/>
        <w:rPr>
          <w:rFonts w:hint="eastAsia" w:ascii="宋体" w:hAnsi="宋体" w:cs="宋体"/>
          <w:b/>
          <w:sz w:val="24"/>
          <w:szCs w:val="24"/>
          <w:lang w:val="zh-CN"/>
        </w:rPr>
      </w:pPr>
      <w:r>
        <w:rPr>
          <w:rFonts w:hint="eastAsia" w:ascii="宋体" w:hAnsi="宋体" w:cs="宋体"/>
          <w:b/>
          <w:sz w:val="24"/>
          <w:szCs w:val="24"/>
          <w:lang w:val="zh-CN"/>
        </w:rPr>
        <w:t>（二）响应文件差异修正准则</w:t>
      </w:r>
    </w:p>
    <w:p w14:paraId="75408767">
      <w:pPr>
        <w:spacing w:line="400" w:lineRule="exact"/>
        <w:ind w:firstLine="566" w:firstLineChars="236"/>
        <w:rPr>
          <w:rFonts w:hint="eastAsia" w:ascii="宋体" w:hAnsi="宋体" w:cs="宋体"/>
          <w:sz w:val="24"/>
          <w:szCs w:val="24"/>
        </w:rPr>
      </w:pPr>
      <w:r>
        <w:rPr>
          <w:rFonts w:hint="eastAsia" w:ascii="宋体" w:hAnsi="宋体" w:cs="宋体"/>
          <w:sz w:val="24"/>
          <w:szCs w:val="24"/>
        </w:rPr>
        <w:t>响应文件出现差异时，修正原则及优先修正顺序如下：</w:t>
      </w:r>
    </w:p>
    <w:p w14:paraId="0AFFA621">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1.网上开评标系统中的开标记录表内容与响应文件对应内容不一致的，均以响应文件内容为准；</w:t>
      </w:r>
    </w:p>
    <w:p w14:paraId="7880CDDA">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2.响应文件中的开标一览表与分项明细表或其它相关报价表报价不一致的，均以开标一览表为准；</w:t>
      </w:r>
    </w:p>
    <w:p w14:paraId="56AE8C3A">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3.分项报价表中的单价与对应的合计价不相符的，以单价为准，修正对应的该项合计价；</w:t>
      </w:r>
    </w:p>
    <w:p w14:paraId="6B42D25C">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4.大写金额和小写金额不一致的，以大写金额为准；</w:t>
      </w:r>
    </w:p>
    <w:p w14:paraId="3C21F108">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5.单价金额小数点有明显错位的，应以总价为准，并修改单价；</w:t>
      </w:r>
    </w:p>
    <w:p w14:paraId="4E5350DA">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6.响应文件描述内容与原始材料引述内容不一致的，以原始材料内容为准；</w:t>
      </w:r>
    </w:p>
    <w:p w14:paraId="20141211">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7.对不同文字文本响应文件的解释发生异议的，以中文文本为准；</w:t>
      </w:r>
    </w:p>
    <w:p w14:paraId="021DDB58">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8.对出现以上情况或因明显笔误而需修正任何内容时，均以磋商小组审定通过方为有效；</w:t>
      </w:r>
    </w:p>
    <w:p w14:paraId="75C17B1E">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9.对采购项目的关键、主要内容，磋商供应商报价漏项的，作非实质性响应处理；</w:t>
      </w:r>
    </w:p>
    <w:p w14:paraId="1E821B7C">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lang w:val="zh-CN"/>
        </w:rPr>
        <w:t>10. 磋商小组认定为表述不清晰或无法确定的报价均不予修正。</w:t>
      </w:r>
    </w:p>
    <w:p w14:paraId="58461422">
      <w:pPr>
        <w:spacing w:line="400" w:lineRule="exact"/>
        <w:ind w:firstLine="480" w:firstLineChars="200"/>
        <w:rPr>
          <w:rFonts w:hint="eastAsia" w:ascii="宋体" w:hAnsi="宋体" w:cs="宋体"/>
          <w:lang w:val="zh-CN"/>
        </w:rPr>
      </w:pPr>
      <w:r>
        <w:rPr>
          <w:rFonts w:hint="eastAsia" w:ascii="宋体" w:hAnsi="宋体" w:cs="宋体"/>
          <w:sz w:val="24"/>
          <w:szCs w:val="24"/>
          <w:lang w:val="en-GB"/>
        </w:rPr>
        <w:t>同时出现两种（含）以上不一致的，按照前款规定的顺序修正。修正后的报价须经供应商确认后产生约束力，供应商确认应当以书面形式，并加盖公章，或者由法定代表人或其授权的代表签字；供应商不确认的，其投标无效。</w:t>
      </w:r>
    </w:p>
    <w:p w14:paraId="20DC4F8C">
      <w:pPr>
        <w:spacing w:line="400" w:lineRule="exact"/>
        <w:ind w:firstLine="569" w:firstLineChars="236"/>
        <w:rPr>
          <w:rFonts w:hint="eastAsia" w:ascii="宋体" w:hAnsi="宋体" w:cs="宋体"/>
          <w:b/>
          <w:sz w:val="24"/>
          <w:szCs w:val="24"/>
          <w:lang w:val="zh-CN"/>
        </w:rPr>
      </w:pPr>
      <w:r>
        <w:rPr>
          <w:rFonts w:hint="eastAsia" w:ascii="宋体" w:hAnsi="宋体" w:cs="宋体"/>
          <w:b/>
          <w:sz w:val="24"/>
          <w:szCs w:val="24"/>
          <w:lang w:val="zh-CN"/>
        </w:rPr>
        <w:t>（三）响应文件的澄清、说明或更正</w:t>
      </w:r>
    </w:p>
    <w:p w14:paraId="278AA634">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73199B">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磋商小组要求供应商澄清、说明或者更正响应文件应当以书面形式作出。供应商的澄清、说明或者更正应当由法定代表人或其授权代表签字或者加盖公章。</w:t>
      </w:r>
    </w:p>
    <w:p w14:paraId="6C4B010E">
      <w:pPr>
        <w:spacing w:line="400" w:lineRule="exact"/>
        <w:ind w:firstLine="566" w:firstLineChars="236"/>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磋商小组均应当阅读供应商的澄清、说明或者更正，但应独立参考澄清、说明或者更正对响应文件进行评审，整个澄清、说明或者更正的过程不得存在排斥供应商的现象。</w:t>
      </w:r>
    </w:p>
    <w:p w14:paraId="650DD66A">
      <w:pPr>
        <w:spacing w:line="400" w:lineRule="exact"/>
        <w:ind w:firstLine="566" w:firstLineChars="236"/>
        <w:rPr>
          <w:rFonts w:hint="eastAsia" w:ascii="宋体" w:hAnsi="宋体" w:cs="宋体"/>
        </w:rPr>
      </w:pPr>
      <w:r>
        <w:rPr>
          <w:rFonts w:hint="eastAsia" w:ascii="宋体" w:hAnsi="宋体" w:cs="宋体"/>
          <w:sz w:val="24"/>
          <w:szCs w:val="24"/>
        </w:rPr>
        <w:t>4.</w:t>
      </w:r>
      <w:r>
        <w:rPr>
          <w:rFonts w:hint="eastAsia" w:ascii="宋体" w:hAnsi="宋体" w:cs="宋体"/>
          <w:sz w:val="24"/>
          <w:szCs w:val="24"/>
          <w:lang w:val="zh-CN"/>
        </w:rPr>
        <w:t>除上述规定的情形之外，磋商小组在评审过程中，不得接收来自评审现场以外的任何形式的文件资料。</w:t>
      </w:r>
    </w:p>
    <w:p w14:paraId="72D4AEB4">
      <w:pPr>
        <w:widowControl/>
        <w:spacing w:line="400" w:lineRule="exact"/>
        <w:ind w:left="1" w:firstLine="627" w:firstLineChars="224"/>
        <w:jc w:val="left"/>
        <w:rPr>
          <w:rFonts w:hint="eastAsia" w:ascii="宋体" w:hAnsi="宋体" w:cs="宋体"/>
          <w:bCs/>
          <w:sz w:val="28"/>
          <w:szCs w:val="28"/>
          <w:lang w:val="zh-CN"/>
        </w:rPr>
      </w:pPr>
      <w:r>
        <w:rPr>
          <w:rFonts w:hint="eastAsia" w:ascii="宋体" w:hAnsi="宋体" w:cs="宋体"/>
          <w:bCs/>
          <w:sz w:val="28"/>
          <w:szCs w:val="28"/>
          <w:lang w:val="zh-CN"/>
        </w:rPr>
        <w:t xml:space="preserve">三、磋商、评审及成交 </w:t>
      </w:r>
    </w:p>
    <w:p w14:paraId="72B4E034">
      <w:pPr>
        <w:widowControl/>
        <w:spacing w:line="400" w:lineRule="exact"/>
        <w:ind w:left="1" w:firstLine="540" w:firstLineChars="224"/>
        <w:jc w:val="left"/>
        <w:rPr>
          <w:rFonts w:hint="eastAsia" w:ascii="宋体" w:hAnsi="宋体" w:cs="宋体"/>
          <w:b/>
          <w:bCs/>
          <w:sz w:val="24"/>
          <w:szCs w:val="24"/>
        </w:rPr>
      </w:pPr>
      <w:r>
        <w:rPr>
          <w:rFonts w:hint="eastAsia" w:ascii="宋体" w:hAnsi="宋体" w:cs="宋体"/>
          <w:b/>
          <w:bCs/>
          <w:sz w:val="24"/>
          <w:szCs w:val="24"/>
        </w:rPr>
        <w:t>（一）公开首次报价。</w:t>
      </w:r>
    </w:p>
    <w:p w14:paraId="752C61AC">
      <w:pPr>
        <w:widowControl/>
        <w:spacing w:line="400" w:lineRule="exact"/>
        <w:ind w:left="1" w:firstLine="537" w:firstLineChars="224"/>
        <w:jc w:val="left"/>
        <w:rPr>
          <w:rFonts w:hint="eastAsia" w:ascii="宋体" w:hAnsi="宋体" w:cs="宋体"/>
          <w:sz w:val="24"/>
          <w:szCs w:val="24"/>
        </w:rPr>
      </w:pPr>
      <w:r>
        <w:rPr>
          <w:rFonts w:hint="eastAsia" w:ascii="宋体" w:hAnsi="宋体" w:cs="宋体"/>
          <w:sz w:val="24"/>
          <w:szCs w:val="24"/>
        </w:rPr>
        <w:t>1. 按规定时间，由采购代理机构启动开标程序，解密时间截止后，电子开标系统自动提取并记录所有响应文件，获取响应文件提交及解密情况。</w:t>
      </w:r>
    </w:p>
    <w:p w14:paraId="0106BEBC">
      <w:pPr>
        <w:widowControl/>
        <w:spacing w:line="400" w:lineRule="exact"/>
        <w:ind w:left="1" w:firstLine="537" w:firstLineChars="224"/>
        <w:jc w:val="left"/>
        <w:rPr>
          <w:rFonts w:hint="eastAsia" w:ascii="宋体" w:hAnsi="宋体" w:cs="宋体"/>
          <w:sz w:val="24"/>
          <w:szCs w:val="24"/>
        </w:rPr>
      </w:pPr>
      <w:r>
        <w:rPr>
          <w:rFonts w:hint="eastAsia" w:ascii="宋体" w:hAnsi="宋体" w:cs="宋体"/>
          <w:sz w:val="24"/>
          <w:szCs w:val="24"/>
        </w:rPr>
        <w:t>2. 因磋商供应商原因造成响应文件未提交成功的、未解密的、无法导入电子开标系统的，响应无效，不得参与磋商。</w:t>
      </w:r>
    </w:p>
    <w:p w14:paraId="4C2B85D9">
      <w:pPr>
        <w:widowControl/>
        <w:spacing w:line="400" w:lineRule="exact"/>
        <w:ind w:left="1" w:firstLine="537" w:firstLineChars="224"/>
        <w:jc w:val="left"/>
        <w:rPr>
          <w:rFonts w:hint="eastAsia" w:ascii="宋体" w:hAnsi="宋体" w:cs="宋体"/>
          <w:sz w:val="24"/>
          <w:szCs w:val="24"/>
        </w:rPr>
      </w:pPr>
      <w:r>
        <w:rPr>
          <w:rFonts w:hint="eastAsia" w:ascii="宋体" w:hAnsi="宋体" w:cs="宋体"/>
          <w:sz w:val="24"/>
          <w:szCs w:val="24"/>
        </w:rPr>
        <w:t>3. 采购代理机构通过开标室大屏幕将首次报价的《开标记录表》公开发布。</w:t>
      </w:r>
    </w:p>
    <w:p w14:paraId="2887E971">
      <w:pPr>
        <w:widowControl/>
        <w:spacing w:line="400" w:lineRule="exact"/>
        <w:ind w:left="1" w:firstLine="540" w:firstLineChars="224"/>
        <w:jc w:val="left"/>
        <w:rPr>
          <w:rFonts w:hint="eastAsia" w:ascii="宋体" w:hAnsi="宋体" w:cs="宋体"/>
          <w:b/>
          <w:bCs/>
          <w:sz w:val="24"/>
          <w:szCs w:val="24"/>
        </w:rPr>
      </w:pPr>
      <w:r>
        <w:rPr>
          <w:rFonts w:hint="eastAsia" w:ascii="宋体" w:hAnsi="宋体" w:cs="宋体"/>
          <w:b/>
          <w:bCs/>
          <w:sz w:val="24"/>
          <w:szCs w:val="24"/>
        </w:rPr>
        <w:t>（二）磋商小组确定供应商谈判顺序。</w:t>
      </w:r>
    </w:p>
    <w:p w14:paraId="2FBA17CC">
      <w:pPr>
        <w:widowControl/>
        <w:spacing w:line="400" w:lineRule="exact"/>
        <w:ind w:left="1" w:firstLine="540" w:firstLineChars="224"/>
        <w:jc w:val="left"/>
        <w:rPr>
          <w:rFonts w:hint="eastAsia" w:ascii="宋体" w:hAnsi="宋体" w:cs="宋体"/>
          <w:sz w:val="24"/>
          <w:szCs w:val="24"/>
        </w:rPr>
      </w:pPr>
      <w:r>
        <w:rPr>
          <w:rFonts w:hint="eastAsia" w:ascii="宋体" w:hAnsi="宋体" w:cs="宋体"/>
          <w:b/>
          <w:bCs/>
          <w:sz w:val="24"/>
          <w:szCs w:val="24"/>
        </w:rPr>
        <w:t>（三）资格性和符合性审查。</w:t>
      </w:r>
      <w:r>
        <w:rPr>
          <w:rFonts w:hint="eastAsia" w:ascii="宋体" w:hAnsi="宋体" w:cs="宋体"/>
          <w:sz w:val="24"/>
          <w:szCs w:val="24"/>
        </w:rPr>
        <w:t>初审包括开标情况核定、资格性审查和初步符合性审查。出现不符合下表所列情形之一时，不得参与磋商，磋商小组应告知供应商并说明理由。初审相关表格如下：</w:t>
      </w:r>
    </w:p>
    <w:tbl>
      <w:tblPr>
        <w:tblStyle w:val="1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39"/>
        <w:gridCol w:w="8937"/>
      </w:tblGrid>
      <w:tr w14:paraId="731581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9" w:type="pct"/>
            <w:tcBorders>
              <w:top w:val="outset" w:color="auto" w:sz="6" w:space="0"/>
              <w:left w:val="outset" w:color="auto" w:sz="6" w:space="0"/>
              <w:bottom w:val="outset" w:color="auto" w:sz="6" w:space="0"/>
              <w:right w:val="outset" w:color="auto" w:sz="6" w:space="0"/>
            </w:tcBorders>
            <w:noWrap w:val="0"/>
            <w:vAlign w:val="center"/>
          </w:tcPr>
          <w:p w14:paraId="324D0AFC">
            <w:pPr>
              <w:pStyle w:val="14"/>
              <w:wordWrap w:val="0"/>
              <w:jc w:val="center"/>
              <w:rPr>
                <w:rFonts w:hint="eastAsia"/>
                <w:b/>
                <w:bCs/>
              </w:rPr>
            </w:pPr>
            <w:r>
              <w:rPr>
                <w:rFonts w:hint="eastAsia"/>
                <w:b/>
                <w:bCs/>
              </w:rPr>
              <w:t>序号</w:t>
            </w:r>
          </w:p>
        </w:tc>
        <w:tc>
          <w:tcPr>
            <w:tcW w:w="4570" w:type="pct"/>
            <w:tcBorders>
              <w:top w:val="outset" w:color="auto" w:sz="6" w:space="0"/>
              <w:left w:val="outset" w:color="auto" w:sz="6" w:space="0"/>
              <w:bottom w:val="outset" w:color="auto" w:sz="6" w:space="0"/>
              <w:right w:val="outset" w:color="auto" w:sz="6" w:space="0"/>
            </w:tcBorders>
            <w:noWrap w:val="0"/>
            <w:vAlign w:val="center"/>
          </w:tcPr>
          <w:p w14:paraId="34716A1E">
            <w:pPr>
              <w:pStyle w:val="14"/>
              <w:wordWrap w:val="0"/>
              <w:jc w:val="center"/>
              <w:rPr>
                <w:rFonts w:hint="eastAsia"/>
                <w:b/>
                <w:bCs/>
              </w:rPr>
            </w:pPr>
            <w:r>
              <w:rPr>
                <w:rFonts w:hint="eastAsia"/>
                <w:b/>
                <w:bCs/>
              </w:rPr>
              <w:t>资格审查内容</w:t>
            </w:r>
          </w:p>
        </w:tc>
      </w:tr>
      <w:tr w14:paraId="4B239A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42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18499470">
            <w:pPr>
              <w:pStyle w:val="14"/>
              <w:wordWrap w:val="0"/>
              <w:jc w:val="center"/>
              <w:rPr>
                <w:rFonts w:hint="eastAsia"/>
              </w:rPr>
            </w:pPr>
            <w:r>
              <w:rPr>
                <w:rFonts w:hint="eastAsia"/>
              </w:rPr>
              <w:t>1</w:t>
            </w:r>
          </w:p>
        </w:tc>
        <w:tc>
          <w:tcPr>
            <w:tcW w:w="8114" w:type="dxa"/>
            <w:tcBorders>
              <w:top w:val="outset" w:color="auto" w:sz="6" w:space="0"/>
              <w:left w:val="outset" w:color="auto" w:sz="6" w:space="0"/>
              <w:bottom w:val="outset" w:color="auto" w:sz="6" w:space="0"/>
              <w:right w:val="outset" w:color="auto" w:sz="6" w:space="0"/>
            </w:tcBorders>
            <w:noWrap w:val="0"/>
            <w:vAlign w:val="center"/>
          </w:tcPr>
          <w:p w14:paraId="13D84111">
            <w:pPr>
              <w:spacing w:line="400" w:lineRule="exact"/>
              <w:jc w:val="left"/>
              <w:rPr>
                <w:rFonts w:hint="eastAsia" w:ascii="宋体" w:hAnsi="宋体" w:cs="宋体"/>
                <w:b/>
                <w:bCs/>
                <w:sz w:val="24"/>
                <w:szCs w:val="24"/>
              </w:rPr>
            </w:pPr>
            <w:r>
              <w:rPr>
                <w:rFonts w:hint="eastAsia" w:ascii="宋体" w:hAnsi="宋体" w:cs="宋体"/>
                <w:b/>
                <w:bCs/>
                <w:sz w:val="24"/>
                <w:szCs w:val="24"/>
              </w:rPr>
              <w:t>满足《政府采购法》第二十二条所规定的条件，根据以下信息进行评审：《供应商资格声明函》及其附件。</w:t>
            </w:r>
          </w:p>
        </w:tc>
      </w:tr>
      <w:tr w14:paraId="685F14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42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1BC66E63">
            <w:pPr>
              <w:pStyle w:val="14"/>
              <w:wordWrap w:val="0"/>
              <w:jc w:val="center"/>
              <w:rPr>
                <w:rFonts w:hint="eastAsia"/>
              </w:rPr>
            </w:pPr>
            <w:r>
              <w:rPr>
                <w:rFonts w:hint="eastAsia"/>
              </w:rPr>
              <w:t>2</w:t>
            </w:r>
          </w:p>
        </w:tc>
        <w:tc>
          <w:tcPr>
            <w:tcW w:w="8114" w:type="dxa"/>
            <w:tcBorders>
              <w:top w:val="outset" w:color="auto" w:sz="6" w:space="0"/>
              <w:left w:val="outset" w:color="auto" w:sz="6" w:space="0"/>
              <w:bottom w:val="outset" w:color="auto" w:sz="6" w:space="0"/>
              <w:right w:val="outset" w:color="auto" w:sz="6" w:space="0"/>
            </w:tcBorders>
            <w:noWrap w:val="0"/>
            <w:vAlign w:val="center"/>
          </w:tcPr>
          <w:p w14:paraId="43F72B1F">
            <w:pPr>
              <w:ind w:firstLine="482" w:firstLineChars="200"/>
              <w:rPr>
                <w:rFonts w:hint="eastAsia" w:ascii="宋体" w:hAnsi="宋体" w:cs="宋体"/>
                <w:b/>
                <w:bCs/>
                <w:sz w:val="24"/>
                <w:szCs w:val="24"/>
              </w:rPr>
            </w:pPr>
            <w:r>
              <w:rPr>
                <w:rFonts w:hint="eastAsia" w:ascii="宋体" w:hAnsi="宋体" w:cs="宋体"/>
                <w:b/>
                <w:bCs/>
                <w:sz w:val="24"/>
                <w:szCs w:val="24"/>
              </w:rPr>
              <w:t>特殊资格要求：本项目(是)专门面向中小企业采购，请投标供应商按照《政府采购促进中小企业发展管理办法》(财库〔2020〕46号）出具规定的《中小企业声明函》。声明函内容不实的，属于提供虚假材料谋取中标、成交，依照《中华人民共和国政府采购法》等国家有关规定追究相应责任。本项目所属行业为</w:t>
            </w:r>
            <w:r>
              <w:rPr>
                <w:rFonts w:hint="eastAsia" w:ascii="宋体" w:hAnsi="宋体" w:cs="宋体"/>
                <w:b/>
                <w:bCs/>
                <w:sz w:val="24"/>
                <w:szCs w:val="24"/>
                <w:u w:val="single"/>
              </w:rPr>
              <w:t xml:space="preserve"> 工业 </w:t>
            </w:r>
            <w:r>
              <w:rPr>
                <w:rFonts w:hint="eastAsia" w:ascii="宋体" w:hAnsi="宋体" w:cs="宋体"/>
                <w:b/>
                <w:bCs/>
                <w:sz w:val="24"/>
                <w:szCs w:val="24"/>
              </w:rPr>
              <w:t>行业。</w:t>
            </w:r>
          </w:p>
        </w:tc>
      </w:tr>
      <w:tr w14:paraId="7FE8B0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91" w:hRule="atLeast"/>
        </w:trPr>
        <w:tc>
          <w:tcPr>
            <w:tcW w:w="42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462AE2CE">
            <w:pPr>
              <w:pStyle w:val="14"/>
              <w:wordWrap w:val="0"/>
              <w:jc w:val="center"/>
              <w:rPr>
                <w:rFonts w:hint="eastAsia"/>
              </w:rPr>
            </w:pPr>
            <w:r>
              <w:rPr>
                <w:rFonts w:hint="eastAsia"/>
              </w:rPr>
              <w:t>3</w:t>
            </w:r>
          </w:p>
        </w:tc>
        <w:tc>
          <w:tcPr>
            <w:tcW w:w="8114" w:type="dxa"/>
            <w:tcBorders>
              <w:top w:val="outset" w:color="auto" w:sz="6" w:space="0"/>
              <w:left w:val="outset" w:color="auto" w:sz="6" w:space="0"/>
              <w:bottom w:val="outset" w:color="auto" w:sz="6" w:space="0"/>
              <w:right w:val="outset" w:color="auto" w:sz="6" w:space="0"/>
            </w:tcBorders>
            <w:noWrap w:val="0"/>
            <w:vAlign w:val="center"/>
          </w:tcPr>
          <w:p w14:paraId="7DD485BC">
            <w:pPr>
              <w:spacing w:line="400" w:lineRule="exact"/>
              <w:jc w:val="left"/>
              <w:rPr>
                <w:rFonts w:hint="eastAsia" w:ascii="宋体" w:hAnsi="宋体" w:cs="宋体"/>
                <w:sz w:val="24"/>
                <w:szCs w:val="24"/>
              </w:rPr>
            </w:pPr>
            <w:r>
              <w:rPr>
                <w:rFonts w:hint="eastAsia" w:ascii="宋体" w:hAnsi="宋体" w:cs="宋体"/>
                <w:sz w:val="24"/>
                <w:szCs w:val="24"/>
              </w:rPr>
              <w:t>分支机构报价的，必须由总公司（总所）授权，根据以下信息进行评审：分支机构的营业执照（执业许可证）扫描件及总公司（总所）出具给分支机构的授权书。</w:t>
            </w:r>
          </w:p>
        </w:tc>
      </w:tr>
      <w:tr w14:paraId="2C8158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67" w:hRule="atLeast"/>
        </w:trPr>
        <w:tc>
          <w:tcPr>
            <w:tcW w:w="42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06773C83">
            <w:pPr>
              <w:pStyle w:val="14"/>
              <w:wordWrap w:val="0"/>
              <w:jc w:val="center"/>
              <w:rPr>
                <w:rFonts w:hint="eastAsia"/>
              </w:rPr>
            </w:pPr>
            <w:r>
              <w:rPr>
                <w:rFonts w:hint="eastAsia"/>
              </w:rPr>
              <w:t>4</w:t>
            </w:r>
          </w:p>
        </w:tc>
        <w:tc>
          <w:tcPr>
            <w:tcW w:w="8114" w:type="dxa"/>
            <w:tcBorders>
              <w:top w:val="outset" w:color="auto" w:sz="6" w:space="0"/>
              <w:left w:val="outset" w:color="auto" w:sz="6" w:space="0"/>
              <w:bottom w:val="outset" w:color="auto" w:sz="6" w:space="0"/>
              <w:right w:val="outset" w:color="auto" w:sz="6" w:space="0"/>
            </w:tcBorders>
            <w:noWrap w:val="0"/>
            <w:vAlign w:val="center"/>
          </w:tcPr>
          <w:p w14:paraId="5D4EFBC7">
            <w:pPr>
              <w:spacing w:line="400" w:lineRule="exact"/>
              <w:jc w:val="left"/>
              <w:rPr>
                <w:rFonts w:hint="eastAsia" w:ascii="宋体" w:hAnsi="宋体" w:cs="宋体"/>
                <w:sz w:val="24"/>
                <w:szCs w:val="24"/>
              </w:rPr>
            </w:pPr>
            <w:r>
              <w:rPr>
                <w:rFonts w:hint="eastAsia" w:ascii="宋体" w:hAnsi="宋体" w:cs="宋体"/>
                <w:sz w:val="24"/>
                <w:szCs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性审查时在上述网站查询结果为准，如上述网站查询结果均显示没有相关记录，视为没有上述不良信用记录。同时对信用信息查询记录和证据截图存档。如相关失信记录已失效，供应商须提供相关证明资料）</w:t>
            </w:r>
          </w:p>
        </w:tc>
      </w:tr>
      <w:tr w14:paraId="5550CB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67" w:hRule="atLeast"/>
        </w:trPr>
        <w:tc>
          <w:tcPr>
            <w:tcW w:w="42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1A9EA067">
            <w:pPr>
              <w:pStyle w:val="14"/>
              <w:wordWrap w:val="0"/>
              <w:jc w:val="center"/>
              <w:rPr>
                <w:rFonts w:hint="eastAsia"/>
              </w:rPr>
            </w:pPr>
            <w:r>
              <w:rPr>
                <w:rFonts w:hint="eastAsia"/>
              </w:rPr>
              <w:t>5</w:t>
            </w:r>
          </w:p>
        </w:tc>
        <w:tc>
          <w:tcPr>
            <w:tcW w:w="8114" w:type="dxa"/>
            <w:tcBorders>
              <w:top w:val="outset" w:color="auto" w:sz="6" w:space="0"/>
              <w:left w:val="outset" w:color="auto" w:sz="6" w:space="0"/>
              <w:bottom w:val="outset" w:color="auto" w:sz="6" w:space="0"/>
              <w:right w:val="outset" w:color="auto" w:sz="6" w:space="0"/>
            </w:tcBorders>
            <w:noWrap w:val="0"/>
            <w:vAlign w:val="center"/>
          </w:tcPr>
          <w:p w14:paraId="6D54D802">
            <w:pPr>
              <w:spacing w:line="400" w:lineRule="exact"/>
              <w:jc w:val="left"/>
              <w:rPr>
                <w:rFonts w:hint="eastAsia" w:ascii="宋体" w:hAnsi="宋体" w:cs="宋体"/>
                <w:sz w:val="24"/>
                <w:szCs w:val="24"/>
              </w:rPr>
            </w:pPr>
            <w:r>
              <w:rPr>
                <w:sz w:val="24"/>
              </w:rPr>
              <w:t>投标保证金</w:t>
            </w:r>
            <w:r>
              <w:rPr>
                <w:rFonts w:hint="eastAsia"/>
                <w:sz w:val="24"/>
              </w:rPr>
              <w:t>：</w:t>
            </w:r>
            <w:r>
              <w:rPr>
                <w:sz w:val="24"/>
              </w:rPr>
              <w:t>“投标保证金收据”或“投标保证保险保单” 或“电子投标保函凭证”为已缴纳投标保证金的唯一凭证。</w:t>
            </w:r>
          </w:p>
        </w:tc>
      </w:tr>
    </w:tbl>
    <w:p w14:paraId="4DB3C040">
      <w:pPr>
        <w:shd w:val="clear" w:color="auto" w:fill="FFFFFF"/>
        <w:ind w:firstLine="480"/>
        <w:rPr>
          <w:rFonts w:hint="eastAsia" w:ascii="宋体" w:hAnsi="宋体" w:cs="宋体"/>
        </w:rPr>
      </w:pPr>
    </w:p>
    <w:tbl>
      <w:tblPr>
        <w:tblStyle w:val="1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71"/>
        <w:gridCol w:w="8605"/>
      </w:tblGrid>
      <w:tr w14:paraId="5A7197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9" w:type="pct"/>
            <w:tcBorders>
              <w:top w:val="outset" w:color="auto" w:sz="6" w:space="0"/>
              <w:left w:val="outset" w:color="auto" w:sz="6" w:space="0"/>
              <w:bottom w:val="outset" w:color="auto" w:sz="6" w:space="0"/>
              <w:right w:val="outset" w:color="auto" w:sz="6" w:space="0"/>
            </w:tcBorders>
            <w:noWrap w:val="0"/>
            <w:vAlign w:val="center"/>
          </w:tcPr>
          <w:p w14:paraId="77DCEB2D">
            <w:pPr>
              <w:pStyle w:val="14"/>
              <w:wordWrap w:val="0"/>
              <w:jc w:val="center"/>
              <w:rPr>
                <w:rFonts w:hint="eastAsia"/>
                <w:b/>
                <w:bCs/>
              </w:rPr>
            </w:pPr>
            <w:r>
              <w:rPr>
                <w:rFonts w:hint="eastAsia"/>
                <w:b/>
                <w:bCs/>
              </w:rPr>
              <w:t>序号</w:t>
            </w:r>
          </w:p>
        </w:tc>
        <w:tc>
          <w:tcPr>
            <w:tcW w:w="4400" w:type="pct"/>
            <w:tcBorders>
              <w:top w:val="outset" w:color="auto" w:sz="6" w:space="0"/>
              <w:left w:val="outset" w:color="auto" w:sz="6" w:space="0"/>
              <w:bottom w:val="outset" w:color="auto" w:sz="6" w:space="0"/>
              <w:right w:val="outset" w:color="auto" w:sz="6" w:space="0"/>
            </w:tcBorders>
            <w:noWrap w:val="0"/>
            <w:vAlign w:val="center"/>
          </w:tcPr>
          <w:p w14:paraId="0D113691">
            <w:pPr>
              <w:pStyle w:val="14"/>
              <w:wordWrap w:val="0"/>
              <w:jc w:val="center"/>
              <w:rPr>
                <w:rFonts w:hint="eastAsia"/>
                <w:b/>
                <w:bCs/>
              </w:rPr>
            </w:pPr>
            <w:r>
              <w:rPr>
                <w:rFonts w:hint="eastAsia"/>
                <w:b/>
                <w:bCs/>
              </w:rPr>
              <w:t>符合性审查内容</w:t>
            </w:r>
          </w:p>
        </w:tc>
      </w:tr>
      <w:tr w14:paraId="1CE8CF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59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4CC320E3">
            <w:pPr>
              <w:pStyle w:val="14"/>
              <w:wordWrap w:val="0"/>
              <w:jc w:val="center"/>
              <w:rPr>
                <w:rFonts w:hint="eastAsia"/>
              </w:rPr>
            </w:pPr>
            <w:r>
              <w:rPr>
                <w:rFonts w:hint="eastAsia"/>
              </w:rPr>
              <w:t>1</w:t>
            </w:r>
          </w:p>
        </w:tc>
        <w:tc>
          <w:tcPr>
            <w:tcW w:w="4400" w:type="pct"/>
            <w:tcBorders>
              <w:top w:val="outset" w:color="auto" w:sz="6" w:space="0"/>
              <w:left w:val="outset" w:color="auto" w:sz="6" w:space="0"/>
              <w:bottom w:val="outset" w:color="auto" w:sz="6" w:space="0"/>
              <w:right w:val="outset" w:color="auto" w:sz="6" w:space="0"/>
            </w:tcBorders>
            <w:noWrap w:val="0"/>
            <w:vAlign w:val="center"/>
          </w:tcPr>
          <w:p w14:paraId="48B2D3D3">
            <w:pPr>
              <w:pStyle w:val="14"/>
              <w:wordWrap w:val="0"/>
              <w:rPr>
                <w:rFonts w:hint="eastAsia"/>
              </w:rPr>
            </w:pPr>
            <w:r>
              <w:rPr>
                <w:rFonts w:hint="eastAsia"/>
              </w:rPr>
              <w:t>两次（首次和最后报价）报价确定且符合要求</w:t>
            </w:r>
          </w:p>
        </w:tc>
      </w:tr>
      <w:tr w14:paraId="1B93CA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59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46855253">
            <w:pPr>
              <w:pStyle w:val="14"/>
              <w:wordWrap w:val="0"/>
              <w:jc w:val="center"/>
              <w:rPr>
                <w:rFonts w:hint="eastAsia"/>
              </w:rPr>
            </w:pPr>
            <w:r>
              <w:rPr>
                <w:rFonts w:hint="eastAsia"/>
              </w:rPr>
              <w:t>2</w:t>
            </w:r>
          </w:p>
        </w:tc>
        <w:tc>
          <w:tcPr>
            <w:tcW w:w="4400" w:type="pct"/>
            <w:tcBorders>
              <w:top w:val="outset" w:color="auto" w:sz="6" w:space="0"/>
              <w:left w:val="outset" w:color="auto" w:sz="6" w:space="0"/>
              <w:bottom w:val="outset" w:color="auto" w:sz="6" w:space="0"/>
              <w:right w:val="outset" w:color="auto" w:sz="6" w:space="0"/>
            </w:tcBorders>
            <w:noWrap w:val="0"/>
            <w:vAlign w:val="center"/>
          </w:tcPr>
          <w:p w14:paraId="7F0AE472">
            <w:pPr>
              <w:pStyle w:val="14"/>
              <w:wordWrap w:val="0"/>
              <w:rPr>
                <w:rFonts w:hint="eastAsia"/>
              </w:rPr>
            </w:pPr>
            <w:r>
              <w:rPr>
                <w:rFonts w:hint="eastAsia"/>
              </w:rPr>
              <w:t>有盖章、签署要求的带★格式文件已按要求盖章、签署。</w:t>
            </w:r>
          </w:p>
        </w:tc>
      </w:tr>
      <w:tr w14:paraId="77BC3A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59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5FBB3C0B">
            <w:pPr>
              <w:pStyle w:val="14"/>
              <w:wordWrap w:val="0"/>
              <w:jc w:val="center"/>
              <w:rPr>
                <w:rFonts w:hint="eastAsia"/>
              </w:rPr>
            </w:pPr>
            <w:r>
              <w:rPr>
                <w:rFonts w:hint="eastAsia"/>
              </w:rPr>
              <w:t>3</w:t>
            </w:r>
          </w:p>
        </w:tc>
        <w:tc>
          <w:tcPr>
            <w:tcW w:w="4400" w:type="pct"/>
            <w:tcBorders>
              <w:top w:val="outset" w:color="auto" w:sz="6" w:space="0"/>
              <w:left w:val="outset" w:color="auto" w:sz="6" w:space="0"/>
              <w:bottom w:val="outset" w:color="auto" w:sz="6" w:space="0"/>
              <w:right w:val="outset" w:color="auto" w:sz="6" w:space="0"/>
            </w:tcBorders>
            <w:noWrap w:val="0"/>
            <w:vAlign w:val="center"/>
          </w:tcPr>
          <w:p w14:paraId="73EF6580">
            <w:pPr>
              <w:pStyle w:val="14"/>
              <w:wordWrap w:val="0"/>
              <w:rPr>
                <w:rFonts w:hint="eastAsia"/>
              </w:rPr>
            </w:pPr>
            <w:r>
              <w:rPr>
                <w:rFonts w:hint="eastAsia"/>
              </w:rPr>
              <w:t>响应文件完全满足磋商文件中采购需求主要商务条款和指标(审查《主要商务要求响应条款一览表》)</w:t>
            </w:r>
          </w:p>
        </w:tc>
      </w:tr>
      <w:tr w14:paraId="2997A8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599" w:type="pct"/>
            <w:tcBorders>
              <w:top w:val="outset" w:color="auto" w:sz="6" w:space="0"/>
              <w:left w:val="outset" w:color="auto" w:sz="6" w:space="0"/>
              <w:bottom w:val="outset" w:color="auto" w:sz="6" w:space="0"/>
              <w:right w:val="outset" w:color="auto" w:sz="6" w:space="0"/>
            </w:tcBorders>
            <w:noWrap w:val="0"/>
            <w:tcMar>
              <w:top w:w="15" w:type="dxa"/>
              <w:left w:w="225" w:type="dxa"/>
              <w:bottom w:w="15" w:type="dxa"/>
              <w:right w:w="15" w:type="dxa"/>
            </w:tcMar>
            <w:vAlign w:val="center"/>
          </w:tcPr>
          <w:p w14:paraId="6BA1F6CF">
            <w:pPr>
              <w:pStyle w:val="14"/>
              <w:wordWrap w:val="0"/>
              <w:jc w:val="center"/>
              <w:rPr>
                <w:rFonts w:hint="eastAsia"/>
              </w:rPr>
            </w:pPr>
            <w:r>
              <w:rPr>
                <w:rFonts w:hint="eastAsia"/>
              </w:rPr>
              <w:t>4</w:t>
            </w:r>
          </w:p>
        </w:tc>
        <w:tc>
          <w:tcPr>
            <w:tcW w:w="4400" w:type="pct"/>
            <w:tcBorders>
              <w:top w:val="outset" w:color="auto" w:sz="6" w:space="0"/>
              <w:left w:val="outset" w:color="auto" w:sz="6" w:space="0"/>
              <w:bottom w:val="outset" w:color="auto" w:sz="6" w:space="0"/>
              <w:right w:val="outset" w:color="auto" w:sz="6" w:space="0"/>
            </w:tcBorders>
            <w:noWrap w:val="0"/>
            <w:vAlign w:val="center"/>
          </w:tcPr>
          <w:p w14:paraId="7A3FC06F">
            <w:pPr>
              <w:pStyle w:val="14"/>
              <w:wordWrap w:val="0"/>
              <w:rPr>
                <w:rFonts w:hint="eastAsia"/>
              </w:rPr>
            </w:pPr>
            <w:r>
              <w:rPr>
                <w:rFonts w:hint="eastAsia"/>
              </w:rPr>
              <w:t>未发现属无效响应的其他情形（见表末说明）。</w:t>
            </w:r>
          </w:p>
        </w:tc>
      </w:tr>
    </w:tbl>
    <w:p w14:paraId="42C79DA7">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说明：以下为属无效响应的其他情形。</w:t>
      </w:r>
    </w:p>
    <w:p w14:paraId="383D1181">
      <w:pPr>
        <w:spacing w:line="400" w:lineRule="exact"/>
        <w:ind w:firstLine="480" w:firstLineChars="200"/>
        <w:rPr>
          <w:rFonts w:hint="eastAsia" w:ascii="宋体" w:hAnsi="宋体" w:cs="宋体"/>
          <w:sz w:val="24"/>
          <w:szCs w:val="24"/>
        </w:rPr>
      </w:pPr>
      <w:r>
        <w:rPr>
          <w:rFonts w:hint="eastAsia" w:ascii="宋体" w:hAnsi="宋体" w:cs="宋体"/>
          <w:sz w:val="24"/>
          <w:szCs w:val="24"/>
        </w:rPr>
        <w:t>（1）法定代表人或单位负责人为同一个人或者存在直接控股、管理关系的不同供应商，同时参加本项目或同一子项目报价的。</w:t>
      </w:r>
    </w:p>
    <w:p w14:paraId="64A61E31">
      <w:pPr>
        <w:spacing w:line="400" w:lineRule="exact"/>
        <w:ind w:firstLine="480" w:firstLineChars="200"/>
        <w:rPr>
          <w:rFonts w:hint="eastAsia" w:ascii="宋体" w:hAnsi="宋体" w:cs="宋体"/>
          <w:sz w:val="24"/>
          <w:szCs w:val="24"/>
        </w:rPr>
      </w:pPr>
      <w:r>
        <w:rPr>
          <w:rFonts w:hint="eastAsia" w:ascii="宋体" w:hAnsi="宋体" w:cs="宋体"/>
          <w:sz w:val="24"/>
          <w:szCs w:val="24"/>
        </w:rPr>
        <w:t>（2）评审期间，磋商供应商没有按磋商小组的要求提交澄清、说明或更正的。</w:t>
      </w:r>
    </w:p>
    <w:p w14:paraId="3E03C2CD">
      <w:pPr>
        <w:spacing w:line="400" w:lineRule="exact"/>
        <w:ind w:firstLine="480" w:firstLineChars="200"/>
        <w:rPr>
          <w:rFonts w:hint="eastAsia" w:ascii="宋体" w:hAnsi="宋体" w:cs="宋体"/>
          <w:sz w:val="24"/>
          <w:szCs w:val="24"/>
        </w:rPr>
      </w:pPr>
      <w:r>
        <w:rPr>
          <w:rFonts w:hint="eastAsia" w:ascii="宋体" w:hAnsi="宋体" w:cs="宋体"/>
          <w:sz w:val="24"/>
          <w:szCs w:val="24"/>
        </w:rPr>
        <w:t>（3）磋商供应商对采购人、采购代理机构、磋商小组及其工作人员施加影响，有碍政府采购公平、公正的。</w:t>
      </w:r>
    </w:p>
    <w:p w14:paraId="570B36EE">
      <w:pPr>
        <w:spacing w:line="400" w:lineRule="exact"/>
        <w:ind w:firstLine="480" w:firstLineChars="200"/>
        <w:rPr>
          <w:rFonts w:hint="eastAsia" w:ascii="宋体" w:hAnsi="宋体" w:cs="宋体"/>
          <w:sz w:val="24"/>
          <w:szCs w:val="24"/>
        </w:rPr>
      </w:pPr>
      <w:r>
        <w:rPr>
          <w:rFonts w:hint="eastAsia" w:ascii="宋体" w:hAnsi="宋体" w:cs="宋体"/>
          <w:sz w:val="24"/>
          <w:szCs w:val="24"/>
        </w:rPr>
        <w:t>（4）法律、法规和磋商文件规定的其他无效情形。</w:t>
      </w:r>
    </w:p>
    <w:p w14:paraId="6B52F5D5">
      <w:pPr>
        <w:spacing w:line="400" w:lineRule="exact"/>
        <w:ind w:firstLine="480" w:firstLineChars="200"/>
        <w:rPr>
          <w:rFonts w:hint="eastAsia" w:ascii="宋体" w:hAnsi="宋体" w:cs="宋体"/>
          <w:sz w:val="24"/>
          <w:szCs w:val="24"/>
        </w:rPr>
      </w:pPr>
      <w:r>
        <w:rPr>
          <w:rFonts w:hint="eastAsia" w:ascii="宋体" w:hAnsi="宋体" w:cs="宋体"/>
          <w:sz w:val="24"/>
          <w:szCs w:val="24"/>
        </w:rPr>
        <w:t>1.磋商小组认为，供应商的报价明显不合理或者明显低于其他供应商报价，有可能影响商品质量和不能诚信履约的，应当要求该供应商作出书面说明并提供相关证明材料。供应商不能合理说明或者不能提供相关证明材料的，由磋商小组认定该供应商为低于成本报价，响应无效，如通过资格性和符合性的供应商少于3家时，磋商小组宣布项目采购失败。对不通过符合性审查的供应商，磋商小组应告知该供应商并说明理由，磋商小组应在资格审查报告中以书面形式解释其排除的具体原因。通过资格性和符合性审查的有效供应商方可进入综合评分阶段。如通过最终符合性审查少于3家时，磋商小组宣布项目采购失败。</w:t>
      </w:r>
    </w:p>
    <w:p w14:paraId="13D25B7D">
      <w:pPr>
        <w:spacing w:line="400" w:lineRule="exact"/>
        <w:ind w:firstLine="480" w:firstLineChars="200"/>
        <w:rPr>
          <w:rFonts w:hint="eastAsia" w:ascii="宋体" w:hAnsi="宋体" w:cs="宋体"/>
          <w:sz w:val="24"/>
          <w:szCs w:val="24"/>
        </w:rPr>
      </w:pPr>
      <w:r>
        <w:rPr>
          <w:rFonts w:hint="eastAsia" w:ascii="宋体" w:hAnsi="宋体" w:cs="宋体"/>
          <w:sz w:val="24"/>
          <w:szCs w:val="24"/>
        </w:rPr>
        <w:t>2.磋商小组所有成员应当集中与单一供应商分别进行磋商，并给予所有参加磋商的供应商平等的磋商机会，形成《磋商纪要》。《磋商纪要》由磋商小组在电子评审系统内制作，记录需供应商答复或承诺的内容、磋商文件的变动情况及最后报价格式等。</w:t>
      </w:r>
    </w:p>
    <w:p w14:paraId="0FC223E5">
      <w:pPr>
        <w:spacing w:line="400" w:lineRule="exact"/>
        <w:ind w:firstLine="480" w:firstLineChars="200"/>
        <w:rPr>
          <w:rFonts w:hint="eastAsia" w:ascii="宋体" w:hAnsi="宋体" w:cs="宋体"/>
          <w:sz w:val="24"/>
          <w:szCs w:val="24"/>
        </w:rPr>
      </w:pPr>
      <w:r>
        <w:rPr>
          <w:rFonts w:hint="eastAsia" w:ascii="宋体" w:hAnsi="宋体" w:cs="宋体"/>
          <w:sz w:val="24"/>
          <w:szCs w:val="24"/>
        </w:rPr>
        <w:t>3.供应商须由法定代表人（凭身份证原件）或其委托代理人（凭加盖单位公章的授权委托证明书和身份证原件）现场参加磋商。如供应商未在磋商小组规定的时间内到达磋商地点进行磋商，磋商小组有权视为供应商退出磋商。供应商应在首次响应文件解密时间截止前到达磋商地点等候参加磋商。</w:t>
      </w:r>
    </w:p>
    <w:p w14:paraId="32C5CBA9">
      <w:pPr>
        <w:spacing w:line="400" w:lineRule="exact"/>
        <w:ind w:firstLine="480" w:firstLineChars="200"/>
        <w:rPr>
          <w:rFonts w:hint="eastAsia" w:ascii="宋体" w:hAnsi="宋体" w:cs="宋体"/>
          <w:sz w:val="24"/>
          <w:szCs w:val="24"/>
        </w:rPr>
      </w:pPr>
      <w:r>
        <w:rPr>
          <w:rFonts w:hint="eastAsia" w:ascii="宋体" w:hAnsi="宋体" w:cs="宋体"/>
          <w:sz w:val="24"/>
          <w:szCs w:val="24"/>
        </w:rPr>
        <w:t>4.磋商目的在于澄清报价响应，使所有供应商的响应具有可比性。在磋商中，磋商小组及有关当事人应当严格遵循保密原则，任何人不得透露与磋商有关供应商的技术、价格和其他信息。</w:t>
      </w:r>
    </w:p>
    <w:p w14:paraId="31839451">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5.磋商小组可以根据磋商文件和磋商情况实质性变动采购需求中的技术、服务要求以及合同草案条款，但不得变动磋商文件中的其他内容。磋商文件的变动内容须经采购人代表确认，并记载在《磋商纪要》中后通知所有磋商供应商。《磋商纪要》是响应文件的有效组成部分。 </w:t>
      </w:r>
    </w:p>
    <w:p w14:paraId="40EE6591">
      <w:pPr>
        <w:spacing w:line="400" w:lineRule="exact"/>
        <w:ind w:firstLine="480" w:firstLineChars="200"/>
        <w:rPr>
          <w:rFonts w:hint="eastAsia" w:ascii="宋体" w:hAnsi="宋体" w:cs="宋体"/>
          <w:sz w:val="24"/>
          <w:szCs w:val="24"/>
        </w:rPr>
      </w:pPr>
      <w:r>
        <w:rPr>
          <w:rFonts w:hint="eastAsia" w:ascii="宋体" w:hAnsi="宋体" w:cs="宋体"/>
          <w:sz w:val="24"/>
          <w:szCs w:val="24"/>
        </w:rPr>
        <w:t>6.磋商结束后，磋商小组应当要求所有实质性响应的供应商在规定时间内提交最后报价及有关承诺（即《磋商纪要》）。供应商在提交最后报价之前可以根据磋商情况退出磋商，除法规规定的特殊性情形外，提交最后报价的供应商不得少于3家，如少于3家时，磋商小组宣布项目采购失败。</w:t>
      </w:r>
    </w:p>
    <w:p w14:paraId="355EB5F5">
      <w:pPr>
        <w:spacing w:line="400" w:lineRule="exact"/>
        <w:ind w:firstLine="480" w:firstLineChars="200"/>
        <w:rPr>
          <w:rFonts w:hint="eastAsia" w:ascii="宋体" w:hAnsi="宋体" w:cs="宋体"/>
          <w:sz w:val="24"/>
          <w:szCs w:val="24"/>
        </w:rPr>
      </w:pPr>
      <w:r>
        <w:rPr>
          <w:rFonts w:hint="eastAsia" w:ascii="宋体" w:hAnsi="宋体" w:cs="宋体"/>
          <w:sz w:val="24"/>
          <w:szCs w:val="24"/>
        </w:rPr>
        <w:t>7.如磋商小组没有对磋商文件作实质性变动增加新的需求，最后报价</w:t>
      </w:r>
      <w:r>
        <w:rPr>
          <w:rFonts w:hint="eastAsia" w:ascii="宋体" w:hAnsi="宋体" w:cs="宋体"/>
          <w:b/>
          <w:bCs/>
          <w:sz w:val="24"/>
          <w:szCs w:val="24"/>
        </w:rPr>
        <w:t>不得高于</w:t>
      </w:r>
      <w:r>
        <w:rPr>
          <w:rFonts w:hint="eastAsia" w:ascii="宋体" w:hAnsi="宋体" w:cs="宋体"/>
          <w:sz w:val="24"/>
          <w:szCs w:val="24"/>
        </w:rPr>
        <w:t>首次报价。</w:t>
      </w:r>
    </w:p>
    <w:p w14:paraId="6C3342AE">
      <w:pPr>
        <w:spacing w:line="400" w:lineRule="exact"/>
        <w:ind w:firstLine="480" w:firstLineChars="200"/>
        <w:rPr>
          <w:rFonts w:hint="eastAsia" w:ascii="宋体" w:hAnsi="宋体" w:cs="宋体"/>
          <w:sz w:val="24"/>
          <w:szCs w:val="24"/>
        </w:rPr>
      </w:pPr>
      <w:r>
        <w:rPr>
          <w:rFonts w:hint="eastAsia" w:ascii="宋体" w:hAnsi="宋体" w:cs="宋体"/>
          <w:sz w:val="24"/>
          <w:szCs w:val="24"/>
        </w:rPr>
        <w:t>（四）本次评审采用</w:t>
      </w:r>
      <w:r>
        <w:rPr>
          <w:rFonts w:hint="eastAsia" w:ascii="宋体" w:hAnsi="宋体" w:cs="宋体"/>
          <w:b/>
          <w:bCs/>
          <w:sz w:val="24"/>
          <w:szCs w:val="24"/>
        </w:rPr>
        <w:t>综合评分法</w:t>
      </w:r>
      <w:r>
        <w:rPr>
          <w:rFonts w:hint="eastAsia" w:ascii="宋体" w:hAnsi="宋体" w:cs="宋体"/>
          <w:sz w:val="24"/>
          <w:szCs w:val="24"/>
        </w:rPr>
        <w:t>。</w:t>
      </w:r>
    </w:p>
    <w:p w14:paraId="308EE0A6">
      <w:pPr>
        <w:tabs>
          <w:tab w:val="left" w:pos="0"/>
          <w:tab w:val="left" w:pos="720"/>
          <w:tab w:val="left" w:pos="1080"/>
        </w:tabs>
        <w:spacing w:line="400" w:lineRule="exact"/>
        <w:ind w:firstLine="482" w:firstLineChars="200"/>
        <w:rPr>
          <w:rFonts w:hint="eastAsia" w:ascii="宋体" w:hAnsi="宋体" w:cs="宋体"/>
        </w:rPr>
      </w:pPr>
      <w:r>
        <w:rPr>
          <w:rFonts w:hint="eastAsia" w:ascii="宋体" w:hAnsi="宋体" w:cs="宋体"/>
          <w:b/>
          <w:bCs/>
          <w:sz w:val="24"/>
        </w:rPr>
        <w:t>（五）评分标准细则</w:t>
      </w:r>
    </w:p>
    <w:tbl>
      <w:tblPr>
        <w:tblStyle w:val="16"/>
        <w:tblpPr w:leftFromText="180" w:rightFromText="180" w:vertAnchor="text" w:horzAnchor="page" w:tblpX="1694" w:tblpY="159"/>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561"/>
        <w:gridCol w:w="1568"/>
        <w:gridCol w:w="871"/>
        <w:gridCol w:w="5500"/>
      </w:tblGrid>
      <w:tr w14:paraId="0B3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38" w:type="dxa"/>
            <w:noWrap w:val="0"/>
            <w:vAlign w:val="center"/>
          </w:tcPr>
          <w:p w14:paraId="64C36846">
            <w:pPr>
              <w:spacing w:line="400" w:lineRule="exact"/>
              <w:jc w:val="center"/>
              <w:rPr>
                <w:rFonts w:hint="eastAsia" w:ascii="宋体" w:hAnsi="宋体" w:cs="宋体"/>
                <w:sz w:val="24"/>
                <w:szCs w:val="24"/>
              </w:rPr>
            </w:pPr>
            <w:r>
              <w:rPr>
                <w:rFonts w:hint="eastAsia" w:ascii="宋体" w:hAnsi="宋体" w:cs="宋体"/>
                <w:sz w:val="24"/>
                <w:szCs w:val="24"/>
              </w:rPr>
              <w:t>序号</w:t>
            </w:r>
          </w:p>
        </w:tc>
        <w:tc>
          <w:tcPr>
            <w:tcW w:w="2129" w:type="dxa"/>
            <w:gridSpan w:val="2"/>
            <w:noWrap w:val="0"/>
            <w:vAlign w:val="center"/>
          </w:tcPr>
          <w:p w14:paraId="5CEF614E">
            <w:pPr>
              <w:spacing w:line="400" w:lineRule="exact"/>
              <w:jc w:val="center"/>
              <w:rPr>
                <w:rFonts w:hint="eastAsia" w:ascii="宋体" w:hAnsi="宋体" w:cs="宋体"/>
                <w:sz w:val="24"/>
                <w:szCs w:val="24"/>
              </w:rPr>
            </w:pPr>
            <w:r>
              <w:rPr>
                <w:rFonts w:hint="eastAsia" w:ascii="宋体" w:hAnsi="宋体" w:cs="宋体"/>
                <w:sz w:val="24"/>
                <w:szCs w:val="24"/>
              </w:rPr>
              <w:t>评审项目</w:t>
            </w:r>
          </w:p>
        </w:tc>
        <w:tc>
          <w:tcPr>
            <w:tcW w:w="871" w:type="dxa"/>
            <w:noWrap w:val="0"/>
            <w:vAlign w:val="center"/>
          </w:tcPr>
          <w:p w14:paraId="78EBF040">
            <w:pPr>
              <w:spacing w:line="400" w:lineRule="exact"/>
              <w:jc w:val="center"/>
              <w:rPr>
                <w:rFonts w:hint="eastAsia" w:ascii="宋体" w:hAnsi="宋体" w:cs="宋体"/>
                <w:sz w:val="24"/>
                <w:szCs w:val="24"/>
              </w:rPr>
            </w:pPr>
            <w:r>
              <w:rPr>
                <w:rFonts w:hint="eastAsia" w:ascii="宋体" w:hAnsi="宋体" w:cs="宋体"/>
                <w:sz w:val="24"/>
                <w:szCs w:val="24"/>
              </w:rPr>
              <w:t>项目分数</w:t>
            </w:r>
          </w:p>
        </w:tc>
        <w:tc>
          <w:tcPr>
            <w:tcW w:w="5500" w:type="dxa"/>
            <w:noWrap w:val="0"/>
            <w:vAlign w:val="center"/>
          </w:tcPr>
          <w:p w14:paraId="3AD8BEF4">
            <w:pPr>
              <w:spacing w:line="400" w:lineRule="exact"/>
              <w:jc w:val="center"/>
              <w:rPr>
                <w:rFonts w:hint="eastAsia" w:ascii="宋体" w:hAnsi="宋体" w:cs="宋体"/>
                <w:sz w:val="24"/>
                <w:szCs w:val="24"/>
              </w:rPr>
            </w:pPr>
            <w:r>
              <w:rPr>
                <w:rFonts w:hint="eastAsia" w:ascii="宋体" w:hAnsi="宋体" w:cs="宋体"/>
                <w:sz w:val="24"/>
                <w:szCs w:val="24"/>
              </w:rPr>
              <w:t>评分标准</w:t>
            </w:r>
          </w:p>
        </w:tc>
      </w:tr>
      <w:tr w14:paraId="04B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38" w:type="dxa"/>
            <w:noWrap w:val="0"/>
            <w:vAlign w:val="center"/>
          </w:tcPr>
          <w:p w14:paraId="55D73131">
            <w:pPr>
              <w:spacing w:line="400" w:lineRule="exact"/>
              <w:jc w:val="center"/>
              <w:rPr>
                <w:rFonts w:hint="eastAsia" w:ascii="宋体" w:hAnsi="宋体" w:cs="宋体"/>
                <w:sz w:val="24"/>
                <w:szCs w:val="24"/>
              </w:rPr>
            </w:pPr>
            <w:r>
              <w:rPr>
                <w:rFonts w:hint="eastAsia" w:ascii="宋体" w:hAnsi="宋体" w:cs="宋体"/>
                <w:sz w:val="24"/>
                <w:szCs w:val="24"/>
              </w:rPr>
              <w:t>1</w:t>
            </w:r>
          </w:p>
        </w:tc>
        <w:tc>
          <w:tcPr>
            <w:tcW w:w="2129" w:type="dxa"/>
            <w:gridSpan w:val="2"/>
            <w:noWrap w:val="0"/>
            <w:vAlign w:val="center"/>
          </w:tcPr>
          <w:p w14:paraId="7FC0616E">
            <w:pPr>
              <w:spacing w:line="400" w:lineRule="exact"/>
              <w:jc w:val="center"/>
              <w:rPr>
                <w:rFonts w:hint="eastAsia" w:ascii="宋体" w:hAnsi="宋体" w:cs="宋体"/>
                <w:sz w:val="24"/>
                <w:szCs w:val="24"/>
              </w:rPr>
            </w:pPr>
            <w:r>
              <w:rPr>
                <w:rFonts w:hint="eastAsia" w:ascii="宋体" w:hAnsi="宋体" w:cs="宋体"/>
                <w:sz w:val="24"/>
                <w:szCs w:val="24"/>
              </w:rPr>
              <w:t>投标报价</w:t>
            </w:r>
          </w:p>
        </w:tc>
        <w:tc>
          <w:tcPr>
            <w:tcW w:w="871" w:type="dxa"/>
            <w:noWrap w:val="0"/>
            <w:vAlign w:val="center"/>
          </w:tcPr>
          <w:p w14:paraId="7245B892">
            <w:pPr>
              <w:spacing w:line="400" w:lineRule="exact"/>
              <w:jc w:val="center"/>
              <w:rPr>
                <w:rFonts w:hint="eastAsia" w:ascii="宋体" w:hAnsi="宋体" w:cs="宋体"/>
                <w:sz w:val="24"/>
                <w:szCs w:val="24"/>
              </w:rPr>
            </w:pPr>
            <w:r>
              <w:rPr>
                <w:rFonts w:hint="eastAsia" w:ascii="宋体" w:hAnsi="宋体" w:cs="宋体"/>
                <w:sz w:val="24"/>
                <w:szCs w:val="24"/>
              </w:rPr>
              <w:t>30</w:t>
            </w:r>
          </w:p>
        </w:tc>
        <w:tc>
          <w:tcPr>
            <w:tcW w:w="5500" w:type="dxa"/>
            <w:noWrap w:val="0"/>
            <w:vAlign w:val="top"/>
          </w:tcPr>
          <w:p w14:paraId="1405EB15">
            <w:pPr>
              <w:spacing w:line="400" w:lineRule="exact"/>
              <w:jc w:val="left"/>
              <w:rPr>
                <w:rFonts w:hint="eastAsia" w:ascii="宋体" w:hAnsi="宋体" w:cs="宋体"/>
                <w:sz w:val="24"/>
                <w:szCs w:val="24"/>
              </w:rPr>
            </w:pPr>
            <w:r>
              <w:rPr>
                <w:rFonts w:hint="eastAsia" w:ascii="宋体" w:hAnsi="宋体" w:cs="宋体"/>
                <w:sz w:val="24"/>
                <w:szCs w:val="24"/>
              </w:rPr>
              <w:t>投标报价得分=(评标基准价／投标报价)×30</w:t>
            </w:r>
          </w:p>
          <w:p w14:paraId="49795033">
            <w:pPr>
              <w:spacing w:line="400" w:lineRule="exact"/>
              <w:jc w:val="left"/>
              <w:rPr>
                <w:rFonts w:hint="eastAsia" w:ascii="宋体" w:hAnsi="宋体" w:cs="宋体"/>
                <w:sz w:val="24"/>
                <w:szCs w:val="24"/>
              </w:rPr>
            </w:pPr>
            <w:r>
              <w:rPr>
                <w:rFonts w:hint="eastAsia" w:ascii="宋体" w:hAnsi="宋体" w:cs="宋体"/>
                <w:sz w:val="24"/>
                <w:szCs w:val="24"/>
              </w:rPr>
              <w:t>注：评标基准价指满足招标文件要求且投标价格(或扣除后价格)最低的投标报价，投标报价指满足招标文件要求的各投标单位的投标报价。</w:t>
            </w:r>
          </w:p>
          <w:p w14:paraId="7A5828F5">
            <w:pPr>
              <w:spacing w:line="400" w:lineRule="exact"/>
              <w:jc w:val="left"/>
              <w:rPr>
                <w:rFonts w:hint="eastAsia" w:ascii="宋体" w:hAnsi="宋体" w:cs="宋体"/>
                <w:sz w:val="24"/>
                <w:szCs w:val="24"/>
              </w:rPr>
            </w:pPr>
            <w:r>
              <w:rPr>
                <w:rFonts w:hint="eastAsia" w:ascii="宋体" w:hAnsi="宋体" w:cs="宋体"/>
                <w:sz w:val="24"/>
                <w:szCs w:val="24"/>
              </w:rPr>
              <w:t>注：投标供应商须严格按照招标项目要求进行报价，报价为项目包干价，本项目成本警戒线为：评标委员会根据所有通过资格审查、符合性审查的投标供应商报价的平均值下浮10%作为成本警戒线，投标供应商以低于成本警戒线的报价竞标，有可能影响货物质量或者不能诚信履约的，评标委员会应要求其在评标现场合理的时间（15分钟）内提供书面说明，必要时提交相关证明材料；投标供应商不能证明其报价合理性证明材料的， 评标委员会将其作为无效投标处理。</w:t>
            </w:r>
          </w:p>
        </w:tc>
      </w:tr>
      <w:tr w14:paraId="2EF5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38" w:type="dxa"/>
            <w:vMerge w:val="restart"/>
            <w:noWrap w:val="0"/>
            <w:vAlign w:val="center"/>
          </w:tcPr>
          <w:p w14:paraId="6AF1959B">
            <w:pPr>
              <w:spacing w:line="400" w:lineRule="exact"/>
              <w:jc w:val="center"/>
              <w:rPr>
                <w:rFonts w:hint="eastAsia" w:ascii="宋体" w:hAnsi="宋体" w:cs="宋体"/>
                <w:sz w:val="24"/>
                <w:szCs w:val="24"/>
              </w:rPr>
            </w:pPr>
            <w:r>
              <w:rPr>
                <w:rFonts w:hint="eastAsia" w:ascii="宋体" w:hAnsi="宋体" w:cs="宋体"/>
                <w:sz w:val="24"/>
                <w:szCs w:val="24"/>
              </w:rPr>
              <w:t>2</w:t>
            </w:r>
          </w:p>
        </w:tc>
        <w:tc>
          <w:tcPr>
            <w:tcW w:w="561" w:type="dxa"/>
            <w:vMerge w:val="restart"/>
            <w:noWrap w:val="0"/>
            <w:vAlign w:val="center"/>
          </w:tcPr>
          <w:p w14:paraId="1840DCD3">
            <w:pPr>
              <w:spacing w:line="400" w:lineRule="exact"/>
              <w:jc w:val="center"/>
              <w:rPr>
                <w:rFonts w:hint="eastAsia" w:ascii="宋体" w:hAnsi="宋体" w:cs="宋体"/>
                <w:sz w:val="24"/>
                <w:szCs w:val="24"/>
              </w:rPr>
            </w:pPr>
            <w:r>
              <w:rPr>
                <w:rFonts w:hint="eastAsia" w:ascii="宋体" w:hAnsi="宋体" w:cs="宋体"/>
                <w:sz w:val="24"/>
                <w:szCs w:val="24"/>
              </w:rPr>
              <w:t>技术部分</w:t>
            </w:r>
          </w:p>
        </w:tc>
        <w:tc>
          <w:tcPr>
            <w:tcW w:w="1568" w:type="dxa"/>
            <w:noWrap w:val="0"/>
            <w:vAlign w:val="center"/>
          </w:tcPr>
          <w:p w14:paraId="116A28DE">
            <w:pPr>
              <w:spacing w:line="400" w:lineRule="exact"/>
              <w:jc w:val="center"/>
              <w:rPr>
                <w:rFonts w:hint="eastAsia" w:ascii="宋体" w:hAnsi="宋体" w:cs="宋体"/>
                <w:sz w:val="24"/>
                <w:szCs w:val="24"/>
              </w:rPr>
            </w:pPr>
            <w:r>
              <w:rPr>
                <w:rFonts w:hint="eastAsia" w:ascii="宋体" w:hAnsi="宋体" w:cs="宋体"/>
                <w:sz w:val="24"/>
                <w:szCs w:val="24"/>
              </w:rPr>
              <w:t xml:space="preserve">投标产品 </w:t>
            </w:r>
          </w:p>
          <w:p w14:paraId="6CEAD2EE">
            <w:pPr>
              <w:spacing w:line="400" w:lineRule="exact"/>
              <w:jc w:val="center"/>
              <w:rPr>
                <w:rFonts w:hint="eastAsia" w:ascii="宋体" w:hAnsi="宋体" w:cs="宋体"/>
                <w:sz w:val="24"/>
                <w:szCs w:val="24"/>
              </w:rPr>
            </w:pPr>
            <w:r>
              <w:rPr>
                <w:rFonts w:hint="eastAsia" w:ascii="宋体" w:hAnsi="宋体" w:cs="宋体"/>
                <w:sz w:val="24"/>
                <w:szCs w:val="24"/>
              </w:rPr>
              <w:t>技术参数</w:t>
            </w:r>
          </w:p>
          <w:p w14:paraId="05A77A1F">
            <w:pPr>
              <w:spacing w:line="400" w:lineRule="exact"/>
              <w:jc w:val="center"/>
              <w:rPr>
                <w:rFonts w:hint="eastAsia" w:ascii="宋体" w:hAnsi="宋体" w:cs="宋体"/>
                <w:sz w:val="24"/>
                <w:szCs w:val="24"/>
              </w:rPr>
            </w:pPr>
            <w:r>
              <w:rPr>
                <w:rFonts w:hint="eastAsia" w:ascii="宋体" w:hAnsi="宋体" w:cs="宋体"/>
                <w:sz w:val="24"/>
                <w:szCs w:val="24"/>
              </w:rPr>
              <w:t>偏离</w:t>
            </w:r>
          </w:p>
        </w:tc>
        <w:tc>
          <w:tcPr>
            <w:tcW w:w="871" w:type="dxa"/>
            <w:noWrap w:val="0"/>
            <w:vAlign w:val="center"/>
          </w:tcPr>
          <w:p w14:paraId="785AE26D">
            <w:pPr>
              <w:spacing w:line="400" w:lineRule="exact"/>
              <w:jc w:val="center"/>
              <w:rPr>
                <w:rFonts w:ascii="宋体" w:hAnsi="宋体" w:cs="宋体"/>
                <w:sz w:val="24"/>
                <w:szCs w:val="24"/>
              </w:rPr>
            </w:pPr>
            <w:r>
              <w:rPr>
                <w:rFonts w:hint="eastAsia" w:ascii="宋体" w:hAnsi="宋体" w:cs="宋体"/>
                <w:sz w:val="24"/>
                <w:szCs w:val="24"/>
              </w:rPr>
              <w:t>30</w:t>
            </w:r>
          </w:p>
        </w:tc>
        <w:tc>
          <w:tcPr>
            <w:tcW w:w="5500" w:type="dxa"/>
            <w:noWrap w:val="0"/>
            <w:vAlign w:val="center"/>
          </w:tcPr>
          <w:p w14:paraId="1EEC55A6">
            <w:pPr>
              <w:spacing w:line="360" w:lineRule="auto"/>
              <w:jc w:val="left"/>
              <w:rPr>
                <w:rFonts w:hint="eastAsia" w:ascii="宋体" w:hAnsi="宋体" w:cs="宋体"/>
                <w:sz w:val="24"/>
                <w:szCs w:val="24"/>
              </w:rPr>
            </w:pPr>
            <w:r>
              <w:rPr>
                <w:rFonts w:hint="eastAsia" w:ascii="宋体" w:hAnsi="宋体" w:cs="宋体"/>
                <w:sz w:val="24"/>
                <w:szCs w:val="24"/>
              </w:rPr>
              <w:t>技术参数完全满足招标文件中技术参数的得满分30分。所投产品的技术参数不满足招标文件带“★”资格技术参数的，每负偏离一项</w:t>
            </w:r>
            <w:r>
              <w:rPr>
                <w:rFonts w:hint="eastAsia" w:ascii="宋体" w:hAnsi="宋体" w:cs="宋体"/>
                <w:sz w:val="24"/>
                <w:szCs w:val="24"/>
                <w:lang w:eastAsia="zh-Hans"/>
              </w:rPr>
              <w:t>按无效标处理</w:t>
            </w:r>
            <w:r>
              <w:rPr>
                <w:rFonts w:hint="eastAsia" w:ascii="宋体" w:hAnsi="宋体" w:cs="宋体"/>
                <w:sz w:val="24"/>
                <w:szCs w:val="24"/>
              </w:rPr>
              <w:t>。招标文件带“▲”技术参数每负偏离一项扣5分，扣完为止；其余技术参数每负偏离一项扣3分，扣完为止。</w:t>
            </w:r>
          </w:p>
          <w:p w14:paraId="0CE21A8A">
            <w:pPr>
              <w:spacing w:line="360" w:lineRule="auto"/>
              <w:jc w:val="left"/>
              <w:rPr>
                <w:rFonts w:hint="eastAsia" w:ascii="宋体" w:hAnsi="宋体" w:cs="宋体"/>
                <w:sz w:val="24"/>
                <w:szCs w:val="24"/>
              </w:rPr>
            </w:pPr>
            <w:r>
              <w:rPr>
                <w:rFonts w:hint="eastAsia" w:ascii="宋体" w:hAnsi="宋体" w:cs="宋体"/>
                <w:sz w:val="24"/>
                <w:szCs w:val="24"/>
              </w:rPr>
              <w:t>1.投标供应商投标文件中应答的实物测量彩图与实际技术参数描述不一致，以实物测量彩图作为评审依据，经评审确认为负偏离的，按照上述负偏离扣分条款中规定执行。</w:t>
            </w:r>
          </w:p>
          <w:p w14:paraId="197F75DA">
            <w:pPr>
              <w:spacing w:line="360" w:lineRule="auto"/>
              <w:jc w:val="left"/>
              <w:rPr>
                <w:rFonts w:hint="eastAsia" w:ascii="宋体" w:hAnsi="宋体" w:cs="宋体"/>
                <w:sz w:val="24"/>
                <w:szCs w:val="24"/>
              </w:rPr>
            </w:pPr>
            <w:r>
              <w:rPr>
                <w:rFonts w:hint="eastAsia" w:ascii="宋体" w:hAnsi="宋体" w:cs="宋体"/>
                <w:sz w:val="24"/>
                <w:szCs w:val="24"/>
              </w:rPr>
              <w:t>2.投标供应商在响应招标文件技术需求时，技术参数中要求提供检测报告佐证资料的，投标供应商应提供复印件加盖公章，未提供检测报告佐证资料的，视为负偏离，将按照上述负偏离扣分条款中规定执行。</w:t>
            </w:r>
          </w:p>
          <w:p w14:paraId="319AFAA7">
            <w:pPr>
              <w:spacing w:line="360" w:lineRule="auto"/>
              <w:jc w:val="left"/>
              <w:rPr>
                <w:rFonts w:hint="eastAsia" w:ascii="宋体" w:hAnsi="宋体" w:cs="宋体"/>
                <w:sz w:val="24"/>
                <w:szCs w:val="24"/>
              </w:rPr>
            </w:pPr>
            <w:r>
              <w:rPr>
                <w:rFonts w:hint="eastAsia" w:ascii="宋体" w:hAnsi="宋体" w:cs="宋体"/>
                <w:sz w:val="24"/>
                <w:szCs w:val="24"/>
              </w:rPr>
              <w:t>注：检验报告需提供检测机构网站查询截图及</w:t>
            </w:r>
            <w:r>
              <w:rPr>
                <w:rFonts w:hint="eastAsia" w:ascii="宋体" w:hAnsi="宋体" w:cs="宋体"/>
                <w:sz w:val="24"/>
                <w:szCs w:val="24"/>
              </w:rPr>
              <w:fldChar w:fldCharType="begin"/>
            </w:r>
            <w:r>
              <w:rPr>
                <w:rFonts w:hint="eastAsia" w:ascii="宋体" w:hAnsi="宋体" w:cs="宋体"/>
                <w:sz w:val="24"/>
                <w:szCs w:val="24"/>
              </w:rPr>
              <w:instrText xml:space="preserve"> HYPERLINK "https://www.sogou.com/link?url=DSOYnZeCC_rJmjryGmTcBCJ667Hf7_oz" \t "https://www.sogou.com/_blank" </w:instrText>
            </w:r>
            <w:r>
              <w:rPr>
                <w:rFonts w:hint="eastAsia" w:ascii="宋体" w:hAnsi="宋体" w:cs="宋体"/>
                <w:sz w:val="24"/>
                <w:szCs w:val="24"/>
              </w:rPr>
              <w:fldChar w:fldCharType="separate"/>
            </w:r>
            <w:r>
              <w:rPr>
                <w:rFonts w:hint="eastAsia" w:ascii="宋体" w:hAnsi="宋体" w:cs="宋体"/>
                <w:sz w:val="24"/>
                <w:szCs w:val="24"/>
              </w:rPr>
              <w:t>国家认证认可监督管理委员会</w:t>
            </w:r>
            <w:r>
              <w:rPr>
                <w:rFonts w:hint="eastAsia" w:ascii="宋体" w:hAnsi="宋体" w:cs="宋体"/>
                <w:sz w:val="24"/>
                <w:szCs w:val="24"/>
              </w:rPr>
              <w:fldChar w:fldCharType="end"/>
            </w:r>
            <w:r>
              <w:rPr>
                <w:rFonts w:hint="eastAsia" w:ascii="宋体" w:hAnsi="宋体" w:cs="宋体"/>
                <w:sz w:val="24"/>
                <w:szCs w:val="24"/>
              </w:rPr>
              <w:t>官网检测编号查询截图（截图中须体现官网网址），受检单位名称需与投标人单位名称一致，未提供或名称不一致的视为负偏离，将按照上述负偏离扣分条款中规定执行。</w:t>
            </w:r>
          </w:p>
        </w:tc>
      </w:tr>
      <w:tr w14:paraId="0E1F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8" w:type="dxa"/>
            <w:vMerge w:val="continue"/>
            <w:noWrap w:val="0"/>
            <w:vAlign w:val="center"/>
          </w:tcPr>
          <w:p w14:paraId="606EEDB7">
            <w:pPr>
              <w:spacing w:line="400" w:lineRule="exact"/>
              <w:jc w:val="center"/>
              <w:rPr>
                <w:rFonts w:hint="eastAsia" w:ascii="宋体" w:hAnsi="宋体" w:cs="宋体"/>
                <w:sz w:val="24"/>
                <w:szCs w:val="24"/>
              </w:rPr>
            </w:pPr>
          </w:p>
        </w:tc>
        <w:tc>
          <w:tcPr>
            <w:tcW w:w="561" w:type="dxa"/>
            <w:vMerge w:val="continue"/>
            <w:noWrap w:val="0"/>
            <w:vAlign w:val="center"/>
          </w:tcPr>
          <w:p w14:paraId="2CC9FB9F">
            <w:pPr>
              <w:spacing w:line="400" w:lineRule="exact"/>
              <w:jc w:val="center"/>
              <w:rPr>
                <w:rFonts w:hint="eastAsia" w:ascii="宋体" w:hAnsi="宋体" w:cs="宋体"/>
                <w:sz w:val="24"/>
                <w:szCs w:val="24"/>
              </w:rPr>
            </w:pPr>
          </w:p>
        </w:tc>
        <w:tc>
          <w:tcPr>
            <w:tcW w:w="1568" w:type="dxa"/>
            <w:noWrap w:val="0"/>
            <w:vAlign w:val="center"/>
          </w:tcPr>
          <w:p w14:paraId="60361D36">
            <w:pPr>
              <w:spacing w:line="400" w:lineRule="exact"/>
              <w:jc w:val="center"/>
              <w:rPr>
                <w:rFonts w:hint="eastAsia" w:ascii="宋体" w:hAnsi="宋体" w:cs="宋体"/>
                <w:sz w:val="24"/>
                <w:szCs w:val="24"/>
              </w:rPr>
            </w:pPr>
            <w:r>
              <w:rPr>
                <w:rFonts w:hint="eastAsia" w:ascii="宋体" w:hAnsi="宋体" w:cs="宋体"/>
                <w:sz w:val="24"/>
                <w:szCs w:val="24"/>
              </w:rPr>
              <w:t>技术组织实施方案</w:t>
            </w:r>
          </w:p>
        </w:tc>
        <w:tc>
          <w:tcPr>
            <w:tcW w:w="871" w:type="dxa"/>
            <w:noWrap w:val="0"/>
            <w:vAlign w:val="center"/>
          </w:tcPr>
          <w:p w14:paraId="06DACD8F">
            <w:pPr>
              <w:spacing w:line="400" w:lineRule="exact"/>
              <w:jc w:val="center"/>
              <w:rPr>
                <w:rFonts w:ascii="宋体" w:hAnsi="宋体" w:cs="宋体"/>
                <w:sz w:val="24"/>
                <w:szCs w:val="24"/>
              </w:rPr>
            </w:pPr>
            <w:r>
              <w:rPr>
                <w:rFonts w:hint="eastAsia" w:ascii="宋体" w:hAnsi="宋体" w:cs="宋体"/>
                <w:sz w:val="24"/>
                <w:szCs w:val="24"/>
              </w:rPr>
              <w:t>10</w:t>
            </w:r>
          </w:p>
        </w:tc>
        <w:tc>
          <w:tcPr>
            <w:tcW w:w="5500" w:type="dxa"/>
            <w:noWrap w:val="0"/>
            <w:vAlign w:val="center"/>
          </w:tcPr>
          <w:p w14:paraId="389106AA">
            <w:pPr>
              <w:jc w:val="left"/>
              <w:rPr>
                <w:rFonts w:hint="eastAsia" w:ascii="宋体" w:hAnsi="宋体" w:cs="宋体"/>
                <w:sz w:val="24"/>
                <w:szCs w:val="24"/>
              </w:rPr>
            </w:pPr>
            <w:r>
              <w:rPr>
                <w:rFonts w:hint="eastAsia" w:ascii="宋体" w:hAnsi="宋体" w:cs="宋体"/>
                <w:sz w:val="24"/>
                <w:szCs w:val="24"/>
              </w:rPr>
              <w:t>投标人提供组织实施方案，包括但不限于：运输安排、进度计划安排、目标管理及安全保证措施等相关组织实施方案得基础分5分，不提供不得分。</w:t>
            </w:r>
          </w:p>
          <w:p w14:paraId="59CEF3EB">
            <w:pPr>
              <w:spacing w:line="400" w:lineRule="exact"/>
              <w:jc w:val="left"/>
              <w:rPr>
                <w:rFonts w:hint="eastAsia" w:ascii="宋体" w:hAnsi="宋体" w:cs="宋体"/>
                <w:sz w:val="24"/>
                <w:szCs w:val="24"/>
              </w:rPr>
            </w:pPr>
            <w:r>
              <w:rPr>
                <w:rFonts w:hint="eastAsia" w:ascii="宋体" w:hAnsi="宋体" w:cs="宋体"/>
                <w:sz w:val="24"/>
                <w:szCs w:val="24"/>
              </w:rPr>
              <w:t>评标委员会再根据投标人提供的组织实施方案的可行性、针对性和合理性进行综合评价比较加0-5分，本项最高10分。</w:t>
            </w:r>
          </w:p>
        </w:tc>
      </w:tr>
      <w:tr w14:paraId="4B6E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8" w:type="dxa"/>
            <w:vMerge w:val="continue"/>
            <w:noWrap w:val="0"/>
            <w:vAlign w:val="center"/>
          </w:tcPr>
          <w:p w14:paraId="53E9F7AF">
            <w:pPr>
              <w:spacing w:line="400" w:lineRule="exact"/>
              <w:jc w:val="center"/>
              <w:rPr>
                <w:rFonts w:hint="eastAsia" w:ascii="宋体" w:hAnsi="宋体" w:cs="宋体"/>
                <w:sz w:val="24"/>
                <w:szCs w:val="24"/>
              </w:rPr>
            </w:pPr>
          </w:p>
        </w:tc>
        <w:tc>
          <w:tcPr>
            <w:tcW w:w="561" w:type="dxa"/>
            <w:vMerge w:val="continue"/>
            <w:noWrap w:val="0"/>
            <w:vAlign w:val="center"/>
          </w:tcPr>
          <w:p w14:paraId="5F054F11">
            <w:pPr>
              <w:spacing w:line="400" w:lineRule="exact"/>
              <w:jc w:val="center"/>
              <w:rPr>
                <w:rFonts w:hint="eastAsia" w:ascii="宋体" w:hAnsi="宋体" w:cs="宋体"/>
                <w:sz w:val="24"/>
                <w:szCs w:val="24"/>
              </w:rPr>
            </w:pPr>
          </w:p>
        </w:tc>
        <w:tc>
          <w:tcPr>
            <w:tcW w:w="1568" w:type="dxa"/>
            <w:noWrap w:val="0"/>
            <w:vAlign w:val="center"/>
          </w:tcPr>
          <w:p w14:paraId="5052220B">
            <w:pPr>
              <w:spacing w:line="400" w:lineRule="exact"/>
              <w:jc w:val="center"/>
              <w:rPr>
                <w:rFonts w:hint="eastAsia" w:ascii="宋体" w:hAnsi="宋体" w:cs="宋体"/>
                <w:sz w:val="24"/>
                <w:szCs w:val="24"/>
              </w:rPr>
            </w:pPr>
            <w:r>
              <w:rPr>
                <w:rFonts w:hint="eastAsia" w:ascii="宋体" w:hAnsi="宋体" w:cs="宋体"/>
                <w:sz w:val="24"/>
                <w:szCs w:val="24"/>
              </w:rPr>
              <w:t>设计方案</w:t>
            </w:r>
          </w:p>
        </w:tc>
        <w:tc>
          <w:tcPr>
            <w:tcW w:w="871" w:type="dxa"/>
            <w:noWrap w:val="0"/>
            <w:vAlign w:val="center"/>
          </w:tcPr>
          <w:p w14:paraId="4AC2BDEF">
            <w:pPr>
              <w:spacing w:line="400" w:lineRule="exact"/>
              <w:jc w:val="center"/>
              <w:rPr>
                <w:rFonts w:ascii="宋体" w:hAnsi="宋体" w:cs="宋体"/>
                <w:sz w:val="24"/>
                <w:szCs w:val="24"/>
              </w:rPr>
            </w:pPr>
            <w:r>
              <w:rPr>
                <w:rFonts w:hint="eastAsia" w:ascii="宋体" w:hAnsi="宋体" w:cs="宋体"/>
                <w:sz w:val="24"/>
                <w:szCs w:val="24"/>
              </w:rPr>
              <w:t>10</w:t>
            </w:r>
          </w:p>
        </w:tc>
        <w:tc>
          <w:tcPr>
            <w:tcW w:w="5500" w:type="dxa"/>
            <w:noWrap w:val="0"/>
            <w:vAlign w:val="center"/>
          </w:tcPr>
          <w:p w14:paraId="54A78565">
            <w:pPr>
              <w:ind w:firstLine="480" w:firstLineChars="200"/>
              <w:jc w:val="left"/>
              <w:rPr>
                <w:rFonts w:hint="eastAsia" w:ascii="宋体" w:hAnsi="宋体" w:cs="宋体"/>
                <w:sz w:val="24"/>
                <w:szCs w:val="24"/>
              </w:rPr>
            </w:pPr>
            <w:r>
              <w:rPr>
                <w:rFonts w:hint="eastAsia" w:ascii="宋体" w:hAnsi="宋体" w:cs="宋体"/>
                <w:sz w:val="24"/>
                <w:szCs w:val="24"/>
              </w:rPr>
              <w:t>投标人提供设计方案，包括但不限于：学习教室的布局图、产品工艺图、场景效果图等相关设计方案得基础分5分，不提供不得分。</w:t>
            </w:r>
          </w:p>
          <w:p w14:paraId="59665EE9">
            <w:pPr>
              <w:spacing w:line="400" w:lineRule="exact"/>
              <w:jc w:val="left"/>
              <w:rPr>
                <w:rFonts w:hint="eastAsia" w:ascii="宋体" w:hAnsi="宋体" w:cs="宋体"/>
                <w:sz w:val="24"/>
                <w:szCs w:val="24"/>
              </w:rPr>
            </w:pPr>
            <w:r>
              <w:rPr>
                <w:rFonts w:hint="eastAsia" w:ascii="宋体" w:hAnsi="宋体" w:cs="宋体"/>
                <w:sz w:val="24"/>
                <w:szCs w:val="24"/>
              </w:rPr>
              <w:t>评标委员会再根据投标人提供的设计方案的可行性、针对性和合理性进行综合评价比较加0-5分，本项最高10分。</w:t>
            </w:r>
          </w:p>
        </w:tc>
      </w:tr>
      <w:tr w14:paraId="647F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8" w:type="dxa"/>
            <w:vMerge w:val="continue"/>
            <w:noWrap w:val="0"/>
            <w:vAlign w:val="center"/>
          </w:tcPr>
          <w:p w14:paraId="181A0E24">
            <w:pPr>
              <w:spacing w:line="400" w:lineRule="exact"/>
              <w:jc w:val="center"/>
              <w:rPr>
                <w:rFonts w:hint="eastAsia" w:ascii="宋体" w:hAnsi="宋体" w:cs="宋体"/>
                <w:sz w:val="24"/>
                <w:szCs w:val="24"/>
              </w:rPr>
            </w:pPr>
          </w:p>
        </w:tc>
        <w:tc>
          <w:tcPr>
            <w:tcW w:w="561" w:type="dxa"/>
            <w:vMerge w:val="continue"/>
            <w:noWrap w:val="0"/>
            <w:vAlign w:val="center"/>
          </w:tcPr>
          <w:p w14:paraId="6D9404AA">
            <w:pPr>
              <w:spacing w:line="400" w:lineRule="exact"/>
              <w:jc w:val="center"/>
              <w:rPr>
                <w:rFonts w:hint="eastAsia" w:ascii="宋体" w:hAnsi="宋体" w:cs="宋体"/>
                <w:sz w:val="24"/>
                <w:szCs w:val="24"/>
              </w:rPr>
            </w:pPr>
          </w:p>
        </w:tc>
        <w:tc>
          <w:tcPr>
            <w:tcW w:w="1568" w:type="dxa"/>
            <w:noWrap w:val="0"/>
            <w:vAlign w:val="center"/>
          </w:tcPr>
          <w:p w14:paraId="3A2B02C7">
            <w:pPr>
              <w:spacing w:line="400" w:lineRule="exact"/>
              <w:jc w:val="center"/>
              <w:rPr>
                <w:rFonts w:hint="eastAsia" w:ascii="宋体" w:hAnsi="宋体" w:cs="宋体"/>
                <w:sz w:val="24"/>
                <w:szCs w:val="24"/>
              </w:rPr>
            </w:pPr>
            <w:r>
              <w:rPr>
                <w:rFonts w:hint="eastAsia" w:ascii="宋体" w:hAnsi="宋体" w:cs="宋体"/>
                <w:sz w:val="24"/>
                <w:szCs w:val="24"/>
              </w:rPr>
              <w:t>样品及原材料评审项</w:t>
            </w:r>
          </w:p>
        </w:tc>
        <w:tc>
          <w:tcPr>
            <w:tcW w:w="871" w:type="dxa"/>
            <w:noWrap w:val="0"/>
            <w:vAlign w:val="center"/>
          </w:tcPr>
          <w:p w14:paraId="6D9E506D">
            <w:pPr>
              <w:spacing w:line="400" w:lineRule="exact"/>
              <w:jc w:val="center"/>
              <w:rPr>
                <w:rFonts w:ascii="宋体" w:hAnsi="宋体" w:cs="宋体"/>
                <w:sz w:val="24"/>
                <w:szCs w:val="24"/>
              </w:rPr>
            </w:pPr>
            <w:r>
              <w:rPr>
                <w:rFonts w:hint="eastAsia" w:ascii="宋体" w:hAnsi="宋体" w:cs="宋体"/>
                <w:sz w:val="24"/>
                <w:szCs w:val="24"/>
              </w:rPr>
              <w:t>7</w:t>
            </w:r>
          </w:p>
        </w:tc>
        <w:tc>
          <w:tcPr>
            <w:tcW w:w="5500" w:type="dxa"/>
            <w:noWrap w:val="0"/>
            <w:vAlign w:val="center"/>
          </w:tcPr>
          <w:p w14:paraId="3DA6B126">
            <w:pPr>
              <w:pStyle w:val="23"/>
              <w:ind w:firstLine="482"/>
              <w:rPr>
                <w:rFonts w:hint="eastAsia" w:ascii="宋体" w:hAnsi="宋体" w:cs="宋体"/>
                <w:b/>
                <w:bCs/>
                <w:kern w:val="0"/>
                <w:sz w:val="24"/>
                <w:szCs w:val="24"/>
                <w:lang w:eastAsia="zh-Hans"/>
              </w:rPr>
            </w:pPr>
            <w:r>
              <w:rPr>
                <w:rFonts w:hint="eastAsia" w:ascii="宋体" w:hAnsi="宋体" w:cs="宋体"/>
                <w:b/>
                <w:bCs/>
                <w:kern w:val="0"/>
                <w:sz w:val="24"/>
                <w:szCs w:val="24"/>
                <w:lang w:eastAsia="zh-Hans"/>
              </w:rPr>
              <w:t>开标当天提供符合技术参数的课桌椅样品一套，未喷漆课桌升降片一块，未喷漆椅子升降片一块（不得敲打焊接），样品未提供或提供不全的按无效标处理。</w:t>
            </w:r>
          </w:p>
          <w:p w14:paraId="0F58D290">
            <w:pPr>
              <w:pStyle w:val="23"/>
              <w:ind w:firstLine="482"/>
              <w:rPr>
                <w:rFonts w:hint="eastAsia" w:ascii="宋体" w:hAnsi="宋体" w:cs="宋体"/>
                <w:b/>
                <w:bCs/>
                <w:sz w:val="24"/>
                <w:szCs w:val="24"/>
              </w:rPr>
            </w:pPr>
            <w:r>
              <w:rPr>
                <w:rFonts w:hint="eastAsia" w:ascii="宋体" w:hAnsi="宋体" w:cs="宋体"/>
                <w:b/>
                <w:bCs/>
                <w:sz w:val="24"/>
                <w:szCs w:val="24"/>
              </w:rPr>
              <w:t>投标人具有CMA、CNAS认证的检测机构出具的抽样或委托抽样检验合格的检验报告，包括如下：</w:t>
            </w:r>
          </w:p>
          <w:p w14:paraId="5C5EADB7">
            <w:pPr>
              <w:pStyle w:val="23"/>
              <w:numPr>
                <w:ilvl w:val="0"/>
                <w:numId w:val="1"/>
              </w:numPr>
              <w:ind w:firstLine="0" w:firstLineChars="0"/>
              <w:rPr>
                <w:rFonts w:hint="eastAsia" w:ascii="宋体" w:hAnsi="宋体" w:cs="宋体"/>
                <w:sz w:val="24"/>
                <w:szCs w:val="24"/>
              </w:rPr>
            </w:pPr>
            <w:r>
              <w:rPr>
                <w:rFonts w:hint="eastAsia" w:ascii="宋体" w:hAnsi="宋体" w:cs="宋体"/>
                <w:b/>
                <w:bCs/>
                <w:sz w:val="24"/>
                <w:szCs w:val="24"/>
              </w:rPr>
              <w:t>成品检测报告</w:t>
            </w:r>
            <w:r>
              <w:rPr>
                <w:rFonts w:hint="eastAsia" w:ascii="宋体" w:hAnsi="宋体" w:cs="宋体"/>
                <w:sz w:val="24"/>
                <w:szCs w:val="24"/>
              </w:rPr>
              <w:t>(2分)</w:t>
            </w:r>
          </w:p>
          <w:p w14:paraId="3F659FAA">
            <w:pPr>
              <w:pStyle w:val="23"/>
              <w:ind w:firstLine="480"/>
              <w:rPr>
                <w:rFonts w:hint="eastAsia" w:ascii="宋体" w:hAnsi="宋体" w:cs="宋体"/>
                <w:sz w:val="24"/>
                <w:szCs w:val="24"/>
              </w:rPr>
            </w:pPr>
            <w:r>
              <w:rPr>
                <w:rFonts w:hint="eastAsia" w:ascii="宋体" w:hAnsi="宋体" w:cs="宋体"/>
                <w:sz w:val="24"/>
                <w:szCs w:val="24"/>
              </w:rPr>
              <w:t>课桌（椅）符合QB/T 4071-2021《课桌椅》、GB/T 1741-2020《漆膜耐霉菌性测定法》、GB/T 31588.1-2015《色漆和清漆耐循环腐蚀环境的测定第1部分:湿(盐雾)/干燥/湿气》、C/T 2039-2010《抗菌防霉木质装饰板》、GB/T6461-2002《金属基体上金属和其他无机覆盖层经腐蚀试验后的试样和试件的评级》的标准，其中检验内容至少包含：①黑曲霉、黄曲霉，树脂子囊菌，耐霉菌性等级：0级；②金黄色葡萄球菌，大肠杆菌，阴沟肠杆菌，抗细菌率≥99.9%；③表面理化性能：软、硬质覆面耐冷热循环无裂缝、开裂、起皱、鼓泡现象，耐液性≥3级，抗冲击≥3级，耐光色牢度≥4级；④力学性能：课桌（课椅）：桌面垂直静载荷、桌面垂直冲击；⑤甲醛释放量≤0.025mg/m3，苯、甲苯、二甲苯均未检出，总挥发性有机化合物≤0.25mg/m3。全部符合标准要求得2分，一项不符或未提供不得分。</w:t>
            </w:r>
          </w:p>
          <w:p w14:paraId="79577881">
            <w:pPr>
              <w:pStyle w:val="23"/>
              <w:numPr>
                <w:ilvl w:val="0"/>
                <w:numId w:val="1"/>
              </w:numPr>
              <w:ind w:firstLine="0" w:firstLineChars="0"/>
              <w:rPr>
                <w:rFonts w:hint="eastAsia" w:ascii="宋体" w:hAnsi="宋体" w:cs="宋体"/>
                <w:sz w:val="24"/>
                <w:szCs w:val="24"/>
              </w:rPr>
            </w:pPr>
            <w:r>
              <w:rPr>
                <w:rFonts w:hint="eastAsia" w:ascii="宋体" w:hAnsi="宋体" w:cs="宋体"/>
                <w:b/>
                <w:bCs/>
                <w:sz w:val="24"/>
                <w:szCs w:val="24"/>
              </w:rPr>
              <w:t>原材及配件料检测报告</w:t>
            </w:r>
            <w:r>
              <w:rPr>
                <w:rFonts w:hint="eastAsia" w:ascii="宋体" w:hAnsi="宋体" w:cs="宋体"/>
                <w:sz w:val="24"/>
                <w:szCs w:val="24"/>
              </w:rPr>
              <w:t>(5分)</w:t>
            </w:r>
          </w:p>
          <w:p w14:paraId="7F2E8522">
            <w:pPr>
              <w:pStyle w:val="23"/>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螺丝、螺杆</w:t>
            </w:r>
            <w:r>
              <w:rPr>
                <w:rFonts w:hint="eastAsia" w:ascii="宋体" w:hAnsi="宋体" w:cs="宋体"/>
                <w:sz w:val="24"/>
                <w:szCs w:val="24"/>
              </w:rPr>
              <w:t>：符合</w:t>
            </w:r>
            <w:r>
              <w:rPr>
                <w:rFonts w:ascii="宋体" w:hAnsi="宋体" w:cs="宋体"/>
                <w:sz w:val="24"/>
                <w:szCs w:val="24"/>
              </w:rPr>
              <w:t>GB24820-2009</w:t>
            </w:r>
            <w:r>
              <w:rPr>
                <w:rFonts w:hint="eastAsia" w:ascii="宋体" w:hAnsi="宋体" w:cs="宋体"/>
                <w:sz w:val="24"/>
                <w:szCs w:val="24"/>
              </w:rPr>
              <w:t>《实验室家具通用技术条件》、</w:t>
            </w:r>
            <w:r>
              <w:rPr>
                <w:rFonts w:ascii="宋体" w:hAnsi="宋体" w:cs="宋体"/>
                <w:sz w:val="24"/>
                <w:szCs w:val="24"/>
              </w:rPr>
              <w:t>GB/T 2423.18-2021</w:t>
            </w:r>
            <w:r>
              <w:rPr>
                <w:rFonts w:hint="eastAsia" w:ascii="宋体" w:hAnsi="宋体" w:cs="宋体"/>
                <w:sz w:val="24"/>
                <w:szCs w:val="24"/>
              </w:rPr>
              <w:t>《环境试验第</w:t>
            </w:r>
            <w:r>
              <w:rPr>
                <w:rFonts w:ascii="宋体" w:hAnsi="宋体" w:cs="宋体"/>
                <w:sz w:val="24"/>
                <w:szCs w:val="24"/>
              </w:rPr>
              <w:t>2</w:t>
            </w:r>
            <w:r>
              <w:rPr>
                <w:rFonts w:hint="eastAsia" w:ascii="宋体" w:hAnsi="宋体" w:cs="宋体"/>
                <w:sz w:val="24"/>
                <w:szCs w:val="24"/>
              </w:rPr>
              <w:t>部分</w:t>
            </w:r>
            <w:r>
              <w:rPr>
                <w:rFonts w:ascii="宋体" w:hAnsi="宋体" w:cs="宋体"/>
                <w:sz w:val="24"/>
                <w:szCs w:val="24"/>
              </w:rPr>
              <w:t>:</w:t>
            </w:r>
            <w:r>
              <w:rPr>
                <w:rFonts w:hint="eastAsia" w:ascii="宋体" w:hAnsi="宋体" w:cs="宋体"/>
                <w:sz w:val="24"/>
                <w:szCs w:val="24"/>
              </w:rPr>
              <w:t>试验方法试验</w:t>
            </w:r>
            <w:r>
              <w:rPr>
                <w:rFonts w:ascii="宋体" w:hAnsi="宋体" w:cs="宋体"/>
                <w:sz w:val="24"/>
                <w:szCs w:val="24"/>
              </w:rPr>
              <w:t>Kb:</w:t>
            </w:r>
            <w:r>
              <w:rPr>
                <w:rFonts w:hint="eastAsia" w:ascii="宋体" w:hAnsi="宋体" w:cs="宋体"/>
                <w:sz w:val="24"/>
                <w:szCs w:val="24"/>
              </w:rPr>
              <w:t>盐雾，交变</w:t>
            </w:r>
            <w:r>
              <w:rPr>
                <w:rFonts w:ascii="宋体" w:hAnsi="宋体" w:cs="宋体"/>
                <w:sz w:val="24"/>
                <w:szCs w:val="24"/>
              </w:rPr>
              <w:t>(</w:t>
            </w:r>
            <w:r>
              <w:rPr>
                <w:rFonts w:hint="eastAsia" w:ascii="宋体" w:hAnsi="宋体" w:cs="宋体"/>
                <w:sz w:val="24"/>
                <w:szCs w:val="24"/>
              </w:rPr>
              <w:t>氯化钠溶液</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GB/T 10125-2021</w:t>
            </w:r>
            <w:r>
              <w:rPr>
                <w:rFonts w:hint="eastAsia" w:ascii="宋体" w:hAnsi="宋体" w:cs="宋体"/>
                <w:sz w:val="24"/>
                <w:szCs w:val="24"/>
              </w:rPr>
              <w:t>《人造气氛腐蚀试验盐雾试验》检测标准，检测内容至少包含：①交变盐雾试验</w:t>
            </w:r>
            <w:r>
              <w:rPr>
                <w:rFonts w:ascii="宋体" w:hAnsi="宋体" w:cs="宋体"/>
                <w:sz w:val="24"/>
                <w:szCs w:val="24"/>
              </w:rPr>
              <w:t>168h(</w:t>
            </w:r>
            <w:r>
              <w:rPr>
                <w:rFonts w:hint="eastAsia" w:ascii="宋体" w:hAnsi="宋体" w:cs="宋体"/>
                <w:sz w:val="24"/>
                <w:szCs w:val="24"/>
              </w:rPr>
              <w:t>试验方法</w:t>
            </w:r>
            <w:r>
              <w:rPr>
                <w:rFonts w:ascii="宋体" w:hAnsi="宋体" w:cs="宋体"/>
                <w:sz w:val="24"/>
                <w:szCs w:val="24"/>
              </w:rPr>
              <w:t>3:1</w:t>
            </w:r>
            <w:r>
              <w:rPr>
                <w:rFonts w:hint="eastAsia" w:ascii="宋体" w:hAnsi="宋体" w:cs="宋体"/>
                <w:sz w:val="24"/>
                <w:szCs w:val="24"/>
              </w:rPr>
              <w:t>个循环周期</w:t>
            </w:r>
            <w:r>
              <w:rPr>
                <w:rFonts w:ascii="宋体" w:hAnsi="宋体" w:cs="宋体"/>
                <w:sz w:val="24"/>
                <w:szCs w:val="24"/>
              </w:rPr>
              <w:t>7d),10</w:t>
            </w:r>
            <w:r>
              <w:rPr>
                <w:rFonts w:hint="eastAsia" w:ascii="宋体" w:hAnsi="宋体" w:cs="宋体"/>
                <w:sz w:val="24"/>
                <w:szCs w:val="24"/>
              </w:rPr>
              <w:t>级</w:t>
            </w:r>
            <w:r>
              <w:rPr>
                <w:rFonts w:ascii="宋体" w:hAnsi="宋体" w:cs="宋体"/>
                <w:sz w:val="24"/>
                <w:szCs w:val="24"/>
              </w:rPr>
              <w:t>/10</w:t>
            </w:r>
            <w:r>
              <w:rPr>
                <w:rFonts w:hint="eastAsia" w:ascii="宋体" w:hAnsi="宋体" w:cs="宋体"/>
                <w:sz w:val="24"/>
                <w:szCs w:val="24"/>
              </w:rPr>
              <w:t>级</w:t>
            </w:r>
            <w:r>
              <w:rPr>
                <w:rFonts w:ascii="宋体" w:hAnsi="宋体" w:cs="宋体"/>
                <w:sz w:val="24"/>
                <w:szCs w:val="24"/>
              </w:rPr>
              <w:t>(</w:t>
            </w:r>
            <w:r>
              <w:rPr>
                <w:rFonts w:hint="eastAsia" w:ascii="宋体" w:hAnsi="宋体" w:cs="宋体"/>
                <w:sz w:val="24"/>
                <w:szCs w:val="24"/>
              </w:rPr>
              <w:t>无锈蚀</w:t>
            </w:r>
            <w:r>
              <w:rPr>
                <w:rFonts w:ascii="宋体" w:hAnsi="宋体" w:cs="宋体"/>
                <w:sz w:val="24"/>
                <w:szCs w:val="24"/>
              </w:rPr>
              <w:t>,</w:t>
            </w:r>
            <w:r>
              <w:rPr>
                <w:rFonts w:hint="eastAsia" w:ascii="宋体" w:hAnsi="宋体" w:cs="宋体"/>
                <w:sz w:val="24"/>
                <w:szCs w:val="24"/>
              </w:rPr>
              <w:t>无鼓泡</w:t>
            </w:r>
            <w:r>
              <w:rPr>
                <w:rFonts w:ascii="宋体" w:hAnsi="宋体" w:cs="宋体"/>
                <w:sz w:val="24"/>
                <w:szCs w:val="24"/>
              </w:rPr>
              <w:t>)</w:t>
            </w:r>
            <w:r>
              <w:rPr>
                <w:rFonts w:hint="eastAsia" w:ascii="宋体" w:hAnsi="宋体" w:cs="宋体"/>
                <w:sz w:val="24"/>
                <w:szCs w:val="24"/>
              </w:rPr>
              <w:t>；②中性盐雾</w:t>
            </w:r>
            <w:r>
              <w:rPr>
                <w:rFonts w:ascii="宋体" w:hAnsi="宋体" w:cs="宋体"/>
                <w:sz w:val="24"/>
                <w:szCs w:val="24"/>
              </w:rPr>
              <w:t>480h</w:t>
            </w:r>
            <w:r>
              <w:rPr>
                <w:rFonts w:hint="eastAsia" w:ascii="宋体" w:hAnsi="宋体" w:cs="宋体"/>
                <w:sz w:val="24"/>
                <w:szCs w:val="24"/>
              </w:rPr>
              <w:t>；乙酸盐雾</w:t>
            </w:r>
            <w:r>
              <w:rPr>
                <w:rFonts w:ascii="宋体" w:hAnsi="宋体" w:cs="宋体"/>
                <w:sz w:val="24"/>
                <w:szCs w:val="24"/>
              </w:rPr>
              <w:t>480h</w:t>
            </w:r>
            <w:r>
              <w:rPr>
                <w:rFonts w:hint="eastAsia" w:ascii="宋体" w:hAnsi="宋体" w:cs="宋体"/>
                <w:sz w:val="24"/>
                <w:szCs w:val="24"/>
              </w:rPr>
              <w:t>，保护评级（</w:t>
            </w:r>
            <w:r>
              <w:rPr>
                <w:rFonts w:ascii="宋体" w:hAnsi="宋体" w:cs="宋体"/>
                <w:sz w:val="24"/>
                <w:szCs w:val="24"/>
              </w:rPr>
              <w:t>R</w:t>
            </w:r>
            <w:r>
              <w:rPr>
                <w:rFonts w:ascii="Times New Roman" w:hAnsi="Times New Roman"/>
                <w:sz w:val="24"/>
                <w:szCs w:val="24"/>
              </w:rPr>
              <w:t>ᴘ</w:t>
            </w:r>
            <w:r>
              <w:rPr>
                <w:rFonts w:ascii="宋体" w:hAnsi="宋体" w:cs="宋体"/>
                <w:sz w:val="24"/>
                <w:szCs w:val="24"/>
              </w:rPr>
              <w:t>)10</w:t>
            </w:r>
            <w:r>
              <w:rPr>
                <w:rFonts w:hint="eastAsia" w:ascii="宋体" w:hAnsi="宋体" w:cs="宋体"/>
                <w:sz w:val="24"/>
                <w:szCs w:val="24"/>
              </w:rPr>
              <w:t>级；外观评级（</w:t>
            </w:r>
            <w:r>
              <w:rPr>
                <w:rFonts w:ascii="宋体" w:hAnsi="宋体" w:cs="宋体"/>
                <w:sz w:val="24"/>
                <w:szCs w:val="24"/>
              </w:rPr>
              <w:t xml:space="preserve">RA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级；③金属电镀层耐腐蚀（</w:t>
            </w:r>
            <w:r>
              <w:rPr>
                <w:rFonts w:ascii="宋体" w:hAnsi="宋体" w:cs="宋体"/>
                <w:sz w:val="24"/>
                <w:szCs w:val="24"/>
              </w:rPr>
              <w:t>360h</w:t>
            </w:r>
            <w:r>
              <w:rPr>
                <w:rFonts w:hint="eastAsia" w:ascii="宋体" w:hAnsi="宋体" w:cs="宋体"/>
                <w:sz w:val="24"/>
                <w:szCs w:val="24"/>
              </w:rPr>
              <w:t>乙酸盐雾试验</w:t>
            </w:r>
            <w:r>
              <w:rPr>
                <w:rFonts w:ascii="宋体" w:hAnsi="宋体" w:cs="宋体"/>
                <w:sz w:val="24"/>
                <w:szCs w:val="24"/>
              </w:rPr>
              <w:t>ASS</w:t>
            </w:r>
            <w:r>
              <w:rPr>
                <w:rFonts w:hint="eastAsia" w:ascii="宋体" w:hAnsi="宋体" w:cs="宋体"/>
                <w:sz w:val="24"/>
                <w:szCs w:val="24"/>
              </w:rPr>
              <w:t>）等级≥</w:t>
            </w:r>
            <w:r>
              <w:rPr>
                <w:rFonts w:ascii="宋体" w:hAnsi="宋体" w:cs="宋体"/>
                <w:sz w:val="24"/>
                <w:szCs w:val="24"/>
              </w:rPr>
              <w:t>8</w:t>
            </w:r>
            <w:r>
              <w:rPr>
                <w:rFonts w:hint="eastAsia" w:ascii="宋体" w:hAnsi="宋体" w:cs="宋体"/>
                <w:sz w:val="24"/>
                <w:szCs w:val="24"/>
              </w:rPr>
              <w:t>级。全部符合标准要求得2分，一项不符或未提供不得分。</w:t>
            </w:r>
          </w:p>
          <w:p w14:paraId="7E105061">
            <w:pPr>
              <w:pStyle w:val="23"/>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b/>
                <w:bCs/>
                <w:sz w:val="24"/>
                <w:szCs w:val="24"/>
              </w:rPr>
              <w:t>桌体钢架、桌腿钢管、底腿立柱：</w:t>
            </w:r>
            <w:r>
              <w:rPr>
                <w:rFonts w:hint="eastAsia" w:ascii="宋体" w:hAnsi="宋体" w:cs="宋体"/>
                <w:sz w:val="24"/>
                <w:szCs w:val="24"/>
              </w:rPr>
              <w:t>符合QB/T4767-2014《家具用钢构件》，QB/T 3832-1999《轻工产品金属镀层腐蚀试验结果的评价》检测标准，检测内容至少包含：①形状和位置公差（邻边垂直度、着地稳定性）；②外观（管材、焊接件、冲压件、喷涂件）；③产品表面涂层理化性能：金属喷涂层（涂层厚度、抗盐雾10级）；④金属表面涂层耐腐蚀：400h小时内，溶液中样板上划道两侧3mm外无鼓泡产生、 400h小时后，检查划道两侧3mm外，无锈迹、剥落、起皱、变色和失光等现象产生。（投标人提供具有CMA和CNAS标志“桌体钢架”的检测报告复印件）。全部符合标准要求得1分，一项不符合得0分。</w:t>
            </w:r>
          </w:p>
          <w:p w14:paraId="5DD55BDE">
            <w:pPr>
              <w:pStyle w:val="23"/>
              <w:ind w:firstLine="482"/>
              <w:rPr>
                <w:rFonts w:hint="eastAsia" w:ascii="宋体" w:hAnsi="宋体" w:cs="宋体"/>
                <w:sz w:val="24"/>
                <w:szCs w:val="24"/>
              </w:rPr>
            </w:pPr>
            <w:r>
              <w:rPr>
                <w:rFonts w:hint="eastAsia" w:ascii="宋体" w:hAnsi="宋体" w:cs="宋体"/>
                <w:b/>
                <w:bCs/>
                <w:sz w:val="24"/>
                <w:szCs w:val="24"/>
              </w:rPr>
              <w:t>3.钢管</w:t>
            </w:r>
            <w:r>
              <w:rPr>
                <w:rFonts w:hint="eastAsia" w:ascii="宋体" w:hAnsi="宋体" w:cs="宋体"/>
                <w:sz w:val="24"/>
                <w:szCs w:val="24"/>
              </w:rPr>
              <w:t>：符合GB/T 35607-2024、GB/T 3094-2012、GB/T 31588.1-2015、QB/T 4371-2012、GB/T 24128-201检测标准，检测内容至少包含：①防霉性能：黑曲霉、黄曲霉，串珠镰刀菌，耐霉菌性等级 0级；②金黄色葡萄球菌，大肠杆菌，抑菌率≥99.9%；③外观性能：金属件：喷漆塑涂层（应无漏喷、锈蚀、脱色、掉色等，应光滑均匀,色泽一致,应无流挂、疙瘩、皱皮、飞漆等）；④家具涂层可迁移元素：铅 Pb、镉Cd、铬Cr、汞Hg、锑Sb、硒Se、砷As均未检出；⑤抗拉强度370-500MPa；下屈服强度ReL≥250MPa；断后伸长率A≥30%；化学成分(质量分数)：C≤0.22%、Si≤0.35%、Mn≤1.40%、P≤0.045%、S≤0.050%。全部符合标准要求得1分，一项不符合得0分。</w:t>
            </w:r>
          </w:p>
          <w:p w14:paraId="3F6B3310">
            <w:pPr>
              <w:pStyle w:val="23"/>
              <w:ind w:firstLine="480"/>
              <w:rPr>
                <w:rFonts w:hint="eastAsia" w:ascii="宋体" w:hAnsi="宋体" w:cs="宋体"/>
                <w:sz w:val="24"/>
                <w:szCs w:val="24"/>
              </w:rPr>
            </w:pPr>
            <w:r>
              <w:rPr>
                <w:rFonts w:hint="eastAsia" w:ascii="宋体" w:hAnsi="宋体" w:cs="宋体"/>
                <w:sz w:val="24"/>
                <w:szCs w:val="24"/>
              </w:rPr>
              <w:t>4.</w:t>
            </w:r>
            <w:r>
              <w:rPr>
                <w:rFonts w:hint="eastAsia" w:ascii="宋体" w:hAnsi="宋体" w:cs="宋体"/>
                <w:b/>
                <w:bCs/>
                <w:sz w:val="24"/>
                <w:szCs w:val="24"/>
              </w:rPr>
              <w:t>金属表面纳米抗菌静电喷涂膜</w:t>
            </w:r>
            <w:r>
              <w:rPr>
                <w:rFonts w:hint="eastAsia" w:ascii="宋体" w:hAnsi="宋体" w:cs="宋体"/>
                <w:sz w:val="24"/>
                <w:szCs w:val="24"/>
              </w:rPr>
              <w:t>：塑粉：符合HG/T2006-2022《热固性和热塑性粉末涂料》、GB18581-2020《木器涂料中有害物质限量》、HG/T 3950-2007《抗菌涂料》，检测内容至少包含：①金黄色葡萄球菌，大肠杆菌，变化考克氏菌（变异库克菌），抗细菌率≥99.9%；②黑曲霉、黄曲霉，长霉等级0级；③有害物质限量；④外观；⑤筛余物（125μm或商定），涂膜外观；⑥附着力-干附着力≤1级，沸水附着力≤1级,湿附着力≤1级，耐冲击性（正向冲击）。全部符合标准要求得1分，一项不符或未提供不得分。</w:t>
            </w:r>
          </w:p>
          <w:p w14:paraId="2AEB29FA">
            <w:pPr>
              <w:spacing w:line="400" w:lineRule="exact"/>
              <w:jc w:val="left"/>
              <w:rPr>
                <w:rFonts w:hint="eastAsia" w:ascii="宋体" w:hAnsi="宋体" w:cs="宋体"/>
                <w:sz w:val="24"/>
                <w:szCs w:val="24"/>
              </w:rPr>
            </w:pPr>
            <w:r>
              <w:rPr>
                <w:rStyle w:val="31"/>
                <w:rFonts w:hint="eastAsia" w:ascii="宋体" w:hAnsi="宋体" w:cs="宋体"/>
                <w:b/>
                <w:bCs/>
                <w:spacing w:val="-4"/>
                <w:sz w:val="24"/>
              </w:rPr>
              <w:t>评审依据：投标文件中提供</w:t>
            </w:r>
            <w:r>
              <w:rPr>
                <w:rFonts w:hint="eastAsia" w:ascii="宋体" w:hAnsi="宋体" w:cs="宋体"/>
                <w:b/>
                <w:bCs/>
                <w:sz w:val="24"/>
                <w:szCs w:val="24"/>
              </w:rPr>
              <w:t>检验报告</w:t>
            </w:r>
            <w:r>
              <w:rPr>
                <w:rStyle w:val="31"/>
                <w:rFonts w:hint="eastAsia" w:ascii="宋体" w:hAnsi="宋体" w:cs="宋体"/>
                <w:b/>
                <w:bCs/>
                <w:spacing w:val="-4"/>
                <w:sz w:val="24"/>
              </w:rPr>
              <w:t>扫描件加盖投标人公章，检测机构网站查询截图及</w:t>
            </w:r>
            <w:r>
              <w:rPr>
                <w:sz w:val="24"/>
                <w:szCs w:val="24"/>
              </w:rPr>
              <w:fldChar w:fldCharType="begin"/>
            </w:r>
            <w:r>
              <w:rPr>
                <w:sz w:val="24"/>
                <w:szCs w:val="24"/>
              </w:rPr>
              <w:instrText xml:space="preserve"> HYPERLINK "https://www.sogou.com/link?url=DSOYnZeCC_rJmjryGmTcBCJ667Hf7_oz" \t "https://www.sogou.com/_blank" </w:instrText>
            </w:r>
            <w:r>
              <w:rPr>
                <w:sz w:val="24"/>
                <w:szCs w:val="24"/>
              </w:rPr>
              <w:fldChar w:fldCharType="separate"/>
            </w:r>
            <w:r>
              <w:rPr>
                <w:rStyle w:val="31"/>
                <w:rFonts w:hint="eastAsia" w:ascii="宋体" w:hAnsi="宋体" w:cs="宋体"/>
                <w:b/>
                <w:bCs/>
                <w:spacing w:val="-4"/>
                <w:sz w:val="24"/>
              </w:rPr>
              <w:t>国家认证认可监督管理委员会</w:t>
            </w:r>
            <w:r>
              <w:rPr>
                <w:rStyle w:val="31"/>
                <w:rFonts w:hint="eastAsia" w:ascii="宋体" w:hAnsi="宋体" w:cs="宋体"/>
                <w:b/>
                <w:bCs/>
                <w:spacing w:val="-4"/>
                <w:sz w:val="24"/>
              </w:rPr>
              <w:fldChar w:fldCharType="end"/>
            </w:r>
            <w:r>
              <w:rPr>
                <w:rStyle w:val="31"/>
                <w:rFonts w:hint="eastAsia" w:ascii="宋体" w:hAnsi="宋体" w:cs="宋体"/>
                <w:b/>
                <w:bCs/>
                <w:spacing w:val="-4"/>
                <w:sz w:val="24"/>
              </w:rPr>
              <w:t>官网检测编号查询截图（截图中须体现官网网址）</w:t>
            </w:r>
            <w:r>
              <w:rPr>
                <w:rFonts w:hint="eastAsia" w:ascii="宋体" w:hAnsi="宋体" w:cs="宋体"/>
                <w:b/>
                <w:bCs/>
                <w:sz w:val="24"/>
                <w:szCs w:val="24"/>
              </w:rPr>
              <w:t>，</w:t>
            </w:r>
            <w:r>
              <w:rPr>
                <w:rStyle w:val="31"/>
                <w:rFonts w:hint="eastAsia" w:ascii="宋体" w:hAnsi="宋体" w:cs="宋体"/>
                <w:b/>
                <w:bCs/>
                <w:spacing w:val="-4"/>
                <w:sz w:val="24"/>
              </w:rPr>
              <w:t>未提供或者提供无效的不得分。</w:t>
            </w:r>
          </w:p>
        </w:tc>
      </w:tr>
      <w:tr w14:paraId="75C1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restart"/>
            <w:noWrap w:val="0"/>
            <w:vAlign w:val="center"/>
          </w:tcPr>
          <w:p w14:paraId="19990353">
            <w:pPr>
              <w:spacing w:line="400" w:lineRule="exact"/>
              <w:jc w:val="center"/>
              <w:rPr>
                <w:rFonts w:hint="eastAsia" w:ascii="宋体" w:hAnsi="宋体" w:cs="宋体"/>
                <w:sz w:val="24"/>
                <w:szCs w:val="24"/>
              </w:rPr>
            </w:pPr>
            <w:r>
              <w:rPr>
                <w:rFonts w:hint="eastAsia" w:ascii="宋体" w:hAnsi="宋体" w:cs="宋体"/>
                <w:sz w:val="24"/>
                <w:szCs w:val="24"/>
              </w:rPr>
              <w:t>3</w:t>
            </w:r>
          </w:p>
        </w:tc>
        <w:tc>
          <w:tcPr>
            <w:tcW w:w="561" w:type="dxa"/>
            <w:vMerge w:val="restart"/>
            <w:noWrap w:val="0"/>
            <w:vAlign w:val="center"/>
          </w:tcPr>
          <w:p w14:paraId="6DF6459E">
            <w:pPr>
              <w:spacing w:line="400" w:lineRule="exact"/>
              <w:jc w:val="center"/>
              <w:rPr>
                <w:rFonts w:hint="eastAsia" w:ascii="宋体" w:hAnsi="宋体" w:cs="宋体"/>
                <w:sz w:val="24"/>
                <w:szCs w:val="24"/>
              </w:rPr>
            </w:pPr>
            <w:r>
              <w:rPr>
                <w:rFonts w:hint="eastAsia" w:ascii="宋体" w:hAnsi="宋体" w:cs="宋体"/>
                <w:sz w:val="24"/>
                <w:szCs w:val="24"/>
              </w:rPr>
              <w:t>商务部分</w:t>
            </w:r>
          </w:p>
        </w:tc>
        <w:tc>
          <w:tcPr>
            <w:tcW w:w="1568" w:type="dxa"/>
            <w:noWrap w:val="0"/>
            <w:vAlign w:val="center"/>
          </w:tcPr>
          <w:p w14:paraId="351BD4A1">
            <w:pPr>
              <w:spacing w:line="360" w:lineRule="auto"/>
              <w:jc w:val="center"/>
              <w:rPr>
                <w:rFonts w:hint="eastAsia" w:ascii="宋体" w:hAnsi="宋体" w:cs="宋体"/>
                <w:sz w:val="24"/>
                <w:szCs w:val="24"/>
              </w:rPr>
            </w:pPr>
            <w:r>
              <w:rPr>
                <w:rFonts w:hint="eastAsia" w:ascii="宋体" w:hAnsi="宋体" w:cs="宋体"/>
                <w:sz w:val="24"/>
                <w:szCs w:val="24"/>
              </w:rPr>
              <w:t>售后服务响应时效承诺</w:t>
            </w:r>
          </w:p>
        </w:tc>
        <w:tc>
          <w:tcPr>
            <w:tcW w:w="871" w:type="dxa"/>
            <w:noWrap w:val="0"/>
            <w:vAlign w:val="center"/>
          </w:tcPr>
          <w:p w14:paraId="4DC62CCF">
            <w:pPr>
              <w:spacing w:line="360" w:lineRule="auto"/>
              <w:jc w:val="center"/>
              <w:rPr>
                <w:rFonts w:ascii="宋体" w:hAnsi="宋体" w:cs="宋体"/>
                <w:sz w:val="24"/>
                <w:szCs w:val="24"/>
              </w:rPr>
            </w:pPr>
            <w:r>
              <w:rPr>
                <w:rFonts w:hint="eastAsia" w:ascii="宋体" w:hAnsi="宋体" w:cs="宋体"/>
                <w:sz w:val="24"/>
                <w:szCs w:val="24"/>
              </w:rPr>
              <w:t>5</w:t>
            </w:r>
          </w:p>
        </w:tc>
        <w:tc>
          <w:tcPr>
            <w:tcW w:w="5500" w:type="dxa"/>
            <w:noWrap w:val="0"/>
            <w:vAlign w:val="center"/>
          </w:tcPr>
          <w:p w14:paraId="0E92EC53">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响应时效承诺：在接到报修通知后，承诺2小时内作出响应，4小时内到达现场并解决问题的得5分，6小时内到达现场并解决问题的得3分，8小时内到达现场的得1分。8小时后到达现场的不得分。(本项不能重复计算，最高得5分，不提供不得分)。</w:t>
            </w:r>
          </w:p>
        </w:tc>
      </w:tr>
      <w:tr w14:paraId="7497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8" w:type="dxa"/>
            <w:vMerge w:val="continue"/>
            <w:noWrap w:val="0"/>
            <w:vAlign w:val="center"/>
          </w:tcPr>
          <w:p w14:paraId="644511BF">
            <w:pPr>
              <w:spacing w:line="400" w:lineRule="exact"/>
              <w:jc w:val="center"/>
              <w:rPr>
                <w:rFonts w:hint="eastAsia" w:ascii="宋体" w:hAnsi="宋体" w:cs="宋体"/>
                <w:sz w:val="24"/>
                <w:szCs w:val="24"/>
              </w:rPr>
            </w:pPr>
          </w:p>
        </w:tc>
        <w:tc>
          <w:tcPr>
            <w:tcW w:w="561" w:type="dxa"/>
            <w:vMerge w:val="continue"/>
            <w:noWrap w:val="0"/>
            <w:vAlign w:val="center"/>
          </w:tcPr>
          <w:p w14:paraId="195D175F">
            <w:pPr>
              <w:spacing w:line="400" w:lineRule="exact"/>
              <w:jc w:val="center"/>
              <w:rPr>
                <w:rFonts w:hint="eastAsia" w:ascii="宋体" w:hAnsi="宋体" w:cs="宋体"/>
                <w:sz w:val="24"/>
                <w:szCs w:val="24"/>
              </w:rPr>
            </w:pPr>
          </w:p>
        </w:tc>
        <w:tc>
          <w:tcPr>
            <w:tcW w:w="1568" w:type="dxa"/>
            <w:noWrap w:val="0"/>
            <w:vAlign w:val="center"/>
          </w:tcPr>
          <w:p w14:paraId="4281355A">
            <w:pPr>
              <w:spacing w:line="360" w:lineRule="auto"/>
              <w:jc w:val="center"/>
              <w:rPr>
                <w:rFonts w:hint="eastAsia" w:ascii="宋体" w:hAnsi="宋体" w:cs="宋体"/>
                <w:sz w:val="24"/>
                <w:szCs w:val="24"/>
              </w:rPr>
            </w:pPr>
            <w:r>
              <w:rPr>
                <w:rFonts w:hint="eastAsia" w:ascii="宋体" w:hAnsi="宋体" w:cs="宋体"/>
                <w:sz w:val="24"/>
                <w:szCs w:val="24"/>
              </w:rPr>
              <w:t>业绩</w:t>
            </w:r>
          </w:p>
        </w:tc>
        <w:tc>
          <w:tcPr>
            <w:tcW w:w="871" w:type="dxa"/>
            <w:noWrap w:val="0"/>
            <w:vAlign w:val="center"/>
          </w:tcPr>
          <w:p w14:paraId="5C2B7ABC">
            <w:pPr>
              <w:spacing w:line="360" w:lineRule="auto"/>
              <w:jc w:val="center"/>
              <w:rPr>
                <w:rFonts w:ascii="宋体" w:hAnsi="宋体" w:cs="宋体"/>
                <w:sz w:val="24"/>
                <w:szCs w:val="24"/>
              </w:rPr>
            </w:pPr>
            <w:r>
              <w:rPr>
                <w:rFonts w:hint="eastAsia" w:ascii="宋体" w:hAnsi="宋体" w:cs="宋体"/>
                <w:sz w:val="24"/>
                <w:szCs w:val="24"/>
              </w:rPr>
              <w:t>5</w:t>
            </w:r>
          </w:p>
        </w:tc>
        <w:tc>
          <w:tcPr>
            <w:tcW w:w="5500" w:type="dxa"/>
            <w:noWrap w:val="0"/>
            <w:vAlign w:val="center"/>
          </w:tcPr>
          <w:p w14:paraId="35A8CE75">
            <w:pPr>
              <w:spacing w:line="360" w:lineRule="auto"/>
              <w:jc w:val="left"/>
              <w:rPr>
                <w:rFonts w:hint="eastAsia" w:ascii="宋体" w:hAnsi="宋体" w:cs="宋体"/>
                <w:sz w:val="24"/>
                <w:szCs w:val="24"/>
              </w:rPr>
            </w:pPr>
            <w:r>
              <w:rPr>
                <w:rFonts w:hint="eastAsia" w:ascii="宋体" w:hAnsi="宋体" w:cs="宋体"/>
                <w:sz w:val="24"/>
                <w:szCs w:val="24"/>
              </w:rPr>
              <w:t>供应商或所投品牌厂家提供2022年1月1日至今类似项目业绩，提供一个业绩得2分，在此基础上每增加一个业绩加1分，本项最高得5分，不提供不得分。</w:t>
            </w:r>
          </w:p>
          <w:p w14:paraId="27FE7492">
            <w:pPr>
              <w:spacing w:line="360" w:lineRule="auto"/>
              <w:jc w:val="left"/>
              <w:rPr>
                <w:rFonts w:hint="eastAsia" w:ascii="宋体" w:hAnsi="宋体" w:cs="宋体"/>
                <w:sz w:val="24"/>
                <w:szCs w:val="24"/>
              </w:rPr>
            </w:pPr>
            <w:r>
              <w:rPr>
                <w:rFonts w:hint="eastAsia" w:ascii="宋体" w:hAnsi="宋体" w:cs="宋体"/>
                <w:sz w:val="24"/>
                <w:szCs w:val="24"/>
              </w:rPr>
              <w:t>证明材料：提供中标通知书或合同扫描件，不提供不得分。</w:t>
            </w:r>
          </w:p>
        </w:tc>
      </w:tr>
      <w:tr w14:paraId="09B8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8" w:type="dxa"/>
            <w:vMerge w:val="continue"/>
            <w:noWrap w:val="0"/>
            <w:vAlign w:val="center"/>
          </w:tcPr>
          <w:p w14:paraId="3061418F">
            <w:pPr>
              <w:spacing w:line="400" w:lineRule="exact"/>
              <w:jc w:val="center"/>
              <w:rPr>
                <w:rFonts w:hint="eastAsia" w:ascii="宋体" w:hAnsi="宋体" w:cs="宋体"/>
                <w:sz w:val="24"/>
                <w:szCs w:val="24"/>
              </w:rPr>
            </w:pPr>
          </w:p>
        </w:tc>
        <w:tc>
          <w:tcPr>
            <w:tcW w:w="561" w:type="dxa"/>
            <w:vMerge w:val="continue"/>
            <w:noWrap w:val="0"/>
            <w:vAlign w:val="center"/>
          </w:tcPr>
          <w:p w14:paraId="7F430C00">
            <w:pPr>
              <w:spacing w:line="400" w:lineRule="exact"/>
              <w:jc w:val="center"/>
              <w:rPr>
                <w:rFonts w:hint="eastAsia" w:ascii="宋体" w:hAnsi="宋体" w:cs="宋体"/>
                <w:sz w:val="24"/>
                <w:szCs w:val="24"/>
              </w:rPr>
            </w:pPr>
          </w:p>
        </w:tc>
        <w:tc>
          <w:tcPr>
            <w:tcW w:w="1568" w:type="dxa"/>
            <w:noWrap w:val="0"/>
            <w:vAlign w:val="center"/>
          </w:tcPr>
          <w:p w14:paraId="4BCAFF5D">
            <w:pPr>
              <w:spacing w:line="360" w:lineRule="auto"/>
              <w:jc w:val="center"/>
              <w:rPr>
                <w:rFonts w:hint="eastAsia" w:ascii="宋体" w:hAnsi="宋体" w:cs="宋体"/>
                <w:sz w:val="24"/>
                <w:szCs w:val="24"/>
              </w:rPr>
            </w:pPr>
            <w:r>
              <w:rPr>
                <w:rFonts w:hint="eastAsia" w:ascii="宋体" w:hAnsi="宋体" w:cs="宋体"/>
                <w:sz w:val="24"/>
                <w:szCs w:val="24"/>
              </w:rPr>
              <w:t>产品认证</w:t>
            </w:r>
          </w:p>
        </w:tc>
        <w:tc>
          <w:tcPr>
            <w:tcW w:w="871" w:type="dxa"/>
            <w:noWrap w:val="0"/>
            <w:vAlign w:val="center"/>
          </w:tcPr>
          <w:p w14:paraId="60A7192B">
            <w:pPr>
              <w:spacing w:line="360" w:lineRule="auto"/>
              <w:jc w:val="center"/>
              <w:rPr>
                <w:rFonts w:ascii="宋体" w:hAnsi="宋体" w:cs="宋体"/>
                <w:sz w:val="24"/>
                <w:szCs w:val="24"/>
              </w:rPr>
            </w:pPr>
            <w:r>
              <w:rPr>
                <w:rFonts w:hint="eastAsia" w:ascii="宋体" w:hAnsi="宋体" w:cs="宋体"/>
                <w:sz w:val="24"/>
                <w:szCs w:val="24"/>
              </w:rPr>
              <w:t>3</w:t>
            </w:r>
          </w:p>
        </w:tc>
        <w:tc>
          <w:tcPr>
            <w:tcW w:w="5500" w:type="dxa"/>
            <w:noWrap w:val="0"/>
            <w:vAlign w:val="center"/>
          </w:tcPr>
          <w:p w14:paraId="662A0DB6">
            <w:pPr>
              <w:snapToGrid w:val="0"/>
              <w:spacing w:line="360" w:lineRule="auto"/>
              <w:rPr>
                <w:rFonts w:hint="eastAsia" w:ascii="宋体" w:hAnsi="宋体" w:cs="宋体"/>
                <w:sz w:val="24"/>
                <w:szCs w:val="24"/>
              </w:rPr>
            </w:pPr>
            <w:r>
              <w:rPr>
                <w:rFonts w:hint="eastAsia" w:ascii="宋体" w:hAnsi="宋体" w:cs="宋体"/>
                <w:sz w:val="24"/>
                <w:szCs w:val="24"/>
              </w:rPr>
              <w:t>供应商或所投品牌厂家提供有效的ISO9001质量管理体系认证证书、ISO14001环境管理体系认证证书、职业健康安全管理体系认证证书。提供一个证书得1分，本项最高得3分，不提供不得分。</w:t>
            </w:r>
          </w:p>
        </w:tc>
      </w:tr>
    </w:tbl>
    <w:p w14:paraId="19E81238">
      <w:pPr>
        <w:tabs>
          <w:tab w:val="left" w:pos="0"/>
          <w:tab w:val="left" w:pos="720"/>
          <w:tab w:val="left" w:pos="1080"/>
        </w:tabs>
        <w:spacing w:line="400" w:lineRule="exact"/>
        <w:ind w:firstLine="480" w:firstLineChars="200"/>
        <w:rPr>
          <w:rFonts w:hint="eastAsia" w:ascii="宋体" w:hAnsi="宋体" w:cs="宋体"/>
          <w:sz w:val="24"/>
          <w:szCs w:val="24"/>
        </w:rPr>
      </w:pPr>
      <w:r>
        <w:rPr>
          <w:rFonts w:hint="eastAsia" w:ascii="宋体" w:hAnsi="宋体" w:cs="宋体"/>
          <w:sz w:val="24"/>
          <w:szCs w:val="24"/>
        </w:rPr>
        <w:t>1．价格核准：磋商小组成员对有效供应商的详细报价进行复核，看其是否有计算错误或供货范围上的错误，按以上修正准则进行修正。</w:t>
      </w:r>
    </w:p>
    <w:p w14:paraId="5CE0EBA4">
      <w:pPr>
        <w:tabs>
          <w:tab w:val="left" w:pos="0"/>
          <w:tab w:val="left" w:pos="720"/>
          <w:tab w:val="left" w:pos="1080"/>
        </w:tabs>
        <w:spacing w:line="400" w:lineRule="exact"/>
        <w:ind w:firstLine="480" w:firstLineChars="200"/>
        <w:rPr>
          <w:rFonts w:hint="eastAsia" w:ascii="宋体" w:hAnsi="宋体" w:cs="宋体"/>
          <w:b/>
          <w:sz w:val="24"/>
          <w:szCs w:val="24"/>
        </w:rPr>
      </w:pPr>
      <w:r>
        <w:rPr>
          <w:rFonts w:hint="eastAsia" w:ascii="宋体" w:hAnsi="宋体" w:cs="宋体"/>
          <w:sz w:val="24"/>
          <w:szCs w:val="24"/>
        </w:rPr>
        <w:t>2．</w:t>
      </w:r>
      <w:r>
        <w:rPr>
          <w:rFonts w:hint="eastAsia" w:ascii="宋体" w:hAnsi="宋体" w:cs="宋体"/>
          <w:b/>
          <w:sz w:val="24"/>
          <w:szCs w:val="24"/>
        </w:rPr>
        <w:t>磋商小组成员对享受政府采购相关政策的供应商进行价格扣除：</w:t>
      </w:r>
    </w:p>
    <w:p w14:paraId="5C001E56">
      <w:pPr>
        <w:spacing w:line="400" w:lineRule="exact"/>
        <w:ind w:firstLine="480" w:firstLineChars="200"/>
        <w:rPr>
          <w:rFonts w:hint="eastAsia" w:ascii="宋体" w:hAnsi="宋体" w:cs="宋体"/>
          <w:bCs/>
          <w:sz w:val="24"/>
          <w:szCs w:val="24"/>
          <w:lang w:val="en-GB"/>
        </w:rPr>
      </w:pPr>
      <w:r>
        <w:rPr>
          <w:rFonts w:hint="eastAsia" w:ascii="宋体" w:hAnsi="宋体" w:cs="宋体"/>
          <w:bCs/>
          <w:sz w:val="24"/>
          <w:szCs w:val="24"/>
          <w:lang w:val="en-GB"/>
        </w:rPr>
        <w:t>（</w:t>
      </w:r>
      <w:r>
        <w:rPr>
          <w:rFonts w:hint="eastAsia" w:ascii="宋体" w:hAnsi="宋体" w:cs="宋体"/>
          <w:bCs/>
          <w:sz w:val="24"/>
          <w:szCs w:val="24"/>
        </w:rPr>
        <w:t>1</w:t>
      </w:r>
      <w:r>
        <w:rPr>
          <w:rFonts w:hint="eastAsia" w:ascii="宋体" w:hAnsi="宋体" w:cs="宋体"/>
          <w:bCs/>
          <w:sz w:val="24"/>
          <w:szCs w:val="24"/>
          <w:lang w:val="en-GB"/>
        </w:rPr>
        <w:t>）在政府采购活动中，供应商提供的货物、工程或者服务符合下列情形的，享受本办法规定的中小企业扶持政策：</w:t>
      </w:r>
      <w:r>
        <w:rPr>
          <w:rFonts w:ascii="宋体" w:hAnsi="宋体" w:cs="宋体"/>
          <w:sz w:val="24"/>
          <w:szCs w:val="24"/>
        </w:rPr>
        <w:t>在服务采购项目中，服务由中小企业承接，即提供服务的人员为中小企业依照《中华人民共和国劳动合同法》订立劳动合同的从业人员。</w:t>
      </w:r>
    </w:p>
    <w:p w14:paraId="3E96248D">
      <w:pPr>
        <w:widowControl/>
        <w:spacing w:line="400" w:lineRule="exact"/>
        <w:ind w:firstLine="420" w:firstLineChars="175"/>
        <w:rPr>
          <w:rFonts w:hint="eastAsia" w:ascii="宋体" w:hAnsi="宋体" w:cs="宋体"/>
          <w:bCs/>
          <w:sz w:val="24"/>
          <w:szCs w:val="24"/>
          <w:lang w:val="en-GB"/>
        </w:rPr>
      </w:pPr>
      <w:r>
        <w:rPr>
          <w:rFonts w:hint="eastAsia" w:ascii="宋体" w:hAnsi="宋体" w:cs="宋体"/>
          <w:bCs/>
          <w:sz w:val="24"/>
          <w:szCs w:val="24"/>
          <w:lang w:val="en-GB"/>
        </w:rPr>
        <w:t>以联合体形式参加政府采购活动，联合体各方均为中小企业的，联合体视同中小企业。其中，联合体各方均为小微企业的，联合体视同小微企业。</w:t>
      </w:r>
    </w:p>
    <w:p w14:paraId="322DAA4A">
      <w:pPr>
        <w:widowControl/>
        <w:spacing w:line="400" w:lineRule="exact"/>
        <w:ind w:firstLine="422" w:firstLineChars="175"/>
        <w:rPr>
          <w:rFonts w:hint="eastAsia" w:ascii="宋体" w:hAnsi="宋体" w:cs="宋体"/>
          <w:b/>
          <w:sz w:val="24"/>
          <w:szCs w:val="24"/>
        </w:rPr>
      </w:pPr>
      <w:r>
        <w:rPr>
          <w:rFonts w:hint="eastAsia" w:ascii="宋体" w:hAnsi="宋体" w:cs="宋体"/>
          <w:b/>
          <w:sz w:val="24"/>
          <w:szCs w:val="24"/>
        </w:rPr>
        <w:t>价格扣除：按报价的（90%）计算评审价</w:t>
      </w:r>
    </w:p>
    <w:p w14:paraId="19A7DA6A">
      <w:pPr>
        <w:widowControl/>
        <w:spacing w:line="400" w:lineRule="exact"/>
        <w:ind w:firstLine="420" w:firstLineChars="175"/>
        <w:rPr>
          <w:rFonts w:hint="eastAsia" w:ascii="宋体" w:hAnsi="宋体" w:cs="宋体"/>
          <w:bCs/>
          <w:sz w:val="24"/>
          <w:szCs w:val="24"/>
        </w:rPr>
      </w:pPr>
      <w:r>
        <w:rPr>
          <w:rFonts w:hint="eastAsia" w:ascii="宋体" w:hAnsi="宋体" w:cs="宋体"/>
          <w:bCs/>
          <w:sz w:val="24"/>
          <w:szCs w:val="24"/>
          <w:lang w:val="en-GB"/>
        </w:rPr>
        <w:t>（</w:t>
      </w:r>
      <w:r>
        <w:rPr>
          <w:rFonts w:hint="eastAsia" w:ascii="宋体" w:hAnsi="宋体" w:cs="宋体"/>
          <w:bCs/>
          <w:sz w:val="24"/>
          <w:szCs w:val="24"/>
        </w:rPr>
        <w:t>2</w:t>
      </w:r>
      <w:r>
        <w:rPr>
          <w:rFonts w:hint="eastAsia" w:ascii="宋体" w:hAnsi="宋体" w:cs="宋体"/>
          <w:bCs/>
          <w:sz w:val="24"/>
          <w:szCs w:val="24"/>
          <w:lang w:val="en-GB"/>
        </w:rPr>
        <w:t>）</w:t>
      </w:r>
      <w:r>
        <w:rPr>
          <w:rFonts w:hint="eastAsia" w:ascii="宋体" w:hAnsi="宋体" w:cs="宋体"/>
          <w:bCs/>
          <w:sz w:val="24"/>
          <w:szCs w:val="24"/>
        </w:rPr>
        <w:t>监狱企业视同小微企业，监狱企业报价的提供由省级以上监狱管理局、戒毒管理局(含新疆生产建设兵团)出具的属于监狱企业的证明文件，不再提供《中小企业声明函》。</w:t>
      </w:r>
    </w:p>
    <w:p w14:paraId="6E5CB8ED">
      <w:pPr>
        <w:widowControl/>
        <w:spacing w:line="400" w:lineRule="exact"/>
        <w:ind w:firstLine="420" w:firstLineChars="175"/>
        <w:rPr>
          <w:rFonts w:hint="eastAsia" w:ascii="宋体" w:hAnsi="宋体" w:cs="宋体"/>
          <w:bCs/>
          <w:sz w:val="24"/>
          <w:szCs w:val="24"/>
        </w:rPr>
      </w:pPr>
      <w:r>
        <w:rPr>
          <w:rFonts w:hint="eastAsia" w:ascii="宋体" w:hAnsi="宋体" w:cs="宋体"/>
          <w:bCs/>
          <w:sz w:val="24"/>
          <w:szCs w:val="24"/>
        </w:rPr>
        <w:t>（3）残疾人福利性单位视同小型、微型企业，残疾人福利性单位属于小型、微型企业的，不重复享受政策。符合条件的残疾人福利性单位在参加政府采购活动时，应当提供《残疾人福利性单位声明函》。</w:t>
      </w:r>
    </w:p>
    <w:p w14:paraId="2AAE000D">
      <w:pPr>
        <w:pStyle w:val="18"/>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（4）以上政府采购相关政策，供应商不重复享受，以能享受最高优惠政策（即扣除后的价格）参与评审。</w:t>
      </w:r>
    </w:p>
    <w:p w14:paraId="5A095C0B">
      <w:pPr>
        <w:pStyle w:val="18"/>
        <w:ind w:firstLine="482"/>
        <w:rPr>
          <w:rFonts w:hint="eastAsia" w:ascii="宋体" w:hAnsi="宋体" w:cs="宋体"/>
          <w:b/>
          <w:color w:val="auto"/>
          <w:szCs w:val="24"/>
          <w:lang w:val="zh-CN"/>
        </w:rPr>
      </w:pPr>
      <w:r>
        <w:rPr>
          <w:rFonts w:hint="eastAsia" w:ascii="宋体" w:hAnsi="宋体" w:eastAsia="宋体" w:cs="宋体"/>
          <w:b/>
          <w:color w:val="auto"/>
          <w:szCs w:val="24"/>
        </w:rPr>
        <w:t>本项目是专门面向中小企业采购，不再适用以上价格扣除。</w:t>
      </w:r>
    </w:p>
    <w:p w14:paraId="7CE77599">
      <w:pPr>
        <w:spacing w:line="400" w:lineRule="exact"/>
        <w:ind w:left="425"/>
        <w:rPr>
          <w:rFonts w:hint="eastAsia" w:ascii="宋体" w:hAnsi="宋体" w:cs="宋体"/>
          <w:b/>
          <w:sz w:val="24"/>
          <w:szCs w:val="24"/>
        </w:rPr>
      </w:pPr>
      <w:r>
        <w:rPr>
          <w:rFonts w:hint="eastAsia" w:ascii="宋体" w:hAnsi="宋体" w:cs="宋体"/>
          <w:b/>
          <w:sz w:val="24"/>
          <w:szCs w:val="24"/>
        </w:rPr>
        <w:t>（六） 综合评分的计算</w:t>
      </w:r>
    </w:p>
    <w:p w14:paraId="7C02361E">
      <w:pPr>
        <w:tabs>
          <w:tab w:val="left" w:pos="720"/>
        </w:tabs>
        <w:spacing w:line="400" w:lineRule="exact"/>
        <w:ind w:firstLine="480" w:firstLineChars="200"/>
        <w:rPr>
          <w:rStyle w:val="19"/>
          <w:rFonts w:hint="eastAsia" w:ascii="宋体" w:hAnsi="宋体" w:cs="宋体"/>
          <w:sz w:val="24"/>
          <w:szCs w:val="24"/>
        </w:rPr>
      </w:pPr>
      <w:r>
        <w:rPr>
          <w:rFonts w:hint="eastAsia" w:ascii="宋体" w:hAnsi="宋体" w:cs="宋体"/>
          <w:sz w:val="24"/>
          <w:szCs w:val="24"/>
        </w:rPr>
        <w:t>1.综合评分=价格评分+技术评分+商务评分</w:t>
      </w:r>
    </w:p>
    <w:p w14:paraId="7387F9F7">
      <w:pPr>
        <w:tabs>
          <w:tab w:val="left" w:pos="720"/>
        </w:tabs>
        <w:spacing w:line="400" w:lineRule="exact"/>
        <w:ind w:firstLine="480" w:firstLineChars="200"/>
        <w:rPr>
          <w:rStyle w:val="19"/>
          <w:rFonts w:hint="eastAsia" w:ascii="宋体" w:hAnsi="宋体" w:cs="宋体"/>
          <w:sz w:val="24"/>
          <w:szCs w:val="24"/>
        </w:rPr>
      </w:pPr>
      <w:r>
        <w:rPr>
          <w:rFonts w:hint="eastAsia" w:ascii="宋体" w:hAnsi="宋体" w:cs="宋体"/>
          <w:sz w:val="24"/>
          <w:szCs w:val="24"/>
        </w:rPr>
        <w:t xml:space="preserve">2.各项得分按四舍五入原则精确到小数点后两位。将综合评分由高到低顺序排列。综合评分相同的，按评标价由低到高顺序排列；综合评分相同，且评标价相同的，按技术评分由高到低顺序排列。综合评分相同，且评标价和技术评分均相同的，名次由磋商小组抽签决定。  </w:t>
      </w:r>
    </w:p>
    <w:p w14:paraId="5A4E5209">
      <w:pPr>
        <w:spacing w:line="400" w:lineRule="exact"/>
        <w:ind w:left="425"/>
        <w:rPr>
          <w:rFonts w:hint="eastAsia" w:ascii="宋体" w:hAnsi="宋体" w:cs="宋体"/>
          <w:b/>
          <w:sz w:val="24"/>
          <w:szCs w:val="24"/>
        </w:rPr>
      </w:pPr>
      <w:r>
        <w:rPr>
          <w:rFonts w:hint="eastAsia" w:ascii="宋体" w:hAnsi="宋体" w:cs="宋体"/>
          <w:b/>
          <w:sz w:val="24"/>
          <w:szCs w:val="24"/>
        </w:rPr>
        <w:t>（七）中标候选人推荐</w:t>
      </w:r>
    </w:p>
    <w:p w14:paraId="29C2AD9D">
      <w:pPr>
        <w:tabs>
          <w:tab w:val="left" w:pos="720"/>
        </w:tabs>
        <w:spacing w:line="400" w:lineRule="exact"/>
        <w:ind w:firstLine="480" w:firstLineChars="200"/>
        <w:rPr>
          <w:rFonts w:hint="eastAsia" w:ascii="宋体" w:hAnsi="宋体" w:cs="宋体"/>
          <w:sz w:val="24"/>
          <w:szCs w:val="24"/>
        </w:rPr>
      </w:pPr>
      <w:r>
        <w:rPr>
          <w:rFonts w:hint="eastAsia" w:ascii="宋体" w:hAnsi="宋体" w:cs="宋体"/>
          <w:sz w:val="24"/>
          <w:szCs w:val="24"/>
        </w:rPr>
        <w:t>评审结果按评审后总得分由高到低顺序排列。评审得分相同的，按最终报价由低到高顺序排列。得分且最终报价相同的， 由谈判小组采取随机抽取的方式确定。排名第一的谈判供应商为第一成交候选人，排名第二的谈判供应商为第二成交候选人， 排名第三的谈判供应商为第三成交候选人。</w:t>
      </w:r>
    </w:p>
    <w:p w14:paraId="543E484D">
      <w:pPr>
        <w:spacing w:line="400" w:lineRule="exact"/>
        <w:ind w:left="540"/>
        <w:outlineLvl w:val="1"/>
        <w:rPr>
          <w:rFonts w:hint="eastAsia" w:ascii="宋体" w:hAnsi="宋体" w:cs="宋体"/>
          <w:b/>
          <w:sz w:val="24"/>
          <w:szCs w:val="24"/>
        </w:rPr>
      </w:pPr>
      <w:r>
        <w:rPr>
          <w:rFonts w:hint="eastAsia" w:ascii="宋体" w:hAnsi="宋体" w:cs="宋体"/>
          <w:b/>
          <w:sz w:val="24"/>
          <w:szCs w:val="24"/>
        </w:rPr>
        <w:t>（八）项目失败处理</w:t>
      </w:r>
    </w:p>
    <w:p w14:paraId="283FE7D1">
      <w:pPr>
        <w:tabs>
          <w:tab w:val="left" w:pos="720"/>
        </w:tabs>
        <w:spacing w:line="400" w:lineRule="exact"/>
        <w:ind w:firstLine="480" w:firstLineChars="200"/>
        <w:rPr>
          <w:rFonts w:hint="eastAsia" w:ascii="宋体" w:hAnsi="宋体" w:cs="宋体"/>
          <w:sz w:val="24"/>
          <w:szCs w:val="24"/>
        </w:rPr>
      </w:pPr>
      <w:r>
        <w:rPr>
          <w:rFonts w:hint="eastAsia" w:ascii="宋体" w:hAnsi="宋体" w:cs="宋体"/>
          <w:sz w:val="24"/>
          <w:szCs w:val="24"/>
        </w:rPr>
        <w:t>出现下列情况将作采购失败处理：</w:t>
      </w:r>
    </w:p>
    <w:p w14:paraId="591ACE39">
      <w:pPr>
        <w:tabs>
          <w:tab w:val="left" w:pos="720"/>
        </w:tabs>
        <w:spacing w:line="400" w:lineRule="exact"/>
        <w:ind w:firstLine="480" w:firstLineChars="200"/>
        <w:rPr>
          <w:rFonts w:hint="eastAsia" w:ascii="宋体" w:hAnsi="宋体" w:cs="宋体"/>
          <w:sz w:val="24"/>
          <w:szCs w:val="24"/>
        </w:rPr>
      </w:pPr>
      <w:r>
        <w:rPr>
          <w:rFonts w:hint="eastAsia" w:ascii="宋体" w:hAnsi="宋体" w:cs="宋体"/>
          <w:sz w:val="24"/>
          <w:szCs w:val="24"/>
        </w:rPr>
        <w:t>（一）因情况变化，不再符合规定的竞争性磋商采购方式适用情形的。</w:t>
      </w:r>
    </w:p>
    <w:p w14:paraId="12673FAA">
      <w:pPr>
        <w:tabs>
          <w:tab w:val="left" w:pos="720"/>
        </w:tabs>
        <w:spacing w:line="400" w:lineRule="exact"/>
        <w:ind w:firstLine="480" w:firstLineChars="200"/>
        <w:rPr>
          <w:rFonts w:hint="eastAsia" w:ascii="宋体" w:hAnsi="宋体" w:cs="宋体"/>
          <w:sz w:val="24"/>
          <w:szCs w:val="24"/>
        </w:rPr>
      </w:pPr>
      <w:r>
        <w:rPr>
          <w:rFonts w:hint="eastAsia" w:ascii="宋体" w:hAnsi="宋体" w:cs="宋体"/>
          <w:sz w:val="24"/>
          <w:szCs w:val="24"/>
        </w:rPr>
        <w:t>（二）出现影响采购公正的违法、违规行为的。</w:t>
      </w:r>
    </w:p>
    <w:p w14:paraId="7BCAD6A8">
      <w:pPr>
        <w:tabs>
          <w:tab w:val="left" w:pos="720"/>
        </w:tabs>
        <w:spacing w:line="400" w:lineRule="exact"/>
        <w:ind w:firstLine="480" w:firstLineChars="200"/>
        <w:rPr>
          <w:rFonts w:hint="eastAsia" w:ascii="宋体" w:hAnsi="宋体" w:cs="宋体"/>
          <w:sz w:val="24"/>
          <w:szCs w:val="24"/>
        </w:rPr>
      </w:pPr>
      <w:r>
        <w:rPr>
          <w:rFonts w:hint="eastAsia" w:ascii="宋体" w:hAnsi="宋体" w:cs="宋体"/>
          <w:sz w:val="24"/>
          <w:szCs w:val="24"/>
        </w:rPr>
        <w:t>（三）除法律法规规定的情形外，在采购过程中符合要求的供应商或者报价未超过采购预算的供应商不足3家的。</w:t>
      </w:r>
    </w:p>
    <w:p w14:paraId="6226972B">
      <w:pPr>
        <w:tabs>
          <w:tab w:val="left" w:pos="720"/>
        </w:tabs>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665DB605">
      <w:pPr>
        <w:tabs>
          <w:tab w:val="left" w:pos="720"/>
        </w:tabs>
        <w:spacing w:line="400" w:lineRule="exact"/>
        <w:ind w:firstLine="480" w:firstLineChars="200"/>
        <w:rPr>
          <w:rFonts w:hint="eastAsia" w:ascii="宋体" w:hAnsi="宋体" w:cs="宋体"/>
          <w:szCs w:val="24"/>
        </w:rPr>
      </w:pPr>
      <w:r>
        <w:rPr>
          <w:rFonts w:hint="eastAsia" w:ascii="宋体" w:hAnsi="宋体" w:cs="宋体"/>
          <w:sz w:val="24"/>
          <w:szCs w:val="24"/>
        </w:rPr>
        <w:t>对经评审失败的采购项目，磋商小组应出具采购文件是否存在不合理条款的论证意见。</w:t>
      </w:r>
    </w:p>
    <w:p w14:paraId="457A3014">
      <w:pPr>
        <w:pStyle w:val="13"/>
        <w:spacing w:before="0" w:after="0" w:line="400" w:lineRule="exact"/>
        <w:ind w:firstLine="560" w:firstLineChars="200"/>
        <w:jc w:val="both"/>
        <w:rPr>
          <w:rFonts w:hint="eastAsia" w:ascii="宋体" w:hAnsi="宋体" w:cs="宋体"/>
          <w:b w:val="0"/>
          <w:bCs w:val="0"/>
          <w:sz w:val="28"/>
          <w:szCs w:val="28"/>
        </w:rPr>
      </w:pPr>
      <w:r>
        <w:rPr>
          <w:rFonts w:hint="eastAsia" w:ascii="宋体" w:hAnsi="宋体" w:cs="宋体"/>
          <w:b w:val="0"/>
          <w:bCs w:val="0"/>
          <w:sz w:val="28"/>
          <w:szCs w:val="28"/>
          <w:lang w:val="zh-CN"/>
        </w:rPr>
        <w:t>四、确定结果</w:t>
      </w:r>
    </w:p>
    <w:p w14:paraId="5489A1CB">
      <w:pPr>
        <w:pStyle w:val="5"/>
        <w:tabs>
          <w:tab w:val="clear" w:pos="851"/>
        </w:tabs>
        <w:spacing w:line="400" w:lineRule="exact"/>
        <w:ind w:firstLine="480" w:firstLineChars="200"/>
        <w:rPr>
          <w:rFonts w:hint="eastAsia" w:hAnsi="宋体"/>
          <w:sz w:val="24"/>
          <w:szCs w:val="24"/>
        </w:rPr>
      </w:pPr>
      <w:r>
        <w:rPr>
          <w:rFonts w:hint="eastAsia" w:hAnsi="宋体"/>
          <w:sz w:val="24"/>
          <w:szCs w:val="24"/>
        </w:rPr>
        <w:t>（一）采购代理机构应当在评审结束后，采购人授权磋商小组确认成交供应商的，磋商小组按评审报告确定的成交候选供应商名单中按顺序确定成交供应商。请采购人代表对评审报告签字并确认采购结果。</w:t>
      </w:r>
    </w:p>
    <w:p w14:paraId="05E026CF">
      <w:pPr>
        <w:pStyle w:val="5"/>
        <w:tabs>
          <w:tab w:val="clear" w:pos="851"/>
        </w:tabs>
        <w:spacing w:line="400" w:lineRule="exact"/>
        <w:ind w:firstLine="480" w:firstLineChars="200"/>
        <w:rPr>
          <w:rFonts w:hint="eastAsia" w:hAnsi="宋体"/>
          <w:sz w:val="24"/>
          <w:szCs w:val="24"/>
        </w:rPr>
      </w:pPr>
      <w:r>
        <w:rPr>
          <w:rFonts w:hint="eastAsia" w:hAnsi="宋体"/>
          <w:sz w:val="24"/>
          <w:szCs w:val="24"/>
        </w:rPr>
        <w:t>（二）采购结果确认后，采购代理机构将成交结果在采购信息发布网站上进行公告。不在成交名单之列者即为未成交供应商，采购代理机构不再以其它方式另行通知。</w:t>
      </w:r>
    </w:p>
    <w:p w14:paraId="024242D2">
      <w:pPr>
        <w:pStyle w:val="5"/>
        <w:tabs>
          <w:tab w:val="clear" w:pos="851"/>
        </w:tabs>
        <w:spacing w:line="400" w:lineRule="exact"/>
        <w:ind w:firstLine="480" w:firstLineChars="200"/>
        <w:rPr>
          <w:rFonts w:hint="eastAsia" w:hAnsi="宋体"/>
          <w:sz w:val="24"/>
          <w:szCs w:val="24"/>
        </w:rPr>
      </w:pPr>
      <w:r>
        <w:rPr>
          <w:rFonts w:hint="eastAsia" w:hAnsi="宋体"/>
          <w:sz w:val="24"/>
          <w:szCs w:val="24"/>
        </w:rPr>
        <w:t>（三）中标结果公告后，成交供应商须向采购代理机构领取招标通知书，《中标通知书》将作为授予合同资格的唯一合法依据。</w:t>
      </w:r>
    </w:p>
    <w:p w14:paraId="40B6C87B">
      <w:pPr>
        <w:pStyle w:val="5"/>
        <w:tabs>
          <w:tab w:val="clear" w:pos="851"/>
        </w:tabs>
        <w:spacing w:line="400" w:lineRule="exact"/>
        <w:ind w:firstLine="480" w:firstLineChars="200"/>
        <w:rPr>
          <w:rFonts w:hint="eastAsia" w:hAnsi="宋体"/>
          <w:sz w:val="24"/>
          <w:szCs w:val="24"/>
        </w:rPr>
      </w:pPr>
      <w:r>
        <w:rPr>
          <w:rFonts w:hint="eastAsia" w:hAnsi="宋体"/>
          <w:sz w:val="24"/>
          <w:szCs w:val="24"/>
        </w:rPr>
        <w:t>（四）成交供应商放弃中标的，应当依法承担相应的法律责任。</w:t>
      </w:r>
    </w:p>
    <w:p w14:paraId="2E01D0D8">
      <w:pPr>
        <w:pStyle w:val="5"/>
        <w:tabs>
          <w:tab w:val="clear" w:pos="851"/>
        </w:tabs>
        <w:spacing w:line="400" w:lineRule="exact"/>
        <w:ind w:firstLine="480" w:firstLineChars="200"/>
        <w:rPr>
          <w:rFonts w:hint="eastAsia" w:hAnsi="宋体"/>
          <w:sz w:val="24"/>
          <w:szCs w:val="24"/>
        </w:rPr>
      </w:pPr>
      <w:r>
        <w:rPr>
          <w:rFonts w:hint="eastAsia" w:hAnsi="宋体"/>
          <w:sz w:val="24"/>
          <w:szCs w:val="24"/>
        </w:rPr>
        <w:t>（五）凡发现成交供应商有下列行为之一的，将移交政府采购监督管理部门依法处理。</w:t>
      </w:r>
    </w:p>
    <w:p w14:paraId="12B1948C">
      <w:pPr>
        <w:pStyle w:val="5"/>
        <w:tabs>
          <w:tab w:val="clear" w:pos="851"/>
        </w:tabs>
        <w:spacing w:line="400" w:lineRule="exact"/>
        <w:ind w:firstLine="480" w:firstLineChars="200"/>
        <w:rPr>
          <w:rFonts w:hint="eastAsia" w:hAnsi="宋体"/>
          <w:sz w:val="24"/>
          <w:szCs w:val="24"/>
        </w:rPr>
      </w:pPr>
      <w:r>
        <w:rPr>
          <w:rFonts w:hint="eastAsia" w:hAnsi="宋体"/>
          <w:sz w:val="24"/>
          <w:szCs w:val="24"/>
        </w:rPr>
        <w:t>1.提供虚假材料谋取中标的；</w:t>
      </w:r>
    </w:p>
    <w:p w14:paraId="0B0E8818">
      <w:pPr>
        <w:pStyle w:val="5"/>
        <w:tabs>
          <w:tab w:val="clear" w:pos="851"/>
        </w:tabs>
        <w:spacing w:line="400" w:lineRule="exact"/>
        <w:ind w:firstLine="480" w:firstLineChars="200"/>
        <w:rPr>
          <w:rFonts w:hint="eastAsia" w:hAnsi="宋体"/>
          <w:sz w:val="24"/>
          <w:szCs w:val="24"/>
        </w:rPr>
      </w:pPr>
      <w:r>
        <w:rPr>
          <w:rFonts w:hint="eastAsia" w:hAnsi="宋体"/>
          <w:sz w:val="24"/>
          <w:szCs w:val="24"/>
        </w:rPr>
        <w:t>2.采取不正当手段诋毁、排挤其他供应商的；</w:t>
      </w:r>
    </w:p>
    <w:p w14:paraId="1A82FDE7">
      <w:pPr>
        <w:pStyle w:val="5"/>
        <w:tabs>
          <w:tab w:val="clear" w:pos="851"/>
        </w:tabs>
        <w:spacing w:line="400" w:lineRule="exact"/>
        <w:ind w:firstLine="480" w:firstLineChars="200"/>
        <w:rPr>
          <w:rFonts w:hint="eastAsia" w:hAnsi="宋体"/>
          <w:sz w:val="24"/>
          <w:szCs w:val="24"/>
        </w:rPr>
      </w:pPr>
      <w:r>
        <w:rPr>
          <w:rFonts w:hint="eastAsia" w:hAnsi="宋体"/>
          <w:sz w:val="24"/>
          <w:szCs w:val="24"/>
        </w:rPr>
        <w:t>3.与采购人、其他供应商或者采购代理机构工作人员恶意串通的；</w:t>
      </w:r>
    </w:p>
    <w:p w14:paraId="15AF576C">
      <w:pPr>
        <w:pStyle w:val="5"/>
        <w:tabs>
          <w:tab w:val="clear" w:pos="851"/>
        </w:tabs>
        <w:spacing w:line="400" w:lineRule="exact"/>
        <w:ind w:firstLine="480" w:firstLineChars="200"/>
        <w:rPr>
          <w:rFonts w:hint="eastAsia" w:hAnsi="宋体"/>
          <w:sz w:val="24"/>
          <w:szCs w:val="24"/>
        </w:rPr>
      </w:pPr>
      <w:r>
        <w:rPr>
          <w:rFonts w:hint="eastAsia" w:hAnsi="宋体"/>
          <w:sz w:val="24"/>
          <w:szCs w:val="24"/>
        </w:rPr>
        <w:t>4.向采购人、采购代理机构工作人员行贿或者提供其他不正当利益的；</w:t>
      </w:r>
    </w:p>
    <w:p w14:paraId="66462F33">
      <w:pPr>
        <w:pStyle w:val="5"/>
        <w:tabs>
          <w:tab w:val="clear" w:pos="851"/>
        </w:tabs>
        <w:spacing w:line="400" w:lineRule="exact"/>
        <w:ind w:firstLine="480" w:firstLineChars="200"/>
        <w:rPr>
          <w:rFonts w:hint="eastAsia" w:hAnsi="宋体"/>
          <w:sz w:val="24"/>
          <w:szCs w:val="24"/>
        </w:rPr>
      </w:pPr>
      <w:r>
        <w:rPr>
          <w:rFonts w:hint="eastAsia" w:hAnsi="宋体"/>
          <w:sz w:val="24"/>
          <w:szCs w:val="24"/>
        </w:rPr>
        <w:t>5.在招标采购过程中与采购人进行协商谈判的；</w:t>
      </w:r>
    </w:p>
    <w:p w14:paraId="0EE4FB2E">
      <w:pPr>
        <w:pStyle w:val="5"/>
        <w:tabs>
          <w:tab w:val="clear" w:pos="851"/>
        </w:tabs>
        <w:spacing w:line="400" w:lineRule="exact"/>
        <w:ind w:firstLine="480" w:firstLineChars="200"/>
        <w:rPr>
          <w:rFonts w:hint="eastAsia" w:hAnsi="宋体"/>
          <w:sz w:val="24"/>
          <w:szCs w:val="24"/>
        </w:rPr>
      </w:pPr>
      <w:r>
        <w:rPr>
          <w:rFonts w:hint="eastAsia" w:hAnsi="宋体"/>
          <w:sz w:val="24"/>
          <w:szCs w:val="24"/>
        </w:rPr>
        <w:t>6.拒绝有关部门监督检查或者提供虚假情况的；</w:t>
      </w:r>
    </w:p>
    <w:p w14:paraId="27414DDF">
      <w:pPr>
        <w:pStyle w:val="5"/>
        <w:tabs>
          <w:tab w:val="clear" w:pos="851"/>
        </w:tabs>
        <w:spacing w:line="400" w:lineRule="exact"/>
        <w:ind w:firstLine="480" w:firstLineChars="200"/>
        <w:rPr>
          <w:rFonts w:hint="eastAsia" w:hAnsi="宋体"/>
          <w:sz w:val="24"/>
          <w:szCs w:val="24"/>
        </w:rPr>
      </w:pPr>
      <w:r>
        <w:rPr>
          <w:rFonts w:hint="eastAsia" w:hAnsi="宋体"/>
          <w:sz w:val="24"/>
          <w:szCs w:val="24"/>
        </w:rPr>
        <w:t>7.有法律、法规规定的其他损害采购人利益和社会公共利益情形的。</w:t>
      </w:r>
    </w:p>
    <w:p w14:paraId="21EE048B">
      <w:pPr>
        <w:pStyle w:val="13"/>
        <w:spacing w:before="0" w:after="0" w:line="400" w:lineRule="exact"/>
        <w:ind w:firstLine="560" w:firstLineChars="200"/>
        <w:jc w:val="both"/>
        <w:rPr>
          <w:rFonts w:hint="eastAsia" w:ascii="宋体" w:hAnsi="宋体" w:cs="宋体"/>
          <w:b w:val="0"/>
          <w:bCs w:val="0"/>
          <w:sz w:val="28"/>
          <w:szCs w:val="28"/>
          <w:lang w:val="zh-CN"/>
        </w:rPr>
      </w:pPr>
      <w:r>
        <w:rPr>
          <w:rFonts w:hint="eastAsia" w:ascii="宋体" w:hAnsi="宋体" w:cs="宋体"/>
          <w:b w:val="0"/>
          <w:bCs w:val="0"/>
          <w:sz w:val="28"/>
          <w:szCs w:val="28"/>
          <w:lang w:val="zh-CN"/>
        </w:rPr>
        <w:t>五、签约和备案</w:t>
      </w:r>
    </w:p>
    <w:p w14:paraId="5C171D6B">
      <w:pPr>
        <w:pStyle w:val="5"/>
        <w:numPr>
          <w:ilvl w:val="1"/>
          <w:numId w:val="2"/>
        </w:numPr>
        <w:tabs>
          <w:tab w:val="clear" w:pos="851"/>
        </w:tabs>
        <w:spacing w:line="400" w:lineRule="exact"/>
        <w:ind w:left="0" w:firstLine="425"/>
        <w:rPr>
          <w:rFonts w:hint="eastAsia" w:hAnsi="宋体"/>
          <w:sz w:val="24"/>
          <w:szCs w:val="24"/>
        </w:rPr>
      </w:pPr>
      <w:r>
        <w:rPr>
          <w:rFonts w:hint="eastAsia" w:hAnsi="宋体"/>
          <w:sz w:val="24"/>
          <w:szCs w:val="24"/>
        </w:rPr>
        <w:t>采购人应当自《中标通知书》发出之日起三十日（采购需求有相应约定的从其约定）内，按照磋商文件和成交供应商磋商响应文件的约定，与成交供应商签订书面合同。所签订的合同不得对磋商文件和成交供应商磋商响应文件作实质性修改。</w:t>
      </w:r>
    </w:p>
    <w:p w14:paraId="6F440F0A">
      <w:pPr>
        <w:pStyle w:val="5"/>
        <w:numPr>
          <w:ilvl w:val="1"/>
          <w:numId w:val="2"/>
        </w:numPr>
        <w:tabs>
          <w:tab w:val="clear" w:pos="851"/>
        </w:tabs>
        <w:spacing w:line="400" w:lineRule="exact"/>
        <w:ind w:left="0" w:firstLine="425"/>
        <w:rPr>
          <w:rFonts w:hint="eastAsia" w:hAnsi="宋体"/>
          <w:sz w:val="24"/>
          <w:szCs w:val="24"/>
        </w:rPr>
      </w:pPr>
      <w:r>
        <w:rPr>
          <w:rFonts w:hint="eastAsia" w:hAnsi="宋体"/>
          <w:sz w:val="24"/>
          <w:szCs w:val="24"/>
        </w:rPr>
        <w:t>采购人不得向成交供应商提出任何不合理的要求，作为签订合同的条件，不得与成交供应商私下订立背离合同实质性内容的协议。</w:t>
      </w:r>
    </w:p>
    <w:p w14:paraId="4520D39C">
      <w:pPr>
        <w:pStyle w:val="6"/>
        <w:spacing w:line="400" w:lineRule="exact"/>
        <w:rPr>
          <w:rFonts w:hint="eastAsia" w:ascii="宋体" w:hAnsi="宋体" w:cs="宋体"/>
          <w:kern w:val="2"/>
          <w:sz w:val="24"/>
          <w:szCs w:val="24"/>
        </w:rPr>
      </w:pPr>
      <w:r>
        <w:rPr>
          <w:rFonts w:hint="eastAsia" w:ascii="宋体" w:hAnsi="宋体" w:cs="宋体"/>
          <w:kern w:val="2"/>
          <w:sz w:val="24"/>
          <w:szCs w:val="24"/>
        </w:rPr>
        <w:t>（三）采购人应当自政府采购合同签订之日起2个工作日内，将政府采购合同在省级以上人民政府财政部门指定的媒体上公告，但政府采购合同中涉及国家秘密、商业秘密的内容除外。</w:t>
      </w:r>
    </w:p>
    <w:p w14:paraId="4BC064FC">
      <w:pPr>
        <w:pStyle w:val="6"/>
        <w:spacing w:line="400" w:lineRule="exact"/>
        <w:rPr>
          <w:rFonts w:hint="eastAsia" w:ascii="宋体" w:hAnsi="宋体" w:cs="宋体"/>
          <w:kern w:val="2"/>
          <w:sz w:val="24"/>
          <w:szCs w:val="24"/>
        </w:rPr>
      </w:pPr>
      <w:r>
        <w:rPr>
          <w:rFonts w:hint="eastAsia" w:ascii="宋体" w:hAnsi="宋体" w:cs="宋体"/>
          <w:kern w:val="2"/>
          <w:sz w:val="24"/>
          <w:szCs w:val="24"/>
        </w:rPr>
        <w:t>采购人应当自政府采购合同签订之日起2个工作日内，登录贵州省政府采购网上传政府采购合同扫描版，如实填报政府采购合同的签订时间。依法签订的补充合同，也应在补充合同签订之日起2个工作日内公开并备案采购合同。</w:t>
      </w:r>
    </w:p>
    <w:p w14:paraId="0FB99187">
      <w:pPr>
        <w:pStyle w:val="6"/>
        <w:spacing w:line="400" w:lineRule="exact"/>
        <w:rPr>
          <w:rFonts w:hint="eastAsia" w:ascii="宋体" w:hAnsi="宋体" w:cs="宋体"/>
          <w:kern w:val="2"/>
          <w:sz w:val="24"/>
          <w:szCs w:val="24"/>
        </w:rPr>
      </w:pPr>
      <w:r>
        <w:rPr>
          <w:rFonts w:hint="eastAsia" w:ascii="宋体" w:hAnsi="宋体" w:cs="宋体"/>
          <w:kern w:val="2"/>
          <w:sz w:val="24"/>
          <w:szCs w:val="24"/>
        </w:rPr>
        <w:t>（四）中标供应商签订合同后须将合同扫描件上传至铜仁市公共资源交易中心交易系统供应商端采购业务——合同公示——新增合同公示，搜索本项目，上传签订后的合同扫描件。</w:t>
      </w:r>
    </w:p>
    <w:p w14:paraId="1FFF272B">
      <w:pPr>
        <w:pStyle w:val="6"/>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textAlignment w:val="auto"/>
        <w:rPr>
          <w:rFonts w:hint="default"/>
          <w:sz w:val="32"/>
          <w:szCs w:val="32"/>
          <w:lang w:val="en-US" w:eastAsia="zh-CN"/>
        </w:rPr>
      </w:pPr>
      <w:r>
        <w:rPr>
          <w:rFonts w:hint="eastAsia" w:ascii="宋体" w:hAnsi="宋体" w:cs="宋体"/>
          <w:kern w:val="2"/>
          <w:sz w:val="24"/>
          <w:szCs w:val="24"/>
        </w:rPr>
        <w:t>（五）中标（成交）单位中标后，领取中标（成交）通知书时，须提供和上传的电子磋商响应文件完全一致的纸质磋商响应文件正副本各一份。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05B8F"/>
    <w:multiLevelType w:val="singleLevel"/>
    <w:tmpl w:val="BEC05B8F"/>
    <w:lvl w:ilvl="0" w:tentative="0">
      <w:start w:val="1"/>
      <w:numFmt w:val="chineseCounting"/>
      <w:suff w:val="nothing"/>
      <w:lvlText w:val="%1、"/>
      <w:lvlJc w:val="left"/>
      <w:rPr>
        <w:rFonts w:hint="eastAsia"/>
        <w:color w:val="auto"/>
      </w:rPr>
    </w:lvl>
  </w:abstractNum>
  <w:abstractNum w:abstractNumId="1">
    <w:nsid w:val="0CBB2216"/>
    <w:multiLevelType w:val="multilevel"/>
    <w:tmpl w:val="0CBB221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TY2YjAyZWQ5Nzk1YjQzOTBlN2Q3OGI4ZDdmNjYifQ=="/>
  </w:docVars>
  <w:rsids>
    <w:rsidRoot w:val="314E26EF"/>
    <w:rsid w:val="002775E6"/>
    <w:rsid w:val="099E79DA"/>
    <w:rsid w:val="0C9513AF"/>
    <w:rsid w:val="13B80AE1"/>
    <w:rsid w:val="1D4A2696"/>
    <w:rsid w:val="241D2595"/>
    <w:rsid w:val="277E4EB3"/>
    <w:rsid w:val="30226902"/>
    <w:rsid w:val="314E26EF"/>
    <w:rsid w:val="31E35246"/>
    <w:rsid w:val="377C7A05"/>
    <w:rsid w:val="498839F7"/>
    <w:rsid w:val="4BA74953"/>
    <w:rsid w:val="505232E9"/>
    <w:rsid w:val="5D39662B"/>
    <w:rsid w:val="6B0D1809"/>
    <w:rsid w:val="76854D0B"/>
    <w:rsid w:val="7FA5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1"/>
    <w:autoRedefine/>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widowControl/>
      <w:ind w:firstLine="420"/>
    </w:pPr>
  </w:style>
  <w:style w:type="paragraph" w:styleId="6">
    <w:name w:val="Normal Indent"/>
    <w:basedOn w:val="1"/>
    <w:autoRedefine/>
    <w:qFormat/>
    <w:uiPriority w:val="0"/>
    <w:pPr>
      <w:ind w:firstLine="420"/>
    </w:pPr>
    <w:rPr>
      <w:kern w:val="0"/>
      <w:szCs w:val="20"/>
    </w:rPr>
  </w:style>
  <w:style w:type="paragraph" w:styleId="8">
    <w:name w:val="Body Text"/>
    <w:basedOn w:val="1"/>
    <w:next w:val="1"/>
    <w:autoRedefine/>
    <w:qFormat/>
    <w:uiPriority w:val="0"/>
    <w:rPr>
      <w:sz w:val="28"/>
    </w:rPr>
  </w:style>
  <w:style w:type="paragraph" w:styleId="9">
    <w:name w:val="Block Text"/>
    <w:basedOn w:val="1"/>
    <w:autoRedefine/>
    <w:qFormat/>
    <w:uiPriority w:val="99"/>
    <w:pPr>
      <w:spacing w:after="120"/>
      <w:ind w:left="1440" w:leftChars="700" w:right="1440" w:rightChars="700"/>
    </w:pPr>
  </w:style>
  <w:style w:type="paragraph" w:styleId="10">
    <w:name w:val="Plain Text"/>
    <w:basedOn w:val="1"/>
    <w:autoRedefine/>
    <w:qFormat/>
    <w:uiPriority w:val="0"/>
    <w:rPr>
      <w:rFonts w:ascii="宋体" w:hAnsi="Courier New"/>
      <w:kern w:val="0"/>
      <w:szCs w:val="21"/>
    </w:rPr>
  </w:style>
  <w:style w:type="paragraph" w:styleId="11">
    <w:name w:val="footer"/>
    <w:basedOn w:val="1"/>
    <w:autoRedefine/>
    <w:qFormat/>
    <w:uiPriority w:val="0"/>
    <w:pPr>
      <w:tabs>
        <w:tab w:val="center" w:pos="4153"/>
        <w:tab w:val="right" w:pos="8306"/>
      </w:tabs>
      <w:snapToGrid w:val="0"/>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rPr>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Normal (Web)"/>
    <w:basedOn w:val="1"/>
    <w:autoRedefine/>
    <w:qFormat/>
    <w:uiPriority w:val="0"/>
    <w:pPr>
      <w:spacing w:before="100" w:beforeLines="0" w:beforeAutospacing="1" w:after="100" w:afterLines="0" w:afterAutospacing="1"/>
    </w:pPr>
    <w:rPr>
      <w:rFonts w:ascii="宋体" w:hAnsi="宋体" w:cs="宋体"/>
      <w:sz w:val="24"/>
      <w:szCs w:val="24"/>
    </w:rPr>
  </w:style>
  <w:style w:type="paragraph" w:styleId="15">
    <w:name w:val="Body Text First Indent"/>
    <w:basedOn w:val="8"/>
    <w:autoRedefine/>
    <w:qFormat/>
    <w:uiPriority w:val="0"/>
    <w:pPr>
      <w:ind w:firstLine="420" w:firstLineChars="100"/>
    </w:pPr>
  </w:style>
  <w:style w:type="paragraph" w:customStyle="1" w:styleId="18">
    <w:name w:val="文档正文"/>
    <w:basedOn w:val="1"/>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9">
    <w:name w:val="p141"/>
    <w:autoRedefine/>
    <w:qFormat/>
    <w:uiPriority w:val="0"/>
    <w:rPr>
      <w:sz w:val="21"/>
      <w:szCs w:val="21"/>
    </w:rPr>
  </w:style>
  <w:style w:type="paragraph" w:customStyle="1" w:styleId="20">
    <w:name w:val="Table Paragraph"/>
    <w:basedOn w:val="1"/>
    <w:autoRedefine/>
    <w:qFormat/>
    <w:uiPriority w:val="0"/>
  </w:style>
  <w:style w:type="character" w:customStyle="1" w:styleId="21">
    <w:name w:val="font11"/>
    <w:basedOn w:val="17"/>
    <w:autoRedefine/>
    <w:qFormat/>
    <w:uiPriority w:val="0"/>
    <w:rPr>
      <w:rFonts w:hint="eastAsia" w:ascii="仿宋" w:hAnsi="仿宋" w:eastAsia="仿宋" w:cs="仿宋"/>
      <w:b/>
      <w:bCs/>
      <w:color w:val="000000"/>
      <w:sz w:val="20"/>
      <w:szCs w:val="20"/>
      <w:u w:val="none"/>
    </w:rPr>
  </w:style>
  <w:style w:type="paragraph" w:customStyle="1" w:styleId="2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character" w:customStyle="1" w:styleId="24">
    <w:name w:val="font31"/>
    <w:basedOn w:val="17"/>
    <w:autoRedefine/>
    <w:qFormat/>
    <w:uiPriority w:val="0"/>
    <w:rPr>
      <w:rFonts w:hint="eastAsia" w:ascii="宋体" w:hAnsi="宋体" w:eastAsia="宋体" w:cs="宋体"/>
      <w:color w:val="000000"/>
      <w:sz w:val="20"/>
      <w:szCs w:val="20"/>
      <w:u w:val="none"/>
    </w:rPr>
  </w:style>
  <w:style w:type="character" w:customStyle="1" w:styleId="25">
    <w:name w:val="font81"/>
    <w:basedOn w:val="17"/>
    <w:autoRedefine/>
    <w:qFormat/>
    <w:uiPriority w:val="0"/>
    <w:rPr>
      <w:rFonts w:hint="eastAsia" w:ascii="宋体" w:hAnsi="宋体" w:eastAsia="宋体" w:cs="宋体"/>
      <w:b/>
      <w:color w:val="000000"/>
      <w:sz w:val="40"/>
      <w:szCs w:val="40"/>
      <w:u w:val="none"/>
    </w:rPr>
  </w:style>
  <w:style w:type="character" w:customStyle="1" w:styleId="26">
    <w:name w:val="font01"/>
    <w:basedOn w:val="17"/>
    <w:autoRedefine/>
    <w:qFormat/>
    <w:uiPriority w:val="0"/>
    <w:rPr>
      <w:rFonts w:hint="eastAsia" w:ascii="宋体" w:hAnsi="宋体" w:eastAsia="宋体" w:cs="宋体"/>
      <w:color w:val="000000"/>
      <w:sz w:val="18"/>
      <w:szCs w:val="18"/>
      <w:u w:val="none"/>
    </w:rPr>
  </w:style>
  <w:style w:type="paragraph" w:customStyle="1" w:styleId="27">
    <w:name w:val="List Paragraph_2ea1a396-0739-49f7-9a59-6c494cbadd11"/>
    <w:basedOn w:val="1"/>
    <w:autoRedefine/>
    <w:qFormat/>
    <w:uiPriority w:val="34"/>
    <w:pPr>
      <w:ind w:firstLine="420" w:firstLineChars="200"/>
    </w:pPr>
  </w:style>
  <w:style w:type="character" w:customStyle="1" w:styleId="28">
    <w:name w:val="font41"/>
    <w:basedOn w:val="17"/>
    <w:autoRedefine/>
    <w:qFormat/>
    <w:uiPriority w:val="0"/>
    <w:rPr>
      <w:rFonts w:hint="eastAsia" w:ascii="宋体" w:hAnsi="宋体" w:eastAsia="宋体" w:cs="宋体"/>
      <w:b/>
      <w:color w:val="000000"/>
      <w:sz w:val="20"/>
      <w:szCs w:val="20"/>
      <w:u w:val="none"/>
    </w:rPr>
  </w:style>
  <w:style w:type="character" w:customStyle="1" w:styleId="29">
    <w:name w:val="font21"/>
    <w:basedOn w:val="17"/>
    <w:autoRedefine/>
    <w:qFormat/>
    <w:uiPriority w:val="0"/>
    <w:rPr>
      <w:rFonts w:hint="eastAsia" w:ascii="宋体" w:hAnsi="宋体" w:eastAsia="宋体" w:cs="宋体"/>
      <w:color w:val="000000"/>
      <w:sz w:val="16"/>
      <w:szCs w:val="16"/>
      <w:u w:val="none"/>
    </w:rPr>
  </w:style>
  <w:style w:type="character" w:customStyle="1" w:styleId="30">
    <w:name w:val="font51"/>
    <w:basedOn w:val="17"/>
    <w:autoRedefine/>
    <w:qFormat/>
    <w:uiPriority w:val="0"/>
    <w:rPr>
      <w:rFonts w:hint="eastAsia" w:ascii="宋体" w:hAnsi="宋体" w:eastAsia="宋体" w:cs="宋体"/>
      <w:color w:val="000000"/>
      <w:sz w:val="16"/>
      <w:szCs w:val="16"/>
      <w:u w:val="none"/>
      <w:vertAlign w:val="superscript"/>
    </w:rPr>
  </w:style>
  <w:style w:type="character" w:customStyle="1" w:styleId="31">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4164</Words>
  <Characters>4867</Characters>
  <Lines>0</Lines>
  <Paragraphs>0</Paragraphs>
  <TotalTime>2</TotalTime>
  <ScaleCrop>false</ScaleCrop>
  <LinksUpToDate>false</LinksUpToDate>
  <CharactersWithSpaces>4940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2023-07-03T03:43:00Z</dcterms:created>
  <dc:creator>陈浪</dc:creator>
  <cp:lastModifiedBy>陈浪</cp:lastModifiedBy>
  <dcterms:modified xsi:type="dcterms:W3CDTF">2025-08-13T02:03:13Z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DC6FE8000A5E46CD84435C25A9C10B13_11</vt:lpwstr>
  </property>
  <property fmtid="{D5CDD505-2E9C-101B-9397-08002B2CF9AE}" pid="4" name="KSOTemplateDocerSaveRecord">
    <vt:lpwstr>eyJoZGlkIjoiOGE0NTY2YjAyZWQ5Nzk1YjQzOTBlN2Q3OGI4ZDdmNjYiLCJ1c2VySWQiOiI0NzA3Mjk4OTUifQ==</vt:lpwstr>
  </property>
</Properties>
</file>