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3BC03">
      <w:pPr>
        <w:keepNext w:val="0"/>
        <w:keepLines w:val="0"/>
        <w:widowControl/>
        <w:suppressLineNumbers w:val="0"/>
        <w:jc w:val="left"/>
        <w:rPr>
          <w:rFonts w:hint="eastAsia" w:ascii="仿宋" w:hAnsi="仿宋" w:eastAsia="仿宋" w:cs="仿宋"/>
          <w:b/>
          <w:bCs/>
          <w:color w:val="000000"/>
          <w:kern w:val="0"/>
          <w:sz w:val="40"/>
          <w:szCs w:val="40"/>
          <w:lang w:val="en-US" w:eastAsia="zh-CN" w:bidi="ar"/>
        </w:rPr>
      </w:pPr>
      <w:r>
        <w:rPr>
          <w:rFonts w:hint="eastAsia" w:ascii="仿宋" w:hAnsi="仿宋" w:eastAsia="仿宋" w:cs="仿宋"/>
          <w:b/>
          <w:bCs/>
          <w:color w:val="000000"/>
          <w:kern w:val="0"/>
          <w:sz w:val="40"/>
          <w:szCs w:val="40"/>
          <w:lang w:val="en-US" w:eastAsia="zh-CN" w:bidi="ar"/>
        </w:rPr>
        <w:t>贵阳市司法局行政复议辅助性服务外包采购</w:t>
      </w:r>
      <w:bookmarkStart w:id="0" w:name="_GoBack"/>
      <w:bookmarkEnd w:id="0"/>
    </w:p>
    <w:p w14:paraId="37950932">
      <w:pPr>
        <w:keepNext w:val="0"/>
        <w:keepLines w:val="0"/>
        <w:widowControl/>
        <w:suppressLineNumbers w:val="0"/>
        <w:ind w:firstLine="3614" w:firstLineChars="900"/>
        <w:jc w:val="left"/>
        <w:rPr>
          <w:rFonts w:hint="eastAsia" w:ascii="仿宋" w:hAnsi="仿宋" w:eastAsia="仿宋" w:cs="仿宋"/>
          <w:sz w:val="40"/>
          <w:szCs w:val="40"/>
        </w:rPr>
      </w:pPr>
      <w:r>
        <w:rPr>
          <w:rFonts w:hint="eastAsia" w:ascii="仿宋" w:hAnsi="仿宋" w:eastAsia="仿宋" w:cs="仿宋"/>
          <w:b/>
          <w:bCs/>
          <w:color w:val="000000"/>
          <w:kern w:val="0"/>
          <w:sz w:val="40"/>
          <w:szCs w:val="40"/>
          <w:lang w:val="en-US" w:eastAsia="zh-CN" w:bidi="ar"/>
        </w:rPr>
        <w:t xml:space="preserve">需求公示 </w:t>
      </w:r>
    </w:p>
    <w:p w14:paraId="70F64FB9">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p>
    <w:p w14:paraId="7CAB779F">
      <w:pPr>
        <w:pStyle w:val="3"/>
        <w:numPr>
          <w:numId w:val="0"/>
        </w:numPr>
        <w:spacing w:line="560" w:lineRule="exact"/>
        <w:rPr>
          <w:rFonts w:hint="eastAsia" w:ascii="宋体" w:hAnsi="宋体" w:cs="宋体"/>
          <w:szCs w:val="28"/>
        </w:rPr>
      </w:pPr>
      <w:r>
        <w:rPr>
          <w:rFonts w:hint="eastAsia" w:ascii="仿宋" w:hAnsi="仿宋" w:eastAsia="仿宋" w:cs="仿宋"/>
          <w:b/>
          <w:bCs/>
          <w:color w:val="000000"/>
          <w:kern w:val="0"/>
          <w:sz w:val="30"/>
          <w:szCs w:val="30"/>
          <w:lang w:val="en-US" w:eastAsia="zh-CN" w:bidi="ar"/>
        </w:rPr>
        <w:t>一、</w:t>
      </w:r>
      <w:r>
        <w:rPr>
          <w:rFonts w:hint="eastAsia" w:ascii="宋体" w:hAnsi="宋体" w:cs="宋体"/>
          <w:szCs w:val="28"/>
        </w:rPr>
        <w:t>供应商资格条件</w:t>
      </w:r>
    </w:p>
    <w:p w14:paraId="5918F929">
      <w:pPr>
        <w:pStyle w:val="3"/>
        <w:spacing w:line="560" w:lineRule="exact"/>
        <w:ind w:firstLine="280" w:firstLineChars="100"/>
        <w:rPr>
          <w:rFonts w:hint="eastAsia" w:ascii="宋体" w:hAnsi="宋体" w:cs="宋体"/>
          <w:szCs w:val="28"/>
        </w:rPr>
      </w:pPr>
      <w:r>
        <w:rPr>
          <w:rFonts w:hint="eastAsia" w:ascii="宋体" w:hAnsi="宋体" w:cs="宋体"/>
          <w:szCs w:val="28"/>
        </w:rPr>
        <w:t>I：一般资格要求：</w:t>
      </w:r>
    </w:p>
    <w:p w14:paraId="2E1B710A">
      <w:pPr>
        <w:pStyle w:val="3"/>
        <w:spacing w:line="560" w:lineRule="exact"/>
        <w:ind w:firstLine="280" w:firstLineChars="100"/>
        <w:rPr>
          <w:rFonts w:hint="eastAsia" w:ascii="宋体" w:hAnsi="宋体" w:cs="宋体"/>
          <w:szCs w:val="28"/>
        </w:rPr>
      </w:pPr>
      <w:r>
        <w:rPr>
          <w:rFonts w:hint="eastAsia" w:ascii="宋体" w:hAnsi="宋体" w:cs="宋体"/>
          <w:szCs w:val="28"/>
        </w:rPr>
        <w:t>符合《政府采购法》第二十二条及《实施条例》第十七条规定</w:t>
      </w:r>
    </w:p>
    <w:p w14:paraId="6DCC499F">
      <w:pPr>
        <w:pStyle w:val="3"/>
        <w:spacing w:line="560" w:lineRule="exact"/>
        <w:ind w:firstLine="280" w:firstLineChars="100"/>
        <w:rPr>
          <w:rFonts w:hint="eastAsia" w:ascii="宋体" w:hAnsi="宋体" w:cs="宋体"/>
          <w:szCs w:val="28"/>
        </w:rPr>
      </w:pPr>
      <w:r>
        <w:rPr>
          <w:rFonts w:hint="eastAsia" w:ascii="宋体" w:hAnsi="宋体" w:cs="宋体"/>
          <w:szCs w:val="28"/>
        </w:rPr>
        <w:t>1.具有独立承担民事责任的能力：提供法人或其他组织的营业执照等证明文件，或自然人身份证明</w:t>
      </w:r>
      <w:r>
        <w:rPr>
          <w:rFonts w:hint="eastAsia" w:ascii="宋体" w:hAnsi="宋体" w:cs="宋体"/>
          <w:szCs w:val="28"/>
          <w:lang w:val="en-US" w:eastAsia="zh-CN"/>
        </w:rPr>
        <w:t>或者</w:t>
      </w:r>
      <w:r>
        <w:rPr>
          <w:rFonts w:hint="eastAsia" w:ascii="宋体" w:hAnsi="宋体" w:cs="宋体"/>
          <w:szCs w:val="28"/>
        </w:rPr>
        <w:t>投标人为在中国境内合法注册的律师事务所(不包括在港澳台注册的律师事务所)，具备司法行政部门颁发的有效的律师事务所执业许可证。（复印件或扫描件加盖公章）；</w:t>
      </w:r>
    </w:p>
    <w:p w14:paraId="5131536B">
      <w:pPr>
        <w:pStyle w:val="3"/>
        <w:spacing w:line="560" w:lineRule="exact"/>
        <w:ind w:firstLine="280" w:firstLineChars="100"/>
        <w:rPr>
          <w:rFonts w:hint="eastAsia" w:ascii="宋体" w:hAnsi="宋体" w:cs="宋体"/>
          <w:szCs w:val="28"/>
        </w:rPr>
      </w:pPr>
      <w:r>
        <w:rPr>
          <w:rFonts w:hint="eastAsia" w:ascii="宋体" w:hAnsi="宋体" w:cs="宋体"/>
          <w:szCs w:val="28"/>
        </w:rPr>
        <w:t>2.具有良好的商业信誉和健全的财务会计制度：</w:t>
      </w:r>
    </w:p>
    <w:p w14:paraId="6C5A170C">
      <w:pPr>
        <w:pStyle w:val="3"/>
        <w:spacing w:line="560" w:lineRule="exact"/>
        <w:ind w:firstLine="280" w:firstLineChars="100"/>
        <w:rPr>
          <w:rFonts w:hint="eastAsia" w:ascii="宋体" w:hAnsi="宋体" w:cs="宋体"/>
          <w:szCs w:val="28"/>
        </w:rPr>
      </w:pPr>
      <w:r>
        <w:rPr>
          <w:rFonts w:hint="eastAsia" w:ascii="宋体" w:hAnsi="宋体" w:cs="宋体"/>
          <w:szCs w:val="28"/>
        </w:rPr>
        <w:t>具体要求：提供2023或2024年度经第三方审计的财务报告或</w:t>
      </w:r>
      <w:r>
        <w:rPr>
          <w:rFonts w:hint="eastAsia" w:ascii="宋体" w:hAnsi="宋体" w:cs="宋体"/>
          <w:szCs w:val="28"/>
          <w:lang w:val="en-US" w:eastAsia="zh-CN"/>
        </w:rPr>
        <w:t>2025年6月以来</w:t>
      </w:r>
      <w:r>
        <w:rPr>
          <w:rFonts w:hint="eastAsia" w:ascii="宋体" w:hAnsi="宋体" w:cs="宋体"/>
          <w:szCs w:val="28"/>
        </w:rPr>
        <w:t>由基本开户银行出具的资信证明，部分其他组织和自然人，没有经审计的财务报告，可提供</w:t>
      </w:r>
      <w:r>
        <w:rPr>
          <w:rFonts w:hint="eastAsia" w:ascii="宋体" w:hAnsi="宋体" w:cs="宋体"/>
          <w:szCs w:val="28"/>
          <w:lang w:val="en-US" w:eastAsia="zh-CN"/>
        </w:rPr>
        <w:t>2025年6月以来</w:t>
      </w:r>
      <w:r>
        <w:rPr>
          <w:rFonts w:hint="eastAsia" w:ascii="宋体" w:hAnsi="宋体" w:cs="宋体"/>
          <w:szCs w:val="28"/>
        </w:rPr>
        <w:t>由银行出具的资信证明；（提供复印或扫描件加盖投标单位公章）；</w:t>
      </w:r>
    </w:p>
    <w:p w14:paraId="573305C5">
      <w:pPr>
        <w:pStyle w:val="3"/>
        <w:spacing w:line="560" w:lineRule="exact"/>
        <w:ind w:firstLine="280" w:firstLineChars="100"/>
        <w:rPr>
          <w:rFonts w:hint="eastAsia" w:ascii="宋体" w:hAnsi="宋体" w:cs="宋体"/>
          <w:szCs w:val="28"/>
        </w:rPr>
      </w:pPr>
      <w:r>
        <w:rPr>
          <w:rFonts w:hint="eastAsia" w:ascii="宋体" w:hAnsi="宋体" w:cs="宋体"/>
          <w:szCs w:val="28"/>
        </w:rPr>
        <w:t>3.具有履行合同所必需的设备、人员和专业技术能力：</w:t>
      </w:r>
    </w:p>
    <w:p w14:paraId="5B712B4F">
      <w:pPr>
        <w:pStyle w:val="3"/>
        <w:spacing w:line="560" w:lineRule="exact"/>
        <w:ind w:firstLine="280" w:firstLineChars="100"/>
        <w:rPr>
          <w:rFonts w:hint="eastAsia" w:ascii="宋体" w:hAnsi="宋体" w:cs="宋体"/>
          <w:szCs w:val="28"/>
        </w:rPr>
      </w:pPr>
      <w:r>
        <w:rPr>
          <w:rFonts w:hint="eastAsia" w:ascii="宋体" w:hAnsi="宋体" w:cs="宋体"/>
          <w:szCs w:val="28"/>
        </w:rPr>
        <w:t>具体要求：提供具备履行合同所必需的设备、人员和专业技术能力的证明材料或提供承诺函（承诺函格式自拟）；</w:t>
      </w:r>
    </w:p>
    <w:p w14:paraId="1F976040">
      <w:pPr>
        <w:pStyle w:val="3"/>
        <w:spacing w:line="560" w:lineRule="exact"/>
        <w:ind w:firstLine="280" w:firstLineChars="100"/>
        <w:rPr>
          <w:rFonts w:hint="eastAsia" w:ascii="宋体" w:hAnsi="宋体" w:cs="宋体"/>
          <w:szCs w:val="28"/>
        </w:rPr>
      </w:pPr>
      <w:r>
        <w:rPr>
          <w:rFonts w:hint="eastAsia" w:ascii="宋体" w:hAnsi="宋体" w:cs="宋体"/>
          <w:szCs w:val="28"/>
        </w:rPr>
        <w:t>4.具有依法缴纳税收和社会保障资金的良好记录：</w:t>
      </w:r>
    </w:p>
    <w:p w14:paraId="0D5435F8">
      <w:pPr>
        <w:pStyle w:val="3"/>
        <w:spacing w:line="560" w:lineRule="exact"/>
        <w:ind w:firstLine="280" w:firstLineChars="100"/>
        <w:rPr>
          <w:rFonts w:hint="eastAsia" w:ascii="宋体" w:hAnsi="宋体" w:cs="宋体"/>
          <w:szCs w:val="28"/>
        </w:rPr>
      </w:pPr>
      <w:r>
        <w:rPr>
          <w:rFonts w:hint="eastAsia" w:ascii="宋体" w:hAnsi="宋体" w:cs="宋体"/>
          <w:szCs w:val="28"/>
        </w:rPr>
        <w:t>具体要求：提供2025年1月至今任意</w:t>
      </w:r>
      <w:r>
        <w:rPr>
          <w:rFonts w:hint="eastAsia" w:ascii="宋体" w:hAnsi="宋体" w:cs="宋体"/>
          <w:szCs w:val="28"/>
          <w:lang w:val="en-US" w:eastAsia="zh-CN"/>
        </w:rPr>
        <w:t>1</w:t>
      </w:r>
      <w:r>
        <w:rPr>
          <w:rFonts w:hint="eastAsia" w:ascii="宋体" w:hAnsi="宋体" w:cs="宋体"/>
          <w:szCs w:val="28"/>
        </w:rPr>
        <w:t>个月依法缴纳税收和社会保障资金的有效证明材料（成立不足3个月的供应商提供企业成立之日至今依法缴纳税收和社会保障资金的有效证明材料，依法免税的需提供证明材料,复印件须加盖供应商单位公章）；</w:t>
      </w:r>
    </w:p>
    <w:p w14:paraId="72A71FD7">
      <w:pPr>
        <w:pStyle w:val="3"/>
        <w:spacing w:line="560" w:lineRule="exact"/>
        <w:ind w:firstLine="280" w:firstLineChars="100"/>
        <w:rPr>
          <w:rFonts w:hint="eastAsia" w:ascii="宋体" w:hAnsi="宋体" w:cs="宋体"/>
          <w:szCs w:val="28"/>
        </w:rPr>
      </w:pPr>
      <w:r>
        <w:rPr>
          <w:rFonts w:hint="eastAsia" w:ascii="宋体" w:hAnsi="宋体" w:cs="宋体"/>
          <w:szCs w:val="28"/>
        </w:rPr>
        <w:t>5.参加本次政府采购活动前三年内，在经营活动中没有违法违规记录：</w:t>
      </w:r>
    </w:p>
    <w:p w14:paraId="107D7684">
      <w:pPr>
        <w:pStyle w:val="3"/>
        <w:spacing w:line="560" w:lineRule="exact"/>
        <w:ind w:firstLine="280" w:firstLineChars="100"/>
        <w:rPr>
          <w:rFonts w:hint="eastAsia" w:ascii="宋体" w:hAnsi="宋体" w:cs="宋体"/>
          <w:szCs w:val="28"/>
        </w:rPr>
      </w:pPr>
      <w:r>
        <w:rPr>
          <w:rFonts w:hint="eastAsia" w:ascii="宋体" w:hAnsi="宋体" w:cs="宋体"/>
          <w:szCs w:val="28"/>
        </w:rPr>
        <w:t>提供参加政府采购活动前3年内在经营活动中没有重大违法记录的书面声明（提供书面声明，格式见格式文本）；</w:t>
      </w:r>
    </w:p>
    <w:p w14:paraId="38385FB9">
      <w:pPr>
        <w:pStyle w:val="3"/>
        <w:spacing w:line="560" w:lineRule="exact"/>
        <w:ind w:firstLine="280" w:firstLineChars="100"/>
        <w:rPr>
          <w:rFonts w:hint="eastAsia" w:ascii="宋体" w:hAnsi="宋体" w:cs="宋体"/>
          <w:szCs w:val="28"/>
        </w:rPr>
      </w:pPr>
      <w:r>
        <w:rPr>
          <w:rFonts w:hint="eastAsia" w:ascii="宋体" w:hAnsi="宋体" w:cs="宋体"/>
          <w:szCs w:val="28"/>
        </w:rPr>
        <w:t>6.法律、行政法规规定的其他条件：</w:t>
      </w:r>
    </w:p>
    <w:p w14:paraId="65BD17C4">
      <w:pPr>
        <w:pStyle w:val="3"/>
        <w:spacing w:line="560" w:lineRule="exact"/>
        <w:ind w:firstLine="280" w:firstLineChars="100"/>
        <w:rPr>
          <w:rFonts w:hint="eastAsia" w:ascii="宋体" w:hAnsi="宋体" w:cs="宋体"/>
          <w:szCs w:val="28"/>
        </w:rPr>
      </w:pPr>
      <w:r>
        <w:rPr>
          <w:rFonts w:hint="eastAsia" w:ascii="宋体" w:hAnsi="宋体" w:cs="宋体"/>
          <w:szCs w:val="28"/>
        </w:rPr>
        <w:t>1）供应商须承诺：在“信用中国”网站（www.creditchina.gov.cn）、中国政府采购网（www.ccgp.gov.cn）等渠道查询中未被列入失信被执行人名单、</w:t>
      </w:r>
      <w:r>
        <w:rPr>
          <w:rFonts w:hint="eastAsia" w:ascii="宋体" w:hAnsi="宋体" w:cs="宋体"/>
          <w:szCs w:val="28"/>
          <w:lang w:eastAsia="zh-CN"/>
        </w:rPr>
        <w:t>重大税收违法失信主体名单</w:t>
      </w:r>
      <w:r>
        <w:rPr>
          <w:rFonts w:hint="eastAsia" w:ascii="宋体" w:hAnsi="宋体" w:cs="宋体"/>
          <w:szCs w:val="28"/>
        </w:rPr>
        <w:t>、政府采购严重违法失信行为记录名单中，如被列入失信被执行人、</w:t>
      </w:r>
      <w:r>
        <w:rPr>
          <w:rFonts w:hint="eastAsia" w:ascii="宋体" w:hAnsi="宋体" w:cs="宋体"/>
          <w:szCs w:val="28"/>
          <w:lang w:eastAsia="zh-CN"/>
        </w:rPr>
        <w:t>重大税收违法失信主体名单</w:t>
      </w:r>
      <w:r>
        <w:rPr>
          <w:rFonts w:hint="eastAsia" w:ascii="宋体" w:hAnsi="宋体" w:cs="宋体"/>
          <w:szCs w:val="28"/>
        </w:rPr>
        <w:t>、政府采购严重违法失信行为记录名单中的供应商取消其投标资格，并承担由此造成的一切法律责任及后果。（提供承诺函，格式见格式文本）</w:t>
      </w:r>
    </w:p>
    <w:p w14:paraId="2245B90F">
      <w:pPr>
        <w:pStyle w:val="3"/>
        <w:spacing w:line="560" w:lineRule="exact"/>
        <w:ind w:firstLine="280" w:firstLineChars="100"/>
        <w:rPr>
          <w:rFonts w:hint="eastAsia" w:ascii="宋体" w:hAnsi="宋体" w:cs="宋体"/>
          <w:szCs w:val="28"/>
        </w:rPr>
      </w:pPr>
      <w:r>
        <w:rPr>
          <w:rFonts w:hint="eastAsia" w:ascii="宋体" w:hAnsi="宋体" w:cs="宋体"/>
          <w:szCs w:val="28"/>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67D93BC7">
      <w:pPr>
        <w:pStyle w:val="3"/>
        <w:spacing w:line="560" w:lineRule="exact"/>
        <w:ind w:firstLine="280" w:firstLineChars="100"/>
        <w:rPr>
          <w:rFonts w:hint="eastAsia" w:ascii="宋体" w:hAnsi="宋体" w:cs="宋体"/>
          <w:szCs w:val="28"/>
        </w:rPr>
      </w:pPr>
      <w:r>
        <w:rPr>
          <w:rFonts w:hint="eastAsia" w:ascii="宋体" w:hAnsi="宋体" w:cs="宋体"/>
          <w:szCs w:val="28"/>
        </w:rPr>
        <w:t>II：本项目所需特殊行业资质或要求：一般资格要求中“具有独立承担民事责任的能力：提供法人或其他组织的营业执照等证明文件，或自然人身份证明（复印件或扫描件加盖公章）”此条款中的证明文件明确为“投标人为在中国境内合法注册的律师事务所(不包括在港澳台注册的律师事务所)，具备司法行政部门颁发的有效的律师事务所执业许可证。</w:t>
      </w:r>
    </w:p>
    <w:p w14:paraId="13D73E80">
      <w:pPr>
        <w:pStyle w:val="3"/>
        <w:spacing w:line="560" w:lineRule="exact"/>
        <w:ind w:firstLine="280" w:firstLineChars="100"/>
        <w:rPr>
          <w:rFonts w:hint="eastAsia" w:ascii="宋体" w:hAnsi="宋体" w:cs="宋体"/>
          <w:szCs w:val="28"/>
        </w:rPr>
      </w:pPr>
      <w:r>
        <w:rPr>
          <w:rFonts w:hint="eastAsia" w:ascii="宋体" w:hAnsi="宋体" w:cs="宋体"/>
          <w:szCs w:val="28"/>
        </w:rPr>
        <w:t>III：本项目</w:t>
      </w:r>
      <w:r>
        <w:rPr>
          <w:rFonts w:hint="eastAsia" w:ascii="宋体" w:hAnsi="宋体" w:cs="宋体"/>
          <w:szCs w:val="28"/>
          <w:u w:val="single"/>
        </w:rPr>
        <w:t xml:space="preserve"> </w:t>
      </w:r>
      <w:r>
        <w:rPr>
          <w:rFonts w:hint="eastAsia" w:ascii="宋体" w:hAnsi="宋体" w:cs="宋体"/>
          <w:b/>
          <w:bCs/>
          <w:szCs w:val="28"/>
          <w:u w:val="single"/>
        </w:rPr>
        <w:t>不接受</w:t>
      </w:r>
      <w:r>
        <w:rPr>
          <w:rFonts w:hint="eastAsia" w:ascii="宋体" w:hAnsi="宋体" w:cs="宋体"/>
          <w:szCs w:val="28"/>
          <w:u w:val="single"/>
        </w:rPr>
        <w:t xml:space="preserve"> </w:t>
      </w:r>
      <w:r>
        <w:rPr>
          <w:rFonts w:hint="eastAsia" w:ascii="宋体" w:hAnsi="宋体" w:cs="宋体"/>
          <w:szCs w:val="28"/>
        </w:rPr>
        <w:t>联合体投标。</w:t>
      </w:r>
    </w:p>
    <w:p w14:paraId="43857BFB">
      <w:pPr>
        <w:pStyle w:val="3"/>
        <w:spacing w:line="560" w:lineRule="exact"/>
        <w:ind w:firstLine="280" w:firstLineChars="100"/>
        <w:rPr>
          <w:rFonts w:hint="eastAsia" w:ascii="宋体" w:hAnsi="宋体" w:cs="宋体"/>
          <w:szCs w:val="28"/>
        </w:rPr>
      </w:pPr>
      <w:r>
        <w:rPr>
          <w:rFonts w:hint="eastAsia" w:ascii="宋体" w:hAnsi="宋体" w:cs="宋体"/>
          <w:szCs w:val="28"/>
        </w:rPr>
        <w:t>IV：本项目是否专门面向中小企业采购：</w:t>
      </w:r>
      <w:r>
        <w:rPr>
          <w:rFonts w:hint="eastAsia" w:ascii="宋体" w:hAnsi="宋体" w:cs="宋体"/>
          <w:szCs w:val="28"/>
          <w:u w:val="single"/>
        </w:rPr>
        <w:t xml:space="preserve"> 否 </w:t>
      </w:r>
      <w:r>
        <w:rPr>
          <w:rFonts w:hint="eastAsia" w:ascii="宋体" w:hAnsi="宋体" w:cs="宋体"/>
          <w:szCs w:val="28"/>
        </w:rPr>
        <w:t>。</w:t>
      </w:r>
    </w:p>
    <w:p w14:paraId="7F6E97BD">
      <w:pPr>
        <w:keepNext w:val="0"/>
        <w:keepLines w:val="0"/>
        <w:widowControl/>
        <w:suppressLineNumbers w:val="0"/>
        <w:jc w:val="left"/>
        <w:rPr>
          <w:rFonts w:hint="eastAsia" w:ascii="仿宋" w:hAnsi="仿宋" w:eastAsia="仿宋" w:cs="仿宋"/>
          <w:sz w:val="30"/>
          <w:szCs w:val="30"/>
        </w:rPr>
      </w:pPr>
    </w:p>
    <w:p w14:paraId="042B748D">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二、采购需求 </w:t>
      </w:r>
    </w:p>
    <w:p w14:paraId="4AA83D4C">
      <w:pPr>
        <w:widowControl/>
        <w:spacing w:line="560" w:lineRule="exact"/>
        <w:ind w:firstLine="0"/>
        <w:outlineLvl w:val="0"/>
        <w:rPr>
          <w:rFonts w:hint="eastAsia" w:ascii="宋体" w:hAnsi="宋体" w:cs="宋体"/>
          <w:b/>
          <w:bCs/>
          <w:kern w:val="0"/>
          <w:sz w:val="28"/>
          <w:szCs w:val="28"/>
          <w:lang w:bidi="ar"/>
        </w:rPr>
      </w:pPr>
      <w:r>
        <w:rPr>
          <w:rFonts w:hint="eastAsia" w:ascii="宋体" w:hAnsi="宋体" w:cs="宋体"/>
          <w:b/>
          <w:bCs/>
          <w:kern w:val="0"/>
          <w:sz w:val="28"/>
          <w:szCs w:val="28"/>
          <w:lang w:bidi="ar"/>
        </w:rPr>
        <w:t>一、项目概述</w:t>
      </w:r>
    </w:p>
    <w:p w14:paraId="3344622E">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本项目为贵阳市司法局行政复议辅助性服务外包采购。本项目所属行业为其他未列明行业。</w:t>
      </w:r>
    </w:p>
    <w:p w14:paraId="617742D2">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注：本项目“兼投不兼中”：投标供应商可以同时参加上述三个品目投标，但只能中标其中一个品目，如遇同一家供应商同时参加上述两个品目或三个品目投标且得分均为第一的特殊情况，采购人按品目顺序只确认品目一作为成交供应商，品目二或者品目三由得分排名第二的供应商递补为成交供应商，以此类推。（因贵阳市公共资源交易中心系统为按品目组建各自磋商小组进行评审，故各品目磋商小组需在系统中将所有进入评分排序环节的供应商按得分从高到低排名顺序均推荐为成交候选人。）</w:t>
      </w:r>
    </w:p>
    <w:p w14:paraId="374B5066">
      <w:pPr>
        <w:widowControl/>
        <w:spacing w:line="560" w:lineRule="exact"/>
        <w:ind w:firstLine="0"/>
        <w:outlineLvl w:val="0"/>
        <w:rPr>
          <w:rFonts w:hint="eastAsia" w:ascii="宋体" w:hAnsi="宋体" w:cs="宋体"/>
          <w:b/>
          <w:bCs/>
          <w:kern w:val="0"/>
          <w:sz w:val="28"/>
          <w:szCs w:val="28"/>
          <w:lang w:bidi="ar"/>
        </w:rPr>
      </w:pPr>
      <w:r>
        <w:rPr>
          <w:rFonts w:hint="eastAsia" w:ascii="宋体" w:hAnsi="宋体" w:cs="宋体"/>
          <w:b/>
          <w:bCs/>
          <w:kern w:val="0"/>
          <w:sz w:val="28"/>
          <w:szCs w:val="28"/>
          <w:lang w:bidi="ar"/>
        </w:rPr>
        <w:t>二、项目执行的相关标准</w:t>
      </w:r>
    </w:p>
    <w:p w14:paraId="5F583849">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符合国家与地方相关法律法规及技术规范、编制标准。如果颁发新的技术标准，则按新标准规定执行。</w:t>
      </w:r>
    </w:p>
    <w:p w14:paraId="5674438D">
      <w:pPr>
        <w:widowControl/>
        <w:spacing w:line="560" w:lineRule="exact"/>
        <w:ind w:firstLine="0"/>
        <w:outlineLvl w:val="0"/>
        <w:rPr>
          <w:rFonts w:hint="eastAsia" w:ascii="宋体" w:hAnsi="宋体" w:cs="宋体"/>
          <w:b/>
          <w:bCs/>
          <w:kern w:val="0"/>
          <w:sz w:val="28"/>
          <w:szCs w:val="28"/>
          <w:lang w:bidi="ar"/>
        </w:rPr>
      </w:pPr>
      <w:r>
        <w:rPr>
          <w:rFonts w:hint="eastAsia" w:ascii="宋体" w:hAnsi="宋体" w:cs="宋体"/>
          <w:b/>
          <w:bCs/>
          <w:kern w:val="0"/>
          <w:sz w:val="28"/>
          <w:szCs w:val="28"/>
          <w:lang w:bidi="ar"/>
        </w:rPr>
        <w:t>三、服务要求</w:t>
      </w:r>
    </w:p>
    <w:p w14:paraId="36DEB0AC">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（一）总体目标</w:t>
      </w:r>
    </w:p>
    <w:p w14:paraId="182C913A">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充实行政复议工作力量，通过购买法律服务的方式，切实解决当前行政复议案件数量成倍增长、事务性工作繁重、办案力量薄弱的问题，进一步推动行政复议工作再上新台阶，为贵阳贵安高质量发展提供强有力的法治保障。</w:t>
      </w:r>
    </w:p>
    <w:p w14:paraId="00CC1047">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（二）预期效果</w:t>
      </w:r>
    </w:p>
    <w:p w14:paraId="5FA1A893">
      <w:pPr>
        <w:widowControl/>
        <w:spacing w:line="560" w:lineRule="exact"/>
        <w:ind w:firstLine="512" w:firstLineChars="183"/>
        <w:rPr>
          <w:rFonts w:ascii="宋体" w:hAnsi="宋体" w:cs="宋体"/>
          <w:kern w:val="0"/>
          <w:sz w:val="28"/>
          <w:szCs w:val="28"/>
          <w:lang w:bidi="ar"/>
        </w:rPr>
      </w:pPr>
      <w:r>
        <w:rPr>
          <w:rFonts w:hint="eastAsia" w:ascii="宋体" w:hAnsi="宋体" w:cs="宋体"/>
          <w:kern w:val="0"/>
          <w:sz w:val="28"/>
          <w:szCs w:val="28"/>
          <w:lang w:bidi="ar"/>
        </w:rPr>
        <w:t>根据《中华人民共和国行政复议法》《中华人民共和国行政复议法实施条例》《贵阳市人民政府行政复议工作规程》相关规定及工作要求，为办理贵阳市政府行政复议案件提供辅助服务。相关辅助性工作需满足行政复议案件办理工作的各项要求，由专业、稳定的律师团队为市司法局提供服务，按时按质完成符合市司法局要求的工作。</w:t>
      </w:r>
    </w:p>
    <w:p w14:paraId="2F991BBB">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（三）主要服务内容</w:t>
      </w:r>
    </w:p>
    <w:p w14:paraId="1FC9A7A8">
      <w:pPr>
        <w:widowControl/>
        <w:spacing w:line="560" w:lineRule="exact"/>
        <w:ind w:firstLine="560" w:firstLineChars="200"/>
        <w:rPr>
          <w:rFonts w:hint="eastAsia" w:ascii="宋体" w:hAnsi="宋体" w:cs="宋体"/>
          <w:kern w:val="0"/>
          <w:sz w:val="28"/>
          <w:szCs w:val="28"/>
          <w:lang w:bidi="ar"/>
        </w:rPr>
      </w:pPr>
      <w:r>
        <w:rPr>
          <w:rFonts w:hint="eastAsia" w:ascii="宋体" w:hAnsi="宋体" w:cs="宋体"/>
          <w:kern w:val="0"/>
          <w:sz w:val="28"/>
          <w:szCs w:val="28"/>
          <w:lang w:bidi="ar"/>
        </w:rPr>
        <w:t>2025年-2026年度行政复议应诉案件，预计</w:t>
      </w:r>
      <w:r>
        <w:rPr>
          <w:rFonts w:hint="eastAsia" w:ascii="宋体" w:hAnsi="宋体" w:cs="宋体"/>
          <w:kern w:val="0"/>
          <w:sz w:val="28"/>
          <w:szCs w:val="28"/>
          <w:lang w:eastAsia="zh-CN" w:bidi="ar"/>
        </w:rPr>
        <w:t>1200</w:t>
      </w:r>
      <w:r>
        <w:rPr>
          <w:rFonts w:hint="eastAsia" w:ascii="宋体" w:hAnsi="宋体" w:cs="宋体"/>
          <w:kern w:val="0"/>
          <w:sz w:val="28"/>
          <w:szCs w:val="28"/>
          <w:lang w:bidi="ar"/>
        </w:rPr>
        <w:t>件。</w:t>
      </w:r>
    </w:p>
    <w:p w14:paraId="1631AB64">
      <w:pPr>
        <w:widowControl/>
        <w:spacing w:line="560" w:lineRule="exact"/>
        <w:ind w:firstLine="560" w:firstLineChars="200"/>
        <w:rPr>
          <w:rFonts w:ascii="宋体" w:hAnsi="宋体" w:cs="宋体"/>
          <w:kern w:val="0"/>
          <w:sz w:val="28"/>
          <w:szCs w:val="28"/>
          <w:lang w:bidi="ar"/>
        </w:rPr>
      </w:pPr>
      <w:r>
        <w:rPr>
          <w:rFonts w:hint="eastAsia" w:ascii="宋体" w:hAnsi="宋体" w:cs="宋体"/>
          <w:kern w:val="0"/>
          <w:sz w:val="28"/>
          <w:szCs w:val="28"/>
          <w:lang w:val="en-US" w:eastAsia="zh-CN" w:bidi="ar"/>
        </w:rPr>
        <w:t>每个</w:t>
      </w:r>
      <w:r>
        <w:rPr>
          <w:rFonts w:hint="eastAsia" w:ascii="宋体" w:hAnsi="宋体" w:cs="宋体"/>
          <w:kern w:val="0"/>
          <w:sz w:val="28"/>
          <w:szCs w:val="28"/>
          <w:lang w:bidi="ar"/>
        </w:rPr>
        <w:t>品目预计包含行政复议行政应诉案件共</w:t>
      </w:r>
      <w:r>
        <w:rPr>
          <w:rFonts w:hint="eastAsia" w:ascii="宋体" w:hAnsi="宋体" w:cs="宋体"/>
          <w:kern w:val="0"/>
          <w:sz w:val="28"/>
          <w:szCs w:val="28"/>
          <w:lang w:eastAsia="zh-CN" w:bidi="ar"/>
        </w:rPr>
        <w:t>400</w:t>
      </w:r>
      <w:r>
        <w:rPr>
          <w:rFonts w:hint="eastAsia" w:ascii="宋体" w:hAnsi="宋体" w:cs="宋体"/>
          <w:kern w:val="0"/>
          <w:sz w:val="28"/>
          <w:szCs w:val="28"/>
          <w:lang w:bidi="ar"/>
        </w:rPr>
        <w:t>件，中标供应商作为行政复议与应诉辅助服务的承接单位，需派驻具备法律职业资格证（A证）的固定坐班律师（含实习律师）共5名完成以下工作：</w:t>
      </w:r>
    </w:p>
    <w:p w14:paraId="0A88E4E0">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1、服务期限</w:t>
      </w:r>
    </w:p>
    <w:p w14:paraId="40C1106C">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服务期限：1年，自双方订立书面合同之日起算。</w:t>
      </w:r>
    </w:p>
    <w:p w14:paraId="499FD36B">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2、协助开展行政复议辅助工作，主要包括：</w:t>
      </w:r>
    </w:p>
    <w:p w14:paraId="137E794E">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（1）行政复议案件受理阶段的辅助工作</w:t>
      </w:r>
    </w:p>
    <w:p w14:paraId="7600591C">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①接待当面递交材料的申请人，接收通过邮寄、网络等方式递交的申请材料；</w:t>
      </w:r>
    </w:p>
    <w:p w14:paraId="066774B9">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②对申请材料进行初审并提出法律意见；</w:t>
      </w:r>
    </w:p>
    <w:p w14:paraId="49F57FE6">
      <w:pPr>
        <w:widowControl/>
        <w:spacing w:line="560" w:lineRule="exact"/>
        <w:ind w:firstLine="512" w:firstLineChars="183"/>
        <w:rPr>
          <w:rFonts w:ascii="宋体" w:hAnsi="宋体" w:cs="宋体"/>
          <w:kern w:val="0"/>
          <w:sz w:val="28"/>
          <w:szCs w:val="28"/>
          <w:lang w:bidi="ar"/>
        </w:rPr>
      </w:pPr>
      <w:r>
        <w:rPr>
          <w:rFonts w:hint="eastAsia" w:ascii="宋体" w:hAnsi="宋体" w:cs="宋体"/>
          <w:kern w:val="0"/>
          <w:sz w:val="28"/>
          <w:szCs w:val="28"/>
          <w:lang w:bidi="ar"/>
        </w:rPr>
        <w:t>③协助承办人向申请人送达补正通知书、不予受理决定书、告知书等法律文书。</w:t>
      </w:r>
    </w:p>
    <w:p w14:paraId="6A387836">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（2）行政复议案件审理阶段的辅助工作</w:t>
      </w:r>
    </w:p>
    <w:p w14:paraId="32789999">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①协助组织行政复议案件听证会，协助开展案件调查、听取申请人意见、提交复议委员会等工作，并做好相关记录工作；</w:t>
      </w:r>
    </w:p>
    <w:p w14:paraId="57A963EA">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②根据申请人及被申请人提交的证据材料，针对案件出具法律意见；</w:t>
      </w:r>
    </w:p>
    <w:p w14:paraId="186ADFFA">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③参与行政复议案件决策论证；</w:t>
      </w:r>
    </w:p>
    <w:p w14:paraId="571F36BC">
      <w:pPr>
        <w:widowControl/>
        <w:spacing w:line="560" w:lineRule="exact"/>
        <w:ind w:firstLine="512" w:firstLineChars="183"/>
        <w:rPr>
          <w:rFonts w:ascii="宋体" w:hAnsi="宋体" w:cs="宋体"/>
          <w:kern w:val="0"/>
          <w:sz w:val="28"/>
          <w:szCs w:val="28"/>
          <w:lang w:bidi="ar"/>
        </w:rPr>
      </w:pPr>
      <w:r>
        <w:rPr>
          <w:rFonts w:hint="eastAsia" w:ascii="宋体" w:hAnsi="宋体" w:cs="宋体"/>
          <w:kern w:val="0"/>
          <w:sz w:val="28"/>
          <w:szCs w:val="28"/>
          <w:lang w:bidi="ar"/>
        </w:rPr>
        <w:t>④协助调解行政争议，参与行政复议调解和解工作；</w:t>
      </w:r>
    </w:p>
    <w:p w14:paraId="6383BDFC">
      <w:pPr>
        <w:pStyle w:val="4"/>
        <w:spacing w:line="560" w:lineRule="exact"/>
        <w:ind w:firstLine="560" w:firstLineChars="200"/>
        <w:rPr>
          <w:rFonts w:hint="eastAsia"/>
          <w:lang w:bidi="ar"/>
        </w:rPr>
      </w:pPr>
      <w:r>
        <w:rPr>
          <w:rFonts w:hint="eastAsia" w:ascii="宋体" w:hAnsi="宋体" w:cs="宋体"/>
          <w:kern w:val="0"/>
          <w:sz w:val="28"/>
          <w:szCs w:val="28"/>
          <w:lang w:bidi="ar"/>
        </w:rPr>
        <w:t>⑤参与市人民政府为被申请人的行政复议案件办理；</w:t>
      </w:r>
    </w:p>
    <w:p w14:paraId="501C57C5">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⑥提供坐班服务，专职辅助案件承办人处理行政复议案件办理的相关工作。</w:t>
      </w:r>
    </w:p>
    <w:p w14:paraId="6A5FF7A1">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（3）行政复议案件结案阶段的辅助工作</w:t>
      </w:r>
    </w:p>
    <w:p w14:paraId="7EABDE3C">
      <w:pPr>
        <w:widowControl/>
        <w:spacing w:line="560" w:lineRule="exact"/>
        <w:ind w:firstLine="512" w:firstLineChars="183"/>
        <w:rPr>
          <w:rFonts w:ascii="宋体" w:hAnsi="宋体" w:cs="宋体"/>
          <w:kern w:val="0"/>
          <w:sz w:val="28"/>
          <w:szCs w:val="28"/>
          <w:lang w:bidi="ar"/>
        </w:rPr>
      </w:pPr>
      <w:r>
        <w:rPr>
          <w:rFonts w:hint="eastAsia" w:ascii="宋体" w:hAnsi="宋体" w:cs="宋体"/>
          <w:kern w:val="0"/>
          <w:sz w:val="28"/>
          <w:szCs w:val="28"/>
          <w:lang w:bidi="ar"/>
        </w:rPr>
        <w:t>①协助承办人向申请人、被申请人、第三人等送达行政复议决定书；</w:t>
      </w:r>
    </w:p>
    <w:p w14:paraId="7D1DD83E">
      <w:pPr>
        <w:widowControl/>
        <w:spacing w:line="560" w:lineRule="exact"/>
        <w:ind w:firstLine="560" w:firstLineChars="200"/>
        <w:jc w:val="both"/>
        <w:rPr>
          <w:rFonts w:ascii="宋体" w:hAnsi="宋体" w:cs="宋体"/>
          <w:kern w:val="0"/>
          <w:sz w:val="28"/>
          <w:szCs w:val="28"/>
          <w:lang w:bidi="ar"/>
        </w:rPr>
      </w:pPr>
      <w:r>
        <w:rPr>
          <w:rFonts w:hint="eastAsia" w:ascii="宋体" w:hAnsi="宋体" w:cs="宋体"/>
          <w:kern w:val="0"/>
          <w:sz w:val="28"/>
          <w:szCs w:val="28"/>
          <w:lang w:bidi="ar"/>
        </w:rPr>
        <w:t>②及时将行政复议卷宗材料按照《贵阳市行政复议案件文书立档归卷办法》及档案工作要求进行扫描录入及案卷整理、装订、归档；</w:t>
      </w:r>
    </w:p>
    <w:p w14:paraId="02F8DA79">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③根据案件办理情况，将案件材料实时录入全国行政复议行政工作平台及相关系统；</w:t>
      </w:r>
    </w:p>
    <w:p w14:paraId="2279A294">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④协助开展每月、季度及年度行政复议数据的汇总工作。</w:t>
      </w:r>
    </w:p>
    <w:p w14:paraId="2F5EC821">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3、协助开展行政应诉辅助工作，主要包括：</w:t>
      </w:r>
    </w:p>
    <w:p w14:paraId="623074F3">
      <w:pPr>
        <w:widowControl/>
        <w:spacing w:line="560" w:lineRule="exact"/>
        <w:ind w:firstLine="560" w:firstLineChars="200"/>
        <w:jc w:val="both"/>
        <w:rPr>
          <w:rFonts w:hint="eastAsia" w:ascii="宋体" w:hAnsi="宋体" w:cs="宋体"/>
          <w:kern w:val="0"/>
          <w:sz w:val="28"/>
          <w:szCs w:val="28"/>
          <w:lang w:bidi="ar"/>
        </w:rPr>
      </w:pPr>
      <w:r>
        <w:rPr>
          <w:rFonts w:hint="eastAsia" w:ascii="宋体" w:hAnsi="宋体" w:cs="宋体"/>
          <w:kern w:val="0"/>
          <w:sz w:val="28"/>
          <w:szCs w:val="28"/>
          <w:lang w:bidi="ar"/>
        </w:rPr>
        <w:t>（1）协助开展以贵阳市人民政府为被告或第三人的行政应诉案件证据材料收集整理工作；</w:t>
      </w:r>
    </w:p>
    <w:p w14:paraId="38AF36B0">
      <w:pPr>
        <w:pStyle w:val="4"/>
        <w:spacing w:line="560" w:lineRule="exact"/>
        <w:ind w:firstLine="560" w:firstLineChars="200"/>
        <w:jc w:val="both"/>
        <w:rPr>
          <w:rFonts w:hint="eastAsia"/>
          <w:lang w:bidi="ar"/>
        </w:rPr>
      </w:pPr>
      <w:r>
        <w:rPr>
          <w:rFonts w:hint="eastAsia" w:ascii="宋体" w:hAnsi="宋体" w:cs="宋体"/>
          <w:kern w:val="0"/>
          <w:sz w:val="28"/>
          <w:szCs w:val="28"/>
          <w:lang w:bidi="ar"/>
        </w:rPr>
        <w:t>（2）协助开展每月、季度及全年的行政应诉数据的汇总工作。</w:t>
      </w:r>
    </w:p>
    <w:p w14:paraId="34D1D1C9">
      <w:pPr>
        <w:widowControl/>
        <w:spacing w:line="560" w:lineRule="exact"/>
        <w:ind w:firstLine="560" w:firstLineChars="200"/>
        <w:rPr>
          <w:rFonts w:hint="eastAsia" w:ascii="宋体" w:hAnsi="宋体" w:cs="宋体"/>
          <w:kern w:val="0"/>
          <w:sz w:val="28"/>
          <w:szCs w:val="28"/>
          <w:lang w:bidi="ar"/>
        </w:rPr>
      </w:pPr>
      <w:r>
        <w:rPr>
          <w:rFonts w:hint="eastAsia" w:ascii="宋体" w:hAnsi="宋体" w:cs="宋体"/>
          <w:kern w:val="0"/>
          <w:sz w:val="28"/>
          <w:szCs w:val="28"/>
          <w:lang w:bidi="ar"/>
        </w:rPr>
        <w:t>4、行政复议中的其他辅助工作，主要包括：</w:t>
      </w:r>
    </w:p>
    <w:p w14:paraId="7069C94F">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①按要求使用全国行政复议工作平台；</w:t>
      </w:r>
    </w:p>
    <w:p w14:paraId="255CCBDE">
      <w:pPr>
        <w:widowControl/>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②协助制作行政复议工作情况等文书资料；</w:t>
      </w:r>
    </w:p>
    <w:p w14:paraId="7405DA56">
      <w:pPr>
        <w:widowControl/>
        <w:spacing w:line="560" w:lineRule="exact"/>
        <w:ind w:firstLine="512" w:firstLineChars="183"/>
        <w:rPr>
          <w:rFonts w:ascii="宋体" w:hAnsi="宋体" w:cs="宋体"/>
          <w:kern w:val="0"/>
          <w:sz w:val="28"/>
          <w:szCs w:val="28"/>
          <w:lang w:bidi="ar"/>
        </w:rPr>
      </w:pPr>
      <w:r>
        <w:rPr>
          <w:rFonts w:hint="eastAsia" w:ascii="宋体" w:hAnsi="宋体" w:cs="宋体"/>
          <w:kern w:val="0"/>
          <w:sz w:val="28"/>
          <w:szCs w:val="28"/>
          <w:lang w:bidi="ar"/>
        </w:rPr>
        <w:t>③其他符合法律法规规定的辅助工作。</w:t>
      </w:r>
    </w:p>
    <w:p w14:paraId="1F961B84">
      <w:pPr>
        <w:widowControl/>
        <w:numPr>
          <w:ilvl w:val="0"/>
          <w:numId w:val="1"/>
        </w:numPr>
        <w:spacing w:line="560" w:lineRule="exact"/>
        <w:ind w:firstLine="512" w:firstLineChars="183"/>
        <w:rPr>
          <w:rFonts w:hint="eastAsia" w:ascii="宋体" w:hAnsi="宋体" w:cs="宋体"/>
          <w:kern w:val="0"/>
          <w:sz w:val="28"/>
          <w:szCs w:val="28"/>
          <w:lang w:bidi="ar"/>
        </w:rPr>
      </w:pPr>
      <w:r>
        <w:rPr>
          <w:rFonts w:hint="eastAsia" w:ascii="宋体" w:hAnsi="宋体" w:cs="宋体"/>
          <w:kern w:val="0"/>
          <w:sz w:val="28"/>
          <w:szCs w:val="28"/>
          <w:lang w:bidi="ar"/>
        </w:rPr>
        <w:t>服务质量要求</w:t>
      </w:r>
    </w:p>
    <w:p w14:paraId="5CAA5D9C">
      <w:pPr>
        <w:ind w:firstLine="512" w:firstLineChars="183"/>
        <w:rPr>
          <w:rFonts w:hint="eastAsia"/>
          <w:sz w:val="28"/>
          <w:szCs w:val="28"/>
        </w:rPr>
      </w:pPr>
      <w:r>
        <w:rPr>
          <w:rFonts w:hint="eastAsia"/>
          <w:sz w:val="28"/>
          <w:szCs w:val="28"/>
        </w:rPr>
        <w:t>对办理具体服务事项要及时、准确、符合法律和律师服务规范，维护贵阳市人民政府的合法权益。</w:t>
      </w:r>
    </w:p>
    <w:p w14:paraId="0ED60E87">
      <w:pPr>
        <w:widowControl/>
        <w:spacing w:line="560" w:lineRule="exact"/>
        <w:ind w:firstLine="560" w:firstLineChars="200"/>
        <w:jc w:val="both"/>
        <w:rPr>
          <w:rFonts w:hint="eastAsia" w:ascii="宋体" w:hAnsi="宋体" w:cs="宋体"/>
          <w:kern w:val="0"/>
          <w:sz w:val="28"/>
          <w:szCs w:val="28"/>
          <w:lang w:bidi="ar"/>
        </w:rPr>
      </w:pPr>
      <w:r>
        <w:rPr>
          <w:rFonts w:hint="eastAsia" w:ascii="宋体" w:hAnsi="宋体" w:cs="宋体"/>
          <w:kern w:val="0"/>
          <w:sz w:val="28"/>
          <w:szCs w:val="28"/>
          <w:lang w:bidi="ar"/>
        </w:rPr>
        <w:t>（1）服务供应商派驻各律师（含实习律师）办理具体服务事项需符合法律规定、律师执业规范和本方案所附《考核机制》相关要求；</w:t>
      </w:r>
    </w:p>
    <w:p w14:paraId="44F81740">
      <w:pPr>
        <w:widowControl/>
        <w:spacing w:line="560" w:lineRule="exact"/>
        <w:ind w:firstLine="560" w:firstLineChars="200"/>
        <w:jc w:val="both"/>
        <w:rPr>
          <w:rFonts w:hint="eastAsia" w:ascii="宋体" w:hAnsi="宋体" w:cs="宋体"/>
          <w:kern w:val="0"/>
          <w:sz w:val="28"/>
          <w:szCs w:val="28"/>
          <w:lang w:bidi="ar"/>
        </w:rPr>
      </w:pPr>
      <w:r>
        <w:rPr>
          <w:rFonts w:hint="eastAsia" w:ascii="宋体" w:hAnsi="宋体" w:cs="宋体"/>
          <w:kern w:val="0"/>
          <w:sz w:val="28"/>
          <w:szCs w:val="28"/>
          <w:lang w:bidi="ar"/>
        </w:rPr>
        <w:t>（2）服务供应商需确保按时保质保量完成各项工作，维护贵阳市人民政府的合法权益；</w:t>
      </w:r>
    </w:p>
    <w:p w14:paraId="02B2AFA2">
      <w:pPr>
        <w:widowControl/>
        <w:spacing w:line="560" w:lineRule="exact"/>
        <w:ind w:firstLine="560" w:firstLineChars="200"/>
        <w:jc w:val="both"/>
        <w:rPr>
          <w:rFonts w:hint="eastAsia" w:ascii="仿宋" w:hAnsi="仿宋" w:eastAsia="仿宋" w:cs="仿宋"/>
          <w:b/>
          <w:bCs/>
          <w:color w:val="000000"/>
          <w:kern w:val="0"/>
          <w:sz w:val="30"/>
          <w:szCs w:val="30"/>
          <w:lang w:val="en-US" w:eastAsia="zh-CN" w:bidi="ar"/>
        </w:rPr>
      </w:pPr>
      <w:r>
        <w:rPr>
          <w:rFonts w:hint="eastAsia" w:ascii="宋体" w:hAnsi="宋体" w:cs="宋体"/>
          <w:kern w:val="0"/>
          <w:sz w:val="28"/>
          <w:szCs w:val="28"/>
          <w:lang w:bidi="ar"/>
        </w:rPr>
        <w:t>（3）服务供应商派驻各律师（含实习律师）需结合其所完成工作内容，按月提交工作总结，以便进行评估考核。</w:t>
      </w:r>
    </w:p>
    <w:p w14:paraId="11A8AFB7">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三、商务要求 </w:t>
      </w:r>
    </w:p>
    <w:p w14:paraId="71B0B83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以采购文件为准 </w:t>
      </w:r>
    </w:p>
    <w:p w14:paraId="03956544">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四、技术要求 </w:t>
      </w:r>
    </w:p>
    <w:p w14:paraId="154F2190">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以采购文件为准 </w:t>
      </w:r>
    </w:p>
    <w:p w14:paraId="0D9AF32B">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 xml:space="preserve">五、评标办法 </w:t>
      </w:r>
    </w:p>
    <w:p w14:paraId="6612EAD3">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本次招标采用综合评分法。</w:t>
      </w:r>
    </w:p>
    <w:p w14:paraId="108C94CD">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4CF17"/>
    <w:multiLevelType w:val="singleLevel"/>
    <w:tmpl w:val="D5A4CF1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C0E61"/>
    <w:rsid w:val="06B16B37"/>
    <w:rsid w:val="0D6C0E61"/>
    <w:rsid w:val="4FF6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Normal Indent"/>
    <w:basedOn w:val="1"/>
    <w:next w:val="1"/>
    <w:qFormat/>
    <w:uiPriority w:val="0"/>
    <w:rPr>
      <w:sz w:val="28"/>
    </w:rPr>
  </w:style>
  <w:style w:type="paragraph" w:styleId="4">
    <w:name w:val="footer"/>
    <w:basedOn w:val="1"/>
    <w:qFormat/>
    <w:uiPriority w:val="0"/>
    <w:pPr>
      <w:tabs>
        <w:tab w:val="center" w:pos="4153"/>
        <w:tab w:val="right" w:pos="8306"/>
      </w:tabs>
      <w:snapToGrid w:val="0"/>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1490</Words>
  <Characters>1566</Characters>
  <Lines>0</Lines>
  <Paragraphs>0</Paragraphs>
  <TotalTime>2</TotalTime>
  <ScaleCrop>false</ScaleCrop>
  <LinksUpToDate>false</LinksUpToDate>
  <CharactersWithSpaces>1588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2025-06-03T01:13:00Z</dcterms:created>
  <dc:creator>汪勇</dc:creator>
  <cp:lastModifiedBy>汪勇</cp:lastModifiedBy>
  <dcterms:modified xsi:type="dcterms:W3CDTF">2025-08-13T03:36:35Z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61E066CCFB3F4BD3803533ACDB813CDD_13</vt:lpwstr>
  </property>
  <property fmtid="{D5CDD505-2E9C-101B-9397-08002B2CF9AE}" pid="4" name="KSOTemplateDocerSaveRecord">
    <vt:lpwstr>eyJoZGlkIjoiOGZlMTA2Nzc4MTkxZTk4ZWQ2Zjg4ODdhOTRlZGQxMTgiLCJ1c2VySWQiOiIxMTQxOTI4NTkzIn0=</vt:lpwstr>
  </property>
</Properties>
</file>