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62BE5">
      <w:pPr>
        <w:ind w:firstLine="880"/>
        <w:jc w:val="center"/>
        <w:rPr>
          <w:rFonts w:hint="eastAsia" w:ascii="宋体" w:hAnsi="宋体" w:eastAsia="宋体" w:cs="宋体"/>
          <w:color w:val="000000" w:themeColor="text1"/>
          <w:sz w:val="40"/>
          <w:szCs w:val="40"/>
          <w14:textFill>
            <w14:solidFill>
              <w14:schemeClr w14:val="tx1"/>
            </w14:solidFill>
          </w14:textFill>
        </w:rPr>
      </w:pPr>
    </w:p>
    <w:p w14:paraId="5BF63ED8">
      <w:pPr>
        <w:ind w:firstLine="880"/>
        <w:jc w:val="center"/>
        <w:rPr>
          <w:rFonts w:hint="default" w:ascii="宋体" w:hAnsi="宋体" w:eastAsia="宋体" w:cs="宋体"/>
          <w:color w:val="auto"/>
          <w:sz w:val="40"/>
          <w:szCs w:val="40"/>
          <w:lang w:val="en-US" w:eastAsia="zh-CN"/>
        </w:rPr>
      </w:pPr>
      <w:r>
        <w:rPr>
          <w:rFonts w:hint="eastAsia" w:ascii="宋体" w:hAnsi="宋体" w:eastAsia="宋体" w:cs="宋体"/>
          <w:color w:val="auto"/>
          <w:sz w:val="40"/>
          <w:szCs w:val="40"/>
          <w:lang w:val="en-US" w:eastAsia="zh-CN"/>
        </w:rPr>
        <w:t>罗甸县农业农村局（采购人名称）</w:t>
      </w:r>
    </w:p>
    <w:p w14:paraId="333AE787">
      <w:pPr>
        <w:spacing w:before="120" w:beforeLines="50" w:after="120" w:afterLines="50" w:line="240" w:lineRule="auto"/>
        <w:ind w:left="0" w:leftChars="0" w:firstLine="0" w:firstLineChars="0"/>
        <w:jc w:val="center"/>
        <w:rPr>
          <w:rFonts w:hint="eastAsia" w:ascii="宋体" w:hAnsi="宋体" w:eastAsia="宋体" w:cs="宋体"/>
          <w:color w:val="auto"/>
          <w:spacing w:val="20"/>
          <w:sz w:val="44"/>
          <w:szCs w:val="44"/>
          <w:lang w:eastAsia="zh-CN"/>
        </w:rPr>
      </w:pPr>
      <w:r>
        <w:rPr>
          <w:rFonts w:hint="eastAsia" w:ascii="宋体" w:hAnsi="宋体" w:eastAsia="宋体" w:cs="宋体"/>
          <w:color w:val="auto"/>
          <w:spacing w:val="20"/>
          <w:sz w:val="44"/>
          <w:szCs w:val="44"/>
          <w:lang w:eastAsia="zh-CN"/>
        </w:rPr>
        <w:t>罗甸县2025年鲜食玉米绿色高产高效技术推广项目（</w:t>
      </w:r>
      <w:r>
        <w:rPr>
          <w:rFonts w:hint="eastAsia" w:ascii="宋体" w:hAnsi="宋体" w:eastAsia="宋体" w:cs="宋体"/>
          <w:color w:val="auto"/>
          <w:spacing w:val="20"/>
          <w:sz w:val="44"/>
          <w:szCs w:val="44"/>
          <w:lang w:val="en-US" w:eastAsia="zh-CN"/>
        </w:rPr>
        <w:t>项目名称</w:t>
      </w:r>
      <w:r>
        <w:rPr>
          <w:rFonts w:hint="eastAsia" w:ascii="宋体" w:hAnsi="宋体" w:eastAsia="宋体" w:cs="宋体"/>
          <w:color w:val="auto"/>
          <w:spacing w:val="20"/>
          <w:sz w:val="44"/>
          <w:szCs w:val="44"/>
          <w:lang w:eastAsia="zh-CN"/>
        </w:rPr>
        <w:t>）</w:t>
      </w:r>
    </w:p>
    <w:p w14:paraId="51AF6FBA">
      <w:pPr>
        <w:spacing w:before="120" w:beforeLines="50" w:after="120" w:afterLines="50" w:line="240" w:lineRule="auto"/>
        <w:ind w:firstLine="960"/>
        <w:jc w:val="center"/>
        <w:rPr>
          <w:rFonts w:hint="eastAsia" w:ascii="宋体" w:hAnsi="宋体" w:eastAsia="宋体" w:cs="宋体"/>
          <w:color w:val="auto"/>
          <w:spacing w:val="20"/>
          <w:sz w:val="44"/>
          <w:szCs w:val="44"/>
        </w:rPr>
      </w:pPr>
    </w:p>
    <w:p w14:paraId="0DE7CCF4">
      <w:pPr>
        <w:spacing w:before="120" w:beforeLines="50" w:after="120" w:afterLines="50" w:line="240" w:lineRule="auto"/>
        <w:ind w:firstLine="960"/>
        <w:jc w:val="center"/>
        <w:rPr>
          <w:rFonts w:hint="eastAsia" w:ascii="宋体" w:hAnsi="宋体" w:eastAsia="宋体" w:cs="宋体"/>
          <w:color w:val="auto"/>
          <w:spacing w:val="20"/>
          <w:sz w:val="44"/>
          <w:szCs w:val="44"/>
        </w:rPr>
      </w:pPr>
    </w:p>
    <w:p w14:paraId="472E229B">
      <w:pPr>
        <w:spacing w:before="120" w:beforeLines="50" w:after="120" w:afterLines="50" w:line="240" w:lineRule="auto"/>
        <w:ind w:firstLine="960"/>
        <w:jc w:val="center"/>
        <w:rPr>
          <w:rFonts w:hint="eastAsia" w:ascii="宋体" w:hAnsi="宋体" w:eastAsia="宋体" w:cs="宋体"/>
          <w:color w:val="auto"/>
          <w:spacing w:val="20"/>
          <w:sz w:val="44"/>
          <w:szCs w:val="44"/>
        </w:rPr>
      </w:pPr>
    </w:p>
    <w:p w14:paraId="133F2D1E">
      <w:pPr>
        <w:spacing w:before="120" w:beforeLines="50" w:after="120" w:afterLines="50" w:line="240" w:lineRule="auto"/>
        <w:ind w:left="0" w:leftChars="0" w:firstLine="0" w:firstLineChars="0"/>
        <w:jc w:val="center"/>
        <w:rPr>
          <w:rFonts w:hint="default" w:ascii="宋体" w:hAnsi="宋体" w:eastAsia="宋体" w:cs="宋体"/>
          <w:color w:val="auto"/>
          <w:spacing w:val="20"/>
          <w:sz w:val="52"/>
          <w:szCs w:val="52"/>
          <w:lang w:val="en-US" w:eastAsia="zh-CN"/>
        </w:rPr>
      </w:pPr>
      <w:r>
        <w:rPr>
          <w:rFonts w:hint="eastAsia" w:ascii="宋体" w:hAnsi="宋体" w:eastAsia="宋体" w:cs="宋体"/>
          <w:color w:val="auto"/>
          <w:spacing w:val="20"/>
          <w:sz w:val="52"/>
          <w:szCs w:val="52"/>
          <w:lang w:val="en-US" w:eastAsia="zh-CN"/>
        </w:rPr>
        <w:t xml:space="preserve"> 需求公示</w:t>
      </w:r>
    </w:p>
    <w:p w14:paraId="4157AA83">
      <w:pPr>
        <w:spacing w:before="100" w:beforeAutospacing="1" w:after="100" w:afterAutospacing="1"/>
        <w:ind w:firstLine="0" w:firstLineChars="0"/>
        <w:jc w:val="center"/>
        <w:rPr>
          <w:rFonts w:hint="eastAsia" w:ascii="宋体" w:hAnsi="宋体" w:eastAsia="宋体" w:cs="宋体"/>
          <w:color w:val="auto"/>
        </w:rPr>
      </w:pPr>
    </w:p>
    <w:p w14:paraId="2E4C1BAF">
      <w:pPr>
        <w:spacing w:before="100" w:beforeAutospacing="1" w:after="100" w:afterAutospacing="1"/>
        <w:ind w:firstLine="0" w:firstLineChars="0"/>
        <w:jc w:val="center"/>
        <w:rPr>
          <w:rFonts w:hint="eastAsia" w:ascii="宋体" w:hAnsi="宋体" w:eastAsia="宋体" w:cs="宋体"/>
          <w:color w:val="auto"/>
          <w:spacing w:val="20"/>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7</w:t>
      </w:r>
      <w:r>
        <w:rPr>
          <w:rFonts w:hint="eastAsia" w:ascii="宋体" w:hAnsi="宋体" w:eastAsia="宋体" w:cs="宋体"/>
          <w:color w:val="auto"/>
        </w:rPr>
        <w:t>月）</w:t>
      </w:r>
    </w:p>
    <w:p w14:paraId="0FA3FC8A">
      <w:pPr>
        <w:spacing w:before="100" w:beforeAutospacing="1" w:after="100" w:afterAutospacing="1"/>
        <w:ind w:firstLine="0" w:firstLineChars="0"/>
        <w:jc w:val="center"/>
        <w:rPr>
          <w:rFonts w:hint="eastAsia" w:ascii="宋体" w:hAnsi="宋体" w:eastAsia="宋体" w:cs="宋体"/>
          <w:color w:val="auto"/>
          <w:spacing w:val="20"/>
        </w:rPr>
      </w:pPr>
    </w:p>
    <w:p w14:paraId="34AACD6F">
      <w:pPr>
        <w:spacing w:before="100" w:beforeAutospacing="1" w:after="100" w:afterAutospacing="1"/>
        <w:ind w:firstLine="0" w:firstLineChars="0"/>
        <w:jc w:val="center"/>
        <w:rPr>
          <w:rFonts w:hint="eastAsia" w:ascii="宋体" w:hAnsi="宋体" w:eastAsia="宋体" w:cs="宋体"/>
          <w:color w:val="auto"/>
          <w:spacing w:val="20"/>
        </w:rPr>
      </w:pPr>
    </w:p>
    <w:p w14:paraId="0B8453F0">
      <w:pPr>
        <w:spacing w:before="100" w:beforeAutospacing="1" w:after="100" w:afterAutospacing="1"/>
        <w:ind w:firstLine="0" w:firstLineChars="0"/>
        <w:jc w:val="center"/>
        <w:rPr>
          <w:rFonts w:hint="eastAsia" w:ascii="宋体" w:hAnsi="宋体" w:eastAsia="宋体" w:cs="宋体"/>
          <w:color w:val="auto"/>
          <w:spacing w:val="20"/>
        </w:rPr>
      </w:pPr>
    </w:p>
    <w:tbl>
      <w:tblPr>
        <w:tblStyle w:val="11"/>
        <w:tblW w:w="8213" w:type="dxa"/>
        <w:jc w:val="center"/>
        <w:tblLayout w:type="fixed"/>
        <w:tblCellMar>
          <w:top w:w="0" w:type="dxa"/>
          <w:left w:w="108" w:type="dxa"/>
          <w:bottom w:w="0" w:type="dxa"/>
          <w:right w:w="108" w:type="dxa"/>
        </w:tblCellMar>
      </w:tblPr>
      <w:tblGrid>
        <w:gridCol w:w="1597"/>
        <w:gridCol w:w="1767"/>
        <w:gridCol w:w="547"/>
        <w:gridCol w:w="955"/>
        <w:gridCol w:w="655"/>
        <w:gridCol w:w="2692"/>
      </w:tblGrid>
      <w:tr w14:paraId="4B8559C8">
        <w:tblPrEx>
          <w:tblCellMar>
            <w:top w:w="0" w:type="dxa"/>
            <w:left w:w="108" w:type="dxa"/>
            <w:bottom w:w="0" w:type="dxa"/>
            <w:right w:w="108" w:type="dxa"/>
          </w:tblCellMar>
        </w:tblPrEx>
        <w:trPr>
          <w:jc w:val="center"/>
        </w:trPr>
        <w:tc>
          <w:tcPr>
            <w:tcW w:w="1597" w:type="dxa"/>
            <w:tcBorders>
              <w:top w:val="nil"/>
              <w:left w:val="nil"/>
              <w:bottom w:val="single" w:color="auto" w:sz="4" w:space="0"/>
              <w:right w:val="nil"/>
            </w:tcBorders>
            <w:vAlign w:val="bottom"/>
          </w:tcPr>
          <w:p w14:paraId="10E41F7B">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c>
        <w:tc>
          <w:tcPr>
            <w:tcW w:w="6616" w:type="dxa"/>
            <w:gridSpan w:val="5"/>
            <w:tcBorders>
              <w:top w:val="nil"/>
              <w:left w:val="nil"/>
              <w:bottom w:val="single" w:color="auto" w:sz="4" w:space="0"/>
              <w:right w:val="nil"/>
            </w:tcBorders>
            <w:vAlign w:val="bottom"/>
          </w:tcPr>
          <w:p w14:paraId="113D46BE">
            <w:pPr>
              <w:spacing w:before="100" w:beforeAutospacing="1" w:after="100" w:afterAutospacing="1" w:line="240" w:lineRule="auto"/>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罗甸县2025年鲜食玉米绿色高产高效技术推广项目</w:t>
            </w:r>
          </w:p>
        </w:tc>
      </w:tr>
      <w:tr w14:paraId="7FEBF429">
        <w:tblPrEx>
          <w:tblCellMar>
            <w:top w:w="0" w:type="dxa"/>
            <w:left w:w="108" w:type="dxa"/>
            <w:bottom w:w="0" w:type="dxa"/>
            <w:right w:w="108" w:type="dxa"/>
          </w:tblCellMar>
        </w:tblPrEx>
        <w:trPr>
          <w:jc w:val="center"/>
        </w:trPr>
        <w:tc>
          <w:tcPr>
            <w:tcW w:w="1597" w:type="dxa"/>
            <w:tcBorders>
              <w:top w:val="single" w:color="auto" w:sz="4" w:space="0"/>
            </w:tcBorders>
            <w:vAlign w:val="bottom"/>
          </w:tcPr>
          <w:p w14:paraId="5F65944F">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采购方式：</w:t>
            </w:r>
          </w:p>
        </w:tc>
        <w:tc>
          <w:tcPr>
            <w:tcW w:w="1767" w:type="dxa"/>
            <w:tcBorders>
              <w:top w:val="single" w:color="auto" w:sz="4" w:space="0"/>
              <w:bottom w:val="single" w:color="auto" w:sz="4" w:space="0"/>
            </w:tcBorders>
            <w:vAlign w:val="bottom"/>
          </w:tcPr>
          <w:p w14:paraId="7E38A59B">
            <w:pPr>
              <w:spacing w:before="100" w:beforeAutospacing="1" w:after="100" w:afterAutospacing="1" w:line="240" w:lineRule="auto"/>
              <w:ind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竞争性磋商</w:t>
            </w:r>
          </w:p>
        </w:tc>
        <w:tc>
          <w:tcPr>
            <w:tcW w:w="1502" w:type="dxa"/>
            <w:gridSpan w:val="2"/>
            <w:tcBorders>
              <w:top w:val="single" w:color="auto" w:sz="4" w:space="0"/>
            </w:tcBorders>
            <w:vAlign w:val="bottom"/>
          </w:tcPr>
          <w:p w14:paraId="72F7E245">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采购类别：</w:t>
            </w:r>
          </w:p>
        </w:tc>
        <w:tc>
          <w:tcPr>
            <w:tcW w:w="3347" w:type="dxa"/>
            <w:gridSpan w:val="2"/>
            <w:tcBorders>
              <w:top w:val="single" w:color="auto" w:sz="4" w:space="0"/>
              <w:bottom w:val="single" w:color="auto" w:sz="4" w:space="0"/>
            </w:tcBorders>
            <w:vAlign w:val="bottom"/>
          </w:tcPr>
          <w:p w14:paraId="44004021">
            <w:pPr>
              <w:spacing w:before="100" w:beforeAutospacing="1" w:after="100" w:afterAutospacing="1" w:line="240" w:lineRule="auto"/>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货物</w:t>
            </w:r>
          </w:p>
        </w:tc>
      </w:tr>
      <w:tr w14:paraId="6EE16072">
        <w:tblPrEx>
          <w:tblCellMar>
            <w:top w:w="0" w:type="dxa"/>
            <w:left w:w="108" w:type="dxa"/>
            <w:bottom w:w="0" w:type="dxa"/>
            <w:right w:w="108" w:type="dxa"/>
          </w:tblCellMar>
        </w:tblPrEx>
        <w:trPr>
          <w:jc w:val="center"/>
        </w:trPr>
        <w:tc>
          <w:tcPr>
            <w:tcW w:w="1597" w:type="dxa"/>
            <w:vAlign w:val="bottom"/>
          </w:tcPr>
          <w:p w14:paraId="238C9C95">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6616" w:type="dxa"/>
            <w:gridSpan w:val="5"/>
            <w:tcBorders>
              <w:bottom w:val="single" w:color="auto" w:sz="4" w:space="0"/>
            </w:tcBorders>
            <w:vAlign w:val="bottom"/>
          </w:tcPr>
          <w:p w14:paraId="720F473B">
            <w:pPr>
              <w:spacing w:before="100" w:beforeAutospacing="1" w:after="100" w:afterAutospacing="1" w:line="240" w:lineRule="auto"/>
              <w:ind w:firstLine="0" w:firstLine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GZSQ-2025-28</w:t>
            </w:r>
          </w:p>
        </w:tc>
      </w:tr>
      <w:tr w14:paraId="080A3AA7">
        <w:tblPrEx>
          <w:tblCellMar>
            <w:top w:w="0" w:type="dxa"/>
            <w:left w:w="108" w:type="dxa"/>
            <w:bottom w:w="0" w:type="dxa"/>
            <w:right w:w="108" w:type="dxa"/>
          </w:tblCellMar>
        </w:tblPrEx>
        <w:trPr>
          <w:jc w:val="center"/>
        </w:trPr>
        <w:tc>
          <w:tcPr>
            <w:tcW w:w="1597" w:type="dxa"/>
            <w:vAlign w:val="bottom"/>
          </w:tcPr>
          <w:p w14:paraId="70F50864">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采 购 人：</w:t>
            </w:r>
          </w:p>
        </w:tc>
        <w:tc>
          <w:tcPr>
            <w:tcW w:w="6616" w:type="dxa"/>
            <w:gridSpan w:val="5"/>
            <w:tcBorders>
              <w:top w:val="single" w:color="auto" w:sz="4" w:space="0"/>
              <w:bottom w:val="single" w:color="auto" w:sz="4" w:space="0"/>
            </w:tcBorders>
            <w:vAlign w:val="bottom"/>
          </w:tcPr>
          <w:p w14:paraId="51912BE5">
            <w:pPr>
              <w:spacing w:before="100" w:beforeAutospacing="1" w:after="100" w:afterAutospacing="1" w:line="240" w:lineRule="auto"/>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罗甸县农业农村局</w:t>
            </w:r>
          </w:p>
        </w:tc>
      </w:tr>
      <w:tr w14:paraId="4FD7502F">
        <w:tblPrEx>
          <w:tblCellMar>
            <w:top w:w="0" w:type="dxa"/>
            <w:left w:w="108" w:type="dxa"/>
            <w:bottom w:w="0" w:type="dxa"/>
            <w:right w:w="108" w:type="dxa"/>
          </w:tblCellMar>
        </w:tblPrEx>
        <w:trPr>
          <w:jc w:val="center"/>
        </w:trPr>
        <w:tc>
          <w:tcPr>
            <w:tcW w:w="1597" w:type="dxa"/>
            <w:vAlign w:val="bottom"/>
          </w:tcPr>
          <w:p w14:paraId="3FB91AB6">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详细地址：</w:t>
            </w:r>
          </w:p>
        </w:tc>
        <w:tc>
          <w:tcPr>
            <w:tcW w:w="6616" w:type="dxa"/>
            <w:gridSpan w:val="5"/>
            <w:tcBorders>
              <w:top w:val="single" w:color="auto" w:sz="4" w:space="0"/>
              <w:bottom w:val="single" w:color="auto" w:sz="4" w:space="0"/>
            </w:tcBorders>
            <w:vAlign w:val="bottom"/>
          </w:tcPr>
          <w:p w14:paraId="663BCFFC">
            <w:pPr>
              <w:spacing w:before="100" w:beforeAutospacing="1" w:after="100" w:afterAutospacing="1" w:line="240" w:lineRule="auto"/>
              <w:ind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罗甸县</w:t>
            </w:r>
          </w:p>
        </w:tc>
      </w:tr>
      <w:tr w14:paraId="3240B555">
        <w:tblPrEx>
          <w:tblCellMar>
            <w:top w:w="0" w:type="dxa"/>
            <w:left w:w="108" w:type="dxa"/>
            <w:bottom w:w="0" w:type="dxa"/>
            <w:right w:w="108" w:type="dxa"/>
          </w:tblCellMar>
        </w:tblPrEx>
        <w:trPr>
          <w:jc w:val="center"/>
        </w:trPr>
        <w:tc>
          <w:tcPr>
            <w:tcW w:w="1597" w:type="dxa"/>
            <w:vAlign w:val="bottom"/>
          </w:tcPr>
          <w:p w14:paraId="61A9EDC1">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联 系 人：</w:t>
            </w:r>
          </w:p>
        </w:tc>
        <w:tc>
          <w:tcPr>
            <w:tcW w:w="1767" w:type="dxa"/>
            <w:tcBorders>
              <w:top w:val="single" w:color="auto" w:sz="4" w:space="0"/>
              <w:bottom w:val="single" w:color="auto" w:sz="4" w:space="0"/>
            </w:tcBorders>
            <w:vAlign w:val="bottom"/>
          </w:tcPr>
          <w:p w14:paraId="2D1BFCE1">
            <w:pPr>
              <w:spacing w:before="100" w:beforeAutospacing="1" w:after="100" w:afterAutospacing="1" w:line="240" w:lineRule="auto"/>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肖工</w:t>
            </w:r>
          </w:p>
        </w:tc>
        <w:tc>
          <w:tcPr>
            <w:tcW w:w="1502" w:type="dxa"/>
            <w:gridSpan w:val="2"/>
            <w:tcBorders>
              <w:top w:val="single" w:color="auto" w:sz="4" w:space="0"/>
            </w:tcBorders>
            <w:vAlign w:val="bottom"/>
          </w:tcPr>
          <w:p w14:paraId="51ECB03E">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tc>
        <w:tc>
          <w:tcPr>
            <w:tcW w:w="3347" w:type="dxa"/>
            <w:gridSpan w:val="2"/>
            <w:tcBorders>
              <w:top w:val="single" w:color="auto" w:sz="4" w:space="0"/>
              <w:bottom w:val="single" w:color="auto" w:sz="4" w:space="0"/>
            </w:tcBorders>
            <w:vAlign w:val="bottom"/>
          </w:tcPr>
          <w:p w14:paraId="008B82B9">
            <w:pPr>
              <w:spacing w:before="100" w:beforeAutospacing="1" w:after="100" w:afterAutospacing="1" w:line="240" w:lineRule="auto"/>
              <w:ind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13595417188</w:t>
            </w:r>
          </w:p>
        </w:tc>
      </w:tr>
      <w:tr w14:paraId="0E9B094A">
        <w:tblPrEx>
          <w:tblCellMar>
            <w:top w:w="0" w:type="dxa"/>
            <w:left w:w="108" w:type="dxa"/>
            <w:bottom w:w="0" w:type="dxa"/>
            <w:right w:w="108" w:type="dxa"/>
          </w:tblCellMar>
        </w:tblPrEx>
        <w:trPr>
          <w:jc w:val="center"/>
        </w:trPr>
        <w:tc>
          <w:tcPr>
            <w:tcW w:w="1597" w:type="dxa"/>
            <w:vAlign w:val="bottom"/>
          </w:tcPr>
          <w:p w14:paraId="7F5C8BD3">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代理机构：</w:t>
            </w:r>
          </w:p>
        </w:tc>
        <w:tc>
          <w:tcPr>
            <w:tcW w:w="6616" w:type="dxa"/>
            <w:gridSpan w:val="5"/>
            <w:tcBorders>
              <w:bottom w:val="single" w:color="auto" w:sz="4" w:space="0"/>
            </w:tcBorders>
            <w:vAlign w:val="bottom"/>
          </w:tcPr>
          <w:p w14:paraId="50B03503">
            <w:pPr>
              <w:spacing w:before="100" w:beforeAutospacing="1" w:after="100" w:afterAutospacing="1" w:line="240" w:lineRule="auto"/>
              <w:ind w:firstLine="0" w:firstLineChars="0"/>
              <w:rPr>
                <w:rFonts w:hint="eastAsia" w:ascii="宋体" w:hAnsi="宋体" w:eastAsia="宋体" w:cs="宋体"/>
                <w:color w:val="auto"/>
                <w:sz w:val="28"/>
                <w:szCs w:val="28"/>
                <w:lang w:eastAsia="zh-CN"/>
              </w:rPr>
            </w:pPr>
            <w:r>
              <w:rPr>
                <w:rFonts w:hint="eastAsia" w:ascii="宋体" w:hAnsi="宋体" w:eastAsia="宋体" w:cs="宋体"/>
                <w:color w:val="000000" w:themeColor="text1"/>
                <w:sz w:val="28"/>
                <w:szCs w:val="28"/>
                <w:lang w:val="en-US" w:eastAsia="zh-CN"/>
                <w14:textFill>
                  <w14:solidFill>
                    <w14:schemeClr w14:val="tx1"/>
                  </w14:solidFill>
                </w14:textFill>
              </w:rPr>
              <w:t>贵州双全建设管理有限公司</w:t>
            </w:r>
          </w:p>
        </w:tc>
      </w:tr>
      <w:tr w14:paraId="59021C09">
        <w:tblPrEx>
          <w:tblCellMar>
            <w:top w:w="0" w:type="dxa"/>
            <w:left w:w="108" w:type="dxa"/>
            <w:bottom w:w="0" w:type="dxa"/>
            <w:right w:w="108" w:type="dxa"/>
          </w:tblCellMar>
        </w:tblPrEx>
        <w:trPr>
          <w:jc w:val="center"/>
        </w:trPr>
        <w:tc>
          <w:tcPr>
            <w:tcW w:w="1597" w:type="dxa"/>
            <w:vAlign w:val="bottom"/>
          </w:tcPr>
          <w:p w14:paraId="2515C5AF">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详细地址：</w:t>
            </w:r>
          </w:p>
        </w:tc>
        <w:tc>
          <w:tcPr>
            <w:tcW w:w="6616" w:type="dxa"/>
            <w:gridSpan w:val="5"/>
            <w:tcBorders>
              <w:top w:val="single" w:color="auto" w:sz="4" w:space="0"/>
              <w:bottom w:val="single" w:color="auto" w:sz="4" w:space="0"/>
            </w:tcBorders>
            <w:vAlign w:val="bottom"/>
          </w:tcPr>
          <w:p w14:paraId="4F712ECA">
            <w:pPr>
              <w:spacing w:before="100" w:beforeAutospacing="1" w:after="100" w:afterAutospacing="1" w:line="240" w:lineRule="auto"/>
              <w:ind w:firstLine="0" w:firstLineChars="0"/>
              <w:rPr>
                <w:rFonts w:hint="default"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罗甸县龙坪镇迎宾路罗建粉自建房一楼</w:t>
            </w:r>
          </w:p>
        </w:tc>
      </w:tr>
      <w:tr w14:paraId="2A0C022A">
        <w:tblPrEx>
          <w:tblCellMar>
            <w:top w:w="0" w:type="dxa"/>
            <w:left w:w="108" w:type="dxa"/>
            <w:bottom w:w="0" w:type="dxa"/>
            <w:right w:w="108" w:type="dxa"/>
          </w:tblCellMar>
        </w:tblPrEx>
        <w:trPr>
          <w:jc w:val="center"/>
        </w:trPr>
        <w:tc>
          <w:tcPr>
            <w:tcW w:w="1597" w:type="dxa"/>
            <w:vAlign w:val="bottom"/>
          </w:tcPr>
          <w:p w14:paraId="0D624741">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auto"/>
                <w:sz w:val="28"/>
                <w:szCs w:val="28"/>
              </w:rPr>
              <w:t>联 系 人：</w:t>
            </w:r>
          </w:p>
        </w:tc>
        <w:tc>
          <w:tcPr>
            <w:tcW w:w="2314" w:type="dxa"/>
            <w:gridSpan w:val="2"/>
            <w:tcBorders>
              <w:top w:val="single" w:color="auto" w:sz="4" w:space="0"/>
              <w:bottom w:val="single" w:color="auto" w:sz="4" w:space="0"/>
            </w:tcBorders>
            <w:vAlign w:val="bottom"/>
          </w:tcPr>
          <w:p w14:paraId="4797444B">
            <w:pPr>
              <w:spacing w:before="100" w:beforeAutospacing="1" w:after="100" w:afterAutospacing="1" w:line="240" w:lineRule="auto"/>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邓阳建、包海文、皮忠鑫</w:t>
            </w:r>
          </w:p>
        </w:tc>
        <w:tc>
          <w:tcPr>
            <w:tcW w:w="1610" w:type="dxa"/>
            <w:gridSpan w:val="2"/>
            <w:tcBorders>
              <w:top w:val="single" w:color="auto" w:sz="4" w:space="0"/>
            </w:tcBorders>
            <w:vAlign w:val="bottom"/>
          </w:tcPr>
          <w:p w14:paraId="7216F9F3">
            <w:pPr>
              <w:spacing w:before="100" w:beforeAutospacing="1" w:after="100" w:afterAutospacing="1" w:line="240" w:lineRule="auto"/>
              <w:ind w:firstLine="0" w:firstLineChars="0"/>
              <w:jc w:val="distribute"/>
              <w:rPr>
                <w:rFonts w:hint="eastAsia" w:ascii="宋体" w:hAnsi="宋体" w:eastAsia="宋体" w:cs="宋体"/>
                <w:color w:val="auto"/>
                <w:sz w:val="28"/>
                <w:szCs w:val="28"/>
              </w:rPr>
            </w:pPr>
            <w:r>
              <w:rPr>
                <w:rFonts w:hint="eastAsia" w:ascii="宋体" w:hAnsi="宋体" w:eastAsia="宋体" w:cs="宋体"/>
                <w:color w:val="000000" w:themeColor="text1"/>
                <w:sz w:val="28"/>
                <w:szCs w:val="28"/>
                <w14:textFill>
                  <w14:solidFill>
                    <w14:schemeClr w14:val="tx1"/>
                  </w14:solidFill>
                </w14:textFill>
              </w:rPr>
              <w:t>联系电话：</w:t>
            </w:r>
          </w:p>
        </w:tc>
        <w:tc>
          <w:tcPr>
            <w:tcW w:w="2692" w:type="dxa"/>
            <w:tcBorders>
              <w:top w:val="single" w:color="auto" w:sz="4" w:space="0"/>
              <w:bottom w:val="single" w:color="auto" w:sz="4" w:space="0"/>
            </w:tcBorders>
            <w:vAlign w:val="bottom"/>
          </w:tcPr>
          <w:p w14:paraId="0FE94488">
            <w:pPr>
              <w:spacing w:before="100" w:beforeAutospacing="1" w:after="100" w:afterAutospacing="1" w:line="240" w:lineRule="auto"/>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18685023472</w:t>
            </w:r>
          </w:p>
        </w:tc>
      </w:tr>
    </w:tbl>
    <w:p w14:paraId="6B0B1179">
      <w:pP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14:paraId="2098235A">
      <w:pPr>
        <w:ind w:firstLine="480"/>
        <w:rPr>
          <w:rFonts w:hint="eastAsia" w:ascii="宋体" w:hAnsi="宋体" w:eastAsia="宋体" w:cs="宋体"/>
          <w:color w:val="auto"/>
        </w:rPr>
        <w:sectPr>
          <w:headerReference r:id="rId6" w:type="first"/>
          <w:footerReference r:id="rId9" w:type="first"/>
          <w:footerReference r:id="rId7" w:type="default"/>
          <w:headerReference r:id="rId5" w:type="even"/>
          <w:footerReference r:id="rId8" w:type="even"/>
          <w:pgSz w:w="11907" w:h="16840"/>
          <w:pgMar w:top="1304" w:right="1588" w:bottom="1304" w:left="1588" w:header="720" w:footer="720" w:gutter="0"/>
          <w:pgNumType w:start="1"/>
          <w:cols w:space="425" w:num="1"/>
          <w:docGrid w:linePitch="285" w:charSpace="0"/>
        </w:sectPr>
      </w:pPr>
    </w:p>
    <w:p w14:paraId="38C42604">
      <w:pPr>
        <w:pStyle w:val="2"/>
        <w:rPr>
          <w:rFonts w:hint="eastAsia" w:ascii="宋体" w:hAnsi="宋体" w:eastAsia="宋体" w:cs="宋体"/>
          <w:color w:val="auto"/>
        </w:rPr>
      </w:pPr>
      <w:bookmarkStart w:id="0" w:name="_Toc2971"/>
      <w:bookmarkStart w:id="1" w:name="_Toc2854"/>
      <w:bookmarkStart w:id="2" w:name="_Toc407169867"/>
      <w:bookmarkStart w:id="3" w:name="_Toc407182659"/>
      <w:bookmarkStart w:id="4" w:name="_Toc407182460"/>
      <w:r>
        <w:rPr>
          <w:rFonts w:hint="eastAsia" w:ascii="宋体" w:hAnsi="宋体" w:eastAsia="宋体" w:cs="宋体"/>
          <w:color w:val="auto"/>
          <w:sz w:val="44"/>
        </w:rPr>
        <w:t>第一部分  专用部分</w:t>
      </w:r>
      <w:bookmarkEnd w:id="0"/>
      <w:bookmarkEnd w:id="1"/>
      <w:bookmarkEnd w:id="2"/>
      <w:bookmarkEnd w:id="3"/>
      <w:bookmarkEnd w:id="4"/>
    </w:p>
    <w:p w14:paraId="58A7E977">
      <w:pPr>
        <w:ind w:firstLine="480"/>
        <w:rPr>
          <w:rFonts w:hint="eastAsia" w:ascii="宋体" w:hAnsi="宋体" w:eastAsia="宋体" w:cs="宋体"/>
          <w:color w:val="auto"/>
          <w:u w:val="single"/>
        </w:rPr>
      </w:pPr>
    </w:p>
    <w:p w14:paraId="0E16EC04">
      <w:pPr>
        <w:pStyle w:val="3"/>
        <w:spacing w:before="120" w:after="120"/>
        <w:rPr>
          <w:rFonts w:hint="eastAsia" w:ascii="宋体" w:hAnsi="宋体" w:eastAsia="宋体" w:cs="宋体"/>
          <w:color w:val="auto"/>
          <w:sz w:val="30"/>
          <w:szCs w:val="30"/>
        </w:rPr>
      </w:pPr>
      <w:bookmarkStart w:id="5" w:name="_Toc407169869"/>
      <w:bookmarkStart w:id="6" w:name="_Toc17554"/>
      <w:bookmarkStart w:id="7" w:name="_Toc407182661"/>
      <w:r>
        <w:rPr>
          <w:rFonts w:hint="eastAsia" w:ascii="宋体" w:hAnsi="宋体" w:eastAsia="宋体" w:cs="宋体"/>
          <w:color w:val="auto"/>
          <w:sz w:val="30"/>
          <w:szCs w:val="30"/>
        </w:rPr>
        <w:t>第一章 采购范围</w:t>
      </w:r>
      <w:bookmarkEnd w:id="5"/>
      <w:bookmarkEnd w:id="6"/>
      <w:bookmarkEnd w:id="7"/>
    </w:p>
    <w:p w14:paraId="44CE295E">
      <w:pPr>
        <w:pStyle w:val="4"/>
        <w:spacing w:before="240" w:after="240"/>
        <w:rPr>
          <w:rFonts w:hint="eastAsia" w:ascii="宋体" w:hAnsi="宋体" w:eastAsia="宋体" w:cs="宋体"/>
          <w:color w:val="auto"/>
        </w:rPr>
      </w:pPr>
      <w:bookmarkStart w:id="8" w:name="_Toc407182662"/>
      <w:bookmarkStart w:id="9" w:name="_Toc25668"/>
      <w:r>
        <w:rPr>
          <w:rFonts w:hint="eastAsia" w:ascii="宋体" w:hAnsi="宋体" w:eastAsia="宋体" w:cs="宋体"/>
          <w:color w:val="auto"/>
          <w:sz w:val="30"/>
          <w:szCs w:val="30"/>
        </w:rPr>
        <w:t>第一节 采购项目概述</w:t>
      </w:r>
      <w:bookmarkEnd w:id="8"/>
      <w:bookmarkEnd w:id="9"/>
    </w:p>
    <w:p w14:paraId="3DC42950">
      <w:pPr>
        <w:spacing w:before="120" w:beforeLines="50" w:after="120" w:afterLines="50"/>
        <w:ind w:firstLine="0" w:firstLineChars="0"/>
        <w:rPr>
          <w:rStyle w:val="14"/>
          <w:rFonts w:hint="eastAsia" w:ascii="宋体" w:hAnsi="宋体" w:eastAsia="宋体" w:cs="宋体"/>
          <w:color w:val="auto"/>
        </w:rPr>
      </w:pPr>
      <w:r>
        <w:rPr>
          <w:rStyle w:val="14"/>
          <w:rFonts w:hint="eastAsia" w:ascii="宋体" w:hAnsi="宋体" w:eastAsia="宋体" w:cs="宋体"/>
          <w:color w:val="auto"/>
        </w:rPr>
        <w:t>一、项目概述</w:t>
      </w:r>
    </w:p>
    <w:p w14:paraId="6BC828A4">
      <w:pPr>
        <w:spacing w:before="120" w:beforeLines="50" w:after="120" w:afterLines="50"/>
        <w:ind w:firstLine="48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本招标项目</w:t>
      </w:r>
      <w:r>
        <w:rPr>
          <w:rFonts w:hint="eastAsia" w:ascii="宋体" w:hAnsi="宋体" w:eastAsia="宋体" w:cs="宋体"/>
          <w:color w:val="auto"/>
          <w:u w:val="single"/>
          <w:lang w:val="en-US" w:eastAsia="zh-CN"/>
        </w:rPr>
        <w:t>罗甸县2025年鲜食玉米绿色高产高效技术推广项目</w:t>
      </w:r>
      <w:r>
        <w:rPr>
          <w:rFonts w:hint="eastAsia" w:ascii="宋体" w:hAnsi="宋体" w:eastAsia="宋体" w:cs="宋体"/>
          <w:color w:val="auto"/>
          <w:u w:val="none"/>
          <w:lang w:val="en-US" w:eastAsia="zh-CN"/>
        </w:rPr>
        <w:t>，招标人为</w:t>
      </w:r>
      <w:r>
        <w:rPr>
          <w:rFonts w:hint="eastAsia" w:ascii="宋体" w:hAnsi="宋体" w:eastAsia="宋体" w:cs="宋体"/>
          <w:color w:val="auto"/>
          <w:u w:val="single"/>
          <w:lang w:val="en-US" w:eastAsia="zh-CN"/>
        </w:rPr>
        <w:t>罗甸县农业农村局</w:t>
      </w:r>
      <w:r>
        <w:rPr>
          <w:rFonts w:hint="eastAsia" w:ascii="宋体" w:hAnsi="宋体" w:eastAsia="宋体" w:cs="宋体"/>
          <w:color w:val="auto"/>
          <w:u w:val="none"/>
          <w:lang w:val="en-US" w:eastAsia="zh-CN"/>
        </w:rPr>
        <w:t>，现对该项目</w:t>
      </w:r>
      <w:r>
        <w:rPr>
          <w:rFonts w:hint="eastAsia" w:ascii="宋体" w:hAnsi="宋体" w:eastAsia="宋体" w:cs="宋体"/>
          <w:color w:val="auto"/>
          <w:u w:val="single"/>
          <w:lang w:val="en-US" w:eastAsia="zh-CN"/>
        </w:rPr>
        <w:t>货物</w:t>
      </w:r>
      <w:r>
        <w:rPr>
          <w:rFonts w:hint="eastAsia" w:ascii="宋体" w:hAnsi="宋体" w:eastAsia="宋体" w:cs="宋体"/>
          <w:color w:val="auto"/>
          <w:u w:val="none"/>
          <w:lang w:val="en-US" w:eastAsia="zh-CN"/>
        </w:rPr>
        <w:t>进行竞争性磋商采购。</w:t>
      </w:r>
    </w:p>
    <w:p w14:paraId="267F5DD5">
      <w:pPr>
        <w:spacing w:before="120" w:beforeLines="50" w:after="120" w:afterLines="50"/>
        <w:ind w:firstLine="0" w:firstLineChars="0"/>
        <w:rPr>
          <w:rStyle w:val="14"/>
          <w:rFonts w:hint="eastAsia" w:ascii="宋体" w:hAnsi="宋体" w:eastAsia="宋体" w:cs="宋体"/>
          <w:color w:val="auto"/>
        </w:rPr>
      </w:pPr>
      <w:r>
        <w:rPr>
          <w:rStyle w:val="14"/>
          <w:rFonts w:hint="eastAsia" w:ascii="宋体" w:hAnsi="宋体" w:eastAsia="宋体" w:cs="宋体"/>
          <w:color w:val="auto"/>
        </w:rPr>
        <w:t>二、资金来源</w:t>
      </w:r>
    </w:p>
    <w:p w14:paraId="25FEB8EC">
      <w:pPr>
        <w:spacing w:before="120" w:beforeLines="50" w:after="120" w:afterLines="50"/>
        <w:ind w:firstLine="480"/>
        <w:rPr>
          <w:rFonts w:hint="eastAsia" w:ascii="宋体" w:hAnsi="宋体" w:eastAsia="宋体" w:cs="宋体"/>
          <w:color w:val="auto"/>
        </w:rPr>
      </w:pPr>
      <w:r>
        <w:rPr>
          <w:rFonts w:hint="eastAsia" w:ascii="宋体" w:hAnsi="宋体" w:eastAsia="宋体" w:cs="宋体"/>
          <w:color w:val="auto"/>
        </w:rPr>
        <w:t>本项目资金来源为财政性资金。项目采购预算为</w:t>
      </w:r>
      <w:r>
        <w:rPr>
          <w:rFonts w:hint="eastAsia" w:ascii="宋体" w:hAnsi="宋体" w:eastAsia="宋体" w:cs="宋体"/>
          <w:color w:val="auto"/>
          <w:u w:val="single"/>
          <w:lang w:val="en-US" w:eastAsia="zh-CN"/>
        </w:rPr>
        <w:t>玖拾捌万元整</w:t>
      </w:r>
      <w:r>
        <w:rPr>
          <w:rFonts w:hint="eastAsia" w:ascii="宋体" w:hAnsi="宋体" w:eastAsia="宋体" w:cs="宋体"/>
          <w:color w:val="auto"/>
        </w:rPr>
        <w:t>（</w:t>
      </w:r>
      <w:r>
        <w:rPr>
          <w:rFonts w:hint="eastAsia" w:ascii="宋体" w:hAnsi="宋体" w:eastAsia="宋体" w:cs="宋体"/>
          <w:color w:val="auto"/>
          <w:u w:val="single"/>
        </w:rPr>
        <w:t>￥</w:t>
      </w:r>
      <w:r>
        <w:rPr>
          <w:rFonts w:hint="eastAsia" w:ascii="宋体" w:hAnsi="宋体" w:eastAsia="宋体" w:cs="宋体"/>
          <w:color w:val="auto"/>
          <w:u w:val="single"/>
          <w:lang w:val="en-US" w:eastAsia="zh-CN"/>
        </w:rPr>
        <w:t>980000.00元</w:t>
      </w:r>
      <w:r>
        <w:rPr>
          <w:rFonts w:hint="eastAsia" w:ascii="宋体" w:hAnsi="宋体" w:eastAsia="宋体" w:cs="宋体"/>
          <w:color w:val="auto"/>
        </w:rPr>
        <w:t>）。</w:t>
      </w:r>
    </w:p>
    <w:p w14:paraId="67A1F2E1">
      <w:pPr>
        <w:spacing w:before="120" w:beforeLines="50" w:after="120" w:afterLines="50"/>
        <w:ind w:firstLine="480"/>
        <w:rPr>
          <w:rFonts w:hint="eastAsia" w:ascii="宋体" w:hAnsi="宋体" w:eastAsia="宋体" w:cs="宋体"/>
          <w:color w:val="auto"/>
          <w:u w:val="single"/>
        </w:rPr>
      </w:pPr>
      <w:r>
        <w:rPr>
          <w:rFonts w:hint="eastAsia" w:ascii="宋体" w:hAnsi="宋体" w:eastAsia="宋体" w:cs="宋体"/>
          <w:color w:val="auto"/>
        </w:rPr>
        <w:t>本项目的最高限价为：</w:t>
      </w:r>
    </w:p>
    <w:p w14:paraId="69DD83F7">
      <w:pPr>
        <w:spacing w:before="120" w:beforeLines="50" w:after="120" w:afterLines="50"/>
        <w:ind w:firstLine="480"/>
        <w:rPr>
          <w:rFonts w:hint="eastAsia" w:ascii="宋体" w:hAnsi="宋体" w:eastAsia="宋体" w:cs="宋体"/>
          <w:color w:val="auto"/>
        </w:rPr>
      </w:pPr>
      <w:r>
        <w:rPr>
          <w:rFonts w:hint="eastAsia" w:ascii="宋体" w:hAnsi="宋体" w:eastAsia="宋体" w:cs="宋体"/>
          <w:color w:val="auto"/>
        </w:rPr>
        <w:t>大写：</w:t>
      </w:r>
      <w:r>
        <w:rPr>
          <w:rFonts w:hint="eastAsia" w:ascii="宋体" w:hAnsi="宋体" w:eastAsia="宋体" w:cs="宋体"/>
          <w:color w:val="auto"/>
          <w:u w:val="single"/>
          <w:lang w:val="en-US" w:eastAsia="zh-CN"/>
        </w:rPr>
        <w:t>玖拾捌万元整</w:t>
      </w:r>
      <w:r>
        <w:rPr>
          <w:rFonts w:hint="eastAsia" w:ascii="宋体" w:hAnsi="宋体" w:eastAsia="宋体" w:cs="宋体"/>
          <w:color w:val="auto"/>
        </w:rPr>
        <w:t xml:space="preserve">                    </w:t>
      </w:r>
    </w:p>
    <w:p w14:paraId="10FAEE3A">
      <w:pPr>
        <w:spacing w:before="120" w:beforeLines="50" w:after="120" w:afterLines="50"/>
        <w:ind w:firstLine="480"/>
        <w:rPr>
          <w:rFonts w:hint="eastAsia" w:ascii="宋体" w:hAnsi="宋体" w:eastAsia="宋体" w:cs="宋体"/>
          <w:color w:val="auto"/>
        </w:rPr>
      </w:pPr>
      <w:r>
        <w:rPr>
          <w:rFonts w:hint="eastAsia" w:ascii="宋体" w:hAnsi="宋体" w:eastAsia="宋体" w:cs="宋体"/>
          <w:color w:val="auto"/>
        </w:rPr>
        <w:t>小写：</w:t>
      </w:r>
      <w:r>
        <w:rPr>
          <w:rFonts w:hint="eastAsia" w:ascii="宋体" w:hAnsi="宋体" w:eastAsia="宋体" w:cs="宋体"/>
          <w:color w:val="auto"/>
          <w:u w:val="single"/>
          <w:lang w:val="en-US" w:eastAsia="zh-CN"/>
        </w:rPr>
        <w:t>980000.00元</w:t>
      </w:r>
      <w:r>
        <w:rPr>
          <w:rFonts w:hint="eastAsia" w:ascii="宋体" w:hAnsi="宋体" w:eastAsia="宋体" w:cs="宋体"/>
          <w:color w:val="auto"/>
        </w:rPr>
        <w:t xml:space="preserve"> </w:t>
      </w:r>
    </w:p>
    <w:p w14:paraId="743E14C7">
      <w:pPr>
        <w:spacing w:before="120" w:beforeLines="50" w:after="120" w:afterLines="50"/>
        <w:ind w:firstLine="0" w:firstLineChars="0"/>
        <w:rPr>
          <w:rFonts w:hint="eastAsia" w:ascii="宋体" w:hAnsi="宋体" w:eastAsia="宋体" w:cs="宋体"/>
          <w:color w:val="auto"/>
        </w:rPr>
      </w:pPr>
      <w:r>
        <w:rPr>
          <w:rFonts w:hint="eastAsia" w:ascii="宋体" w:hAnsi="宋体" w:eastAsia="宋体" w:cs="宋体"/>
          <w:color w:val="auto"/>
        </w:rPr>
        <w:t>三、采购合同管理：</w:t>
      </w:r>
    </w:p>
    <w:p w14:paraId="6C3FD7F0">
      <w:pPr>
        <w:spacing w:before="120" w:beforeLines="50" w:after="120" w:afterLines="50"/>
        <w:ind w:firstLine="480"/>
        <w:rPr>
          <w:rFonts w:hint="eastAsia" w:ascii="宋体" w:hAnsi="宋体" w:eastAsia="宋体" w:cs="宋体"/>
          <w:color w:val="auto"/>
        </w:rPr>
      </w:pPr>
      <w:r>
        <w:rPr>
          <w:rFonts w:hint="eastAsia" w:ascii="宋体" w:hAnsi="宋体" w:eastAsia="宋体" w:cs="宋体"/>
          <w:color w:val="auto"/>
        </w:rPr>
        <w:t>1.是否允许分包：</w:t>
      </w:r>
      <w:r>
        <w:rPr>
          <w:rFonts w:hint="eastAsia" w:ascii="宋体" w:hAnsi="宋体" w:eastAsia="宋体" w:cs="宋体"/>
          <w:color w:val="auto"/>
          <w:u w:val="single"/>
        </w:rPr>
        <w:t xml:space="preserve">  否  </w:t>
      </w:r>
    </w:p>
    <w:p w14:paraId="42337B58">
      <w:pPr>
        <w:spacing w:before="120" w:beforeLines="50" w:after="120" w:afterLines="50"/>
        <w:ind w:firstLine="0" w:firstLineChars="0"/>
        <w:rPr>
          <w:rFonts w:hint="eastAsia" w:ascii="宋体" w:hAnsi="宋体" w:eastAsia="宋体" w:cs="宋体"/>
          <w:color w:val="auto"/>
        </w:rPr>
      </w:pPr>
      <w:r>
        <w:rPr>
          <w:rStyle w:val="14"/>
          <w:rFonts w:hint="eastAsia" w:ascii="宋体" w:hAnsi="宋体" w:eastAsia="宋体" w:cs="宋体"/>
          <w:color w:val="auto"/>
        </w:rPr>
        <w:t>四、</w:t>
      </w:r>
      <w:r>
        <w:rPr>
          <w:rFonts w:hint="eastAsia" w:ascii="宋体" w:hAnsi="宋体" w:eastAsia="宋体" w:cs="宋体"/>
          <w:color w:val="auto"/>
        </w:rPr>
        <w:t>竞争性磋商文件解释权</w:t>
      </w:r>
    </w:p>
    <w:p w14:paraId="317A24CC">
      <w:pPr>
        <w:spacing w:before="120" w:beforeLines="50" w:after="120" w:afterLines="50"/>
        <w:ind w:firstLine="480"/>
        <w:rPr>
          <w:rFonts w:hint="eastAsia" w:ascii="宋体" w:hAnsi="宋体" w:eastAsia="宋体" w:cs="宋体"/>
          <w:color w:val="auto"/>
        </w:rPr>
      </w:pPr>
      <w:r>
        <w:rPr>
          <w:rFonts w:hint="eastAsia" w:ascii="宋体" w:hAnsi="宋体" w:eastAsia="宋体" w:cs="宋体"/>
          <w:color w:val="auto"/>
        </w:rPr>
        <w:t>本项目竞争性磋商文件的最终解释权归采购人。</w:t>
      </w:r>
    </w:p>
    <w:p w14:paraId="56ACE941">
      <w:pPr>
        <w:spacing w:before="120" w:beforeLines="50" w:after="120" w:afterLines="50"/>
        <w:ind w:firstLine="0" w:firstLineChars="0"/>
        <w:jc w:val="both"/>
        <w:rPr>
          <w:rFonts w:hint="eastAsia" w:ascii="宋体" w:hAnsi="宋体" w:eastAsia="宋体" w:cs="宋体"/>
          <w:color w:val="auto"/>
        </w:rPr>
      </w:pPr>
      <w:bookmarkStart w:id="10" w:name="_Toc407182663"/>
      <w:r>
        <w:rPr>
          <w:rFonts w:hint="eastAsia" w:ascii="宋体" w:hAnsi="宋体" w:eastAsia="宋体" w:cs="宋体"/>
          <w:color w:val="auto"/>
        </w:rPr>
        <w:t>五、采 购 人</w:t>
      </w:r>
    </w:p>
    <w:p w14:paraId="6034BA21">
      <w:pPr>
        <w:spacing w:before="120" w:beforeLines="50" w:after="120" w:afterLines="50"/>
        <w:ind w:firstLine="480"/>
        <w:jc w:val="both"/>
        <w:rPr>
          <w:rFonts w:hint="eastAsia" w:ascii="宋体" w:hAnsi="宋体" w:eastAsia="宋体" w:cs="宋体"/>
          <w:color w:val="auto"/>
          <w:u w:val="single"/>
        </w:rPr>
      </w:pPr>
      <w:r>
        <w:rPr>
          <w:rFonts w:hint="eastAsia" w:ascii="宋体" w:hAnsi="宋体" w:eastAsia="宋体" w:cs="宋体"/>
          <w:color w:val="auto"/>
        </w:rPr>
        <w:t>1.采购人名称：</w:t>
      </w:r>
      <w:r>
        <w:rPr>
          <w:rFonts w:hint="eastAsia" w:ascii="宋体" w:hAnsi="宋体" w:eastAsia="宋体" w:cs="宋体"/>
          <w:color w:val="auto"/>
          <w:u w:val="single"/>
          <w:lang w:val="en-US" w:eastAsia="zh-CN"/>
        </w:rPr>
        <w:t>罗甸县农业农村局</w:t>
      </w:r>
    </w:p>
    <w:p w14:paraId="6A0E5D4F">
      <w:pPr>
        <w:spacing w:before="120" w:beforeLines="50" w:after="120" w:afterLines="50"/>
        <w:ind w:firstLine="480"/>
        <w:jc w:val="both"/>
        <w:rPr>
          <w:rFonts w:hint="default" w:ascii="宋体" w:hAnsi="宋体" w:eastAsia="宋体" w:cs="宋体"/>
          <w:color w:val="auto"/>
          <w:lang w:val="en-US" w:eastAsia="zh-CN"/>
        </w:rPr>
      </w:pPr>
      <w:r>
        <w:rPr>
          <w:rFonts w:hint="eastAsia" w:ascii="宋体" w:hAnsi="宋体" w:eastAsia="宋体" w:cs="宋体"/>
          <w:color w:val="auto"/>
        </w:rPr>
        <w:t>2.地      址：</w:t>
      </w:r>
      <w:r>
        <w:rPr>
          <w:rFonts w:hint="eastAsia" w:ascii="宋体" w:hAnsi="宋体" w:eastAsia="宋体" w:cs="宋体"/>
          <w:color w:val="auto"/>
          <w:u w:val="single"/>
          <w:lang w:val="en-US" w:eastAsia="zh-CN"/>
        </w:rPr>
        <w:t>罗甸县</w:t>
      </w:r>
    </w:p>
    <w:p w14:paraId="1B64C395">
      <w:pPr>
        <w:spacing w:before="120" w:beforeLines="50" w:after="120" w:afterLines="50"/>
        <w:ind w:firstLine="480"/>
        <w:jc w:val="both"/>
        <w:rPr>
          <w:rFonts w:hint="eastAsia" w:ascii="宋体" w:hAnsi="宋体" w:eastAsia="宋体" w:cs="宋体"/>
          <w:color w:val="auto"/>
          <w:u w:val="single"/>
        </w:rPr>
      </w:pPr>
      <w:r>
        <w:rPr>
          <w:rFonts w:hint="eastAsia" w:ascii="宋体" w:hAnsi="宋体" w:eastAsia="宋体" w:cs="宋体"/>
          <w:color w:val="auto"/>
        </w:rPr>
        <w:t>3.联  系  人：</w:t>
      </w:r>
      <w:r>
        <w:rPr>
          <w:rFonts w:hint="eastAsia" w:ascii="宋体" w:hAnsi="宋体" w:eastAsia="宋体" w:cs="宋体"/>
          <w:color w:val="auto"/>
          <w:u w:val="single"/>
          <w:lang w:val="en-US" w:eastAsia="zh-CN"/>
        </w:rPr>
        <w:t>肖工</w:t>
      </w:r>
      <w:r>
        <w:rPr>
          <w:rFonts w:hint="eastAsia" w:ascii="宋体" w:hAnsi="宋体" w:eastAsia="宋体" w:cs="宋体"/>
          <w:color w:val="auto"/>
          <w:u w:val="single"/>
        </w:rPr>
        <w:t xml:space="preserve"> </w:t>
      </w:r>
    </w:p>
    <w:p w14:paraId="0A498B8D">
      <w:pPr>
        <w:spacing w:before="120" w:beforeLines="50" w:after="120" w:afterLines="50"/>
        <w:ind w:firstLine="480"/>
        <w:jc w:val="both"/>
        <w:rPr>
          <w:rFonts w:hint="eastAsia" w:ascii="宋体" w:hAnsi="宋体" w:eastAsia="宋体" w:cs="宋体"/>
          <w:color w:val="auto"/>
        </w:rPr>
      </w:pPr>
      <w:r>
        <w:rPr>
          <w:rFonts w:hint="eastAsia" w:ascii="宋体" w:hAnsi="宋体" w:eastAsia="宋体" w:cs="宋体"/>
          <w:color w:val="auto"/>
        </w:rPr>
        <w:t>4.联系电话/传真：</w:t>
      </w:r>
      <w:r>
        <w:rPr>
          <w:rFonts w:hint="eastAsia" w:ascii="宋体" w:hAnsi="宋体" w:eastAsia="宋体" w:cs="宋体"/>
          <w:color w:val="auto"/>
          <w:u w:val="single"/>
          <w:lang w:val="en-US" w:eastAsia="zh-CN"/>
        </w:rPr>
        <w:t>13595417188</w:t>
      </w:r>
      <w:r>
        <w:rPr>
          <w:rFonts w:hint="eastAsia" w:ascii="宋体" w:hAnsi="宋体" w:eastAsia="宋体" w:cs="宋体"/>
          <w:color w:val="auto"/>
          <w:u w:val="single"/>
        </w:rPr>
        <w:t xml:space="preserve"> </w:t>
      </w:r>
    </w:p>
    <w:p w14:paraId="509D267B">
      <w:pPr>
        <w:spacing w:before="120" w:beforeLines="50" w:after="120" w:afterLines="50"/>
        <w:ind w:firstLine="480"/>
        <w:jc w:val="both"/>
        <w:rPr>
          <w:rFonts w:hint="default" w:ascii="宋体" w:hAnsi="宋体" w:eastAsia="宋体" w:cs="宋体"/>
          <w:color w:val="auto"/>
          <w:u w:val="single"/>
          <w:lang w:val="en-US" w:eastAsia="zh-CN"/>
        </w:rPr>
      </w:pPr>
      <w:r>
        <w:rPr>
          <w:rFonts w:hint="eastAsia" w:ascii="宋体" w:hAnsi="宋体" w:eastAsia="宋体" w:cs="宋体"/>
          <w:color w:val="auto"/>
        </w:rPr>
        <w:t>5.电子邮箱：</w:t>
      </w:r>
      <w:r>
        <w:rPr>
          <w:rFonts w:hint="eastAsia" w:ascii="宋体" w:hAnsi="宋体" w:eastAsia="宋体" w:cs="宋体"/>
          <w:color w:val="auto"/>
          <w:u w:val="single"/>
          <w:lang w:val="en-US" w:eastAsia="zh-CN"/>
        </w:rPr>
        <w:t xml:space="preserve"> / </w:t>
      </w:r>
    </w:p>
    <w:p w14:paraId="2E2B8A86">
      <w:pPr>
        <w:spacing w:before="120" w:beforeLines="50" w:after="120" w:afterLines="50"/>
        <w:ind w:firstLine="0" w:firstLineChars="0"/>
        <w:jc w:val="both"/>
        <w:rPr>
          <w:rFonts w:hint="eastAsia" w:ascii="宋体" w:hAnsi="宋体" w:eastAsia="宋体" w:cs="宋体"/>
          <w:color w:val="auto"/>
        </w:rPr>
      </w:pPr>
      <w:bookmarkStart w:id="11" w:name="_Toc406671677"/>
      <w:bookmarkStart w:id="12" w:name="_Toc406670716"/>
      <w:bookmarkStart w:id="13" w:name="_Toc406671087"/>
      <w:r>
        <w:rPr>
          <w:rFonts w:hint="eastAsia" w:ascii="宋体" w:hAnsi="宋体" w:eastAsia="宋体" w:cs="宋体"/>
          <w:color w:val="auto"/>
        </w:rPr>
        <w:t>六、代理机构</w:t>
      </w:r>
      <w:bookmarkEnd w:id="11"/>
      <w:bookmarkEnd w:id="12"/>
      <w:bookmarkEnd w:id="13"/>
    </w:p>
    <w:p w14:paraId="674F021D">
      <w:pPr>
        <w:spacing w:before="120" w:beforeLines="50" w:after="120" w:afterLines="50"/>
        <w:ind w:firstLine="480"/>
        <w:jc w:val="both"/>
        <w:rPr>
          <w:rFonts w:hint="eastAsia" w:ascii="宋体" w:hAnsi="宋体" w:eastAsia="宋体" w:cs="宋体"/>
          <w:color w:val="auto"/>
          <w:u w:val="single"/>
          <w:lang w:eastAsia="zh-CN"/>
        </w:rPr>
      </w:pPr>
      <w:r>
        <w:rPr>
          <w:rFonts w:hint="eastAsia" w:ascii="宋体" w:hAnsi="宋体" w:eastAsia="宋体" w:cs="宋体"/>
          <w:color w:val="auto"/>
        </w:rPr>
        <w:t>1.名称：</w:t>
      </w:r>
      <w:r>
        <w:rPr>
          <w:rFonts w:hint="eastAsia" w:ascii="宋体" w:hAnsi="宋体" w:eastAsia="宋体" w:cs="宋体"/>
          <w:color w:val="auto"/>
          <w:u w:val="single"/>
          <w:lang w:eastAsia="zh-CN"/>
        </w:rPr>
        <w:t>贵州双全建设管理有限公司</w:t>
      </w:r>
    </w:p>
    <w:p w14:paraId="6D9D3F5D">
      <w:pPr>
        <w:spacing w:before="120" w:beforeLines="50" w:after="120" w:afterLines="50"/>
        <w:ind w:firstLine="480"/>
        <w:jc w:val="both"/>
        <w:rPr>
          <w:rFonts w:hint="eastAsia" w:ascii="宋体" w:hAnsi="宋体" w:eastAsia="宋体" w:cs="宋体"/>
          <w:color w:val="auto"/>
          <w:u w:val="single"/>
          <w:lang w:eastAsia="zh-CN"/>
        </w:rPr>
      </w:pPr>
      <w:r>
        <w:rPr>
          <w:rFonts w:hint="eastAsia" w:ascii="宋体" w:hAnsi="宋体" w:eastAsia="宋体" w:cs="宋体"/>
          <w:color w:val="auto"/>
        </w:rPr>
        <w:t>2.地址：</w:t>
      </w:r>
      <w:r>
        <w:rPr>
          <w:rFonts w:hint="eastAsia" w:ascii="宋体" w:hAnsi="宋体" w:eastAsia="宋体" w:cs="宋体"/>
          <w:color w:val="auto"/>
          <w:u w:val="single"/>
          <w:lang w:eastAsia="zh-CN"/>
        </w:rPr>
        <w:t>罗甸县龙坪镇迎宾路罗建粉自建房一楼</w:t>
      </w:r>
    </w:p>
    <w:p w14:paraId="4C5F6426">
      <w:pPr>
        <w:spacing w:before="120" w:beforeLines="50" w:after="120" w:afterLines="50"/>
        <w:ind w:firstLine="480"/>
        <w:jc w:val="both"/>
        <w:rPr>
          <w:rFonts w:hint="eastAsia" w:ascii="宋体" w:hAnsi="宋体" w:eastAsia="宋体" w:cs="宋体"/>
          <w:color w:val="auto"/>
        </w:rPr>
      </w:pPr>
      <w:r>
        <w:rPr>
          <w:rFonts w:hint="eastAsia" w:ascii="宋体" w:hAnsi="宋体" w:eastAsia="宋体" w:cs="宋体"/>
          <w:color w:val="auto"/>
        </w:rPr>
        <w:t>3.联系人：</w:t>
      </w:r>
      <w:r>
        <w:rPr>
          <w:rFonts w:hint="eastAsia" w:ascii="宋体" w:hAnsi="宋体" w:eastAsia="宋体" w:cs="宋体"/>
          <w:color w:val="auto"/>
          <w:u w:val="single"/>
          <w:lang w:val="en-US" w:eastAsia="zh-CN"/>
        </w:rPr>
        <w:t>邓阳建、包海文、皮忠鑫</w:t>
      </w:r>
    </w:p>
    <w:p w14:paraId="395072F9">
      <w:pPr>
        <w:spacing w:before="120" w:beforeLines="50" w:after="120" w:afterLines="50"/>
        <w:ind w:firstLine="480"/>
        <w:jc w:val="both"/>
        <w:rPr>
          <w:rFonts w:hint="eastAsia" w:ascii="宋体" w:hAnsi="宋体" w:eastAsia="宋体" w:cs="宋体"/>
          <w:color w:val="auto"/>
        </w:rPr>
      </w:pPr>
      <w:r>
        <w:rPr>
          <w:rFonts w:hint="eastAsia" w:ascii="宋体" w:hAnsi="宋体" w:eastAsia="宋体" w:cs="宋体"/>
          <w:color w:val="auto"/>
        </w:rPr>
        <w:t>4.联系电话/传真：</w:t>
      </w:r>
      <w:r>
        <w:rPr>
          <w:rFonts w:hint="eastAsia" w:ascii="宋体" w:hAnsi="宋体" w:eastAsia="宋体" w:cs="宋体"/>
          <w:color w:val="auto"/>
          <w:u w:val="single"/>
          <w:lang w:val="en-US" w:eastAsia="zh-CN"/>
        </w:rPr>
        <w:t>18685023472</w:t>
      </w:r>
    </w:p>
    <w:p w14:paraId="441B3FAB">
      <w:pPr>
        <w:spacing w:before="120" w:beforeLines="50" w:after="120" w:afterLines="50"/>
        <w:ind w:firstLine="480"/>
        <w:jc w:val="both"/>
        <w:rPr>
          <w:rFonts w:hint="eastAsia" w:ascii="宋体" w:hAnsi="宋体" w:eastAsia="宋体" w:cs="宋体"/>
          <w:color w:val="auto"/>
          <w:u w:val="single"/>
        </w:rPr>
      </w:pPr>
      <w:r>
        <w:rPr>
          <w:rFonts w:hint="eastAsia" w:ascii="宋体" w:hAnsi="宋体" w:eastAsia="宋体" w:cs="宋体"/>
          <w:color w:val="auto"/>
        </w:rPr>
        <w:t>5.电子邮箱：</w:t>
      </w:r>
      <w:r>
        <w:rPr>
          <w:rFonts w:hint="eastAsia" w:ascii="宋体" w:hAnsi="宋体" w:eastAsia="宋体" w:cs="宋体"/>
          <w:color w:val="auto"/>
          <w:u w:val="single"/>
        </w:rPr>
        <w:t xml:space="preserve">  /  </w:t>
      </w:r>
    </w:p>
    <w:p w14:paraId="676AD879">
      <w:pPr>
        <w:spacing w:before="120" w:beforeLines="50" w:after="120" w:afterLines="50"/>
        <w:ind w:firstLine="0" w:firstLineChars="0"/>
        <w:jc w:val="both"/>
        <w:rPr>
          <w:rFonts w:hint="eastAsia" w:ascii="宋体" w:hAnsi="宋体" w:eastAsia="宋体" w:cs="宋体"/>
          <w:color w:val="auto"/>
        </w:rPr>
      </w:pPr>
      <w:r>
        <w:rPr>
          <w:rFonts w:hint="eastAsia" w:ascii="宋体" w:hAnsi="宋体" w:eastAsia="宋体" w:cs="宋体"/>
          <w:color w:val="auto"/>
        </w:rPr>
        <w:t>七、监督部门</w:t>
      </w:r>
    </w:p>
    <w:p w14:paraId="53E82B87">
      <w:pPr>
        <w:spacing w:before="120" w:beforeLines="50" w:after="120" w:afterLines="50"/>
        <w:ind w:firstLine="491" w:firstLineChars="205"/>
        <w:jc w:val="both"/>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监督部门：</w:t>
      </w:r>
      <w:r>
        <w:rPr>
          <w:rFonts w:hint="eastAsia" w:ascii="宋体" w:hAnsi="宋体" w:eastAsia="宋体" w:cs="宋体"/>
          <w:color w:val="000000" w:themeColor="text1"/>
          <w:u w:val="single"/>
          <w:lang w:val="en-US" w:eastAsia="zh-CN"/>
          <w14:textFill>
            <w14:solidFill>
              <w14:schemeClr w14:val="tx1"/>
            </w14:solidFill>
          </w14:textFill>
        </w:rPr>
        <w:t>罗甸县财政局</w:t>
      </w:r>
    </w:p>
    <w:p w14:paraId="0BDDA70E">
      <w:pPr>
        <w:spacing w:before="120" w:beforeLines="50" w:after="120" w:afterLines="50"/>
        <w:ind w:firstLine="491" w:firstLineChars="205"/>
        <w:jc w:val="both"/>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none"/>
          <w:lang w:val="en-US" w:eastAsia="zh-CN"/>
          <w14:textFill>
            <w14:solidFill>
              <w14:schemeClr w14:val="tx1"/>
            </w14:solidFill>
          </w14:textFill>
        </w:rPr>
        <w:t>联 系 人：</w:t>
      </w:r>
      <w:r>
        <w:rPr>
          <w:rFonts w:hint="eastAsia" w:ascii="宋体" w:hAnsi="宋体" w:eastAsia="宋体" w:cs="宋体"/>
          <w:color w:val="000000" w:themeColor="text1"/>
          <w:u w:val="single"/>
          <w:lang w:val="en-US" w:eastAsia="zh-CN"/>
          <w14:textFill>
            <w14:solidFill>
              <w14:schemeClr w14:val="tx1"/>
            </w14:solidFill>
          </w14:textFill>
        </w:rPr>
        <w:t>冯安俊</w:t>
      </w:r>
    </w:p>
    <w:p w14:paraId="4D6D8DC4">
      <w:pPr>
        <w:spacing w:before="120" w:beforeLines="50" w:after="120" w:afterLines="50"/>
        <w:ind w:firstLine="491" w:firstLineChars="205"/>
        <w:jc w:val="both"/>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监督电话：</w:t>
      </w:r>
      <w:r>
        <w:rPr>
          <w:rFonts w:hint="eastAsia" w:ascii="宋体" w:hAnsi="宋体" w:eastAsia="宋体" w:cs="宋体"/>
          <w:sz w:val="24"/>
          <w:u w:val="single"/>
          <w:lang w:val="en-US" w:eastAsia="zh-CN"/>
        </w:rPr>
        <w:t>0854-7617130</w:t>
      </w:r>
    </w:p>
    <w:p w14:paraId="663737DC">
      <w:pPr>
        <w:spacing w:before="120" w:beforeLines="50" w:after="120" w:afterLines="50"/>
        <w:ind w:firstLine="491" w:firstLineChars="205"/>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详细地址：</w:t>
      </w:r>
      <w:r>
        <w:rPr>
          <w:rFonts w:hint="eastAsia" w:ascii="宋体" w:hAnsi="宋体" w:eastAsia="宋体" w:cs="宋体"/>
          <w:sz w:val="24"/>
          <w:u w:val="single"/>
          <w:lang w:val="en-US" w:eastAsia="zh-CN"/>
        </w:rPr>
        <w:t>贵州省黔南布依族苗族自治州龙坪镇河滨路财政局</w:t>
      </w:r>
    </w:p>
    <w:p w14:paraId="4793FB20">
      <w:pPr>
        <w:spacing w:before="120" w:beforeLines="50" w:after="120" w:afterLines="50" w:line="240" w:lineRule="auto"/>
        <w:ind w:firstLine="491" w:firstLineChars="205"/>
        <w:jc w:val="both"/>
        <w:rPr>
          <w:rFonts w:hint="eastAsia" w:ascii="宋体" w:hAnsi="宋体" w:eastAsia="宋体" w:cs="宋体"/>
          <w:color w:val="auto"/>
        </w:rPr>
      </w:pPr>
    </w:p>
    <w:p w14:paraId="5D5AD550">
      <w:pPr>
        <w:pStyle w:val="4"/>
        <w:spacing w:before="240" w:after="240"/>
        <w:rPr>
          <w:rFonts w:hint="eastAsia" w:ascii="宋体" w:hAnsi="宋体" w:eastAsia="宋体" w:cs="宋体"/>
          <w:color w:val="auto"/>
        </w:rPr>
      </w:pPr>
      <w:bookmarkStart w:id="14" w:name="_Toc27420"/>
      <w:r>
        <w:rPr>
          <w:rFonts w:hint="eastAsia" w:ascii="宋体" w:hAnsi="宋体" w:eastAsia="宋体" w:cs="宋体"/>
          <w:color w:val="auto"/>
          <w:sz w:val="30"/>
          <w:szCs w:val="30"/>
        </w:rPr>
        <w:t>第二节 货物要求</w:t>
      </w:r>
      <w:bookmarkEnd w:id="10"/>
      <w:bookmarkEnd w:id="14"/>
    </w:p>
    <w:p w14:paraId="44E475F4">
      <w:pPr>
        <w:ind w:firstLine="0" w:firstLineChars="0"/>
        <w:rPr>
          <w:rStyle w:val="14"/>
          <w:rFonts w:hint="eastAsia" w:ascii="宋体" w:hAnsi="宋体" w:eastAsia="宋体" w:cs="宋体"/>
          <w:color w:val="auto"/>
        </w:rPr>
      </w:pPr>
      <w:r>
        <w:rPr>
          <w:rStyle w:val="14"/>
          <w:rFonts w:hint="eastAsia" w:ascii="宋体" w:hAnsi="宋体" w:eastAsia="宋体" w:cs="宋体"/>
          <w:color w:val="auto"/>
        </w:rPr>
        <w:t>一、货物范围</w:t>
      </w:r>
    </w:p>
    <w:p w14:paraId="7571C559">
      <w:pPr>
        <w:ind w:firstLine="480"/>
        <w:rPr>
          <w:rFonts w:hint="default" w:ascii="宋体" w:hAnsi="宋体" w:eastAsia="宋体" w:cs="宋体"/>
          <w:color w:val="auto"/>
          <w:lang w:val="en-US"/>
        </w:rPr>
      </w:pPr>
      <w:r>
        <w:rPr>
          <w:rFonts w:hint="eastAsia" w:ascii="宋体" w:hAnsi="宋体" w:eastAsia="宋体" w:cs="宋体"/>
          <w:color w:val="auto"/>
        </w:rPr>
        <w:t>本项目采购的</w:t>
      </w:r>
      <w:r>
        <w:rPr>
          <w:rFonts w:hint="eastAsia" w:ascii="宋体" w:hAnsi="宋体" w:eastAsia="宋体" w:cs="宋体"/>
          <w:bCs/>
          <w:color w:val="auto"/>
        </w:rPr>
        <w:t>范围</w:t>
      </w:r>
      <w:r>
        <w:rPr>
          <w:rFonts w:hint="eastAsia" w:ascii="宋体" w:hAnsi="宋体" w:eastAsia="宋体" w:cs="宋体"/>
          <w:bCs/>
          <w:color w:val="auto"/>
          <w:lang w:val="en-US" w:eastAsia="zh-CN"/>
        </w:rPr>
        <w:t>为</w:t>
      </w:r>
      <w:r>
        <w:rPr>
          <w:rFonts w:hint="eastAsia" w:ascii="宋体" w:hAnsi="宋体" w:eastAsia="宋体" w:cs="宋体"/>
          <w:bCs/>
          <w:color w:val="auto"/>
          <w:u w:val="single"/>
          <w:lang w:val="en-US" w:eastAsia="zh-CN"/>
        </w:rPr>
        <w:t>罗甸县2025年鲜食玉米绿色高产高效技术推广项目</w:t>
      </w:r>
      <w:r>
        <w:rPr>
          <w:rFonts w:hint="eastAsia" w:ascii="宋体" w:hAnsi="宋体" w:eastAsia="宋体" w:cs="宋体"/>
          <w:color w:val="auto"/>
          <w:u w:val="single"/>
          <w:lang w:val="en-US" w:eastAsia="zh-CN"/>
        </w:rPr>
        <w:t>，具体范围为玉米种子、地膜等（详见采购清单）。</w:t>
      </w:r>
    </w:p>
    <w:p w14:paraId="32285EEB">
      <w:pPr>
        <w:ind w:firstLine="0" w:firstLineChars="0"/>
        <w:rPr>
          <w:rStyle w:val="14"/>
          <w:rFonts w:hint="eastAsia" w:ascii="宋体" w:hAnsi="宋体" w:eastAsia="宋体" w:cs="宋体"/>
          <w:color w:val="auto"/>
        </w:rPr>
      </w:pPr>
      <w:r>
        <w:rPr>
          <w:rStyle w:val="14"/>
          <w:rFonts w:hint="eastAsia" w:ascii="宋体" w:hAnsi="宋体" w:eastAsia="宋体" w:cs="宋体"/>
          <w:color w:val="auto"/>
        </w:rPr>
        <w:t>二、</w:t>
      </w:r>
      <w:r>
        <w:rPr>
          <w:rStyle w:val="14"/>
          <w:rFonts w:hint="eastAsia" w:ascii="宋体" w:hAnsi="宋体" w:eastAsia="宋体" w:cs="宋体"/>
          <w:color w:val="auto"/>
          <w:lang w:val="en-US" w:eastAsia="zh-CN"/>
        </w:rPr>
        <w:t>货物</w:t>
      </w:r>
      <w:r>
        <w:rPr>
          <w:rStyle w:val="14"/>
          <w:rFonts w:hint="eastAsia" w:ascii="宋体" w:hAnsi="宋体" w:eastAsia="宋体" w:cs="宋体"/>
          <w:color w:val="auto"/>
        </w:rPr>
        <w:t>须满足的规范、标准</w:t>
      </w:r>
    </w:p>
    <w:p w14:paraId="5E36E2F8">
      <w:pPr>
        <w:ind w:firstLine="480"/>
        <w:rPr>
          <w:rFonts w:hint="eastAsia" w:ascii="宋体" w:hAnsi="宋体" w:eastAsia="宋体" w:cs="宋体"/>
          <w:color w:val="auto"/>
        </w:rPr>
      </w:pPr>
      <w:r>
        <w:rPr>
          <w:rFonts w:hint="eastAsia" w:ascii="宋体" w:hAnsi="宋体" w:eastAsia="宋体" w:cs="宋体"/>
          <w:color w:val="auto"/>
        </w:rPr>
        <w:t>本项目执行的规范或标准：</w:t>
      </w:r>
      <w:r>
        <w:rPr>
          <w:rFonts w:hint="eastAsia" w:ascii="宋体" w:hAnsi="宋体" w:eastAsia="宋体" w:cs="宋体"/>
          <w:color w:val="auto"/>
          <w:lang w:val="en-US" w:eastAsia="zh-CN"/>
        </w:rPr>
        <w:t>满足国家相关法律、法规及规范性文件强制标准，本项目要求中约定的任何承揽人应予遵照执行的规范、规程、标准和要求，如有最新版本的都指各自的最新版本</w:t>
      </w:r>
      <w:r>
        <w:rPr>
          <w:rFonts w:hint="eastAsia" w:ascii="宋体" w:hAnsi="宋体" w:eastAsia="宋体" w:cs="宋体"/>
          <w:color w:val="auto"/>
        </w:rPr>
        <w:t>。</w:t>
      </w:r>
    </w:p>
    <w:p w14:paraId="1D5BF4F5">
      <w:pPr>
        <w:pStyle w:val="4"/>
        <w:keepNext/>
        <w:keepLines/>
        <w:pageBreakBefore w:val="0"/>
        <w:widowControl w:val="0"/>
        <w:kinsoku/>
        <w:wordWrap/>
        <w:overflowPunct/>
        <w:topLinePunct w:val="0"/>
        <w:autoSpaceDE/>
        <w:autoSpaceDN/>
        <w:bidi w:val="0"/>
        <w:adjustRightInd/>
        <w:snapToGrid/>
        <w:spacing w:beforeLines="0" w:afterLines="0"/>
        <w:textAlignment w:val="auto"/>
        <w:rPr>
          <w:rFonts w:hint="eastAsia" w:ascii="宋体" w:hAnsi="宋体" w:eastAsia="宋体" w:cs="宋体"/>
          <w:color w:val="auto"/>
        </w:rPr>
      </w:pPr>
      <w:bookmarkStart w:id="15" w:name="_Toc407182664"/>
      <w:bookmarkStart w:id="16" w:name="_Toc21933"/>
      <w:r>
        <w:rPr>
          <w:rFonts w:hint="eastAsia" w:ascii="宋体" w:hAnsi="宋体" w:eastAsia="宋体" w:cs="宋体"/>
          <w:color w:val="auto"/>
          <w:sz w:val="30"/>
          <w:szCs w:val="30"/>
        </w:rPr>
        <w:t>第三节 供应商资格条件</w:t>
      </w:r>
      <w:bookmarkEnd w:id="15"/>
      <w:bookmarkEnd w:id="16"/>
    </w:p>
    <w:p w14:paraId="780052C8">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rPr>
      </w:pPr>
      <w:r>
        <w:rPr>
          <w:rFonts w:hint="eastAsia" w:ascii="宋体" w:hAnsi="宋体" w:eastAsia="宋体" w:cs="宋体"/>
          <w:color w:val="auto"/>
        </w:rPr>
        <w:t>本项目供应商资格条件要求如下：</w:t>
      </w:r>
    </w:p>
    <w:p w14:paraId="4E43CC6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rPr>
      </w:pPr>
      <w:r>
        <w:rPr>
          <w:rFonts w:hint="eastAsia" w:ascii="宋体" w:hAnsi="宋体" w:eastAsia="宋体" w:cs="宋体"/>
          <w:color w:val="auto"/>
        </w:rPr>
        <w:t>一、供应商属于企业法人、其他组织或自然人</w:t>
      </w:r>
    </w:p>
    <w:p w14:paraId="5E589FF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rPr>
      </w:pPr>
      <w:r>
        <w:rPr>
          <w:rFonts w:hint="eastAsia" w:ascii="宋体" w:hAnsi="宋体" w:eastAsia="宋体" w:cs="宋体"/>
          <w:color w:val="auto"/>
        </w:rPr>
        <w:t>（一）符合政府采购法第二十二条规定，提供政府采购法实施条例第十七条规定资料。</w:t>
      </w:r>
    </w:p>
    <w:p w14:paraId="4ED52B2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1.具有独立承担民事责任的能力：提供法人或其他组织的营业执照等证明文件，或自然人身份证明；</w:t>
      </w:r>
    </w:p>
    <w:p w14:paraId="07E1F7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2.具有良好的商业信誉和健全的财务会计制度：</w:t>
      </w:r>
    </w:p>
    <w:p w14:paraId="1556CE4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具体要求：</w:t>
      </w:r>
      <w:r>
        <w:rPr>
          <w:rFonts w:hint="eastAsia" w:ascii="宋体" w:hAnsi="宋体" w:eastAsia="宋体" w:cs="宋体"/>
          <w:color w:val="000000" w:themeColor="text1"/>
          <w:lang w:eastAsia="zh-CN"/>
          <w14:textFill>
            <w14:solidFill>
              <w14:schemeClr w14:val="tx1"/>
            </w14:solidFill>
          </w14:textFill>
        </w:rPr>
        <w:t>提供经会计师事务所出具的2023年度或2024年度的财务审计报告或基本开户银行2025年1月（含1月）以来出具的资信证明</w:t>
      </w:r>
      <w:r>
        <w:rPr>
          <w:rFonts w:hint="eastAsia" w:ascii="宋体" w:hAnsi="宋体" w:eastAsia="宋体" w:cs="宋体"/>
          <w:color w:val="000000" w:themeColor="text1"/>
          <w14:textFill>
            <w14:solidFill>
              <w14:schemeClr w14:val="tx1"/>
            </w14:solidFill>
          </w14:textFill>
        </w:rPr>
        <w:t>；</w:t>
      </w:r>
    </w:p>
    <w:p w14:paraId="6F4F56A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p w14:paraId="5F16702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具体要求：提供具备履行合同所必需的设备和专业技术能力的承诺书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承诺书格式自拟</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14:paraId="37C1759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4.具有依法缴纳税收</w:t>
      </w:r>
      <w:bookmarkStart w:id="29" w:name="_GoBack"/>
      <w:bookmarkEnd w:id="29"/>
      <w:r>
        <w:rPr>
          <w:rFonts w:hint="eastAsia" w:ascii="宋体" w:hAnsi="宋体" w:eastAsia="宋体" w:cs="宋体"/>
          <w:color w:val="000000" w:themeColor="text1"/>
          <w14:textFill>
            <w14:solidFill>
              <w14:schemeClr w14:val="tx1"/>
            </w14:solidFill>
          </w14:textFill>
        </w:rPr>
        <w:t>和社会保障资金的良好记录：</w:t>
      </w:r>
    </w:p>
    <w:p w14:paraId="5241925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具体要求：</w:t>
      </w:r>
      <w:r>
        <w:rPr>
          <w:rFonts w:hint="eastAsia" w:ascii="宋体" w:hAnsi="宋体" w:eastAsia="宋体" w:cs="宋体"/>
          <w:color w:val="000000" w:themeColor="text1"/>
          <w:lang w:eastAsia="zh-CN"/>
          <w14:textFill>
            <w14:solidFill>
              <w14:schemeClr w14:val="tx1"/>
            </w14:solidFill>
          </w14:textFill>
        </w:rPr>
        <w:t>提供2025年1月至今任意一月依法缴纳税收和社会保障资金的有效证明材料(非纳税组织或纳税零申报的供应商提供相关佐证证明材料)</w:t>
      </w:r>
      <w:r>
        <w:rPr>
          <w:rFonts w:hint="eastAsia" w:ascii="宋体" w:hAnsi="宋体" w:eastAsia="宋体" w:cs="宋体"/>
          <w:color w:val="000000" w:themeColor="text1"/>
          <w14:textFill>
            <w14:solidFill>
              <w14:schemeClr w14:val="tx1"/>
            </w14:solidFill>
          </w14:textFill>
        </w:rPr>
        <w:t>；</w:t>
      </w:r>
    </w:p>
    <w:p w14:paraId="767B5A9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5.参加本次政府采购活动前三年内，在经营活动中没有违法违规记录：</w:t>
      </w:r>
    </w:p>
    <w:p w14:paraId="5A699D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提供参加政府采购活动前3年内在经营活动中没有重大违法记录的书面声明（格式文件详见投标文件范本）；</w:t>
      </w:r>
    </w:p>
    <w:p w14:paraId="011D695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6.法律、行政法规规定的其他条件：</w:t>
      </w:r>
    </w:p>
    <w:p w14:paraId="08EDD8E7">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488C39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w:t>
      </w:r>
      <w:r>
        <w:rPr>
          <w:rFonts w:hint="eastAsia" w:ascii="宋体" w:hAnsi="宋体" w:eastAsia="宋体" w:cs="宋体"/>
          <w:color w:val="000000" w:themeColor="text1"/>
          <w:u w:val="single"/>
          <w14:textFill>
            <w14:solidFill>
              <w14:schemeClr w14:val="tx1"/>
            </w14:solidFill>
          </w14:textFill>
        </w:rPr>
        <w:t>贵州信用联合惩戒平台</w:t>
      </w:r>
      <w:r>
        <w:rPr>
          <w:rFonts w:hint="eastAsia" w:ascii="宋体" w:hAnsi="宋体" w:eastAsia="宋体" w:cs="宋体"/>
          <w:color w:val="000000" w:themeColor="text1"/>
          <w14:textFill>
            <w14:solidFill>
              <w14:schemeClr w14:val="tx1"/>
            </w14:solidFill>
          </w14:textFill>
        </w:rPr>
        <w:t>反馈信息，查询供应商是否属于法院失信被执行人，如被列入取消其投标资格。</w:t>
      </w:r>
    </w:p>
    <w:p w14:paraId="422100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（二）本项目所需特殊行业资质或要求</w:t>
      </w:r>
    </w:p>
    <w:p w14:paraId="2251164B">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1、供应商应为经销商的应提供生产厂商的《农作物种子生产经营许可证》，供应商为生产厂商的应提供有效的《农作物种子生产经营许可证》</w:t>
      </w:r>
      <w:r>
        <w:rPr>
          <w:rFonts w:hint="default" w:ascii="宋体" w:hAnsi="宋体" w:eastAsia="宋体" w:cs="宋体"/>
          <w:color w:val="auto"/>
          <w:lang w:val="en-US" w:eastAsia="zh-CN"/>
        </w:rPr>
        <w:t>；</w:t>
      </w:r>
    </w:p>
    <w:p w14:paraId="44A4961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lang w:val="en-US" w:eastAsia="zh-CN"/>
        </w:rPr>
        <w:t>2、本项目专门面向中小企业采购，供应商须是中小微企业，提供中小企业声明函证实自身是中小企业。</w:t>
      </w:r>
    </w:p>
    <w:p w14:paraId="49D8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（三）</w:t>
      </w:r>
      <w:r>
        <w:rPr>
          <w:rFonts w:hint="eastAsia" w:ascii="宋体" w:hAnsi="宋体" w:eastAsia="宋体" w:cs="宋体"/>
          <w:color w:val="auto"/>
        </w:rPr>
        <w:t>本项目</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不</w:t>
      </w:r>
      <w:r>
        <w:rPr>
          <w:rFonts w:hint="eastAsia" w:ascii="宋体" w:hAnsi="宋体" w:eastAsia="宋体" w:cs="宋体"/>
          <w:color w:val="auto"/>
          <w:u w:val="single"/>
        </w:rPr>
        <w:t xml:space="preserve">接受 </w:t>
      </w:r>
      <w:r>
        <w:rPr>
          <w:rFonts w:hint="eastAsia" w:ascii="宋体" w:hAnsi="宋体" w:eastAsia="宋体" w:cs="宋体"/>
          <w:color w:val="auto"/>
        </w:rPr>
        <w:t>联合体投标</w:t>
      </w:r>
    </w:p>
    <w:p w14:paraId="642D57C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lang w:val="en-US" w:eastAsia="zh-CN"/>
          <w14:textFill>
            <w14:solidFill>
              <w14:schemeClr w14:val="tx1"/>
            </w14:solidFill>
          </w14:textFill>
        </w:rPr>
      </w:pPr>
    </w:p>
    <w:p w14:paraId="78498325">
      <w:pPr>
        <w:keepNext w:val="0"/>
        <w:keepLines w:val="0"/>
        <w:pageBreakBefore w:val="0"/>
        <w:widowControl w:val="0"/>
        <w:kinsoku/>
        <w:wordWrap/>
        <w:overflowPunct/>
        <w:topLinePunct w:val="0"/>
        <w:autoSpaceDE/>
        <w:autoSpaceDN/>
        <w:bidi w:val="0"/>
        <w:adjustRightInd/>
        <w:snapToGrid/>
        <w:spacing w:before="120" w:beforeLines="50" w:after="120" w:afterLines="50" w:line="400" w:lineRule="atLeast"/>
        <w:textAlignment w:val="auto"/>
        <w:rPr>
          <w:rFonts w:hint="eastAsia" w:ascii="宋体" w:hAnsi="宋体" w:eastAsia="宋体" w:cs="宋体"/>
          <w:color w:val="000000" w:themeColor="text1"/>
          <w14:textFill>
            <w14:solidFill>
              <w14:schemeClr w14:val="tx1"/>
            </w14:solidFill>
          </w14:textFill>
        </w:rPr>
      </w:pPr>
      <w:bookmarkStart w:id="17" w:name="_Toc407182665"/>
      <w:bookmarkStart w:id="18" w:name="_Toc17128"/>
      <w:bookmarkStart w:id="19" w:name="_Toc407169873"/>
      <w:r>
        <w:rPr>
          <w:rFonts w:hint="eastAsia" w:ascii="宋体" w:hAnsi="宋体" w:eastAsia="宋体" w:cs="宋体"/>
          <w:color w:val="000000" w:themeColor="text1"/>
          <w14:textFill>
            <w14:solidFill>
              <w14:schemeClr w14:val="tx1"/>
            </w14:solidFill>
          </w14:textFill>
        </w:rPr>
        <w:br w:type="page"/>
      </w:r>
    </w:p>
    <w:p w14:paraId="574F55B8">
      <w:pPr>
        <w:pStyle w:val="3"/>
        <w:spacing w:before="120" w:after="1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第二章 采购清单、</w:t>
      </w:r>
      <w:r>
        <w:rPr>
          <w:rFonts w:hint="eastAsia" w:ascii="宋体" w:hAnsi="宋体" w:eastAsia="宋体" w:cs="宋体"/>
          <w:color w:val="000000" w:themeColor="text1"/>
          <w:sz w:val="30"/>
          <w:szCs w:val="30"/>
          <w:lang w:val="en-US" w:eastAsia="zh-CN"/>
          <w14:textFill>
            <w14:solidFill>
              <w14:schemeClr w14:val="tx1"/>
            </w14:solidFill>
          </w14:textFill>
        </w:rPr>
        <w:t>技术参数</w:t>
      </w:r>
      <w:r>
        <w:rPr>
          <w:rFonts w:hint="eastAsia" w:ascii="宋体" w:hAnsi="宋体" w:eastAsia="宋体" w:cs="宋体"/>
          <w:color w:val="000000" w:themeColor="text1"/>
          <w:sz w:val="30"/>
          <w:szCs w:val="30"/>
          <w14:textFill>
            <w14:solidFill>
              <w14:schemeClr w14:val="tx1"/>
            </w14:solidFill>
          </w14:textFill>
        </w:rPr>
        <w:t>及商务要求</w:t>
      </w:r>
      <w:bookmarkEnd w:id="17"/>
      <w:bookmarkEnd w:id="18"/>
      <w:bookmarkEnd w:id="19"/>
    </w:p>
    <w:p w14:paraId="6292D7B7">
      <w:pPr>
        <w:pStyle w:val="4"/>
        <w:spacing w:before="240" w:after="240"/>
        <w:rPr>
          <w:rFonts w:hint="eastAsia" w:ascii="宋体" w:hAnsi="宋体" w:eastAsia="宋体" w:cs="宋体"/>
          <w:color w:val="000000" w:themeColor="text1"/>
          <w:sz w:val="30"/>
          <w:szCs w:val="30"/>
          <w:lang w:val="en-US" w:eastAsia="zh-CN"/>
          <w14:textFill>
            <w14:solidFill>
              <w14:schemeClr w14:val="tx1"/>
            </w14:solidFill>
          </w14:textFill>
        </w:rPr>
      </w:pPr>
      <w:bookmarkStart w:id="20" w:name="_Toc407182666"/>
      <w:bookmarkStart w:id="21" w:name="_Toc28308"/>
      <w:r>
        <w:rPr>
          <w:rFonts w:hint="eastAsia" w:ascii="宋体" w:hAnsi="宋体" w:eastAsia="宋体" w:cs="宋体"/>
          <w:color w:val="000000" w:themeColor="text1"/>
          <w:sz w:val="30"/>
          <w:szCs w:val="30"/>
          <w14:textFill>
            <w14:solidFill>
              <w14:schemeClr w14:val="tx1"/>
            </w14:solidFill>
          </w14:textFill>
        </w:rPr>
        <w:t>第一节 采购清单及</w:t>
      </w:r>
      <w:bookmarkEnd w:id="20"/>
      <w:bookmarkEnd w:id="21"/>
      <w:r>
        <w:rPr>
          <w:rFonts w:hint="eastAsia" w:ascii="宋体" w:hAnsi="宋体" w:eastAsia="宋体" w:cs="宋体"/>
          <w:color w:val="000000" w:themeColor="text1"/>
          <w:sz w:val="30"/>
          <w:szCs w:val="30"/>
          <w:lang w:val="en-US" w:eastAsia="zh-CN"/>
          <w14:textFill>
            <w14:solidFill>
              <w14:schemeClr w14:val="tx1"/>
            </w14:solidFill>
          </w14:textFill>
        </w:rPr>
        <w:t>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856"/>
        <w:gridCol w:w="1004"/>
        <w:gridCol w:w="897"/>
        <w:gridCol w:w="3870"/>
      </w:tblGrid>
      <w:tr w14:paraId="0315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95" w:type="dxa"/>
            <w:vAlign w:val="center"/>
          </w:tcPr>
          <w:p w14:paraId="1E335DFC">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856" w:type="dxa"/>
            <w:vAlign w:val="center"/>
          </w:tcPr>
          <w:p w14:paraId="6C44B520">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采购内容</w:t>
            </w:r>
          </w:p>
        </w:tc>
        <w:tc>
          <w:tcPr>
            <w:tcW w:w="1004" w:type="dxa"/>
            <w:vAlign w:val="center"/>
          </w:tcPr>
          <w:p w14:paraId="5E37963F">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vAlign w:val="center"/>
          </w:tcPr>
          <w:p w14:paraId="189634F5">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3870" w:type="dxa"/>
            <w:vAlign w:val="center"/>
          </w:tcPr>
          <w:p w14:paraId="539C20CD">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规格/参数</w:t>
            </w:r>
          </w:p>
        </w:tc>
      </w:tr>
      <w:tr w14:paraId="4B04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15D4A36">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856" w:type="dxa"/>
            <w:vAlign w:val="center"/>
          </w:tcPr>
          <w:p w14:paraId="2B960F82">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种子（玉米种子）</w:t>
            </w:r>
          </w:p>
        </w:tc>
        <w:tc>
          <w:tcPr>
            <w:tcW w:w="1004" w:type="dxa"/>
            <w:vAlign w:val="center"/>
          </w:tcPr>
          <w:p w14:paraId="043FF18D">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kg</w:t>
            </w:r>
          </w:p>
        </w:tc>
        <w:tc>
          <w:tcPr>
            <w:tcW w:w="897" w:type="dxa"/>
            <w:vAlign w:val="center"/>
          </w:tcPr>
          <w:p w14:paraId="5F69B2BE">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840</w:t>
            </w:r>
          </w:p>
        </w:tc>
        <w:tc>
          <w:tcPr>
            <w:tcW w:w="3870" w:type="dxa"/>
            <w:vAlign w:val="center"/>
          </w:tcPr>
          <w:p w14:paraId="669AB3B5">
            <w:pPr>
              <w:keepNext w:val="0"/>
              <w:keepLines w:val="0"/>
              <w:pageBreakBefore w:val="0"/>
              <w:widowControl w:val="0"/>
              <w:tabs>
                <w:tab w:val="left" w:pos="312"/>
              </w:tabs>
              <w:kinsoku/>
              <w:wordWrap/>
              <w:overflowPunct/>
              <w:topLinePunct w:val="0"/>
              <w:autoSpaceDE/>
              <w:autoSpaceDN/>
              <w:bidi w:val="0"/>
              <w:adjustRightInd/>
              <w:snapToGrid/>
              <w:spacing w:before="240" w:beforeLines="100" w:after="240" w:afterLines="100" w:line="360" w:lineRule="auto"/>
              <w:ind w:left="0" w:leftChars="0" w:firstLine="0" w:firstLineChars="0"/>
              <w:textAlignment w:val="auto"/>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经过审定，质量符合国家标准；纯度≧85%;净度≧98%;发芽率≧80%;水分≦10%;规格:100克/包或 200 克/包</w:t>
            </w:r>
          </w:p>
        </w:tc>
      </w:tr>
      <w:tr w14:paraId="7358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425D72B">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856" w:type="dxa"/>
            <w:vAlign w:val="center"/>
          </w:tcPr>
          <w:p w14:paraId="4EBE391F">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农膜（地膜）</w:t>
            </w:r>
          </w:p>
        </w:tc>
        <w:tc>
          <w:tcPr>
            <w:tcW w:w="1004" w:type="dxa"/>
            <w:vAlign w:val="center"/>
          </w:tcPr>
          <w:p w14:paraId="78305AF2">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kg</w:t>
            </w:r>
          </w:p>
        </w:tc>
        <w:tc>
          <w:tcPr>
            <w:tcW w:w="897" w:type="dxa"/>
            <w:vAlign w:val="center"/>
          </w:tcPr>
          <w:p w14:paraId="774B69E9">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80000</w:t>
            </w:r>
          </w:p>
        </w:tc>
        <w:tc>
          <w:tcPr>
            <w:tcW w:w="3870" w:type="dxa"/>
            <w:vAlign w:val="center"/>
          </w:tcPr>
          <w:p w14:paraId="13FC85D8">
            <w:pPr>
              <w:keepNext w:val="0"/>
              <w:keepLines w:val="0"/>
              <w:pageBreakBefore w:val="0"/>
              <w:widowControl/>
              <w:suppressLineNumbers w:val="0"/>
              <w:kinsoku/>
              <w:wordWrap/>
              <w:overflowPunct/>
              <w:topLinePunct w:val="0"/>
              <w:autoSpaceDE/>
              <w:autoSpaceDN/>
              <w:bidi w:val="0"/>
              <w:spacing w:after="0"/>
              <w:ind w:left="0" w:leftChars="0" w:firstLine="0" w:firstLineChars="0"/>
              <w:jc w:val="both"/>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质量符合国家标准，规格:95厘米(双层)</w:t>
            </w:r>
            <w:r>
              <w:rPr>
                <w:rFonts w:hint="default" w:ascii="Arial" w:hAnsi="Arial" w:eastAsia="宋体" w:cs="Arial"/>
                <w:i w:val="0"/>
                <w:iCs w:val="0"/>
                <w:color w:val="000000" w:themeColor="text1"/>
                <w:sz w:val="20"/>
                <w:szCs w:val="20"/>
                <w:u w:val="none"/>
                <w14:textFill>
                  <w14:solidFill>
                    <w14:schemeClr w14:val="tx1"/>
                  </w14:solidFill>
                </w14:textFill>
              </w:rPr>
              <w:t>×</w:t>
            </w:r>
            <w:r>
              <w:rPr>
                <w:rFonts w:hint="eastAsia" w:ascii="宋体" w:hAnsi="宋体" w:eastAsia="宋体" w:cs="宋体"/>
                <w:i w:val="0"/>
                <w:iCs w:val="0"/>
                <w:color w:val="000000" w:themeColor="text1"/>
                <w:sz w:val="20"/>
                <w:szCs w:val="20"/>
                <w:u w:val="none"/>
                <w14:textFill>
                  <w14:solidFill>
                    <w14:schemeClr w14:val="tx1"/>
                  </w14:solidFill>
                </w14:textFill>
              </w:rPr>
              <w:t>0.014 毫米;120 厘米(单层)</w:t>
            </w:r>
            <w:r>
              <w:rPr>
                <w:rFonts w:hint="default" w:ascii="Arial" w:hAnsi="Arial" w:eastAsia="宋体" w:cs="Arial"/>
                <w:i w:val="0"/>
                <w:iCs w:val="0"/>
                <w:color w:val="000000" w:themeColor="text1"/>
                <w:sz w:val="20"/>
                <w:szCs w:val="20"/>
                <w:u w:val="none"/>
                <w14:textFill>
                  <w14:solidFill>
                    <w14:schemeClr w14:val="tx1"/>
                  </w14:solidFill>
                </w14:textFill>
              </w:rPr>
              <w:t>×</w:t>
            </w:r>
            <w:r>
              <w:rPr>
                <w:rFonts w:hint="eastAsia" w:ascii="宋体" w:hAnsi="宋体" w:eastAsia="宋体" w:cs="宋体"/>
                <w:i w:val="0"/>
                <w:iCs w:val="0"/>
                <w:color w:val="000000" w:themeColor="text1"/>
                <w:sz w:val="20"/>
                <w:szCs w:val="20"/>
                <w:u w:val="none"/>
                <w14:textFill>
                  <w14:solidFill>
                    <w14:schemeClr w14:val="tx1"/>
                  </w14:solidFill>
                </w14:textFill>
              </w:rPr>
              <w:t>0.014 毫米</w:t>
            </w:r>
            <w:r>
              <w:rPr>
                <w:rFonts w:hint="eastAsia" w:ascii="宋体" w:hAnsi="宋体" w:eastAsia="宋体" w:cs="宋体"/>
                <w:i w:val="0"/>
                <w:iCs w:val="0"/>
                <w:color w:val="000000" w:themeColor="text1"/>
                <w:sz w:val="20"/>
                <w:szCs w:val="20"/>
                <w:u w:val="none"/>
                <w:lang w:eastAsia="zh-CN"/>
                <w14:textFill>
                  <w14:solidFill>
                    <w14:schemeClr w14:val="tx1"/>
                  </w14:solidFill>
                </w14:textFill>
              </w:rPr>
              <w:t>；</w:t>
            </w:r>
            <w:r>
              <w:rPr>
                <w:rFonts w:hint="eastAsia" w:ascii="宋体" w:hAnsi="宋体" w:eastAsia="宋体" w:cs="宋体"/>
                <w:i w:val="0"/>
                <w:iCs w:val="0"/>
                <w:color w:val="000000" w:themeColor="text1"/>
                <w:sz w:val="20"/>
                <w:szCs w:val="20"/>
                <w:u w:val="none"/>
                <w14:textFill>
                  <w14:solidFill>
                    <w14:schemeClr w14:val="tx1"/>
                  </w14:solidFill>
                </w14:textFill>
              </w:rPr>
              <w:t>8公斤/卷</w:t>
            </w:r>
          </w:p>
        </w:tc>
      </w:tr>
    </w:tbl>
    <w:p w14:paraId="45810F9E">
      <w:pPr>
        <w:rPr>
          <w:rFonts w:hint="eastAsia"/>
          <w:color w:val="000000" w:themeColor="text1"/>
          <w14:textFill>
            <w14:solidFill>
              <w14:schemeClr w14:val="tx1"/>
            </w14:solidFill>
          </w14:textFill>
        </w:rPr>
      </w:pPr>
    </w:p>
    <w:p w14:paraId="1D6F5502">
      <w:pPr>
        <w:pStyle w:val="9"/>
        <w:ind w:firstLine="480" w:firstLineChars="200"/>
        <w:rPr>
          <w:rFonts w:hint="eastAsia" w:ascii="宋体" w:hAnsi="宋体" w:eastAsia="宋体" w:cs="宋体"/>
          <w:color w:val="000000" w:themeColor="text1"/>
          <w14:textFill>
            <w14:solidFill>
              <w14:schemeClr w14:val="tx1"/>
            </w14:solidFill>
          </w14:textFill>
        </w:rPr>
      </w:pPr>
    </w:p>
    <w:p w14:paraId="262AC03E">
      <w:pPr>
        <w:pStyle w:val="9"/>
        <w:ind w:firstLine="480" w:firstLineChars="200"/>
        <w:rPr>
          <w:rFonts w:hint="eastAsia" w:ascii="宋体" w:hAnsi="宋体" w:eastAsia="宋体" w:cs="宋体"/>
          <w:color w:val="000000" w:themeColor="text1"/>
          <w14:textFill>
            <w14:solidFill>
              <w14:schemeClr w14:val="tx1"/>
            </w14:solidFill>
          </w14:textFill>
        </w:rPr>
      </w:pPr>
    </w:p>
    <w:p w14:paraId="5B366FD4">
      <w:pPr>
        <w:pStyle w:val="9"/>
        <w:ind w:firstLine="480" w:firstLineChars="200"/>
        <w:rPr>
          <w:rFonts w:hint="eastAsia" w:ascii="宋体" w:hAnsi="宋体" w:eastAsia="宋体" w:cs="宋体"/>
          <w:color w:val="000000" w:themeColor="text1"/>
          <w14:textFill>
            <w14:solidFill>
              <w14:schemeClr w14:val="tx1"/>
            </w14:solidFill>
          </w14:textFill>
        </w:rPr>
      </w:pPr>
    </w:p>
    <w:p w14:paraId="536DD312">
      <w:pPr>
        <w:pStyle w:val="4"/>
        <w:spacing w:before="240" w:after="240"/>
        <w:rPr>
          <w:rFonts w:hint="eastAsia" w:ascii="宋体" w:hAnsi="宋体" w:eastAsia="宋体" w:cs="宋体"/>
          <w:color w:val="000000" w:themeColor="text1"/>
          <w14:textFill>
            <w14:solidFill>
              <w14:schemeClr w14:val="tx1"/>
            </w14:solidFill>
          </w14:textFill>
        </w:rPr>
      </w:pPr>
      <w:bookmarkStart w:id="22" w:name="_Toc407182667"/>
    </w:p>
    <w:p w14:paraId="36C5950A">
      <w:pPr>
        <w:rPr>
          <w:rFonts w:hint="eastAsia" w:ascii="宋体" w:hAnsi="宋体" w:eastAsia="宋体" w:cs="宋体"/>
          <w:color w:val="000000" w:themeColor="text1"/>
          <w:sz w:val="30"/>
          <w:szCs w:val="30"/>
          <w14:textFill>
            <w14:solidFill>
              <w14:schemeClr w14:val="tx1"/>
            </w14:solidFill>
          </w14:textFill>
        </w:rPr>
      </w:pPr>
      <w:bookmarkStart w:id="23" w:name="_Toc11112"/>
      <w:r>
        <w:rPr>
          <w:rFonts w:hint="eastAsia" w:ascii="宋体" w:hAnsi="宋体" w:eastAsia="宋体" w:cs="宋体"/>
          <w:color w:val="000000" w:themeColor="text1"/>
          <w:sz w:val="30"/>
          <w:szCs w:val="30"/>
          <w14:textFill>
            <w14:solidFill>
              <w14:schemeClr w14:val="tx1"/>
            </w14:solidFill>
          </w14:textFill>
        </w:rPr>
        <w:br w:type="page"/>
      </w:r>
    </w:p>
    <w:p w14:paraId="105AFC54">
      <w:pPr>
        <w:pStyle w:val="4"/>
        <w:spacing w:before="240" w:after="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第二节 商务要求</w:t>
      </w:r>
      <w:bookmarkEnd w:id="22"/>
      <w:bookmarkEnd w:id="23"/>
    </w:p>
    <w:p w14:paraId="17819CA4">
      <w:pPr>
        <w:ind w:firstLine="0" w:firstLineChars="0"/>
        <w:rPr>
          <w:rStyle w:val="14"/>
          <w:rFonts w:hint="eastAsia" w:ascii="宋体" w:hAnsi="宋体" w:eastAsia="宋体" w:cs="宋体"/>
          <w:color w:val="000000" w:themeColor="text1"/>
          <w14:textFill>
            <w14:solidFill>
              <w14:schemeClr w14:val="tx1"/>
            </w14:solidFill>
          </w14:textFill>
        </w:rPr>
      </w:pPr>
      <w:r>
        <w:rPr>
          <w:rStyle w:val="14"/>
          <w:rFonts w:hint="eastAsia" w:ascii="宋体" w:hAnsi="宋体" w:eastAsia="宋体" w:cs="宋体"/>
          <w:color w:val="000000" w:themeColor="text1"/>
          <w14:textFill>
            <w14:solidFill>
              <w14:schemeClr w14:val="tx1"/>
            </w14:solidFill>
          </w14:textFill>
        </w:rPr>
        <w:t>一、</w:t>
      </w:r>
      <w:r>
        <w:rPr>
          <w:rStyle w:val="14"/>
          <w:rFonts w:hint="eastAsia" w:ascii="宋体" w:hAnsi="宋体" w:eastAsia="宋体" w:cs="宋体"/>
          <w:color w:val="000000" w:themeColor="text1"/>
          <w:lang w:val="en-US" w:eastAsia="zh-CN"/>
          <w14:textFill>
            <w14:solidFill>
              <w14:schemeClr w14:val="tx1"/>
            </w14:solidFill>
          </w14:textFill>
        </w:rPr>
        <w:t>交货期</w:t>
      </w:r>
      <w:r>
        <w:rPr>
          <w:rStyle w:val="14"/>
          <w:rFonts w:hint="eastAsia" w:ascii="宋体" w:hAnsi="宋体" w:eastAsia="宋体" w:cs="宋体"/>
          <w:color w:val="000000" w:themeColor="text1"/>
          <w14:textFill>
            <w14:solidFill>
              <w14:schemeClr w14:val="tx1"/>
            </w14:solidFill>
          </w14:textFill>
        </w:rPr>
        <w:t>及</w:t>
      </w:r>
      <w:r>
        <w:rPr>
          <w:rStyle w:val="14"/>
          <w:rFonts w:hint="eastAsia" w:ascii="宋体" w:hAnsi="宋体" w:eastAsia="宋体" w:cs="宋体"/>
          <w:color w:val="000000" w:themeColor="text1"/>
          <w:lang w:val="en-US" w:eastAsia="zh-CN"/>
          <w14:textFill>
            <w14:solidFill>
              <w14:schemeClr w14:val="tx1"/>
            </w14:solidFill>
          </w14:textFill>
        </w:rPr>
        <w:t>交货</w:t>
      </w:r>
      <w:r>
        <w:rPr>
          <w:rStyle w:val="14"/>
          <w:rFonts w:hint="eastAsia" w:ascii="宋体" w:hAnsi="宋体" w:eastAsia="宋体" w:cs="宋体"/>
          <w:color w:val="000000" w:themeColor="text1"/>
          <w14:textFill>
            <w14:solidFill>
              <w14:schemeClr w14:val="tx1"/>
            </w14:solidFill>
          </w14:textFill>
        </w:rPr>
        <w:t>地点</w:t>
      </w:r>
    </w:p>
    <w:p w14:paraId="77E9EA48">
      <w:pPr>
        <w:ind w:firstLine="480"/>
        <w:rPr>
          <w:rFonts w:hint="eastAsia" w:ascii="宋体" w:hAnsi="宋体" w:eastAsia="宋体" w:cs="宋体"/>
          <w:color w:val="000000" w:themeColor="text1"/>
          <w14:textFill>
            <w14:solidFill>
              <w14:schemeClr w14:val="tx1"/>
            </w14:solidFill>
          </w14:textFill>
        </w:rPr>
      </w:pPr>
      <w:r>
        <w:rPr>
          <w:rStyle w:val="14"/>
          <w:rFonts w:hint="eastAsia" w:ascii="宋体" w:hAnsi="宋体" w:eastAsia="宋体" w:cs="宋体"/>
          <w:color w:val="000000" w:themeColor="text1"/>
          <w:lang w:val="en-US" w:eastAsia="zh-CN"/>
          <w14:textFill>
            <w14:solidFill>
              <w14:schemeClr w14:val="tx1"/>
            </w14:solidFill>
          </w14:textFill>
        </w:rPr>
        <w:t>交货期</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合同签订后10个日历天内完成供货。</w:t>
      </w:r>
    </w:p>
    <w:p w14:paraId="2AE6C2C1">
      <w:pPr>
        <w:ind w:firstLine="480"/>
        <w:rPr>
          <w:rFonts w:hint="eastAsia" w:ascii="宋体" w:hAnsi="宋体" w:eastAsia="宋体" w:cs="宋体"/>
          <w:color w:val="000000" w:themeColor="text1"/>
          <w14:textFill>
            <w14:solidFill>
              <w14:schemeClr w14:val="tx1"/>
            </w14:solidFill>
          </w14:textFill>
        </w:rPr>
      </w:pPr>
      <w:r>
        <w:rPr>
          <w:rStyle w:val="14"/>
          <w:rFonts w:hint="eastAsia" w:ascii="宋体" w:hAnsi="宋体" w:eastAsia="宋体" w:cs="宋体"/>
          <w:color w:val="000000" w:themeColor="text1"/>
          <w:lang w:val="en-US" w:eastAsia="zh-CN"/>
          <w14:textFill>
            <w14:solidFill>
              <w14:schemeClr w14:val="tx1"/>
            </w14:solidFill>
          </w14:textFill>
        </w:rPr>
        <w:t>交货</w:t>
      </w:r>
      <w:r>
        <w:rPr>
          <w:rStyle w:val="14"/>
          <w:rFonts w:hint="eastAsia" w:ascii="宋体" w:hAnsi="宋体" w:eastAsia="宋体" w:cs="宋体"/>
          <w:color w:val="000000" w:themeColor="text1"/>
          <w14:textFill>
            <w14:solidFill>
              <w14:schemeClr w14:val="tx1"/>
            </w14:solidFill>
          </w14:textFill>
        </w:rPr>
        <w:t>地点</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采购人指定地点</w:t>
      </w:r>
      <w:r>
        <w:rPr>
          <w:rFonts w:hint="eastAsia" w:ascii="宋体" w:hAnsi="宋体" w:eastAsia="宋体" w:cs="宋体"/>
          <w:color w:val="000000" w:themeColor="text1"/>
          <w14:textFill>
            <w14:solidFill>
              <w14:schemeClr w14:val="tx1"/>
            </w14:solidFill>
          </w14:textFill>
        </w:rPr>
        <w:t>。</w:t>
      </w:r>
    </w:p>
    <w:p w14:paraId="161AF9F4">
      <w:pPr>
        <w:ind w:firstLine="0" w:firstLineChars="0"/>
        <w:rPr>
          <w:rStyle w:val="14"/>
          <w:rFonts w:hint="eastAsia" w:ascii="宋体" w:hAnsi="宋体" w:eastAsia="宋体" w:cs="宋体"/>
          <w:color w:val="000000" w:themeColor="text1"/>
          <w14:textFill>
            <w14:solidFill>
              <w14:schemeClr w14:val="tx1"/>
            </w14:solidFill>
          </w14:textFill>
        </w:rPr>
      </w:pPr>
      <w:r>
        <w:rPr>
          <w:rStyle w:val="14"/>
          <w:rFonts w:hint="eastAsia" w:ascii="宋体" w:hAnsi="宋体" w:eastAsia="宋体" w:cs="宋体"/>
          <w:color w:val="000000" w:themeColor="text1"/>
          <w14:textFill>
            <w14:solidFill>
              <w14:schemeClr w14:val="tx1"/>
            </w14:solidFill>
          </w14:textFill>
        </w:rPr>
        <w:t>二、验收标准</w:t>
      </w:r>
    </w:p>
    <w:p w14:paraId="7B4C8D04">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验收标准：</w:t>
      </w:r>
      <w:r>
        <w:rPr>
          <w:rFonts w:hint="eastAsia" w:ascii="宋体" w:hAnsi="宋体" w:eastAsia="宋体" w:cs="宋体"/>
          <w:color w:val="000000" w:themeColor="text1"/>
          <w:lang w:val="en-US" w:eastAsia="zh-CN"/>
          <w14:textFill>
            <w14:solidFill>
              <w14:schemeClr w14:val="tx1"/>
            </w14:solidFill>
          </w14:textFill>
        </w:rPr>
        <w:t>①由采购人负责，供应商按照货物合同采购内容约定提供货物，采购人严格按照《采购文件》及相关法律法规的要求进行验收。 ②供应商所提供的货物不符合《采购文件》要求的（正偏离除外），采购单位有权拒收，供应商应在合同约定的期限内进行更换。在更换过程中所发生的一切费用由供应商承担。</w:t>
      </w:r>
    </w:p>
    <w:p w14:paraId="3E2BBEE3">
      <w:pPr>
        <w:numPr>
          <w:ilvl w:val="0"/>
          <w:numId w:val="0"/>
        </w:numPr>
        <w:ind w:left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三、质量标准</w:t>
      </w:r>
    </w:p>
    <w:p w14:paraId="7348896C">
      <w:pPr>
        <w:numPr>
          <w:ilvl w:val="0"/>
          <w:numId w:val="0"/>
        </w:numPr>
        <w:ind w:leftChars="0" w:firstLine="48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质量标准：满足国家相关法律、法规及规范性文件强制标准，本项目要求中约定的任何承揽人应予遵照执行的规范、规程、标准和要求，如有最新版本的都指各自的最新版本。</w:t>
      </w:r>
    </w:p>
    <w:p w14:paraId="1D3BBC6B">
      <w:pPr>
        <w:ind w:firstLine="0" w:firstLineChars="0"/>
        <w:rPr>
          <w:rStyle w:val="14"/>
          <w:rFonts w:hint="eastAsia" w:ascii="宋体" w:hAnsi="宋体" w:eastAsia="宋体" w:cs="宋体"/>
          <w:color w:val="000000" w:themeColor="text1"/>
          <w14:textFill>
            <w14:solidFill>
              <w14:schemeClr w14:val="tx1"/>
            </w14:solidFill>
          </w14:textFill>
        </w:rPr>
      </w:pPr>
      <w:r>
        <w:rPr>
          <w:rStyle w:val="14"/>
          <w:rFonts w:hint="eastAsia" w:ascii="宋体" w:hAnsi="宋体" w:eastAsia="宋体" w:cs="宋体"/>
          <w:color w:val="000000" w:themeColor="text1"/>
          <w:lang w:val="en-US" w:eastAsia="zh-CN"/>
          <w14:textFill>
            <w14:solidFill>
              <w14:schemeClr w14:val="tx1"/>
            </w14:solidFill>
          </w14:textFill>
        </w:rPr>
        <w:t>四</w:t>
      </w:r>
      <w:r>
        <w:rPr>
          <w:rStyle w:val="14"/>
          <w:rFonts w:hint="eastAsia" w:ascii="宋体" w:hAnsi="宋体" w:eastAsia="宋体" w:cs="宋体"/>
          <w:color w:val="000000" w:themeColor="text1"/>
          <w14:textFill>
            <w14:solidFill>
              <w14:schemeClr w14:val="tx1"/>
            </w14:solidFill>
          </w14:textFill>
        </w:rPr>
        <w:t>、付款方式</w:t>
      </w:r>
    </w:p>
    <w:p w14:paraId="48191F1D">
      <w:pPr>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付款方式：以</w:t>
      </w:r>
      <w:r>
        <w:rPr>
          <w:rFonts w:hint="eastAsia" w:ascii="宋体" w:hAnsi="宋体" w:eastAsia="宋体" w:cs="宋体"/>
          <w:color w:val="000000" w:themeColor="text1"/>
          <w14:textFill>
            <w14:solidFill>
              <w14:schemeClr w14:val="tx1"/>
            </w14:solidFill>
          </w14:textFill>
        </w:rPr>
        <w:t>采购人和</w:t>
      </w:r>
      <w:r>
        <w:rPr>
          <w:rFonts w:hint="eastAsia" w:ascii="宋体" w:hAnsi="宋体" w:eastAsia="宋体" w:cs="宋体"/>
          <w:color w:val="000000" w:themeColor="text1"/>
          <w:lang w:val="en-US" w:eastAsia="zh-CN"/>
          <w14:textFill>
            <w14:solidFill>
              <w14:schemeClr w14:val="tx1"/>
            </w14:solidFill>
          </w14:textFill>
        </w:rPr>
        <w:t>成交供应商签订的合同为准</w:t>
      </w:r>
      <w:r>
        <w:rPr>
          <w:rFonts w:hint="eastAsia" w:ascii="宋体" w:hAnsi="宋体" w:eastAsia="宋体" w:cs="宋体"/>
          <w:color w:val="000000" w:themeColor="text1"/>
          <w14:textFill>
            <w14:solidFill>
              <w14:schemeClr w14:val="tx1"/>
            </w14:solidFill>
          </w14:textFill>
        </w:rPr>
        <w:t>。</w:t>
      </w:r>
    </w:p>
    <w:p w14:paraId="5B5D698A">
      <w:pPr>
        <w:numPr>
          <w:ilvl w:val="0"/>
          <w:numId w:val="0"/>
        </w:numPr>
        <w:ind w:left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五、售后服务</w:t>
      </w:r>
    </w:p>
    <w:p w14:paraId="0454C547">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售后服务：</w:t>
      </w:r>
    </w:p>
    <w:p w14:paraId="6D5DDBE0">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（1）供应商应针对本项目采购组建专业服务小组对项目采购及生产过程进行服务。 </w:t>
      </w:r>
    </w:p>
    <w:p w14:paraId="293C64D1">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（2）在遵守国家法律、法规、规程、有关标准的前提下，遵循业主至上的原则，尊重业主提出的要求、建议。对采购人提供全程、全方位的服务。 </w:t>
      </w:r>
    </w:p>
    <w:p w14:paraId="5D273CB3">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（3）服务内容及服务质量满足合同要求。 </w:t>
      </w:r>
    </w:p>
    <w:p w14:paraId="28C50910">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（4）积极配合采购人办理本项目的相关手续及服务。 </w:t>
      </w:r>
    </w:p>
    <w:p w14:paraId="344CF29B">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（5）由于供应商原因造成的损失由供应商自行承担。 </w:t>
      </w:r>
    </w:p>
    <w:p w14:paraId="121CF8AD">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（6）供应商在接到采购人通知应于2个小时内响应并提供相应的技术服务支持。</w:t>
      </w:r>
    </w:p>
    <w:p w14:paraId="4322717B">
      <w:pPr>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六、质保期：</w:t>
      </w:r>
    </w:p>
    <w:p w14:paraId="3D6724D4">
      <w:pPr>
        <w:numPr>
          <w:ilvl w:val="0"/>
          <w:numId w:val="0"/>
        </w:numPr>
        <w:ind w:leftChars="0" w:firstLine="48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质保期：满足国家相关法律、法规及规范性文件强制标准；</w:t>
      </w:r>
    </w:p>
    <w:p w14:paraId="0F116B29">
      <w:pPr>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七、履约保证金</w:t>
      </w:r>
    </w:p>
    <w:p w14:paraId="39FEA5B3">
      <w:pPr>
        <w:numPr>
          <w:ilvl w:val="0"/>
          <w:numId w:val="0"/>
        </w:numP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不要求</w:t>
      </w:r>
    </w:p>
    <w:p w14:paraId="1B34B4B6">
      <w:pPr>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八、投标有效期</w:t>
      </w:r>
    </w:p>
    <w:p w14:paraId="576D56FD">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投标有效期：60日历天。</w:t>
      </w:r>
    </w:p>
    <w:p w14:paraId="50D409FB">
      <w:pPr>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九、其他要求</w:t>
      </w:r>
    </w:p>
    <w:p w14:paraId="15106AFE">
      <w:pPr>
        <w:numPr>
          <w:ilvl w:val="0"/>
          <w:numId w:val="0"/>
        </w:numPr>
        <w:ind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1、其他未尽事宜由供需双方在采购合同中详细约定；</w:t>
      </w:r>
    </w:p>
    <w:p w14:paraId="2A11408B">
      <w:pPr>
        <w:spacing w:before="240" w:beforeLines="100" w:after="120" w:afterLines="50"/>
        <w:ind w:firstLine="480"/>
        <w:rPr>
          <w:rFonts w:hint="default" w:ascii="宋体" w:hAnsi="宋体" w:eastAsia="宋体" w:cs="宋体"/>
          <w:color w:val="000000" w:themeColor="text1"/>
          <w:lang w:val="en-US" w:eastAsia="zh-CN"/>
          <w14:textFill>
            <w14:solidFill>
              <w14:schemeClr w14:val="tx1"/>
            </w14:solidFill>
          </w14:textFill>
        </w:rPr>
      </w:pPr>
    </w:p>
    <w:p w14:paraId="2044AE03">
      <w:pPr>
        <w:pStyle w:val="16"/>
        <w:ind w:left="0" w:leftChars="0" w:firstLine="0" w:firstLineChars="0"/>
        <w:rPr>
          <w:rFonts w:hint="default"/>
          <w:color w:val="000000" w:themeColor="text1"/>
          <w:lang w:val="en-US" w:eastAsia="zh-CN"/>
          <w14:textFill>
            <w14:solidFill>
              <w14:schemeClr w14:val="tx1"/>
            </w14:solidFill>
          </w14:textFill>
        </w:rPr>
      </w:pPr>
    </w:p>
    <w:p w14:paraId="0EAE20EC">
      <w:pPr>
        <w:ind w:firstLine="482"/>
        <w:rPr>
          <w:rFonts w:hint="eastAsia" w:ascii="宋体" w:hAnsi="宋体" w:eastAsia="宋体" w:cs="宋体"/>
          <w:b/>
          <w:color w:val="000000" w:themeColor="text1"/>
          <w14:textFill>
            <w14:solidFill>
              <w14:schemeClr w14:val="tx1"/>
            </w14:solidFill>
          </w14:textFill>
        </w:rPr>
      </w:pPr>
    </w:p>
    <w:p w14:paraId="6966D9B9">
      <w:pPr>
        <w:ind w:firstLine="482"/>
        <w:rPr>
          <w:rFonts w:hint="eastAsia" w:ascii="宋体" w:hAnsi="宋体" w:eastAsia="宋体" w:cs="宋体"/>
          <w:b/>
          <w:color w:val="000000" w:themeColor="text1"/>
          <w14:textFill>
            <w14:solidFill>
              <w14:schemeClr w14:val="tx1"/>
            </w14:solidFill>
          </w14:textFill>
        </w:rPr>
      </w:pPr>
    </w:p>
    <w:p w14:paraId="4677276B">
      <w:pPr>
        <w:ind w:firstLine="482"/>
        <w:rPr>
          <w:rFonts w:hint="eastAsia" w:ascii="宋体" w:hAnsi="宋体" w:eastAsia="宋体" w:cs="宋体"/>
          <w:b/>
          <w:color w:val="000000" w:themeColor="text1"/>
          <w14:textFill>
            <w14:solidFill>
              <w14:schemeClr w14:val="tx1"/>
            </w14:solidFill>
          </w14:textFill>
        </w:rPr>
      </w:pPr>
    </w:p>
    <w:p w14:paraId="42AA89C4">
      <w:pPr>
        <w:ind w:firstLine="482"/>
        <w:rPr>
          <w:rFonts w:hint="eastAsia" w:ascii="宋体" w:hAnsi="宋体" w:eastAsia="宋体" w:cs="宋体"/>
          <w:b/>
          <w:color w:val="000000" w:themeColor="text1"/>
          <w14:textFill>
            <w14:solidFill>
              <w14:schemeClr w14:val="tx1"/>
            </w14:solidFill>
          </w14:textFill>
        </w:rPr>
      </w:pPr>
    </w:p>
    <w:p w14:paraId="22EA3C31">
      <w:pPr>
        <w:ind w:firstLine="482"/>
        <w:rPr>
          <w:rFonts w:hint="eastAsia" w:ascii="宋体" w:hAnsi="宋体" w:eastAsia="宋体" w:cs="宋体"/>
          <w:b/>
          <w:color w:val="000000" w:themeColor="text1"/>
          <w14:textFill>
            <w14:solidFill>
              <w14:schemeClr w14:val="tx1"/>
            </w14:solidFill>
          </w14:textFill>
        </w:rPr>
      </w:pPr>
    </w:p>
    <w:p w14:paraId="01B2E4C9">
      <w:pPr>
        <w:ind w:firstLine="482"/>
        <w:rPr>
          <w:rFonts w:hint="eastAsia" w:ascii="宋体" w:hAnsi="宋体" w:eastAsia="宋体" w:cs="宋体"/>
          <w:b/>
          <w:color w:val="000000" w:themeColor="text1"/>
          <w14:textFill>
            <w14:solidFill>
              <w14:schemeClr w14:val="tx1"/>
            </w14:solidFill>
          </w14:textFill>
        </w:rPr>
      </w:pPr>
    </w:p>
    <w:p w14:paraId="2D6E634A">
      <w:pPr>
        <w:ind w:firstLine="482"/>
        <w:rPr>
          <w:rFonts w:hint="eastAsia" w:ascii="宋体" w:hAnsi="宋体" w:eastAsia="宋体" w:cs="宋体"/>
          <w:b/>
          <w:color w:val="000000" w:themeColor="text1"/>
          <w14:textFill>
            <w14:solidFill>
              <w14:schemeClr w14:val="tx1"/>
            </w14:solidFill>
          </w14:textFill>
        </w:rPr>
      </w:pPr>
    </w:p>
    <w:p w14:paraId="5CFE64BE">
      <w:pPr>
        <w:ind w:firstLine="482"/>
        <w:rPr>
          <w:rFonts w:hint="eastAsia" w:ascii="宋体" w:hAnsi="宋体" w:eastAsia="宋体" w:cs="宋体"/>
          <w:b/>
          <w:color w:val="000000" w:themeColor="text1"/>
          <w14:textFill>
            <w14:solidFill>
              <w14:schemeClr w14:val="tx1"/>
            </w14:solidFill>
          </w14:textFill>
        </w:rPr>
      </w:pPr>
    </w:p>
    <w:p w14:paraId="0BCB477D">
      <w:pPr>
        <w:ind w:firstLine="482"/>
        <w:rPr>
          <w:rFonts w:hint="eastAsia" w:ascii="宋体" w:hAnsi="宋体" w:eastAsia="宋体" w:cs="宋体"/>
          <w:b/>
          <w:color w:val="000000" w:themeColor="text1"/>
          <w14:textFill>
            <w14:solidFill>
              <w14:schemeClr w14:val="tx1"/>
            </w14:solidFill>
          </w14:textFill>
        </w:rPr>
      </w:pPr>
    </w:p>
    <w:p w14:paraId="08974BA4">
      <w:pPr>
        <w:ind w:firstLine="482"/>
        <w:rPr>
          <w:rFonts w:hint="eastAsia" w:ascii="宋体" w:hAnsi="宋体" w:eastAsia="宋体" w:cs="宋体"/>
          <w:b/>
          <w:color w:val="000000" w:themeColor="text1"/>
          <w14:textFill>
            <w14:solidFill>
              <w14:schemeClr w14:val="tx1"/>
            </w14:solidFill>
          </w14:textFill>
        </w:rPr>
      </w:pPr>
    </w:p>
    <w:p w14:paraId="58D32A7D">
      <w:pPr>
        <w:ind w:firstLine="482"/>
        <w:rPr>
          <w:rFonts w:hint="eastAsia" w:ascii="宋体" w:hAnsi="宋体" w:eastAsia="宋体" w:cs="宋体"/>
          <w:b/>
          <w:color w:val="000000" w:themeColor="text1"/>
          <w14:textFill>
            <w14:solidFill>
              <w14:schemeClr w14:val="tx1"/>
            </w14:solidFill>
          </w14:textFill>
        </w:rPr>
      </w:pPr>
    </w:p>
    <w:p w14:paraId="0CCD5E41">
      <w:pPr>
        <w:ind w:firstLine="482"/>
        <w:rPr>
          <w:rFonts w:hint="eastAsia" w:ascii="宋体" w:hAnsi="宋体" w:eastAsia="宋体" w:cs="宋体"/>
          <w:b/>
          <w:color w:val="000000" w:themeColor="text1"/>
          <w14:textFill>
            <w14:solidFill>
              <w14:schemeClr w14:val="tx1"/>
            </w14:solidFill>
          </w14:textFill>
        </w:rPr>
      </w:pPr>
    </w:p>
    <w:p w14:paraId="152EA679">
      <w:pPr>
        <w:ind w:firstLine="482"/>
        <w:rPr>
          <w:rFonts w:hint="eastAsia" w:ascii="宋体" w:hAnsi="宋体" w:eastAsia="宋体" w:cs="宋体"/>
          <w:b/>
          <w:color w:val="000000" w:themeColor="text1"/>
          <w14:textFill>
            <w14:solidFill>
              <w14:schemeClr w14:val="tx1"/>
            </w14:solidFill>
          </w14:textFill>
        </w:rPr>
      </w:pPr>
    </w:p>
    <w:p w14:paraId="666C7DE9">
      <w:pPr>
        <w:ind w:firstLine="482"/>
        <w:rPr>
          <w:rFonts w:hint="eastAsia" w:ascii="宋体" w:hAnsi="宋体" w:eastAsia="宋体" w:cs="宋体"/>
          <w:b/>
          <w:color w:val="000000" w:themeColor="text1"/>
          <w14:textFill>
            <w14:solidFill>
              <w14:schemeClr w14:val="tx1"/>
            </w14:solidFill>
          </w14:textFill>
        </w:rPr>
      </w:pPr>
    </w:p>
    <w:p w14:paraId="1526384D">
      <w:pPr>
        <w:rPr>
          <w:rFonts w:hint="eastAsia" w:ascii="宋体" w:hAnsi="宋体" w:eastAsia="宋体" w:cs="宋体"/>
          <w:color w:val="000000" w:themeColor="text1"/>
          <w:sz w:val="30"/>
          <w:szCs w:val="30"/>
          <w14:textFill>
            <w14:solidFill>
              <w14:schemeClr w14:val="tx1"/>
            </w14:solidFill>
          </w14:textFill>
        </w:rPr>
      </w:pPr>
      <w:bookmarkStart w:id="24" w:name="_Toc407182669"/>
      <w:bookmarkStart w:id="25" w:name="_Toc407169877"/>
      <w:bookmarkStart w:id="26" w:name="_Toc6552"/>
      <w:r>
        <w:rPr>
          <w:rFonts w:hint="eastAsia" w:ascii="宋体" w:hAnsi="宋体" w:eastAsia="宋体" w:cs="宋体"/>
          <w:color w:val="000000" w:themeColor="text1"/>
          <w:sz w:val="30"/>
          <w:szCs w:val="30"/>
          <w14:textFill>
            <w14:solidFill>
              <w14:schemeClr w14:val="tx1"/>
            </w14:solidFill>
          </w14:textFill>
        </w:rPr>
        <w:br w:type="page"/>
      </w:r>
    </w:p>
    <w:p w14:paraId="43D49139">
      <w:pPr>
        <w:pStyle w:val="3"/>
        <w:pageBreakBefore w:val="0"/>
        <w:widowControl w:val="0"/>
        <w:kinsoku/>
        <w:wordWrap/>
        <w:overflowPunct/>
        <w:topLinePunct w:val="0"/>
        <w:autoSpaceDE/>
        <w:autoSpaceDN/>
        <w:bidi w:val="0"/>
        <w:adjustRightInd/>
        <w:snapToGrid/>
        <w:spacing w:before="120" w:after="12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第三章 评标办法</w:t>
      </w:r>
      <w:bookmarkEnd w:id="24"/>
      <w:bookmarkEnd w:id="25"/>
      <w:r>
        <w:rPr>
          <w:rFonts w:hint="eastAsia" w:ascii="宋体" w:hAnsi="宋体" w:eastAsia="宋体" w:cs="宋体"/>
          <w:color w:val="000000" w:themeColor="text1"/>
          <w:sz w:val="30"/>
          <w:szCs w:val="30"/>
          <w14:textFill>
            <w14:solidFill>
              <w14:schemeClr w14:val="tx1"/>
            </w14:solidFill>
          </w14:textFill>
        </w:rPr>
        <w:t>及评分标准</w:t>
      </w:r>
      <w:bookmarkEnd w:id="26"/>
    </w:p>
    <w:p w14:paraId="537E1280">
      <w:pPr>
        <w:pStyle w:val="4"/>
        <w:pageBreakBefore w:val="0"/>
        <w:widowControl w:val="0"/>
        <w:kinsoku/>
        <w:wordWrap/>
        <w:overflowPunct/>
        <w:topLinePunct w:val="0"/>
        <w:autoSpaceDE/>
        <w:autoSpaceDN/>
        <w:bidi w:val="0"/>
        <w:adjustRightInd/>
        <w:snapToGrid/>
        <w:spacing w:before="240" w:after="240"/>
        <w:textAlignment w:val="auto"/>
        <w:rPr>
          <w:rFonts w:hint="eastAsia" w:ascii="宋体" w:hAnsi="宋体" w:eastAsia="宋体" w:cs="宋体"/>
          <w:color w:val="000000" w:themeColor="text1"/>
          <w14:textFill>
            <w14:solidFill>
              <w14:schemeClr w14:val="tx1"/>
            </w14:solidFill>
          </w14:textFill>
        </w:rPr>
      </w:pPr>
      <w:bookmarkStart w:id="27" w:name="_Toc20894"/>
      <w:bookmarkStart w:id="28" w:name="_Toc407182670"/>
      <w:r>
        <w:rPr>
          <w:rFonts w:hint="eastAsia" w:ascii="宋体" w:hAnsi="宋体" w:eastAsia="宋体" w:cs="宋体"/>
          <w:color w:val="000000" w:themeColor="text1"/>
          <w:sz w:val="30"/>
          <w:szCs w:val="30"/>
          <w14:textFill>
            <w14:solidFill>
              <w14:schemeClr w14:val="tx1"/>
            </w14:solidFill>
          </w14:textFill>
        </w:rPr>
        <w:t>第一节 评标办法</w:t>
      </w:r>
      <w:bookmarkEnd w:id="27"/>
      <w:bookmarkEnd w:id="28"/>
    </w:p>
    <w:p w14:paraId="131593EC">
      <w:pPr>
        <w:pageBreakBefore w:val="0"/>
        <w:widowControl w:val="0"/>
        <w:kinsoku/>
        <w:wordWrap/>
        <w:overflowPunct/>
        <w:topLinePunct w:val="0"/>
        <w:autoSpaceDE/>
        <w:autoSpaceDN/>
        <w:bidi w:val="0"/>
        <w:adjustRightInd/>
        <w:snapToGrid/>
        <w:ind w:firstLine="424" w:firstLineChars="177"/>
        <w:textAlignment w:val="auto"/>
        <w:rPr>
          <w:rStyle w:val="14"/>
          <w:rFonts w:hint="eastAsia" w:ascii="宋体" w:hAnsi="宋体" w:eastAsia="宋体" w:cs="宋体"/>
          <w:color w:val="000000" w:themeColor="text1"/>
          <w14:textFill>
            <w14:solidFill>
              <w14:schemeClr w14:val="tx1"/>
            </w14:solidFill>
          </w14:textFill>
        </w:rPr>
      </w:pPr>
      <w:r>
        <w:rPr>
          <w:rStyle w:val="14"/>
          <w:rFonts w:hint="eastAsia" w:ascii="宋体" w:hAnsi="宋体" w:eastAsia="宋体" w:cs="宋体"/>
          <w:color w:val="000000" w:themeColor="text1"/>
          <w14:textFill>
            <w14:solidFill>
              <w14:schemeClr w14:val="tx1"/>
            </w14:solidFill>
          </w14:textFill>
        </w:rPr>
        <w:t>一、评标办法</w:t>
      </w:r>
    </w:p>
    <w:p w14:paraId="7DF22D4B">
      <w:pPr>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本项目采用</w:t>
      </w:r>
      <w:r>
        <w:rPr>
          <w:rFonts w:hint="eastAsia" w:ascii="宋体" w:hAnsi="宋体" w:eastAsia="宋体" w:cs="宋体"/>
          <w:color w:val="000000" w:themeColor="text1"/>
          <w:u w:val="single"/>
          <w14:textFill>
            <w14:solidFill>
              <w14:schemeClr w14:val="tx1"/>
            </w14:solidFill>
          </w14:textFill>
        </w:rPr>
        <w:t xml:space="preserve">  综合评分法  </w:t>
      </w:r>
      <w:r>
        <w:rPr>
          <w:rFonts w:hint="eastAsia" w:ascii="宋体" w:hAnsi="宋体" w:eastAsia="宋体" w:cs="宋体"/>
          <w:color w:val="000000" w:themeColor="text1"/>
          <w14:textFill>
            <w14:solidFill>
              <w14:schemeClr w14:val="tx1"/>
            </w14:solidFill>
          </w14:textFill>
        </w:rPr>
        <w:t>进行评审。</w:t>
      </w:r>
    </w:p>
    <w:p w14:paraId="20C8C5C3">
      <w:pPr>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综合评分法，是指在满足</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"http://www.baidu.com/s?wd=%E6%8B%9B%E6%A0%87%E6%96%87%E4%BB%B6&amp;hl_tag=textlink&amp;tn=SE_hldp01350_v6v6zkg6" \t "_blank" </w:instrText>
      </w:r>
      <w:r>
        <w:rPr>
          <w:rFonts w:hint="eastAsia" w:ascii="宋体" w:hAnsi="宋体" w:eastAsia="宋体" w:cs="宋体"/>
          <w:color w:val="000000" w:themeColor="text1"/>
          <w14:textFill>
            <w14:solidFill>
              <w14:schemeClr w14:val="tx1"/>
            </w14:solidFill>
          </w14:textFill>
        </w:rPr>
        <w:fldChar w:fldCharType="separate"/>
      </w:r>
      <w:r>
        <w:rPr>
          <w:rStyle w:val="15"/>
          <w:rFonts w:hint="eastAsia" w:ascii="宋体" w:hAnsi="宋体" w:eastAsia="宋体" w:cs="宋体"/>
          <w:color w:val="000000" w:themeColor="text1"/>
          <w:u w:val="none"/>
          <w14:textFill>
            <w14:solidFill>
              <w14:schemeClr w14:val="tx1"/>
            </w14:solidFill>
          </w14:textFill>
        </w:rPr>
        <w:t>采购文件</w:t>
      </w:r>
      <w:r>
        <w:rPr>
          <w:rStyle w:val="15"/>
          <w:rFonts w:hint="eastAsia" w:ascii="宋体" w:hAnsi="宋体" w:eastAsia="宋体" w:cs="宋体"/>
          <w:color w:val="000000" w:themeColor="text1"/>
          <w:u w:val="none"/>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实质性要求的前提下，评标专家按照</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"http://www.baidu.com/s?wd=%E6%8B%9B%E6%A0%87%E6%96%87%E4%BB%B6&amp;hl_tag=textlink&amp;tn=SE_hldp01350_v6v6zkg6" \t "_blank"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采购文件</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中规定的各项评审因素及其分值进行综合评分后，以评分从高到低的顺序推荐1至3家供应商作为中标候选供应商的评标方法。</w:t>
      </w:r>
    </w:p>
    <w:p w14:paraId="1E0069DD">
      <w:pPr>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roman"/>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8688">
    <w:pPr>
      <w:pStyle w:val="6"/>
      <w:ind w:firstLine="360"/>
      <w:jc w:val="center"/>
    </w:pPr>
  </w:p>
  <w:p w14:paraId="2A818AEE">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875E">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9477C">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230A">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0731">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DU2MjVlMTVkMzU5YmE1M2I4MDUxY2U0MWYzYmUifQ=="/>
  </w:docVars>
  <w:rsids>
    <w:rsidRoot w:val="68137F1F"/>
    <w:rsid w:val="001D0736"/>
    <w:rsid w:val="021D3EEF"/>
    <w:rsid w:val="07A34311"/>
    <w:rsid w:val="08C87832"/>
    <w:rsid w:val="09A862D2"/>
    <w:rsid w:val="0B170D8C"/>
    <w:rsid w:val="0D83041D"/>
    <w:rsid w:val="0DC3793A"/>
    <w:rsid w:val="0E243921"/>
    <w:rsid w:val="0EE80D86"/>
    <w:rsid w:val="116066CF"/>
    <w:rsid w:val="151844C4"/>
    <w:rsid w:val="16F6198E"/>
    <w:rsid w:val="173D184B"/>
    <w:rsid w:val="1C4F7BAF"/>
    <w:rsid w:val="1CF466B5"/>
    <w:rsid w:val="1DCB04B1"/>
    <w:rsid w:val="1E342ADA"/>
    <w:rsid w:val="1F047686"/>
    <w:rsid w:val="2029129D"/>
    <w:rsid w:val="216B5AE0"/>
    <w:rsid w:val="2261511B"/>
    <w:rsid w:val="230A056D"/>
    <w:rsid w:val="25266727"/>
    <w:rsid w:val="26511A8B"/>
    <w:rsid w:val="26B90867"/>
    <w:rsid w:val="27816352"/>
    <w:rsid w:val="2917612C"/>
    <w:rsid w:val="2C3B7E79"/>
    <w:rsid w:val="2C9467E4"/>
    <w:rsid w:val="30C63850"/>
    <w:rsid w:val="310A7338"/>
    <w:rsid w:val="31D427E3"/>
    <w:rsid w:val="31F05A55"/>
    <w:rsid w:val="32863586"/>
    <w:rsid w:val="33F21280"/>
    <w:rsid w:val="33FD3548"/>
    <w:rsid w:val="38B96983"/>
    <w:rsid w:val="3BAB58EB"/>
    <w:rsid w:val="3CEF7F04"/>
    <w:rsid w:val="3D2A14F1"/>
    <w:rsid w:val="3E0C01BA"/>
    <w:rsid w:val="3E3D299D"/>
    <w:rsid w:val="3F16597F"/>
    <w:rsid w:val="413B3658"/>
    <w:rsid w:val="437B0CC1"/>
    <w:rsid w:val="43CC52C7"/>
    <w:rsid w:val="441B4574"/>
    <w:rsid w:val="456D3547"/>
    <w:rsid w:val="464F6A51"/>
    <w:rsid w:val="46FF142F"/>
    <w:rsid w:val="48094D9A"/>
    <w:rsid w:val="48915FB1"/>
    <w:rsid w:val="497104EE"/>
    <w:rsid w:val="4BCE7DD7"/>
    <w:rsid w:val="4C055B83"/>
    <w:rsid w:val="4C0D1739"/>
    <w:rsid w:val="4D8B515C"/>
    <w:rsid w:val="50072D4E"/>
    <w:rsid w:val="515B12A3"/>
    <w:rsid w:val="560466DF"/>
    <w:rsid w:val="585531DD"/>
    <w:rsid w:val="58732936"/>
    <w:rsid w:val="59103C6D"/>
    <w:rsid w:val="5BCC4CED"/>
    <w:rsid w:val="5F663066"/>
    <w:rsid w:val="5F6B31AB"/>
    <w:rsid w:val="5F956F4B"/>
    <w:rsid w:val="5FB80C09"/>
    <w:rsid w:val="607B5C6C"/>
    <w:rsid w:val="645F4E48"/>
    <w:rsid w:val="659735D3"/>
    <w:rsid w:val="66D3463A"/>
    <w:rsid w:val="67FB2715"/>
    <w:rsid w:val="68137F1F"/>
    <w:rsid w:val="69E55656"/>
    <w:rsid w:val="6BBE504F"/>
    <w:rsid w:val="6CCB362D"/>
    <w:rsid w:val="6DD34849"/>
    <w:rsid w:val="6EB900E8"/>
    <w:rsid w:val="6F3018C9"/>
    <w:rsid w:val="6F797D87"/>
    <w:rsid w:val="71300A34"/>
    <w:rsid w:val="71536952"/>
    <w:rsid w:val="726E4057"/>
    <w:rsid w:val="727E2FED"/>
    <w:rsid w:val="72917023"/>
    <w:rsid w:val="77B637B5"/>
    <w:rsid w:val="78026451"/>
    <w:rsid w:val="782777EC"/>
    <w:rsid w:val="796B695A"/>
    <w:rsid w:val="7A677F78"/>
    <w:rsid w:val="7C7F7F0F"/>
    <w:rsid w:val="7CF12C21"/>
    <w:rsid w:val="7DBF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9">
    <w:name w:val="Body Text Indent 3"/>
    <w:basedOn w:val="1"/>
    <w:qFormat/>
    <w:uiPriority w:val="0"/>
    <w:pPr>
      <w:spacing w:line="240" w:lineRule="auto"/>
      <w:ind w:firstLine="0" w:firstLineChars="0"/>
      <w:contextualSpacing/>
    </w:pPr>
    <w:rPr>
      <w:szCs w:val="16"/>
    </w:rPr>
  </w:style>
  <w:style w:type="paragraph" w:styleId="10">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22"/>
    <w:rPr>
      <w:rFonts w:eastAsia="黑体"/>
      <w:bCs/>
    </w:rPr>
  </w:style>
  <w:style w:type="character" w:styleId="15">
    <w:name w:val="Hyperlink"/>
    <w:basedOn w:val="13"/>
    <w:unhideWhenUsed/>
    <w:qFormat/>
    <w:uiPriority w:val="99"/>
    <w:rPr>
      <w:color w:val="333333"/>
      <w:u w:val="none"/>
    </w:rPr>
  </w:style>
  <w:style w:type="paragraph" w:customStyle="1" w:styleId="16">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2514</Words>
  <Characters>2720</Characters>
  <Lines>0</Lines>
  <Paragraphs>0</Paragraphs>
  <TotalTime>7</TotalTime>
  <ScaleCrop>false</ScaleCrop>
  <LinksUpToDate>false</LinksUpToDate>
  <CharactersWithSpaces>2807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2024-07-26T03:11:00Z</dcterms:created>
  <dc:creator>钟明</dc:creator>
  <cp:lastModifiedBy>钟明</cp:lastModifiedBy>
  <dcterms:modified xsi:type="dcterms:W3CDTF">2025-07-04T07:42:11Z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DB5642CECF75402BAC8E2BC703E81840_11</vt:lpwstr>
  </property>
  <property fmtid="{D5CDD505-2E9C-101B-9397-08002B2CF9AE}" pid="4" name="KSOTemplateDocerSaveRecord">
    <vt:lpwstr>eyJoZGlkIjoiODA0MDU2MjVlMTVkMzU5YmE1M2I4MDUxY2U0MWYzYmUiLCJ1c2VySWQiOiIyNzE5NDk4ODAifQ==</vt:lpwstr>
  </property>
</Properties>
</file>