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B4F1C">
      <w:pPr>
        <w:spacing w:line="600" w:lineRule="exact"/>
        <w:ind w:left="0" w:leftChars="0" w:firstLine="0" w:firstLineChars="0"/>
        <w:jc w:val="center"/>
        <w:rPr>
          <w:rFonts w:hint="eastAsia" w:ascii="宋体" w:hAnsi="宋体" w:eastAsia="宋体"/>
          <w:b/>
          <w:bCs/>
          <w:color w:val="000000" w:themeColor="text1"/>
          <w:spacing w:val="60"/>
          <w:sz w:val="48"/>
          <w:szCs w:val="48"/>
          <w:u w:val="none"/>
          <w:lang w:val="en-US" w:eastAsia="zh-CN"/>
          <w14:textFill>
            <w14:solidFill>
              <w14:schemeClr w14:val="tx1"/>
            </w14:solidFill>
          </w14:textFill>
        </w:rPr>
      </w:pPr>
      <w:r>
        <w:rPr>
          <w:rFonts w:hint="eastAsia" w:ascii="宋体" w:hAnsi="宋体" w:eastAsia="宋体"/>
          <w:b/>
          <w:bCs/>
          <w:color w:val="000000" w:themeColor="text1"/>
          <w:spacing w:val="60"/>
          <w:sz w:val="48"/>
          <w:szCs w:val="48"/>
          <w:u w:val="none"/>
          <w:lang w:eastAsia="zh-CN"/>
          <w14:textFill>
            <w14:solidFill>
              <w14:schemeClr w14:val="tx1"/>
            </w14:solidFill>
          </w14:textFill>
        </w:rPr>
        <w:t>务川自治县丹砂中学</w:t>
      </w:r>
      <w:r>
        <w:rPr>
          <w:rFonts w:hint="eastAsia" w:ascii="宋体" w:hAnsi="宋体" w:eastAsia="宋体"/>
          <w:b/>
          <w:bCs/>
          <w:color w:val="000000" w:themeColor="text1"/>
          <w:spacing w:val="60"/>
          <w:sz w:val="48"/>
          <w:szCs w:val="48"/>
          <w:u w:val="none"/>
          <w:lang w:val="en-US" w:eastAsia="zh-CN"/>
          <w14:textFill>
            <w14:solidFill>
              <w14:schemeClr w14:val="tx1"/>
            </w14:solidFill>
          </w14:textFill>
        </w:rPr>
        <w:t>食堂及实验室装修工程以及弱电（二期）</w:t>
      </w:r>
    </w:p>
    <w:p w14:paraId="5C6AFF84">
      <w:pPr>
        <w:spacing w:line="600" w:lineRule="exact"/>
        <w:ind w:left="0" w:leftChars="0" w:firstLine="0" w:firstLineChars="0"/>
        <w:jc w:val="center"/>
        <w:rPr>
          <w:rFonts w:hint="default" w:ascii="宋体" w:hAnsi="宋体" w:eastAsia="宋体"/>
          <w:b/>
          <w:bCs/>
          <w:color w:val="000000" w:themeColor="text1"/>
          <w:spacing w:val="60"/>
          <w:sz w:val="48"/>
          <w:szCs w:val="48"/>
          <w:u w:val="none"/>
          <w:lang w:val="en-US" w:eastAsia="zh-CN"/>
          <w14:textFill>
            <w14:solidFill>
              <w14:schemeClr w14:val="tx1"/>
            </w14:solidFill>
          </w14:textFill>
        </w:rPr>
      </w:pPr>
      <w:r>
        <w:rPr>
          <w:rFonts w:hint="eastAsia" w:ascii="宋体" w:hAnsi="宋体" w:eastAsia="宋体"/>
          <w:b/>
          <w:bCs/>
          <w:color w:val="000000" w:themeColor="text1"/>
          <w:spacing w:val="60"/>
          <w:sz w:val="48"/>
          <w:szCs w:val="48"/>
          <w:u w:val="none"/>
          <w:lang w:val="en-US" w:eastAsia="zh-CN"/>
          <w14:textFill>
            <w14:solidFill>
              <w14:schemeClr w14:val="tx1"/>
            </w14:solidFill>
          </w14:textFill>
        </w:rPr>
        <w:t>项目</w:t>
      </w:r>
    </w:p>
    <w:p w14:paraId="61F92E41">
      <w:pPr>
        <w:spacing w:line="600" w:lineRule="exact"/>
        <w:ind w:left="0" w:leftChars="0" w:firstLine="1806" w:firstLineChars="300"/>
        <w:jc w:val="both"/>
        <w:rPr>
          <w:rFonts w:ascii="宋体" w:hAnsi="宋体"/>
          <w:b/>
          <w:bCs/>
          <w:color w:val="000000" w:themeColor="text1"/>
          <w:spacing w:val="60"/>
          <w:sz w:val="48"/>
          <w:szCs w:val="48"/>
          <w:u w:val="none"/>
          <w14:textFill>
            <w14:solidFill>
              <w14:schemeClr w14:val="tx1"/>
            </w14:solidFill>
          </w14:textFill>
        </w:rPr>
      </w:pPr>
    </w:p>
    <w:p w14:paraId="17BDD2BA">
      <w:pPr>
        <w:spacing w:line="600" w:lineRule="exact"/>
        <w:ind w:firstLine="1204"/>
        <w:jc w:val="center"/>
        <w:rPr>
          <w:rFonts w:ascii="宋体" w:hAnsi="宋体"/>
          <w:b/>
          <w:bCs/>
          <w:color w:val="000000" w:themeColor="text1"/>
          <w:spacing w:val="60"/>
          <w:sz w:val="48"/>
          <w:szCs w:val="48"/>
          <w:u w:val="none"/>
          <w14:textFill>
            <w14:solidFill>
              <w14:schemeClr w14:val="tx1"/>
            </w14:solidFill>
          </w14:textFill>
        </w:rPr>
      </w:pPr>
    </w:p>
    <w:p w14:paraId="342B165F">
      <w:pPr>
        <w:ind w:firstLine="3373" w:firstLineChars="700"/>
        <w:rPr>
          <w:rFonts w:ascii="宋体"/>
          <w:b/>
          <w:bCs/>
          <w:color w:val="000000" w:themeColor="text1"/>
          <w:sz w:val="32"/>
          <w:szCs w:val="32"/>
          <w:u w:val="none"/>
          <w14:textFill>
            <w14:solidFill>
              <w14:schemeClr w14:val="tx1"/>
            </w14:solidFill>
          </w14:textFill>
        </w:rPr>
      </w:pPr>
      <w:r>
        <w:rPr>
          <w:rFonts w:hint="eastAsia" w:ascii="宋体" w:hAnsi="宋体"/>
          <w:b/>
          <w:bCs/>
          <w:color w:val="000000" w:themeColor="text1"/>
          <w:sz w:val="48"/>
          <w:szCs w:val="48"/>
          <w:u w:val="none"/>
          <w:lang w:val="en-US" w:eastAsia="zh-CN"/>
          <w14:textFill>
            <w14:solidFill>
              <w14:schemeClr w14:val="tx1"/>
            </w14:solidFill>
          </w14:textFill>
        </w:rPr>
        <w:t>竞争性磋商</w:t>
      </w:r>
      <w:r>
        <w:rPr>
          <w:rFonts w:ascii="宋体" w:hAnsi="宋体"/>
          <w:b/>
          <w:bCs/>
          <w:color w:val="000000" w:themeColor="text1"/>
          <w:sz w:val="32"/>
          <w:szCs w:val="32"/>
          <w:u w:val="none"/>
          <w14:textFill>
            <w14:solidFill>
              <w14:schemeClr w14:val="tx1"/>
            </w14:solidFill>
          </w14:textFill>
        </w:rPr>
        <w:t xml:space="preserve">                   </w:t>
      </w:r>
    </w:p>
    <w:p w14:paraId="7A2646D9">
      <w:pPr>
        <w:ind w:firstLine="643"/>
        <w:rPr>
          <w:rFonts w:ascii="宋体"/>
          <w:b/>
          <w:bCs/>
          <w:color w:val="000000" w:themeColor="text1"/>
          <w:sz w:val="32"/>
          <w:szCs w:val="32"/>
          <w:u w:val="none"/>
          <w14:textFill>
            <w14:solidFill>
              <w14:schemeClr w14:val="tx1"/>
            </w14:solidFill>
          </w14:textFill>
        </w:rPr>
      </w:pPr>
    </w:p>
    <w:p w14:paraId="2E112BF0">
      <w:pPr>
        <w:rPr>
          <w:rFonts w:ascii="宋体"/>
          <w:b/>
          <w:bCs/>
          <w:color w:val="000000" w:themeColor="text1"/>
          <w:sz w:val="32"/>
          <w:szCs w:val="32"/>
          <w:u w:val="none"/>
          <w14:textFill>
            <w14:solidFill>
              <w14:schemeClr w14:val="tx1"/>
            </w14:solidFill>
          </w14:textFill>
        </w:rPr>
      </w:pPr>
    </w:p>
    <w:p w14:paraId="4A468AC5">
      <w:pPr>
        <w:ind w:firstLine="883"/>
        <w:jc w:val="center"/>
        <w:rPr>
          <w:rFonts w:ascii="宋体"/>
          <w:color w:val="000000" w:themeColor="text1"/>
          <w:sz w:val="36"/>
          <w:szCs w:val="36"/>
          <w:u w:val="none"/>
          <w14:textFill>
            <w14:solidFill>
              <w14:schemeClr w14:val="tx1"/>
            </w14:solidFill>
          </w14:textFill>
        </w:rPr>
      </w:pPr>
      <w:r>
        <w:rPr>
          <w:rFonts w:hint="eastAsia" w:ascii="宋体" w:hAnsi="宋体"/>
          <w:b/>
          <w:bCs/>
          <w:color w:val="000000" w:themeColor="text1"/>
          <w:sz w:val="36"/>
          <w:szCs w:val="36"/>
          <w:u w:val="none"/>
          <w14:textFill>
            <w14:solidFill>
              <w14:schemeClr w14:val="tx1"/>
            </w14:solidFill>
          </w14:textFill>
        </w:rPr>
        <w:t>编号：</w:t>
      </w:r>
      <w:r>
        <w:rPr>
          <w:rFonts w:hint="eastAsia" w:ascii="宋体" w:hAnsi="宋体"/>
          <w:b/>
          <w:bCs/>
          <w:color w:val="000000" w:themeColor="text1"/>
          <w:sz w:val="36"/>
          <w:szCs w:val="36"/>
          <w:u w:val="none"/>
          <w:lang w:val="en-US" w:eastAsia="zh-CN"/>
          <w14:textFill>
            <w14:solidFill>
              <w14:schemeClr w14:val="tx1"/>
            </w14:solidFill>
          </w14:textFill>
        </w:rPr>
        <w:t>LX</w:t>
      </w:r>
      <w:r>
        <w:rPr>
          <w:rFonts w:hint="eastAsia" w:ascii="宋体" w:hAnsi="宋体"/>
          <w:b/>
          <w:bCs/>
          <w:color w:val="000000" w:themeColor="text1"/>
          <w:sz w:val="36"/>
          <w:szCs w:val="36"/>
          <w:u w:val="none"/>
          <w14:textFill>
            <w14:solidFill>
              <w14:schemeClr w14:val="tx1"/>
            </w14:solidFill>
          </w14:textFill>
        </w:rPr>
        <w:t>ZB采（202</w:t>
      </w:r>
      <w:r>
        <w:rPr>
          <w:rFonts w:hint="eastAsia" w:ascii="宋体" w:hAnsi="宋体"/>
          <w:b/>
          <w:bCs/>
          <w:color w:val="000000" w:themeColor="text1"/>
          <w:sz w:val="36"/>
          <w:szCs w:val="36"/>
          <w:u w:val="none"/>
          <w:lang w:val="en-US" w:eastAsia="zh-CN"/>
          <w14:textFill>
            <w14:solidFill>
              <w14:schemeClr w14:val="tx1"/>
            </w14:solidFill>
          </w14:textFill>
        </w:rPr>
        <w:t>5</w:t>
      </w:r>
      <w:r>
        <w:rPr>
          <w:rFonts w:hint="eastAsia" w:ascii="宋体" w:hAnsi="宋体"/>
          <w:b/>
          <w:bCs/>
          <w:color w:val="000000" w:themeColor="text1"/>
          <w:sz w:val="36"/>
          <w:szCs w:val="36"/>
          <w:u w:val="none"/>
          <w14:textFill>
            <w14:solidFill>
              <w14:schemeClr w14:val="tx1"/>
            </w14:solidFill>
          </w14:textFill>
        </w:rPr>
        <w:t>）</w:t>
      </w:r>
      <w:r>
        <w:rPr>
          <w:rFonts w:hint="eastAsia" w:ascii="宋体" w:hAnsi="宋体"/>
          <w:b/>
          <w:bCs/>
          <w:color w:val="000000" w:themeColor="text1"/>
          <w:sz w:val="36"/>
          <w:szCs w:val="36"/>
          <w:u w:val="none"/>
          <w:lang w:val="en-US" w:eastAsia="zh-CN"/>
          <w14:textFill>
            <w14:solidFill>
              <w14:schemeClr w14:val="tx1"/>
            </w14:solidFill>
          </w14:textFill>
        </w:rPr>
        <w:t>44</w:t>
      </w:r>
      <w:r>
        <w:rPr>
          <w:rFonts w:hint="eastAsia" w:ascii="宋体" w:hAnsi="宋体"/>
          <w:b/>
          <w:bCs/>
          <w:color w:val="000000" w:themeColor="text1"/>
          <w:sz w:val="36"/>
          <w:szCs w:val="36"/>
          <w:u w:val="none"/>
          <w14:textFill>
            <w14:solidFill>
              <w14:schemeClr w14:val="tx1"/>
            </w14:solidFill>
          </w14:textFill>
        </w:rPr>
        <w:t>号</w:t>
      </w:r>
    </w:p>
    <w:p w14:paraId="0E1BC915">
      <w:pPr>
        <w:spacing w:line="1200" w:lineRule="exact"/>
        <w:rPr>
          <w:rFonts w:ascii="宋体"/>
          <w:b/>
          <w:bCs/>
          <w:color w:val="000000" w:themeColor="text1"/>
          <w:sz w:val="32"/>
          <w:szCs w:val="32"/>
          <w:u w:val="none"/>
          <w14:textFill>
            <w14:solidFill>
              <w14:schemeClr w14:val="tx1"/>
            </w14:solidFill>
          </w14:textFill>
        </w:rPr>
      </w:pPr>
    </w:p>
    <w:p w14:paraId="028BD971">
      <w:pPr>
        <w:spacing w:line="900" w:lineRule="exact"/>
        <w:ind w:firstLine="643"/>
        <w:rPr>
          <w:rFonts w:hint="eastAsia" w:ascii="宋体" w:hAnsi="宋体"/>
          <w:b/>
          <w:bCs/>
          <w:color w:val="000000" w:themeColor="text1"/>
          <w:sz w:val="32"/>
          <w:szCs w:val="32"/>
          <w:u w:val="none"/>
          <w14:textFill>
            <w14:solidFill>
              <w14:schemeClr w14:val="tx1"/>
            </w14:solidFill>
          </w14:textFill>
        </w:rPr>
      </w:pPr>
    </w:p>
    <w:p w14:paraId="2654CA6B">
      <w:pPr>
        <w:spacing w:line="900" w:lineRule="exact"/>
        <w:ind w:firstLine="643"/>
        <w:rPr>
          <w:rFonts w:hint="eastAsia" w:ascii="宋体" w:hAnsi="宋体"/>
          <w:b/>
          <w:bCs/>
          <w:color w:val="000000" w:themeColor="text1"/>
          <w:sz w:val="32"/>
          <w:szCs w:val="32"/>
          <w:u w:val="none"/>
          <w14:textFill>
            <w14:solidFill>
              <w14:schemeClr w14:val="tx1"/>
            </w14:solidFill>
          </w14:textFill>
        </w:rPr>
      </w:pPr>
    </w:p>
    <w:p w14:paraId="3765B125">
      <w:pPr>
        <w:spacing w:line="900" w:lineRule="exact"/>
        <w:ind w:firstLine="643"/>
        <w:rPr>
          <w:rFonts w:hint="eastAsia" w:ascii="宋体" w:eastAsia="仿宋_GB2312"/>
          <w:b/>
          <w:bCs/>
          <w:color w:val="000000" w:themeColor="text1"/>
          <w:sz w:val="32"/>
          <w:szCs w:val="32"/>
          <w:u w:val="none"/>
          <w:lang w:eastAsia="zh-CN"/>
          <w14:textFill>
            <w14:solidFill>
              <w14:schemeClr w14:val="tx1"/>
            </w14:solidFill>
          </w14:textFill>
        </w:rPr>
      </w:pPr>
      <w:r>
        <w:rPr>
          <w:rFonts w:hint="eastAsia" w:ascii="宋体" w:hAnsi="宋体"/>
          <w:b/>
          <w:bCs/>
          <w:color w:val="000000" w:themeColor="text1"/>
          <w:sz w:val="32"/>
          <w:szCs w:val="32"/>
          <w:u w:val="none"/>
          <w14:textFill>
            <w14:solidFill>
              <w14:schemeClr w14:val="tx1"/>
            </w14:solidFill>
          </w14:textFill>
        </w:rPr>
        <w:t>采</w:t>
      </w:r>
      <w:r>
        <w:rPr>
          <w:rFonts w:ascii="宋体" w:hAnsi="宋体"/>
          <w:b/>
          <w:bCs/>
          <w:color w:val="000000" w:themeColor="text1"/>
          <w:sz w:val="32"/>
          <w:szCs w:val="32"/>
          <w:u w:val="none"/>
          <w14:textFill>
            <w14:solidFill>
              <w14:schemeClr w14:val="tx1"/>
            </w14:solidFill>
          </w14:textFill>
        </w:rPr>
        <w:t xml:space="preserve"> </w:t>
      </w:r>
      <w:r>
        <w:rPr>
          <w:rFonts w:hint="eastAsia" w:ascii="宋体" w:hAnsi="宋体"/>
          <w:b/>
          <w:bCs/>
          <w:color w:val="000000" w:themeColor="text1"/>
          <w:sz w:val="32"/>
          <w:szCs w:val="32"/>
          <w:u w:val="none"/>
          <w14:textFill>
            <w14:solidFill>
              <w14:schemeClr w14:val="tx1"/>
            </w14:solidFill>
          </w14:textFill>
        </w:rPr>
        <w:t>购</w:t>
      </w:r>
      <w:r>
        <w:rPr>
          <w:rFonts w:ascii="宋体" w:hAnsi="宋体"/>
          <w:b/>
          <w:bCs/>
          <w:color w:val="000000" w:themeColor="text1"/>
          <w:sz w:val="32"/>
          <w:szCs w:val="32"/>
          <w:u w:val="none"/>
          <w14:textFill>
            <w14:solidFill>
              <w14:schemeClr w14:val="tx1"/>
            </w14:solidFill>
          </w14:textFill>
        </w:rPr>
        <w:t xml:space="preserve"> </w:t>
      </w:r>
      <w:r>
        <w:rPr>
          <w:rFonts w:hint="eastAsia" w:ascii="宋体" w:hAnsi="宋体"/>
          <w:b/>
          <w:bCs/>
          <w:color w:val="000000" w:themeColor="text1"/>
          <w:sz w:val="32"/>
          <w:szCs w:val="32"/>
          <w:u w:val="none"/>
          <w14:textFill>
            <w14:solidFill>
              <w14:schemeClr w14:val="tx1"/>
            </w14:solidFill>
          </w14:textFill>
        </w:rPr>
        <w:t>人：</w:t>
      </w:r>
      <w:r>
        <w:rPr>
          <w:rFonts w:hint="eastAsia" w:ascii="宋体" w:hAnsi="宋体"/>
          <w:b/>
          <w:bCs/>
          <w:color w:val="000000" w:themeColor="text1"/>
          <w:sz w:val="32"/>
          <w:szCs w:val="32"/>
          <w:u w:val="none"/>
          <w:lang w:eastAsia="zh-CN"/>
          <w14:textFill>
            <w14:solidFill>
              <w14:schemeClr w14:val="tx1"/>
            </w14:solidFill>
          </w14:textFill>
        </w:rPr>
        <w:t>务川仡佬族苗族自治县教育体育局</w:t>
      </w:r>
    </w:p>
    <w:p w14:paraId="2C4EB48D">
      <w:pPr>
        <w:spacing w:line="900" w:lineRule="exact"/>
        <w:ind w:firstLine="643"/>
        <w:rPr>
          <w:rFonts w:ascii="宋体"/>
          <w:b/>
          <w:bCs/>
          <w:color w:val="000000" w:themeColor="text1"/>
          <w:sz w:val="32"/>
          <w:szCs w:val="32"/>
          <w:u w:val="none"/>
          <w14:textFill>
            <w14:solidFill>
              <w14:schemeClr w14:val="tx1"/>
            </w14:solidFill>
          </w14:textFill>
        </w:rPr>
      </w:pPr>
    </w:p>
    <w:p w14:paraId="201BD382">
      <w:pPr>
        <w:spacing w:line="900" w:lineRule="exact"/>
        <w:ind w:firstLine="643"/>
        <w:rPr>
          <w:rFonts w:hint="eastAsia" w:ascii="宋体" w:eastAsia="仿宋_GB2312"/>
          <w:b/>
          <w:bCs/>
          <w:color w:val="000000" w:themeColor="text1"/>
          <w:sz w:val="32"/>
          <w:szCs w:val="32"/>
          <w:u w:val="none"/>
          <w:lang w:eastAsia="zh-CN"/>
          <w14:textFill>
            <w14:solidFill>
              <w14:schemeClr w14:val="tx1"/>
            </w14:solidFill>
          </w14:textFill>
        </w:rPr>
      </w:pPr>
      <w:r>
        <w:rPr>
          <w:rFonts w:hint="eastAsia" w:ascii="宋体" w:hAnsi="宋体"/>
          <w:b/>
          <w:bCs/>
          <w:color w:val="000000" w:themeColor="text1"/>
          <w:sz w:val="32"/>
          <w:szCs w:val="32"/>
          <w:u w:val="none"/>
          <w14:textFill>
            <w14:solidFill>
              <w14:schemeClr w14:val="tx1"/>
            </w14:solidFill>
          </w14:textFill>
        </w:rPr>
        <w:t>采购代理单位：</w:t>
      </w:r>
      <w:r>
        <w:rPr>
          <w:rFonts w:hint="eastAsia" w:ascii="宋体" w:hAnsi="宋体"/>
          <w:b/>
          <w:bCs/>
          <w:color w:val="000000" w:themeColor="text1"/>
          <w:sz w:val="32"/>
          <w:szCs w:val="32"/>
          <w:u w:val="none"/>
          <w:lang w:eastAsia="zh-CN"/>
          <w14:textFill>
            <w14:solidFill>
              <w14:schemeClr w14:val="tx1"/>
            </w14:solidFill>
          </w14:textFill>
        </w:rPr>
        <w:t>贵州立信工程造价咨询服务有限公司</w:t>
      </w:r>
    </w:p>
    <w:p w14:paraId="05ECA8D4">
      <w:pPr>
        <w:spacing w:line="900" w:lineRule="exact"/>
        <w:ind w:firstLine="643"/>
        <w:rPr>
          <w:b/>
          <w:bCs/>
          <w:color w:val="000000" w:themeColor="text1"/>
          <w:sz w:val="32"/>
          <w:szCs w:val="32"/>
          <w:u w:val="none"/>
          <w14:textFill>
            <w14:solidFill>
              <w14:schemeClr w14:val="tx1"/>
            </w14:solidFill>
          </w14:textFill>
        </w:rPr>
      </w:pPr>
    </w:p>
    <w:p w14:paraId="4BF1849F">
      <w:pPr>
        <w:spacing w:line="240" w:lineRule="auto"/>
        <w:ind w:firstLine="437" w:firstLineChars="0"/>
        <w:jc w:val="right"/>
        <w:rPr>
          <w:rFonts w:ascii="仿宋" w:hAnsi="仿宋" w:eastAsia="仿宋" w:cs="仿宋"/>
          <w:color w:val="000000" w:themeColor="text1"/>
          <w:sz w:val="32"/>
          <w:szCs w:val="32"/>
          <w14:textFill>
            <w14:solidFill>
              <w14:schemeClr w14:val="tx1"/>
            </w14:solidFill>
          </w14:textFill>
        </w:rPr>
      </w:pPr>
      <w:r>
        <w:rPr>
          <w:rFonts w:hint="eastAsia"/>
          <w:b/>
          <w:bCs/>
          <w:color w:val="000000" w:themeColor="text1"/>
          <w:sz w:val="32"/>
          <w:szCs w:val="32"/>
          <w:u w:val="none"/>
          <w14:textFill>
            <w14:solidFill>
              <w14:schemeClr w14:val="tx1"/>
            </w14:solidFill>
          </w14:textFill>
        </w:rPr>
        <w:t>202</w:t>
      </w:r>
      <w:r>
        <w:rPr>
          <w:rFonts w:hint="eastAsia"/>
          <w:b/>
          <w:bCs/>
          <w:color w:val="000000" w:themeColor="text1"/>
          <w:sz w:val="32"/>
          <w:szCs w:val="32"/>
          <w:u w:val="none"/>
          <w:lang w:val="en-US" w:eastAsia="zh-CN"/>
          <w14:textFill>
            <w14:solidFill>
              <w14:schemeClr w14:val="tx1"/>
            </w14:solidFill>
          </w14:textFill>
        </w:rPr>
        <w:t>5</w:t>
      </w:r>
      <w:r>
        <w:rPr>
          <w:rFonts w:hint="eastAsia"/>
          <w:b/>
          <w:bCs/>
          <w:color w:val="000000" w:themeColor="text1"/>
          <w:sz w:val="32"/>
          <w:szCs w:val="32"/>
          <w:u w:val="none"/>
          <w14:textFill>
            <w14:solidFill>
              <w14:schemeClr w14:val="tx1"/>
            </w14:solidFill>
          </w14:textFill>
        </w:rPr>
        <w:t>年</w:t>
      </w:r>
      <w:r>
        <w:rPr>
          <w:rFonts w:hint="eastAsia"/>
          <w:b/>
          <w:bCs/>
          <w:color w:val="000000" w:themeColor="text1"/>
          <w:sz w:val="32"/>
          <w:szCs w:val="32"/>
          <w:u w:val="none"/>
          <w:lang w:val="en-US" w:eastAsia="zh-CN"/>
          <w14:textFill>
            <w14:solidFill>
              <w14:schemeClr w14:val="tx1"/>
            </w14:solidFill>
          </w14:textFill>
        </w:rPr>
        <w:t>07</w:t>
      </w:r>
      <w:r>
        <w:rPr>
          <w:rFonts w:hint="eastAsia"/>
          <w:b/>
          <w:bCs/>
          <w:color w:val="000000" w:themeColor="text1"/>
          <w:sz w:val="32"/>
          <w:szCs w:val="32"/>
          <w:u w:val="none"/>
          <w14:textFill>
            <w14:solidFill>
              <w14:schemeClr w14:val="tx1"/>
            </w14:solidFill>
          </w14:textFill>
        </w:rPr>
        <w:t>月</w:t>
      </w:r>
    </w:p>
    <w:p w14:paraId="19C05CBC">
      <w:pPr>
        <w:spacing w:line="240" w:lineRule="auto"/>
        <w:ind w:firstLine="0" w:firstLineChars="0"/>
        <w:rPr>
          <w:rFonts w:ascii="仿宋" w:hAnsi="仿宋" w:eastAsia="仿宋" w:cs="仿宋"/>
          <w:color w:val="000000" w:themeColor="text1"/>
          <w:sz w:val="32"/>
          <w:szCs w:val="32"/>
          <w14:textFill>
            <w14:solidFill>
              <w14:schemeClr w14:val="tx1"/>
            </w14:solidFill>
          </w14:textFill>
        </w:rPr>
      </w:pPr>
    </w:p>
    <w:p w14:paraId="6271E4BB">
      <w:pPr>
        <w:spacing w:line="240" w:lineRule="auto"/>
        <w:ind w:firstLine="437" w:firstLineChars="0"/>
        <w:jc w:val="center"/>
        <w:rPr>
          <w:rFonts w:asciiTheme="minorEastAsia" w:hAnsiTheme="minorEastAsia" w:eastAsiaTheme="minorEastAsia" w:cstheme="minorEastAsia"/>
          <w:bCs/>
          <w:color w:val="000000" w:themeColor="text1"/>
          <w:sz w:val="44"/>
          <w:szCs w:val="44"/>
          <w14:textFill>
            <w14:solidFill>
              <w14:schemeClr w14:val="tx1"/>
            </w14:solidFill>
          </w14:textFill>
        </w:rPr>
      </w:pPr>
    </w:p>
    <w:p w14:paraId="115CC0F3">
      <w:pPr>
        <w:pStyle w:val="90"/>
        <w:ind w:firstLine="522"/>
        <w:jc w:val="center"/>
        <w:rPr>
          <w:rFonts w:hint="eastAsia" w:asciiTheme="minorEastAsia" w:hAnsiTheme="minorEastAsia" w:eastAsiaTheme="minorEastAsia" w:cstheme="minorEastAsia"/>
          <w:b/>
          <w:bCs w:val="0"/>
          <w:color w:val="000000" w:themeColor="text1"/>
          <w14:textFill>
            <w14:solidFill>
              <w14:schemeClr w14:val="tx1"/>
            </w14:solidFill>
          </w14:textFill>
        </w:rPr>
      </w:pPr>
    </w:p>
    <w:p w14:paraId="088CED6A">
      <w:pPr>
        <w:pStyle w:val="90"/>
        <w:ind w:firstLine="522"/>
        <w:jc w:val="center"/>
        <w:rPr>
          <w:rFonts w:hint="eastAsia" w:asciiTheme="minorEastAsia" w:hAnsiTheme="minorEastAsia" w:eastAsiaTheme="minorEastAsia" w:cstheme="minorEastAsia"/>
          <w:b/>
          <w:bCs w:val="0"/>
          <w:color w:val="000000" w:themeColor="text1"/>
          <w14:textFill>
            <w14:solidFill>
              <w14:schemeClr w14:val="tx1"/>
            </w14:solidFill>
          </w14:textFill>
        </w:rPr>
      </w:pPr>
    </w:p>
    <w:p w14:paraId="75097114">
      <w:pPr>
        <w:pStyle w:val="90"/>
        <w:ind w:firstLine="522"/>
        <w:jc w:val="center"/>
        <w:rPr>
          <w:rFonts w:hint="eastAsia" w:asciiTheme="minorEastAsia" w:hAnsiTheme="minorEastAsia" w:eastAsiaTheme="minorEastAsia" w:cstheme="minorEastAsia"/>
          <w:b/>
          <w:bCs w:val="0"/>
          <w:color w:val="000000" w:themeColor="text1"/>
          <w14:textFill>
            <w14:solidFill>
              <w14:schemeClr w14:val="tx1"/>
            </w14:solidFill>
          </w14:textFill>
        </w:rPr>
      </w:pPr>
      <w:r>
        <w:rPr>
          <w:rFonts w:hint="eastAsia" w:asciiTheme="minorEastAsia" w:hAnsiTheme="minorEastAsia" w:eastAsiaTheme="minorEastAsia" w:cstheme="minorEastAsia"/>
          <w:b/>
          <w:bCs w:val="0"/>
          <w:color w:val="000000" w:themeColor="text1"/>
          <w14:textFill>
            <w14:solidFill>
              <w14:schemeClr w14:val="tx1"/>
            </w14:solidFill>
          </w14:textFill>
        </w:rPr>
        <w:t>重要提示</w:t>
      </w:r>
    </w:p>
    <w:p w14:paraId="1C2D579B">
      <w:pPr>
        <w:pStyle w:val="90"/>
        <w:ind w:firstLine="522"/>
        <w:jc w:val="center"/>
        <w:rPr>
          <w:rFonts w:hint="eastAsia" w:asciiTheme="minorEastAsia" w:hAnsiTheme="minorEastAsia" w:eastAsiaTheme="minorEastAsia" w:cstheme="minorEastAsia"/>
          <w:b/>
          <w:bCs w:val="0"/>
          <w:color w:val="000000" w:themeColor="text1"/>
          <w14:textFill>
            <w14:solidFill>
              <w14:schemeClr w14:val="tx1"/>
            </w14:solidFill>
          </w14:textFill>
        </w:rPr>
      </w:pPr>
      <w:r>
        <w:rPr>
          <w:rFonts w:hint="eastAsia" w:asciiTheme="minorEastAsia" w:hAnsiTheme="minorEastAsia" w:eastAsiaTheme="minorEastAsia" w:cstheme="minorEastAsia"/>
          <w:b/>
          <w:bCs w:val="0"/>
          <w:color w:val="000000" w:themeColor="text1"/>
          <w14:textFill>
            <w14:solidFill>
              <w14:schemeClr w14:val="tx1"/>
            </w14:solidFill>
          </w14:textFill>
        </w:rPr>
        <w:t>！！本项目为电子评标！！</w:t>
      </w:r>
    </w:p>
    <w:p w14:paraId="7B3AFF7D">
      <w:pPr>
        <w:jc w:val="left"/>
        <w:rPr>
          <w:rFonts w:hint="eastAsia" w:asciiTheme="minorEastAsia" w:hAnsiTheme="minorEastAsia" w:eastAsiaTheme="minorEastAsia" w:cstheme="minorEastAsia"/>
          <w:b/>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spacing w:val="10"/>
          <w:kern w:val="0"/>
          <w:sz w:val="24"/>
          <w:szCs w:val="24"/>
          <w14:textFill>
            <w14:solidFill>
              <w14:schemeClr w14:val="tx1"/>
            </w14:solidFill>
          </w14:textFill>
        </w:rPr>
        <w:t>重要提示</w:t>
      </w:r>
    </w:p>
    <w:p w14:paraId="1427E731">
      <w:pPr>
        <w:numPr>
          <w:ilvl w:val="0"/>
          <w:numId w:val="1"/>
        </w:num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该项目采用全电子化交易，投标文件采用电子文件投标，请各投标人下载与业投标文件制作工具，下载地址：登录全国公共资源交易平台（贵州省.遵义市）——下载中心——新点投标文件制作软件（遵义版）</w:t>
      </w:r>
    </w:p>
    <w:p w14:paraId="22552B92">
      <w:pPr>
        <w:numPr>
          <w:ilvl w:val="0"/>
          <w:numId w:val="1"/>
        </w:num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全电子投标学习地址：登录全国公共资源交易平台（贵州省.遵义市）——通知公告栏——点击《遵义市公共资源交易中心关于开展政府采购 全电子化交易平台业务培训的通知》</w:t>
      </w:r>
    </w:p>
    <w:p w14:paraId="5B377D0B">
      <w:pPr>
        <w:numPr>
          <w:ilvl w:val="0"/>
          <w:numId w:val="1"/>
        </w:num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请认真阅读保证金缴纳说明</w:t>
      </w:r>
    </w:p>
    <w:p w14:paraId="70CA4BA8">
      <w:pPr>
        <w:numPr>
          <w:ilvl w:val="0"/>
          <w:numId w:val="1"/>
        </w:num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投标确认及招标文件的获取</w:t>
      </w:r>
    </w:p>
    <w:p w14:paraId="60385A5E">
      <w:pPr>
        <w:numPr>
          <w:ilvl w:val="0"/>
          <w:numId w:val="1"/>
        </w:num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本项目招标文件免费发布，招标文件、澄清答疑文件等招标相关资料自年月日起在遵义市公共资源交易中心外网下载，无论下载不否都视为投标单位全部知晓已经公开发布的所有事项。</w:t>
      </w:r>
    </w:p>
    <w:p w14:paraId="71BC1888">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5.1各潜在投标人请于投标文件上传截止时间24小时前（若截止时间延期相应顺延），登录遵义市公共资源电子交易服务系统下载招标文件及相关附件。</w:t>
      </w:r>
    </w:p>
    <w:p w14:paraId="325D0892">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6、该项目投标人可自主选择远程投标、不见面开标，请各投标人通过投标系统中“不见面开标手册”进行学习。开标时间到后请选择远程投标、不见面开标的投标人及时进行投标文件远程解密，开标期未实行远程解密造成投标失败的由投标人自行负责。远程投标、不见面开标过程中遇见问题的请及时联系该项目采购代理机构及采购人，否则按无效标处理。</w:t>
      </w:r>
    </w:p>
    <w:p w14:paraId="1A8B7FA9">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本重要提示内容均为对供应商特别提醒，有矛盾或差异之处以采购文件具体章节的要求为准。</w:t>
      </w:r>
    </w:p>
    <w:p w14:paraId="49E58BC5">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7、参加现场开标会议的投标人应提供身份证原件，需与上传的投标文件中的委托代理人一致，不一致作无效标处理；</w:t>
      </w:r>
    </w:p>
    <w:p w14:paraId="4DFD7643">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8、本项目走电子评标，请各供应商按照以下操作制作投标文件。</w:t>
      </w:r>
    </w:p>
    <w:p w14:paraId="570C0C09">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一）参加投标之前，供应商应确认遵义市公共资源交易诚信库档案是否办理，以免出现遵义市公共资源交易诚信库档案不能被使用等问题。上述情况有可能导致投标报名信息无法导入遵义市公共资源交易中心（以下简称“交易中心”）政府采购交易系统。</w:t>
      </w:r>
    </w:p>
    <w:p w14:paraId="4B5C086B">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（二）供应商参加投标前，应当到依法设立的电子认证服务机构在交易中心设立的办理点，办理 CA数字证书和电子签章。【因目前处于推行电子标阶段，请各位投标人上传加密的电子投标文件后前往交易中心投标。】</w:t>
      </w:r>
    </w:p>
    <w:p w14:paraId="46643934">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（三）采用电子招标的具体要求：</w:t>
      </w:r>
    </w:p>
    <w:p w14:paraId="371BF0F9">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1 、电子文件份数要求：</w:t>
      </w:r>
    </w:p>
    <w:p w14:paraId="38B90BBE">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（1）加密的电子投标文件壹份（.ZYTF 格式，在遵义市公共资源交易中心电子招投标平台指定位置上传）。</w:t>
      </w:r>
    </w:p>
    <w:p w14:paraId="1344A91E">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（2）非加密的电子投标文件（.nZYTF 格式）U 盘壹份（此U盘只针对投标人在遵义市公共资源交易中心电子招投标平台上传了文件后，但在开标时其解密失败的情况下使用，不得提前送达招标人或其他相关主体），要求U盘中电子投标文件的内容、数据与上传盘中电子投标文件的内容、数据与上传必须一致，否则该投标文件将被否决。备注：若投标人未按本项目招标文件要求提供非加密的电子投文件（.nZYTF 格式） U 盘，或格式不正确的，一切后果由投标人自行承担。</w:t>
      </w:r>
    </w:p>
    <w:p w14:paraId="364865FF">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 xml:space="preserve"> 2 、签字或盖章要求：</w:t>
      </w:r>
    </w:p>
    <w:p w14:paraId="3CD0320E">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（1）电子版要求：投标文件按格式要求盖章或签字。</w:t>
      </w:r>
    </w:p>
    <w:p w14:paraId="2E7086A8">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1.1、所有要求签字或签章的地方都应用本企业制作该项目投标文件的 CA 印章签章。</w:t>
      </w:r>
    </w:p>
    <w:p w14:paraId="539D1531">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1.2、所有要求盖章的地方都应加投标人单位（法定名称）的 CA 印章。</w:t>
      </w:r>
    </w:p>
    <w:p w14:paraId="621A0374">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3 、递交投标文件地点：</w:t>
      </w:r>
    </w:p>
    <w:p w14:paraId="49852A42">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（1）电子版要求 :</w:t>
      </w:r>
    </w:p>
    <w:p w14:paraId="4B0133BA">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1.1、加密的电子投标文件的递交</w:t>
      </w:r>
    </w:p>
    <w:p w14:paraId="7860D66B">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a、各投标人应在截止时间前上传加密的电子投标文件 （.ZYTF 格式）到遵义市公共资源交易中心电子招投标平台的指定位置。“上传成功”的确认回复。请投标人在上传时认真检查文件是否完整、正确。</w:t>
      </w:r>
    </w:p>
    <w:p w14:paraId="76596B84">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b 、 加 密 的 电 子 投 标 文 件 如 下 地 点 及 网 址 ： 遵 义 市 公 共 资 源 交 易 中 心 系 统 网 。</w:t>
      </w:r>
    </w:p>
    <w:p w14:paraId="5805AA43">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c、投标人因遵义市公共资源交易中心电子招平台系统问题无法上传电子投标文件时，请在工作间与江苏国泰新点软件有限公司遵义市现场技术部联系。 联系方式：15085588378 QQ：2786826482（！！如有问题，请在工作时间内拨打！！）。</w:t>
      </w:r>
    </w:p>
    <w:p w14:paraId="7075CB8B">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现场递交地点：遵义市公共资源交易中心（新蒲新区播州大道东 100 米）9 楼服务大厅大屏查看。</w:t>
      </w:r>
    </w:p>
    <w:p w14:paraId="4B9E63FD">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（四）如更正公告有重新发布电子招标文件的，供应商需使用更正公告后最新发布的电子招标文件来制作电子投标文件，否则投标时将无法正常提交电子投标文件。</w:t>
      </w:r>
    </w:p>
    <w:p w14:paraId="78B88545">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（五）电子投标文件需在提交投标文件截止时间前完整上传并保存在交易中心政府采购交易系统，且取得成功提示。逾期送达或错误投递方式送达的投标文件交易中心恕不接收。</w:t>
      </w:r>
    </w:p>
    <w:p w14:paraId="697690A0">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六）对收取投标保证金的项目，只接受供应商基本账户以支票、汇票、本票、电子保函和其他（包括电汇、网银、转账等方式）方式交纳投标保证金。由于转账当天不一定能够到账，建议至少提前二个工作日转账并绑定。</w:t>
      </w:r>
    </w:p>
    <w:p w14:paraId="6B32412C">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保证金缴纳流程如下：</w:t>
      </w:r>
    </w:p>
    <w:p w14:paraId="652F2F7D">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1.线上报名获取缴纳随机码登录公共资源电子交易系统搜索或直接找到拟报名项目报名成功后在该页面会生成【保证金缴纳随机码】，务必记录留存备用。该随机码一旦生成，即使修改报名信息，也不可更改。</w:t>
      </w:r>
    </w:p>
    <w:p w14:paraId="558B888C">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2.缴纳保证金按照招标文件要求将投标保证金缴纳到交易中心保证金账户，打款账户必须与交易系统中登记的账户信息一致（要求从登记的基本户打款），即与【诚信库管理】-【基本信息】中的基本户开户银行、基本户开户账号、基本账户名称保持一致。不论何种渠道转款（不可用现金转账），转款备注（用途）栏唯一必填报名时生成获取的【保证金缴纳随机码】；打款账户信息与中心注册不一致、备注栏为空、书写其他（XX 项目保证金之类）、随机码填写错误，均会造成保证金无法匹配进交易系统。</w:t>
      </w:r>
    </w:p>
    <w:p w14:paraId="66EF74A6">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3.打印回执进入【业务管理】-【查询投标保证金缴纳情况】 搜索或直接找到项目，查看【缴纳状态】，如支付成功，将显示“已缴纳保证金” 。 点【打印保证金回执单】按钮，查看确认到账回执信息，打印留存备用。</w:t>
      </w:r>
    </w:p>
    <w:p w14:paraId="7DFCCBDE">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（七）联合体投标的，供应商录入报名投标信息时，须将联合体所有成员单位的全称录入交易中心政府采购交易系统。（如有）</w:t>
      </w:r>
    </w:p>
    <w:p w14:paraId="4EE99278">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（八）评标委员会评标时，对供应商部分信息直接取自供应商在交易中心企业库登记的信息，请供应商及时维护、更新企业库的信息，确保其有效性。</w:t>
      </w:r>
    </w:p>
    <w:p w14:paraId="4BC5C2BC">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（九）供应商一旦依法被确认为中标、成交供应商，其投标（响应）文件中的相关内容（主要中标或者成交标的的名称等），将会随中标、成交结果公告一并发布在采购信息发布网上，接受社会监督。</w:t>
      </w:r>
    </w:p>
    <w:p w14:paraId="351E0B49">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本重要提示内容均为对供应商特别提醒，有矛盾或差异之处以采购文件具体章节的要求为准。</w:t>
      </w:r>
    </w:p>
    <w:p w14:paraId="58E37F18">
      <w:pPr>
        <w:jc w:val="left"/>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 w:val="24"/>
          <w:szCs w:val="24"/>
          <w14:textFill>
            <w14:solidFill>
              <w14:schemeClr w14:val="tx1"/>
            </w14:solidFill>
          </w14:textFill>
        </w:rPr>
        <w:t>（十）本项目为全电子政府采购项目，采购文件中对于纸质文件的描述不作要求。（注：中标人中标后需提供3份加盖鲜章的纸质投标文件）</w:t>
      </w:r>
    </w:p>
    <w:p w14:paraId="1B2F78E5">
      <w:pPr>
        <w:jc w:val="left"/>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10"/>
          <w:kern w:val="0"/>
          <w:sz w:val="24"/>
          <w:szCs w:val="24"/>
          <w14:textFill>
            <w14:solidFill>
              <w14:schemeClr w14:val="tx1"/>
            </w14:solidFill>
          </w14:textFill>
        </w:rPr>
        <w:t>（十一）</w:t>
      </w:r>
      <w:r>
        <w:rPr>
          <w:rFonts w:hint="eastAsia" w:asciiTheme="minorEastAsia" w:hAnsiTheme="minorEastAsia" w:eastAsiaTheme="minorEastAsia" w:cstheme="minorEastAsia"/>
          <w:b/>
          <w:color w:val="000000" w:themeColor="text1"/>
          <w:spacing w:val="10"/>
          <w:kern w:val="0"/>
          <w:sz w:val="24"/>
          <w:szCs w:val="24"/>
          <w14:textFill>
            <w14:solidFill>
              <w14:schemeClr w14:val="tx1"/>
            </w14:solidFill>
          </w14:textFill>
        </w:rPr>
        <w:t>参加现场开标的投标人电子U盘需单独密封在一个密封袋内，密封袋外应注明项目名称、投标人名称并加盖投标人鲜章。</w:t>
      </w:r>
    </w:p>
    <w:p w14:paraId="773BE7FD">
      <w:pPr>
        <w:spacing w:line="240" w:lineRule="auto"/>
        <w:ind w:firstLine="437" w:firstLineChars="0"/>
        <w:jc w:val="center"/>
        <w:rPr>
          <w:rFonts w:asciiTheme="minorEastAsia" w:hAnsiTheme="minorEastAsia" w:eastAsiaTheme="minorEastAsia" w:cstheme="minorEastAsia"/>
          <w:bCs/>
          <w:color w:val="000000" w:themeColor="text1"/>
          <w:sz w:val="44"/>
          <w:szCs w:val="44"/>
          <w14:textFill>
            <w14:solidFill>
              <w14:schemeClr w14:val="tx1"/>
            </w14:solidFill>
          </w14:textFill>
        </w:rPr>
      </w:pPr>
    </w:p>
    <w:p w14:paraId="254B3474">
      <w:pPr>
        <w:spacing w:line="240" w:lineRule="auto"/>
        <w:ind w:firstLine="437" w:firstLineChars="0"/>
        <w:jc w:val="center"/>
        <w:rPr>
          <w:rFonts w:hint="eastAsia" w:asciiTheme="minorEastAsia" w:hAnsiTheme="minorEastAsia" w:eastAsiaTheme="minorEastAsia" w:cstheme="minorEastAsia"/>
          <w:bCs/>
          <w:color w:val="000000" w:themeColor="text1"/>
          <w:sz w:val="44"/>
          <w:szCs w:val="44"/>
          <w14:textFill>
            <w14:solidFill>
              <w14:schemeClr w14:val="tx1"/>
            </w14:solidFill>
          </w14:textFill>
        </w:rPr>
      </w:pPr>
    </w:p>
    <w:p w14:paraId="7F12A1AF">
      <w:pPr>
        <w:spacing w:line="240" w:lineRule="auto"/>
        <w:ind w:firstLine="437" w:firstLineChars="0"/>
        <w:jc w:val="center"/>
        <w:rPr>
          <w:rFonts w:hint="eastAsia" w:asciiTheme="minorEastAsia" w:hAnsiTheme="minorEastAsia" w:eastAsiaTheme="minorEastAsia" w:cstheme="minorEastAsia"/>
          <w:bCs/>
          <w:color w:val="000000" w:themeColor="text1"/>
          <w:sz w:val="44"/>
          <w:szCs w:val="44"/>
          <w14:textFill>
            <w14:solidFill>
              <w14:schemeClr w14:val="tx1"/>
            </w14:solidFill>
          </w14:textFill>
        </w:rPr>
      </w:pPr>
    </w:p>
    <w:p w14:paraId="10D8193B">
      <w:pPr>
        <w:spacing w:line="240" w:lineRule="auto"/>
        <w:ind w:firstLine="437" w:firstLineChars="0"/>
        <w:jc w:val="center"/>
        <w:rPr>
          <w:rFonts w:hint="eastAsia" w:asciiTheme="minorEastAsia" w:hAnsiTheme="minorEastAsia" w:eastAsiaTheme="minorEastAsia" w:cstheme="minorEastAsia"/>
          <w:bCs/>
          <w:color w:val="000000" w:themeColor="text1"/>
          <w:sz w:val="44"/>
          <w:szCs w:val="44"/>
          <w14:textFill>
            <w14:solidFill>
              <w14:schemeClr w14:val="tx1"/>
            </w14:solidFill>
          </w14:textFill>
        </w:rPr>
      </w:pPr>
    </w:p>
    <w:p w14:paraId="15E4B407">
      <w:pPr>
        <w:spacing w:line="240" w:lineRule="auto"/>
        <w:ind w:firstLine="437" w:firstLineChars="0"/>
        <w:jc w:val="center"/>
        <w:rPr>
          <w:rFonts w:hint="eastAsia" w:asciiTheme="minorEastAsia" w:hAnsiTheme="minorEastAsia" w:eastAsiaTheme="minorEastAsia" w:cstheme="minorEastAsia"/>
          <w:bCs/>
          <w:color w:val="000000" w:themeColor="text1"/>
          <w:sz w:val="44"/>
          <w:szCs w:val="44"/>
          <w14:textFill>
            <w14:solidFill>
              <w14:schemeClr w14:val="tx1"/>
            </w14:solidFill>
          </w14:textFill>
        </w:rPr>
      </w:pPr>
    </w:p>
    <w:p w14:paraId="27285D54">
      <w:pPr>
        <w:spacing w:line="240" w:lineRule="auto"/>
        <w:ind w:firstLine="437" w:firstLineChars="0"/>
        <w:jc w:val="center"/>
        <w:rPr>
          <w:rFonts w:hint="eastAsia" w:asciiTheme="minorEastAsia" w:hAnsiTheme="minorEastAsia" w:eastAsiaTheme="minorEastAsia" w:cstheme="minorEastAsia"/>
          <w:bCs/>
          <w:color w:val="000000" w:themeColor="text1"/>
          <w:sz w:val="44"/>
          <w:szCs w:val="44"/>
          <w14:textFill>
            <w14:solidFill>
              <w14:schemeClr w14:val="tx1"/>
            </w14:solidFill>
          </w14:textFill>
        </w:rPr>
      </w:pPr>
    </w:p>
    <w:p w14:paraId="19A6FC29">
      <w:pPr>
        <w:spacing w:line="240" w:lineRule="auto"/>
        <w:ind w:firstLine="437" w:firstLineChars="0"/>
        <w:jc w:val="center"/>
        <w:rPr>
          <w:rFonts w:hint="eastAsia" w:asciiTheme="minorEastAsia" w:hAnsiTheme="minorEastAsia" w:eastAsiaTheme="minorEastAsia" w:cstheme="minorEastAsia"/>
          <w:bCs/>
          <w:color w:val="000000" w:themeColor="text1"/>
          <w:sz w:val="44"/>
          <w:szCs w:val="44"/>
          <w14:textFill>
            <w14:solidFill>
              <w14:schemeClr w14:val="tx1"/>
            </w14:solidFill>
          </w14:textFill>
        </w:rPr>
      </w:pPr>
    </w:p>
    <w:p w14:paraId="19E45214">
      <w:pPr>
        <w:spacing w:line="240" w:lineRule="auto"/>
        <w:ind w:firstLine="437" w:firstLineChars="0"/>
        <w:jc w:val="center"/>
        <w:rPr>
          <w:rFonts w:hint="eastAsia" w:asciiTheme="minorEastAsia" w:hAnsiTheme="minorEastAsia" w:eastAsiaTheme="minorEastAsia" w:cstheme="minorEastAsia"/>
          <w:bCs/>
          <w:color w:val="000000" w:themeColor="text1"/>
          <w:sz w:val="44"/>
          <w:szCs w:val="44"/>
          <w14:textFill>
            <w14:solidFill>
              <w14:schemeClr w14:val="tx1"/>
            </w14:solidFill>
          </w14:textFill>
        </w:rPr>
      </w:pPr>
    </w:p>
    <w:p w14:paraId="7350E0FA">
      <w:pPr>
        <w:spacing w:line="240" w:lineRule="auto"/>
        <w:ind w:firstLine="437" w:firstLineChars="0"/>
        <w:jc w:val="center"/>
        <w:rPr>
          <w:rFonts w:hint="eastAsia" w:asciiTheme="minorEastAsia" w:hAnsiTheme="minorEastAsia" w:eastAsiaTheme="minorEastAsia" w:cstheme="minorEastAsia"/>
          <w:bCs/>
          <w:color w:val="000000" w:themeColor="text1"/>
          <w:sz w:val="44"/>
          <w:szCs w:val="44"/>
          <w14:textFill>
            <w14:solidFill>
              <w14:schemeClr w14:val="tx1"/>
            </w14:solidFill>
          </w14:textFill>
        </w:rPr>
      </w:pPr>
    </w:p>
    <w:p w14:paraId="240A4A6F">
      <w:pPr>
        <w:spacing w:line="240" w:lineRule="auto"/>
        <w:ind w:firstLine="437" w:firstLineChars="0"/>
        <w:jc w:val="center"/>
        <w:rPr>
          <w:rFonts w:hint="eastAsia" w:asciiTheme="minorEastAsia" w:hAnsiTheme="minorEastAsia" w:eastAsiaTheme="minorEastAsia" w:cstheme="minorEastAsia"/>
          <w:bCs/>
          <w:color w:val="000000" w:themeColor="text1"/>
          <w:sz w:val="44"/>
          <w:szCs w:val="44"/>
          <w14:textFill>
            <w14:solidFill>
              <w14:schemeClr w14:val="tx1"/>
            </w14:solidFill>
          </w14:textFill>
        </w:rPr>
      </w:pPr>
    </w:p>
    <w:p w14:paraId="3C7DED18">
      <w:pPr>
        <w:spacing w:line="240" w:lineRule="auto"/>
        <w:ind w:firstLine="437" w:firstLineChars="0"/>
        <w:jc w:val="center"/>
        <w:rPr>
          <w:rFonts w:hint="eastAsia" w:asciiTheme="minorEastAsia" w:hAnsiTheme="minorEastAsia" w:eastAsiaTheme="minorEastAsia" w:cstheme="minorEastAsia"/>
          <w:bCs/>
          <w:color w:val="000000" w:themeColor="text1"/>
          <w:sz w:val="44"/>
          <w:szCs w:val="44"/>
          <w14:textFill>
            <w14:solidFill>
              <w14:schemeClr w14:val="tx1"/>
            </w14:solidFill>
          </w14:textFill>
        </w:rPr>
      </w:pPr>
    </w:p>
    <w:p w14:paraId="11325541">
      <w:pPr>
        <w:spacing w:line="240" w:lineRule="auto"/>
        <w:ind w:firstLine="437" w:firstLineChars="0"/>
        <w:jc w:val="center"/>
        <w:rPr>
          <w:rFonts w:hint="eastAsia" w:asciiTheme="minorEastAsia" w:hAnsiTheme="minorEastAsia" w:eastAsiaTheme="minorEastAsia" w:cstheme="minorEastAsia"/>
          <w:bCs/>
          <w:color w:val="000000" w:themeColor="text1"/>
          <w:sz w:val="44"/>
          <w:szCs w:val="44"/>
          <w14:textFill>
            <w14:solidFill>
              <w14:schemeClr w14:val="tx1"/>
            </w14:solidFill>
          </w14:textFill>
        </w:rPr>
      </w:pPr>
    </w:p>
    <w:p w14:paraId="5840B1B9">
      <w:pPr>
        <w:spacing w:line="240" w:lineRule="auto"/>
        <w:ind w:firstLine="437" w:firstLineChars="0"/>
        <w:jc w:val="center"/>
        <w:rPr>
          <w:rFonts w:hint="eastAsia" w:asciiTheme="minorEastAsia" w:hAnsiTheme="minorEastAsia" w:eastAsiaTheme="minorEastAsia" w:cstheme="minorEastAsia"/>
          <w:bCs/>
          <w:color w:val="000000" w:themeColor="text1"/>
          <w:sz w:val="44"/>
          <w:szCs w:val="44"/>
          <w14:textFill>
            <w14:solidFill>
              <w14:schemeClr w14:val="tx1"/>
            </w14:solidFill>
          </w14:textFill>
        </w:rPr>
      </w:pPr>
    </w:p>
    <w:p w14:paraId="41C37D9C">
      <w:pPr>
        <w:spacing w:line="240" w:lineRule="auto"/>
        <w:ind w:firstLine="437" w:firstLineChars="0"/>
        <w:jc w:val="center"/>
        <w:rPr>
          <w:rFonts w:hint="eastAsia" w:asciiTheme="minorEastAsia" w:hAnsiTheme="minorEastAsia" w:eastAsiaTheme="minorEastAsia" w:cstheme="minorEastAsia"/>
          <w:bCs/>
          <w:color w:val="000000" w:themeColor="text1"/>
          <w:sz w:val="44"/>
          <w:szCs w:val="44"/>
          <w14:textFill>
            <w14:solidFill>
              <w14:schemeClr w14:val="tx1"/>
            </w14:solidFill>
          </w14:textFill>
        </w:rPr>
      </w:pPr>
    </w:p>
    <w:p w14:paraId="2575BDF5">
      <w:pPr>
        <w:spacing w:line="240" w:lineRule="auto"/>
        <w:ind w:firstLine="437" w:firstLineChars="0"/>
        <w:jc w:val="center"/>
        <w:rPr>
          <w:rFonts w:hint="eastAsia" w:asciiTheme="minorEastAsia" w:hAnsiTheme="minorEastAsia" w:eastAsiaTheme="minorEastAsia" w:cstheme="minorEastAsia"/>
          <w:bCs/>
          <w:color w:val="000000" w:themeColor="text1"/>
          <w:sz w:val="44"/>
          <w:szCs w:val="44"/>
          <w14:textFill>
            <w14:solidFill>
              <w14:schemeClr w14:val="tx1"/>
            </w14:solidFill>
          </w14:textFill>
        </w:rPr>
      </w:pPr>
    </w:p>
    <w:p w14:paraId="459E9818">
      <w:pPr>
        <w:spacing w:line="240" w:lineRule="auto"/>
        <w:ind w:firstLine="437" w:firstLineChars="0"/>
        <w:jc w:val="center"/>
        <w:rPr>
          <w:rFonts w:hint="eastAsia" w:asciiTheme="minorEastAsia" w:hAnsiTheme="minorEastAsia" w:eastAsiaTheme="minorEastAsia" w:cstheme="minorEastAsia"/>
          <w:bCs/>
          <w:color w:val="000000" w:themeColor="text1"/>
          <w:sz w:val="44"/>
          <w:szCs w:val="44"/>
          <w14:textFill>
            <w14:solidFill>
              <w14:schemeClr w14:val="tx1"/>
            </w14:solidFill>
          </w14:textFill>
        </w:rPr>
      </w:pPr>
    </w:p>
    <w:p w14:paraId="4C78004B">
      <w:pPr>
        <w:spacing w:line="240" w:lineRule="auto"/>
        <w:ind w:firstLine="437" w:firstLineChars="0"/>
        <w:jc w:val="center"/>
        <w:rPr>
          <w:rFonts w:asciiTheme="minorEastAsia" w:hAnsiTheme="minorEastAsia" w:eastAsiaTheme="minorEastAsia" w:cstheme="minorEastAsia"/>
          <w:bCs/>
          <w:color w:val="000000" w:themeColor="text1"/>
          <w:sz w:val="44"/>
          <w:szCs w:val="44"/>
          <w14:textFill>
            <w14:solidFill>
              <w14:schemeClr w14:val="tx1"/>
            </w14:solidFill>
          </w14:textFill>
        </w:rPr>
      </w:pPr>
      <w:r>
        <w:rPr>
          <w:rFonts w:hint="eastAsia" w:asciiTheme="minorEastAsia" w:hAnsiTheme="minorEastAsia" w:eastAsiaTheme="minorEastAsia" w:cstheme="minorEastAsia"/>
          <w:bCs/>
          <w:color w:val="000000" w:themeColor="text1"/>
          <w:sz w:val="44"/>
          <w:szCs w:val="44"/>
          <w14:textFill>
            <w14:solidFill>
              <w14:schemeClr w14:val="tx1"/>
            </w14:solidFill>
          </w14:textFill>
        </w:rPr>
        <w:t>目     录</w:t>
      </w:r>
    </w:p>
    <w:p w14:paraId="5E956381">
      <w:pPr>
        <w:pStyle w:val="19"/>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TOC \o "1-3" \u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第一部分  专用部分</w:t>
      </w:r>
    </w:p>
    <w:p w14:paraId="1E0724CE">
      <w:pPr>
        <w:pStyle w:val="21"/>
        <w:spacing w:beforeLines="0" w:afterLines="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第一章 采购范围</w:t>
      </w:r>
    </w:p>
    <w:p w14:paraId="488D8256">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第一节 采购公告</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2</w:t>
      </w:r>
    </w:p>
    <w:p w14:paraId="14B05C02">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第二节 项目要求</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3</w:t>
      </w:r>
    </w:p>
    <w:p w14:paraId="6AF9320D">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第三节 供应商资格条件</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3</w:t>
      </w:r>
    </w:p>
    <w:p w14:paraId="0B4E61BD">
      <w:pPr>
        <w:pStyle w:val="21"/>
        <w:spacing w:beforeLines="0" w:afterLines="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第二章 采购清单、技术参数及商务要求</w:t>
      </w:r>
    </w:p>
    <w:p w14:paraId="5304B4C4">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第一节 采购清单及技术参数</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4</w:t>
      </w:r>
    </w:p>
    <w:p w14:paraId="139C44DD">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第二节 商务要求</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4</w:t>
      </w:r>
    </w:p>
    <w:p w14:paraId="389958FE">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第三节 图纸附件</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5</w:t>
      </w:r>
    </w:p>
    <w:p w14:paraId="563FAFA7">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第四节 实质性要求明细表</w:t>
      </w:r>
    </w:p>
    <w:p w14:paraId="1DAED488">
      <w:pPr>
        <w:pStyle w:val="21"/>
        <w:spacing w:beforeLines="0" w:afterLines="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第三章 评审办法</w:t>
      </w:r>
    </w:p>
    <w:p w14:paraId="446A8B75">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第一节 评审办法</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6</w:t>
      </w:r>
    </w:p>
    <w:p w14:paraId="69893404">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第二节 废标条款</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10</w:t>
      </w:r>
    </w:p>
    <w:p w14:paraId="37557AA5">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第三节 无效标条款</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10</w:t>
      </w:r>
    </w:p>
    <w:p w14:paraId="1870DBBB">
      <w:pPr>
        <w:pStyle w:val="19"/>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第二部分  通用部分</w:t>
      </w:r>
    </w:p>
    <w:p w14:paraId="1BDF85A5">
      <w:pPr>
        <w:pStyle w:val="21"/>
        <w:spacing w:beforeLines="0" w:afterLines="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第五章  政府采购程序</w:t>
      </w:r>
    </w:p>
    <w:p w14:paraId="1CE79338">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第一节 发布采购公告</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12</w:t>
      </w:r>
    </w:p>
    <w:p w14:paraId="79BFC643">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第二节 获取采购文件</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12</w:t>
      </w:r>
    </w:p>
    <w:p w14:paraId="4A617BE0">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第三节 交纳投标保证金</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13</w:t>
      </w:r>
    </w:p>
    <w:p w14:paraId="2F15D3F4">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第四节 递交响应文件</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14</w:t>
      </w:r>
    </w:p>
    <w:p w14:paraId="682A2C08">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第五节 竞争性磋商程序</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14</w:t>
      </w:r>
    </w:p>
    <w:p w14:paraId="137532CE">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第六节 发布成交公告</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17</w:t>
      </w:r>
    </w:p>
    <w:p w14:paraId="50A754D0">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第七节 支付代理服务费</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18</w:t>
      </w:r>
    </w:p>
    <w:p w14:paraId="65DF0F12">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第八节 签订政府采购合同</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19</w:t>
      </w:r>
    </w:p>
    <w:p w14:paraId="47730A35">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第九节 退还投标保证金</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20</w:t>
      </w:r>
    </w:p>
    <w:p w14:paraId="367A50A7">
      <w:pPr>
        <w:pStyle w:val="21"/>
        <w:spacing w:beforeLines="0" w:afterLines="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第六章  政府采购合同</w:t>
      </w:r>
    </w:p>
    <w:p w14:paraId="4A1669CE">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第一节 主要条款</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20</w:t>
      </w:r>
    </w:p>
    <w:p w14:paraId="43750792">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第二节 拟签订的政府采购合同</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29</w:t>
      </w:r>
    </w:p>
    <w:p w14:paraId="138E42E0">
      <w:pPr>
        <w:pStyle w:val="19"/>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第三部分  响应文件格式范本</w:t>
      </w:r>
    </w:p>
    <w:p w14:paraId="7392F635">
      <w:pPr>
        <w:pStyle w:val="21"/>
        <w:spacing w:beforeLines="0" w:afterLines="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第七章 响应文件的编制</w:t>
      </w:r>
    </w:p>
    <w:p w14:paraId="3CEE3CCF">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第一节 编制要求</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34</w:t>
      </w:r>
    </w:p>
    <w:p w14:paraId="5A027E56">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第二节 响应文件组成</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35</w:t>
      </w:r>
    </w:p>
    <w:p w14:paraId="269EAEC9">
      <w:pPr>
        <w:pStyle w:val="13"/>
        <w:tabs>
          <w:tab w:val="right" w:leader="dot" w:pos="8721"/>
        </w:tabs>
        <w:spacing w:line="300" w:lineRule="auto"/>
        <w:ind w:left="0" w:leftChars="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第三节 响应文件范本</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t>37</w:t>
      </w:r>
    </w:p>
    <w:p w14:paraId="794115CB">
      <w:pPr>
        <w:pStyle w:val="13"/>
        <w:tabs>
          <w:tab w:val="right" w:leader="dot" w:pos="8721"/>
        </w:tabs>
        <w:spacing w:line="300" w:lineRule="auto"/>
        <w:ind w:left="0" w:leftChars="0" w:firstLine="0" w:firstLineChars="0"/>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end"/>
      </w:r>
      <w:bookmarkStart w:id="0" w:name="_Toc407182659"/>
      <w:bookmarkStart w:id="1" w:name="_Toc407169867"/>
      <w:bookmarkStart w:id="2" w:name="_Toc407182460"/>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第一部分  专用部分</w:t>
      </w:r>
      <w:bookmarkEnd w:id="0"/>
      <w:bookmarkEnd w:id="1"/>
      <w:bookmarkEnd w:id="2"/>
      <w:bookmarkStart w:id="3" w:name="_Toc407169869"/>
      <w:bookmarkStart w:id="4" w:name="_Toc407182661"/>
    </w:p>
    <w:p w14:paraId="2CF38823">
      <w:pPr>
        <w:pStyle w:val="4"/>
        <w:spacing w:before="120" w:after="12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第一章 采购范围</w:t>
      </w:r>
      <w:bookmarkEnd w:id="3"/>
      <w:bookmarkEnd w:id="4"/>
    </w:p>
    <w:p w14:paraId="141B9AD9">
      <w:pPr>
        <w:spacing w:beforeLines="50" w:afterLines="50" w:line="240" w:lineRule="auto"/>
        <w:ind w:firstLine="3364" w:firstLineChars="1402"/>
        <w:jc w:val="both"/>
        <w:rPr>
          <w:rFonts w:asciiTheme="minorEastAsia" w:hAnsiTheme="minorEastAsia" w:eastAsiaTheme="minorEastAsia" w:cstheme="minorEastAsia"/>
          <w:color w:val="000000" w:themeColor="text1"/>
          <w14:textFill>
            <w14:solidFill>
              <w14:schemeClr w14:val="tx1"/>
            </w14:solidFill>
          </w14:textFill>
        </w:rPr>
      </w:pPr>
      <w:bookmarkStart w:id="5" w:name="_Toc407182662"/>
      <w:r>
        <w:rPr>
          <w:rFonts w:hint="eastAsia" w:asciiTheme="minorEastAsia" w:hAnsiTheme="minorEastAsia" w:eastAsiaTheme="minorEastAsia" w:cstheme="minorEastAsia"/>
          <w:color w:val="000000" w:themeColor="text1"/>
          <w14:textFill>
            <w14:solidFill>
              <w14:schemeClr w14:val="tx1"/>
            </w14:solidFill>
          </w14:textFill>
        </w:rPr>
        <w:t xml:space="preserve">第一节 </w:t>
      </w:r>
      <w:bookmarkEnd w:id="5"/>
      <w:bookmarkStart w:id="6" w:name="_Toc407182663"/>
      <w:r>
        <w:rPr>
          <w:rFonts w:hint="eastAsia" w:asciiTheme="minorEastAsia" w:hAnsiTheme="minorEastAsia" w:eastAsiaTheme="minorEastAsia" w:cstheme="minorEastAsia"/>
          <w:color w:val="000000" w:themeColor="text1"/>
          <w14:textFill>
            <w14:solidFill>
              <w14:schemeClr w14:val="tx1"/>
            </w14:solidFill>
          </w14:textFill>
        </w:rPr>
        <w:t>采购公告</w:t>
      </w:r>
    </w:p>
    <w:p w14:paraId="4AACACA3">
      <w:pPr>
        <w:pStyle w:val="17"/>
        <w:ind w:firstLine="360"/>
        <w:rPr>
          <w:color w:val="000000" w:themeColor="text1"/>
          <w14:textFill>
            <w14:solidFill>
              <w14:schemeClr w14:val="tx1"/>
            </w14:solidFill>
          </w14:textFill>
        </w:rPr>
      </w:pPr>
    </w:p>
    <w:p w14:paraId="3A3CCD38">
      <w:pPr>
        <w:spacing w:beforeLines="50" w:afterLines="50" w:line="240" w:lineRule="auto"/>
        <w:ind w:firstLine="491" w:firstLineChars="205"/>
        <w:jc w:val="both"/>
        <w:rPr>
          <w:rFonts w:hint="eastAsia" w:eastAsia="宋体" w:asciiTheme="minorEastAsia" w:hAnsi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1、项目名称:</w:t>
      </w:r>
      <w:r>
        <w:rPr>
          <w:rFonts w:hint="eastAsia" w:ascii="宋体" w:hAnsi="宋体" w:eastAsia="宋体"/>
          <w:b/>
          <w:bCs/>
          <w:color w:val="000000" w:themeColor="text1"/>
          <w:sz w:val="44"/>
          <w:szCs w:val="44"/>
          <w14:textFill>
            <w14:solidFill>
              <w14:schemeClr w14:val="tx1"/>
            </w14:solidFill>
          </w14:textFill>
        </w:rPr>
        <w:t xml:space="preserve"> </w:t>
      </w:r>
      <w:r>
        <w:rPr>
          <w:rFonts w:hint="eastAsia" w:asciiTheme="minorEastAsia" w:hAnsiTheme="minorEastAsia" w:eastAsiaTheme="minorEastAsia" w:cstheme="minorEastAsia"/>
          <w:b/>
          <w:bCs/>
          <w:color w:val="000000" w:themeColor="text1"/>
          <w:lang w:eastAsia="zh-CN"/>
          <w14:textFill>
            <w14:solidFill>
              <w14:schemeClr w14:val="tx1"/>
            </w14:solidFill>
          </w14:textFill>
        </w:rPr>
        <w:t>务川自治县丹砂中学食堂及实验室装修工程以及弱电（二期）</w:t>
      </w:r>
    </w:p>
    <w:p w14:paraId="5DAC7579">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2、项目编号: LXZB采（202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）0</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44</w:t>
      </w:r>
      <w:r>
        <w:rPr>
          <w:rFonts w:hint="eastAsia" w:asciiTheme="minorEastAsia" w:hAnsiTheme="minorEastAsia" w:eastAsiaTheme="minorEastAsia" w:cstheme="minorEastAsia"/>
          <w:color w:val="000000" w:themeColor="text1"/>
          <w14:textFill>
            <w14:solidFill>
              <w14:schemeClr w14:val="tx1"/>
            </w14:solidFill>
          </w14:textFill>
        </w:rPr>
        <w:t>号</w:t>
      </w:r>
    </w:p>
    <w:p w14:paraId="79F5BBB6">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3、项目序列号:0</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44</w:t>
      </w:r>
      <w:r>
        <w:rPr>
          <w:rFonts w:hint="eastAsia" w:asciiTheme="minorEastAsia" w:hAnsiTheme="minorEastAsia" w:eastAsiaTheme="minorEastAsia" w:cstheme="minorEastAsia"/>
          <w:color w:val="000000" w:themeColor="text1"/>
          <w14:textFill>
            <w14:solidFill>
              <w14:schemeClr w14:val="tx1"/>
            </w14:solidFill>
          </w14:textFill>
        </w:rPr>
        <w:t>号</w:t>
      </w:r>
    </w:p>
    <w:p w14:paraId="7D4B8562">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4、项目联系人:王家顺</w:t>
      </w:r>
    </w:p>
    <w:p w14:paraId="3702AA1D">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5、项目联系电话:0851-28860167</w:t>
      </w:r>
    </w:p>
    <w:p w14:paraId="4D5C6631">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6、采购方式:竞争性磋商</w:t>
      </w:r>
    </w:p>
    <w:p w14:paraId="0D3BF6F6">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7、采购货物或服务情况:（具体要求详见附表）</w:t>
      </w:r>
    </w:p>
    <w:p w14:paraId="151EE32C">
      <w:pPr>
        <w:spacing w:beforeLines="50" w:afterLines="50" w:line="240" w:lineRule="auto"/>
        <w:ind w:firstLine="491" w:firstLineChars="205"/>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1、实验室装修：中学食堂修建排水沟、玻璃隔断、吊顶、电气工程、给排水工程和燃气工程，中学实验室修建电气工程和给排水工程。</w:t>
      </w:r>
    </w:p>
    <w:p w14:paraId="769DD56D">
      <w:pPr>
        <w:pStyle w:val="2"/>
        <w:ind w:firstLine="480" w:firstLineChars="200"/>
        <w:rPr>
          <w:rFonts w:hint="default"/>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2、弱电（二期）：建设一号教学楼、二号教学楼、综合楼、食堂、阶梯教室、地下车库及室外的网络综合布线系统、视频监控系统、校园广播系统。</w:t>
      </w:r>
    </w:p>
    <w:p w14:paraId="7B06BA0A">
      <w:pPr>
        <w:pStyle w:val="2"/>
        <w:rPr>
          <w:rFonts w:hint="default"/>
          <w:color w:val="000000" w:themeColor="text1"/>
          <w:lang w:val="en-US" w:eastAsia="zh-CN"/>
          <w14:textFill>
            <w14:solidFill>
              <w14:schemeClr w14:val="tx1"/>
            </w14:solidFill>
          </w14:textFill>
        </w:rPr>
      </w:pPr>
    </w:p>
    <w:p w14:paraId="56984681">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（2）采购数量：1项</w:t>
      </w:r>
    </w:p>
    <w:p w14:paraId="5AD359A0">
      <w:pPr>
        <w:spacing w:beforeLines="50" w:afterLines="50" w:line="240" w:lineRule="auto"/>
        <w:ind w:firstLine="491" w:firstLineChars="205"/>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（3）采购预算：</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总价为：2713566.00元。（其中实验室装修：417419.00</w:t>
      </w:r>
      <w:r>
        <w:rPr>
          <w:rFonts w:hint="eastAsia" w:asciiTheme="minorEastAsia" w:hAnsiTheme="minorEastAsia" w:eastAsiaTheme="minorEastAsia" w:cstheme="minorEastAsia"/>
          <w:color w:val="000000" w:themeColor="text1"/>
          <w14:textFill>
            <w14:solidFill>
              <w14:schemeClr w14:val="tx1"/>
            </w14:solidFill>
          </w14:textFill>
        </w:rPr>
        <w:t>元</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弱电（二期）2296147.00。）</w:t>
      </w:r>
    </w:p>
    <w:p w14:paraId="162FA6F5">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（4）最高限价：</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总价为：2713566.00元。（其中实验室装修：417419.00</w:t>
      </w:r>
      <w:r>
        <w:rPr>
          <w:rFonts w:hint="eastAsia" w:asciiTheme="minorEastAsia" w:hAnsiTheme="minorEastAsia" w:eastAsiaTheme="minorEastAsia" w:cstheme="minorEastAsia"/>
          <w:color w:val="000000" w:themeColor="text1"/>
          <w14:textFill>
            <w14:solidFill>
              <w14:schemeClr w14:val="tx1"/>
            </w14:solidFill>
          </w14:textFill>
        </w:rPr>
        <w:t>元</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弱电（二期）2296147.00。）</w:t>
      </w:r>
    </w:p>
    <w:p w14:paraId="3F8AE7B6">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（5）交货时间或服务时间（</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服务周期</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20个日历天须</w:t>
      </w:r>
      <w:r>
        <w:rPr>
          <w:rStyle w:val="28"/>
          <w:rFonts w:hint="eastAsia" w:asciiTheme="minorEastAsia" w:hAnsiTheme="minorEastAsia" w:eastAsiaTheme="minorEastAsia" w:cstheme="minorEastAsia"/>
          <w:color w:val="000000" w:themeColor="text1"/>
          <w:lang w:val="en-US" w:eastAsia="zh-CN"/>
          <w14:textFill>
            <w14:solidFill>
              <w14:schemeClr w14:val="tx1"/>
            </w14:solidFill>
          </w14:textFill>
        </w:rPr>
        <w:t>完成本项目所有实验室装修以及配电工程的安装、调试，并保证采购人能够正常使用。</w:t>
      </w:r>
    </w:p>
    <w:p w14:paraId="11901DC9">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（6）交货地点或服务地点：</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遵义市务川自治县</w:t>
      </w:r>
      <w:r>
        <w:rPr>
          <w:rFonts w:hint="eastAsia" w:asciiTheme="minorEastAsia" w:hAnsiTheme="minorEastAsia" w:eastAsiaTheme="minorEastAsia" w:cstheme="minorEastAsia"/>
          <w:color w:val="000000" w:themeColor="text1"/>
          <w14:textFill>
            <w14:solidFill>
              <w14:schemeClr w14:val="tx1"/>
            </w14:solidFill>
          </w14:textFill>
        </w:rPr>
        <w:t xml:space="preserve">。 </w:t>
      </w:r>
    </w:p>
    <w:p w14:paraId="1002DAC0">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8、投标人资格要求</w:t>
      </w:r>
    </w:p>
    <w:p w14:paraId="1EE2257B">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（1）一般资格要求 </w:t>
      </w:r>
    </w:p>
    <w:p w14:paraId="621EB354">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1、符合政府采购法第二十二条之规定；</w:t>
      </w:r>
    </w:p>
    <w:p w14:paraId="6DE8F4C3">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在中华人民共和国境内注册，能够独立享有民事权利和承担民事义务的法人及其他组织；提供有效的工商营业执照副本、税务登记证副本、组织机构代码证副本复印件或三证合一的营业执照副本复印件加盖鲜章；</w:t>
      </w:r>
    </w:p>
    <w:p w14:paraId="1C00DCDA">
      <w:pPr>
        <w:pStyle w:val="11"/>
        <w:kinsoku w:val="0"/>
        <w:overflowPunct w:val="0"/>
        <w:spacing w:before="11" w:line="420" w:lineRule="exact"/>
        <w:ind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2）具有良好的商业信誉和健全的财务会计制度：</w:t>
      </w:r>
      <w:r>
        <w:rPr>
          <w:rFonts w:hint="eastAsia"/>
          <w:color w:val="000000" w:themeColor="text1"/>
          <w14:textFill>
            <w14:solidFill>
              <w14:schemeClr w14:val="tx1"/>
            </w14:solidFill>
          </w14:textFill>
        </w:rPr>
        <w:t>提供（202</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年或202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经审计的财务报告（审计意见中出现“保留意见”“无法表示意见”“否定意见”的视为审计报告不合格。完整的审计报告需由“资产负债表”“利润表”“现金流量表”“财务报表附注/财务报表附件”“出具审计报告单位有效期内营业执照”“两名出具审计报告的会计师执业证书”，缺任一项视为审计报告不合格）或提供基本开户银行出具的资信证明（资信证明需加盖银行鲜章）</w:t>
      </w:r>
    </w:p>
    <w:p w14:paraId="438DF2EA">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p>
    <w:p w14:paraId="2AB59CD5">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3）具有履行合同所必须的设备和专业技术能力：自行承诺具备履行合同所必需的设备和专业技术能力；</w:t>
      </w:r>
    </w:p>
    <w:p w14:paraId="68F64393">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4）具有依法缴纳税收和社会保障资金的良好记录；（1）提供202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年0</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14:textFill>
            <w14:solidFill>
              <w14:schemeClr w14:val="tx1"/>
            </w14:solidFill>
          </w14:textFill>
        </w:rPr>
        <w:t>月份至今任意1个月依法缴纳税收的完税证明（未发生缴税情况的，须提供零申报证明，即提供企业所在地税务部门出具的申报证明或加盖税务机关公章的申报表或自行在网上申报系统中打印的已申报报表）。依法免税的，须提供供应商所在地税务部门出具的相应证明.</w:t>
      </w:r>
    </w:p>
    <w:p w14:paraId="4665DC1E">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（2）提供202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年0</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14:textFill>
            <w14:solidFill>
              <w14:schemeClr w14:val="tx1"/>
            </w14:solidFill>
          </w14:textFill>
        </w:rPr>
        <w:t>月份至今任意1个月的社会保障资金的缴纳证明材料，依法不需要缴纳社会保障资金的，须提供供应商所在地社保部门出具的相应证明；</w:t>
      </w:r>
    </w:p>
    <w:p w14:paraId="5B9D97DC">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5）参加本次政府采购活动前三年内，在经营活动中没有违法违规记录：提供参加政府采购活动前3年内在经营活动中没有重大违法记录的书面声明</w:t>
      </w:r>
    </w:p>
    <w:p w14:paraId="3694B054">
      <w:pPr>
        <w:spacing w:beforeLines="50" w:afterLines="50" w:line="240" w:lineRule="auto"/>
        <w:ind w:left="240" w:leftChars="100" w:firstLine="252" w:firstLineChars="1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2、法律、行政法规规定的其他条件: 提供“信用中国”网站(www.creditchina.gov.cn)和中国政府采购网（政府采购严重违法失信行为信息记录 www.ccgp.gov.cn)未被列入失信被执行人、重大税收违法案件当事人名单、政府采购严重违法失信行为记录名单的网页截图（时间为：购买标书当日起至开标前一天内任意时间）（复印件加盖鲜章）；</w:t>
      </w:r>
    </w:p>
    <w:p w14:paraId="7CDE57BE">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3、本项目不接受任何形式的联合体投标。</w:t>
      </w:r>
    </w:p>
    <w:p w14:paraId="0B824B78">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4、特殊资格要求：</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投标人须同时具备建设行政主管部门核发的有效的电力工程施工总承包叁级及以上资质</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和装修装饰工程专业承包贰级</w:t>
      </w:r>
      <w:r>
        <w:rPr>
          <w:rFonts w:hint="eastAsia" w:asciiTheme="minorEastAsia" w:hAnsiTheme="minorEastAsia" w:eastAsiaTheme="minorEastAsia" w:cstheme="minorEastAsia"/>
          <w:color w:val="000000" w:themeColor="text1"/>
          <w14:textFill>
            <w14:solidFill>
              <w14:schemeClr w14:val="tx1"/>
            </w14:solidFill>
          </w14:textFill>
        </w:rPr>
        <w:t>及以上资质，同时具备有效的电力行政监管部门颁发的承装、承修、承试</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四类</w:t>
      </w:r>
      <w:r>
        <w:rPr>
          <w:rFonts w:hint="eastAsia" w:asciiTheme="minorEastAsia" w:hAnsiTheme="minorEastAsia" w:eastAsiaTheme="minorEastAsia" w:cstheme="minorEastAsia"/>
          <w:color w:val="000000" w:themeColor="text1"/>
          <w14:textFill>
            <w14:solidFill>
              <w14:schemeClr w14:val="tx1"/>
            </w14:solidFill>
          </w14:textFill>
        </w:rPr>
        <w:t>及以上电力设施许可证及以上资质，并在人员、设备、资金等方面具有相应的施工能力，其中，投标人拟派项目负责人(项目经理)须具备</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电力</w:t>
      </w:r>
      <w:r>
        <w:rPr>
          <w:rFonts w:hint="eastAsia" w:asciiTheme="minorEastAsia" w:hAnsiTheme="minorEastAsia" w:eastAsiaTheme="minorEastAsia" w:cstheme="minorEastAsia"/>
          <w:color w:val="000000" w:themeColor="text1"/>
          <w14:textFill>
            <w14:solidFill>
              <w14:schemeClr w14:val="tx1"/>
            </w14:solidFill>
          </w14:textFill>
        </w:rPr>
        <w:t>工程（专业） 二 级及以上注册建造师执业资格以及有效的安全生产考核合格证书(B类)，且未担任其他在建建设工程的项目负责人(项目经理)；</w:t>
      </w:r>
    </w:p>
    <w:p w14:paraId="06C19BED">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（2）具备建设主管部门颁发的有效的安全生产许可证。</w:t>
      </w:r>
    </w:p>
    <w:p w14:paraId="7F58DB2B">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9、获取竞争性磋商文件信息:（以交易中心发布公告为准）</w:t>
      </w:r>
    </w:p>
    <w:p w14:paraId="43528DD8">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（1）获取竞争性磋商文件时间:202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年 月 日  时至202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年  月 日  时</w:t>
      </w:r>
    </w:p>
    <w:p w14:paraId="0953D521">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（2）获取竞争性磋商文件地点:登录全国公告资源交易平台（贵州省.遵义市）会员系统进行网上报名，并下载招标文件（未注册账号的需注册账号后登录）</w:t>
      </w:r>
    </w:p>
    <w:p w14:paraId="52581682">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（3）竞争性磋商文件获取方式:登录全国公告资源交易平台（贵州省.遵义市）会员系统进行网上报名，并下载招标文件（未注册账号的需注册账号后登录）；</w:t>
      </w:r>
    </w:p>
    <w:p w14:paraId="0AF6ADAA">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10、投标截止时间（北京时间）: 202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年 月 日 时 分（逾期递交的投标文件恕不接受）</w:t>
      </w:r>
    </w:p>
    <w:p w14:paraId="5F97EADE">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11、开标时间（北京时间）:202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年 月 日  时  分</w:t>
      </w:r>
    </w:p>
    <w:p w14:paraId="0064E7C6">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12、开标地点: 遵义市公共资源交易中心遵义市新蒲新区播州大道东100米（遵义市政务服务中心大楼9楼）</w:t>
      </w:r>
    </w:p>
    <w:p w14:paraId="3358FA1C">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13、投标保证金情况</w:t>
      </w:r>
    </w:p>
    <w:p w14:paraId="613AC58F">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（1）投标保证金金额：</w:t>
      </w:r>
      <w:bookmarkStart w:id="56" w:name="_GoBack"/>
      <w:bookmarkEnd w:id="56"/>
      <w:r>
        <w:rPr>
          <w:rFonts w:hint="eastAsia" w:asciiTheme="minorEastAsia" w:hAnsiTheme="minorEastAsia" w:eastAsiaTheme="minorEastAsia" w:cstheme="minorEastAsia"/>
          <w:color w:val="000000" w:themeColor="text1"/>
          <w14:textFill>
            <w14:solidFill>
              <w14:schemeClr w14:val="tx1"/>
            </w14:solidFill>
          </w14:textFill>
        </w:rPr>
        <w:t>（元）</w:t>
      </w:r>
    </w:p>
    <w:p w14:paraId="29A716B7">
      <w:pPr>
        <w:pStyle w:val="11"/>
        <w:kinsoku w:val="0"/>
        <w:overflowPunct w:val="0"/>
        <w:spacing w:after="0"/>
        <w:ind w:firstLine="480"/>
        <w:rPr>
          <w:rFonts w:hint="eastAsia" w:asciiTheme="minorEastAsia" w:hAnsiTheme="minorEastAsia" w:eastAsiaTheme="minorEastAsia" w:cstheme="minorEastAsia"/>
          <w:color w:val="000000" w:themeColor="text1"/>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14、采购人名称: </w:t>
      </w:r>
      <w:r>
        <w:rPr>
          <w:rFonts w:hint="eastAsia" w:asciiTheme="minorEastAsia" w:hAnsiTheme="minorEastAsia" w:eastAsiaTheme="minorEastAsia" w:cstheme="minorEastAsia"/>
          <w:color w:val="000000" w:themeColor="text1"/>
          <w:szCs w:val="24"/>
          <w:lang w:eastAsia="zh-CN"/>
          <w14:textFill>
            <w14:solidFill>
              <w14:schemeClr w14:val="tx1"/>
            </w14:solidFill>
          </w14:textFill>
        </w:rPr>
        <w:t>务川仡佬族苗族自治县教育体育局</w:t>
      </w:r>
    </w:p>
    <w:p w14:paraId="6EC952E0">
      <w:pPr>
        <w:pStyle w:val="11"/>
        <w:kinsoku w:val="0"/>
        <w:overflowPunct w:val="0"/>
        <w:spacing w:after="0"/>
        <w:ind w:firstLine="480"/>
        <w:rPr>
          <w:rFonts w:hint="eastAsia" w:asciiTheme="minorEastAsia" w:hAnsiTheme="minorEastAsia" w:eastAsiaTheme="minorEastAsia" w:cstheme="minorEastAsia"/>
          <w:color w:val="000000" w:themeColor="text1"/>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联系人：</w:t>
      </w:r>
      <w:r>
        <w:rPr>
          <w:rFonts w:hint="eastAsia" w:asciiTheme="minorEastAsia" w:hAnsiTheme="minorEastAsia" w:eastAsiaTheme="minorEastAsia" w:cstheme="minorEastAsia"/>
          <w:color w:val="000000" w:themeColor="text1"/>
          <w:szCs w:val="24"/>
          <w:lang w:val="en-US" w:eastAsia="zh-CN"/>
          <w14:textFill>
            <w14:solidFill>
              <w14:schemeClr w14:val="tx1"/>
            </w14:solidFill>
          </w14:textFill>
        </w:rPr>
        <w:t>田老师</w:t>
      </w:r>
    </w:p>
    <w:p w14:paraId="692FC6BC">
      <w:pPr>
        <w:pStyle w:val="11"/>
        <w:kinsoku w:val="0"/>
        <w:overflowPunct w:val="0"/>
        <w:spacing w:after="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14:textFill>
            <w14:solidFill>
              <w14:schemeClr w14:val="tx1"/>
            </w14:solidFill>
          </w14:textFill>
        </w:rPr>
        <w:t>0851-25621317</w:t>
      </w:r>
    </w:p>
    <w:p w14:paraId="4E61B18D">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15、采购项目需要落实的政府采购政策: 根据《政府采购促进中小企业发展暂行办法》（财库[2020]46 号）、《遵义市财政局关于转发&lt;关于进一步加大政府采购支持中小企业力度的通知&gt;的通知》（遵财采〔2022〕37号）文件规定，对小微企业参与投标的产品或服务的价格给予20%的扣除，大中型企业与小微企业组成联合体或者大中型企业向小微企业分包的价格给予4%的扣除，用扣除后的价格参与评审，但须提供《中小企业声明函》。根据《遵义市财政局关于印发&lt;政府采购营商环境整改提升工作方案&gt;》（遵财采〔2022〕17号）、《遵义市财政局关于转发&lt;关于进一步加大政府采购支持中小企业力度的通知&gt;的通知》（遵财采〔2022〕37号）文件规定，监狱企业视同小型、微型企业（以当地管理部门出具的证明为准）。 根据《遵义市财政局关于印发&lt;政府采购营商环境整改提升工作方案&gt;》（遵财采〔2022〕17号）、《遵义市财政局关于转发&lt;关于进一步加大政府采购支持中小企业力度的通知&gt;的通知》（遵财采〔2022〕37号）文件规定, 符合条件的残疾人福利性单位视同小型、微型企业在投标中享受同等优惠，但须提供《残疾人福利性单位声明函》。注：残疾人福利性单位属于中小企业的，不重复享受政策。在不违反法律法规的前提下，同等条件下，优先采购节能环保产品在不违反法律法规的前提下，同等条件下，优先采购本省企业产品。</w:t>
      </w:r>
    </w:p>
    <w:p w14:paraId="6E35B08F">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备注：小型和微型企业需提供声明函予以认可，否则不予给予优惠评审，提供的声明函必须真实，如有虚假，将依法承担相应责任。</w:t>
      </w:r>
    </w:p>
    <w:p w14:paraId="1D33C28A">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16、采购代理机构全称:贵州立信工程造价咨询服务有限公司</w:t>
      </w:r>
    </w:p>
    <w:p w14:paraId="11E60840">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项目联系人:</w:t>
      </w:r>
      <w:r>
        <w:rPr>
          <w:rFonts w:hint="eastAsia" w:asciiTheme="minorEastAsia" w:hAnsiTheme="minorEastAsia" w:eastAsiaTheme="minorEastAsia" w:cstheme="minorEastAsia"/>
          <w:color w:val="000000" w:themeColor="text1"/>
          <w:szCs w:val="24"/>
          <w14:textFill>
            <w14:solidFill>
              <w14:schemeClr w14:val="tx1"/>
            </w14:solidFill>
          </w14:textFill>
        </w:rPr>
        <w:t>王家顺</w:t>
      </w:r>
      <w:r>
        <w:rPr>
          <w:rFonts w:hint="eastAsia" w:asciiTheme="minorEastAsia" w:hAnsiTheme="minorEastAsia" w:eastAsiaTheme="minorEastAsia" w:cstheme="minorEastAsia"/>
          <w:color w:val="000000" w:themeColor="text1"/>
          <w:szCs w:val="24"/>
          <w:lang w:eastAsia="zh-CN"/>
          <w14:textFill>
            <w14:solidFill>
              <w14:schemeClr w14:val="tx1"/>
            </w14:solidFill>
          </w14:textFill>
        </w:rPr>
        <w:t>，赵洪正，张汉宇</w:t>
      </w:r>
    </w:p>
    <w:p w14:paraId="2C148E30">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联系电话:0851-28860167</w:t>
      </w:r>
    </w:p>
    <w:p w14:paraId="633A9609">
      <w:pPr>
        <w:spacing w:beforeLines="50" w:afterLines="50" w:line="240" w:lineRule="auto"/>
        <w:ind w:firstLine="491" w:firstLineChars="205"/>
        <w:jc w:val="both"/>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联系地址:遵义市汇川区南京路城上城写字楼15楼</w:t>
      </w:r>
    </w:p>
    <w:p w14:paraId="75EA5D6B">
      <w:pPr>
        <w:spacing w:beforeLines="50" w:afterLines="50" w:line="240" w:lineRule="auto"/>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p>
    <w:p w14:paraId="0A49ED34">
      <w:pPr>
        <w:pStyle w:val="17"/>
        <w:ind w:firstLine="360"/>
        <w:rPr>
          <w:rFonts w:asciiTheme="minorEastAsia" w:hAnsiTheme="minorEastAsia" w:eastAsiaTheme="minorEastAsia" w:cstheme="minorEastAsia"/>
          <w:color w:val="000000" w:themeColor="text1"/>
          <w14:textFill>
            <w14:solidFill>
              <w14:schemeClr w14:val="tx1"/>
            </w14:solidFill>
          </w14:textFill>
        </w:rPr>
      </w:pPr>
    </w:p>
    <w:p w14:paraId="02903E08">
      <w:pPr>
        <w:ind w:firstLine="480"/>
        <w:rPr>
          <w:rFonts w:asciiTheme="minorEastAsia" w:hAnsiTheme="minorEastAsia" w:eastAsiaTheme="minorEastAsia" w:cstheme="minorEastAsia"/>
          <w:color w:val="000000" w:themeColor="text1"/>
          <w14:textFill>
            <w14:solidFill>
              <w14:schemeClr w14:val="tx1"/>
            </w14:solidFill>
          </w14:textFill>
        </w:rPr>
      </w:pPr>
    </w:p>
    <w:p w14:paraId="6C4BA6F2">
      <w:pPr>
        <w:pStyle w:val="17"/>
        <w:ind w:firstLine="360"/>
        <w:rPr>
          <w:color w:val="000000" w:themeColor="text1"/>
          <w14:textFill>
            <w14:solidFill>
              <w14:schemeClr w14:val="tx1"/>
            </w14:solidFill>
          </w14:textFill>
        </w:rPr>
      </w:pPr>
    </w:p>
    <w:p w14:paraId="69D5D547">
      <w:pPr>
        <w:ind w:firstLine="480"/>
        <w:rPr>
          <w:color w:val="000000" w:themeColor="text1"/>
          <w14:textFill>
            <w14:solidFill>
              <w14:schemeClr w14:val="tx1"/>
            </w14:solidFill>
          </w14:textFill>
        </w:rPr>
      </w:pPr>
    </w:p>
    <w:p w14:paraId="5B063BC5">
      <w:pPr>
        <w:pStyle w:val="17"/>
        <w:ind w:firstLine="360"/>
        <w:rPr>
          <w:color w:val="000000" w:themeColor="text1"/>
          <w14:textFill>
            <w14:solidFill>
              <w14:schemeClr w14:val="tx1"/>
            </w14:solidFill>
          </w14:textFill>
        </w:rPr>
      </w:pPr>
    </w:p>
    <w:p w14:paraId="7740AEA8">
      <w:pPr>
        <w:ind w:firstLine="480"/>
        <w:rPr>
          <w:color w:val="000000" w:themeColor="text1"/>
          <w14:textFill>
            <w14:solidFill>
              <w14:schemeClr w14:val="tx1"/>
            </w14:solidFill>
          </w14:textFill>
        </w:rPr>
      </w:pPr>
    </w:p>
    <w:p w14:paraId="26551E4A">
      <w:pPr>
        <w:ind w:firstLine="480"/>
        <w:jc w:val="center"/>
        <w:rPr>
          <w:rFonts w:hint="eastAsia"/>
          <w:color w:val="000000" w:themeColor="text1"/>
          <w14:textFill>
            <w14:solidFill>
              <w14:schemeClr w14:val="tx1"/>
            </w14:solidFill>
          </w14:textFill>
        </w:rPr>
      </w:pPr>
    </w:p>
    <w:p w14:paraId="584E5235">
      <w:pPr>
        <w:ind w:firstLine="0" w:firstLineChars="0"/>
        <w:jc w:val="center"/>
        <w:rPr>
          <w:rFonts w:hint="eastAsia" w:asciiTheme="minorEastAsia" w:hAnsiTheme="minorEastAsia" w:eastAsiaTheme="minorEastAsia" w:cstheme="minorEastAsia"/>
          <w:bCs/>
          <w:color w:val="000000" w:themeColor="text1"/>
          <w14:textFill>
            <w14:solidFill>
              <w14:schemeClr w14:val="tx1"/>
            </w14:solidFill>
          </w14:textFill>
        </w:rPr>
      </w:pPr>
    </w:p>
    <w:p w14:paraId="4C876D2E">
      <w:pPr>
        <w:ind w:firstLine="0" w:firstLineChars="0"/>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第二节 项目要求</w:t>
      </w:r>
      <w:bookmarkEnd w:id="6"/>
    </w:p>
    <w:p w14:paraId="43391A9A">
      <w:pPr>
        <w:ind w:firstLine="0" w:firstLineChars="0"/>
        <w:rPr>
          <w:rFonts w:asciiTheme="minorEastAsia" w:hAnsiTheme="minorEastAsia" w:eastAsiaTheme="minorEastAsia" w:cstheme="minorEastAsia"/>
          <w:b/>
          <w:bCs/>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一、</w:t>
      </w:r>
      <w:r>
        <w:rPr>
          <w:rFonts w:hint="eastAsia" w:asciiTheme="minorEastAsia" w:hAnsiTheme="minorEastAsia" w:eastAsiaTheme="minorEastAsia" w:cstheme="minorEastAsia"/>
          <w:b/>
          <w:bCs/>
          <w:color w:val="000000" w:themeColor="text1"/>
          <w14:textFill>
            <w14:solidFill>
              <w14:schemeClr w14:val="tx1"/>
            </w14:solidFill>
          </w14:textFill>
        </w:rPr>
        <w:t>资金来源</w:t>
      </w:r>
    </w:p>
    <w:p w14:paraId="66EE2B45">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本项目资金来源为财政资金。项目采购预算为</w:t>
      </w:r>
      <w:r>
        <w:rPr>
          <w:rFonts w:hint="eastAsia" w:asciiTheme="minorEastAsia" w:hAnsiTheme="minorEastAsia" w:eastAsiaTheme="minorEastAsia" w:cstheme="minorEastAsia"/>
          <w:bCs/>
          <w:color w:val="000000" w:themeColor="text1"/>
          <w:lang w:val="en-US" w:eastAsia="zh-CN"/>
          <w14:textFill>
            <w14:solidFill>
              <w14:schemeClr w14:val="tx1"/>
            </w14:solidFill>
          </w14:textFill>
        </w:rPr>
        <w:t>总价为：2713566.00元。（其中实验室装修：417419.49</w:t>
      </w:r>
      <w:r>
        <w:rPr>
          <w:rFonts w:hint="eastAsia" w:asciiTheme="minorEastAsia" w:hAnsiTheme="minorEastAsia" w:eastAsiaTheme="minorEastAsia" w:cstheme="minorEastAsia"/>
          <w:bCs/>
          <w:color w:val="000000" w:themeColor="text1"/>
          <w14:textFill>
            <w14:solidFill>
              <w14:schemeClr w14:val="tx1"/>
            </w14:solidFill>
          </w14:textFill>
        </w:rPr>
        <w:t>元</w:t>
      </w:r>
      <w:r>
        <w:rPr>
          <w:rFonts w:hint="eastAsia" w:asciiTheme="minorEastAsia" w:hAnsiTheme="minorEastAsia" w:eastAsiaTheme="minorEastAsia" w:cstheme="minorEastAsia"/>
          <w:bCs/>
          <w:color w:val="000000" w:themeColor="text1"/>
          <w:lang w:eastAsia="zh-CN"/>
          <w14:textFill>
            <w14:solidFill>
              <w14:schemeClr w14:val="tx1"/>
            </w14:solidFill>
          </w14:textFill>
        </w:rPr>
        <w:t>；</w:t>
      </w:r>
      <w:r>
        <w:rPr>
          <w:rFonts w:hint="eastAsia" w:asciiTheme="minorEastAsia" w:hAnsiTheme="minorEastAsia" w:eastAsiaTheme="minorEastAsia" w:cstheme="minorEastAsia"/>
          <w:bCs/>
          <w:color w:val="000000" w:themeColor="text1"/>
          <w:lang w:val="en-US" w:eastAsia="zh-CN"/>
          <w14:textFill>
            <w14:solidFill>
              <w14:schemeClr w14:val="tx1"/>
            </w14:solidFill>
          </w14:textFill>
        </w:rPr>
        <w:t>弱电（二期）2296147.05。</w:t>
      </w:r>
    </w:p>
    <w:p w14:paraId="4B6F9740">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二、货物/服务范围</w:t>
      </w:r>
    </w:p>
    <w:p w14:paraId="3211D183">
      <w:pPr>
        <w:ind w:firstLine="0" w:firstLineChars="0"/>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lang w:eastAsia="zh-CN"/>
          <w14:textFill>
            <w14:solidFill>
              <w14:schemeClr w14:val="tx1"/>
            </w14:solidFill>
          </w14:textFill>
        </w:rPr>
        <w:t>务川自治县丹砂中学食堂及实验室装修工程以及弱电（二期）</w:t>
      </w:r>
      <w:r>
        <w:rPr>
          <w:rFonts w:hint="eastAsia" w:asciiTheme="minorEastAsia" w:hAnsiTheme="minorEastAsia" w:eastAsiaTheme="minorEastAsia" w:cstheme="minorEastAsia"/>
          <w:b/>
          <w:bCs/>
          <w:color w:val="000000" w:themeColor="text1"/>
          <w14:textFill>
            <w14:solidFill>
              <w14:schemeClr w14:val="tx1"/>
            </w14:solidFill>
          </w14:textFill>
        </w:rPr>
        <w:t>，</w:t>
      </w:r>
      <w:r>
        <w:rPr>
          <w:rFonts w:hint="eastAsia" w:asciiTheme="minorEastAsia" w:hAnsiTheme="minorEastAsia" w:eastAsiaTheme="minorEastAsia" w:cstheme="minorEastAsia"/>
          <w:bCs/>
          <w:color w:val="000000" w:themeColor="text1"/>
          <w14:textFill>
            <w14:solidFill>
              <w14:schemeClr w14:val="tx1"/>
            </w14:solidFill>
          </w14:textFill>
        </w:rPr>
        <w:t>施工图纸和相应工程量清单所表达的范围（工程量清单与施工图不一致时，以工程量清单为准）</w:t>
      </w:r>
    </w:p>
    <w:p w14:paraId="054B6657">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三、项目须满足的规范、标准</w:t>
      </w:r>
    </w:p>
    <w:p w14:paraId="044E1A3E">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工程质量：符合国家现行有关施工质量验收规范标准。</w:t>
      </w:r>
      <w:r>
        <w:rPr>
          <w:rStyle w:val="28"/>
          <w:rFonts w:hint="eastAsia" w:asciiTheme="minorEastAsia" w:hAnsiTheme="minorEastAsia" w:eastAsiaTheme="minorEastAsia" w:cstheme="minorEastAsia"/>
          <w:color w:val="000000" w:themeColor="text1"/>
          <w14:textFill>
            <w14:solidFill>
              <w14:schemeClr w14:val="tx1"/>
            </w14:solidFill>
          </w14:textFill>
        </w:rPr>
        <w:br w:type="textWrapping"/>
      </w:r>
      <w:r>
        <w:rPr>
          <w:rStyle w:val="28"/>
          <w:rFonts w:hint="eastAsia" w:asciiTheme="minorEastAsia" w:hAnsiTheme="minorEastAsia" w:eastAsiaTheme="minorEastAsia" w:cstheme="minorEastAsia"/>
          <w:color w:val="000000" w:themeColor="text1"/>
          <w14:textFill>
            <w14:solidFill>
              <w14:schemeClr w14:val="tx1"/>
            </w14:solidFill>
          </w14:textFill>
        </w:rPr>
        <w:t>施工安全文明标准化：满足有关规范标准要求。</w:t>
      </w:r>
    </w:p>
    <w:p w14:paraId="6C0B2AE0">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四、磋商小组根据与供应商磋商情况可能实质性变动的内容</w:t>
      </w:r>
    </w:p>
    <w:p w14:paraId="4A9B89A4">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p w14:paraId="7853FBD0">
      <w:pPr>
        <w:pStyle w:val="5"/>
        <w:spacing w:before="240" w:after="240"/>
        <w:rPr>
          <w:rFonts w:asciiTheme="minorEastAsia" w:hAnsiTheme="minorEastAsia" w:eastAsiaTheme="minorEastAsia" w:cstheme="minorEastAsia"/>
          <w:color w:val="000000" w:themeColor="text1"/>
          <w14:textFill>
            <w14:solidFill>
              <w14:schemeClr w14:val="tx1"/>
            </w14:solidFill>
          </w14:textFill>
        </w:rPr>
      </w:pPr>
      <w:bookmarkStart w:id="7" w:name="_Toc407182664"/>
      <w:r>
        <w:rPr>
          <w:rFonts w:hint="eastAsia" w:asciiTheme="minorEastAsia" w:hAnsiTheme="minorEastAsia" w:eastAsiaTheme="minorEastAsia" w:cstheme="minorEastAsia"/>
          <w:color w:val="000000" w:themeColor="text1"/>
          <w14:textFill>
            <w14:solidFill>
              <w14:schemeClr w14:val="tx1"/>
            </w14:solidFill>
          </w14:textFill>
        </w:rPr>
        <w:t>第三节 供应商资格条件</w:t>
      </w:r>
      <w:bookmarkEnd w:id="7"/>
    </w:p>
    <w:p w14:paraId="6EBF03E5">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本项目供应商资格条件要求如下：</w:t>
      </w:r>
    </w:p>
    <w:p w14:paraId="2D28CA67">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（一）符合政府采购法第二十二条规定，提供政府采购法实施条例第十七条规定资料。</w:t>
      </w:r>
    </w:p>
    <w:p w14:paraId="2BDF3878">
      <w:pPr>
        <w:spacing w:beforeLines="100" w:afterLines="50"/>
        <w:ind w:firstLine="480"/>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u w:val="single"/>
          <w14:textFill>
            <w14:solidFill>
              <w14:schemeClr w14:val="tx1"/>
            </w14:solidFill>
          </w14:textFill>
        </w:rPr>
        <w:t>1）在中华人民共和国境内注册，能够独立享有民事权利和承担民事义务的法人及其他组织；提供有效的工商营业执照副本、税务登记证副本、组织机构代码证副本复印件或三证合一的营业执照副本复印件加盖鲜章；</w:t>
      </w:r>
    </w:p>
    <w:p w14:paraId="27309682">
      <w:pPr>
        <w:pStyle w:val="11"/>
        <w:kinsoku w:val="0"/>
        <w:overflowPunct w:val="0"/>
        <w:spacing w:before="11" w:line="420" w:lineRule="exact"/>
        <w:ind w:firstLine="48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u w:val="single"/>
          <w14:textFill>
            <w14:solidFill>
              <w14:schemeClr w14:val="tx1"/>
            </w14:solidFill>
          </w14:textFill>
        </w:rPr>
        <w:t>2）具有良好的商业信誉和健全的财务会计制度：</w:t>
      </w:r>
      <w:r>
        <w:rPr>
          <w:rFonts w:hint="eastAsia"/>
          <w:color w:val="000000" w:themeColor="text1"/>
          <w14:textFill>
            <w14:solidFill>
              <w14:schemeClr w14:val="tx1"/>
            </w14:solidFill>
          </w14:textFill>
        </w:rPr>
        <w:t>提供（202</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年或202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经审计的财务报告（审计意见中出现“保留意见”“无法表示意见”“否定意见”的视为审计报告不合格。完整的审计报告需由“资产负债表”“利润表”“现金流量表”“财务报表附注/财务报表附件”“出具审计报告单位有效期内营业执照”“两名出具审计报告的会计师执业证书”，缺任一项视为审计报告不合格）或提供基本开户银行出具的资信证明（资信证明需加盖银行鲜章）</w:t>
      </w:r>
    </w:p>
    <w:p w14:paraId="327E666A">
      <w:pPr>
        <w:spacing w:beforeLines="100" w:afterLines="50"/>
        <w:ind w:firstLine="480"/>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u w:val="single"/>
          <w14:textFill>
            <w14:solidFill>
              <w14:schemeClr w14:val="tx1"/>
            </w14:solidFill>
          </w14:textFill>
        </w:rPr>
        <w:t>3）具有履行合同所必须的设备和专业技术能力：自行承诺具备履行合同所必需的设备和专业技术能力；</w:t>
      </w:r>
    </w:p>
    <w:p w14:paraId="7C014F99">
      <w:pPr>
        <w:spacing w:beforeLines="100" w:afterLines="50"/>
        <w:ind w:firstLine="480"/>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u w:val="single"/>
          <w14:textFill>
            <w14:solidFill>
              <w14:schemeClr w14:val="tx1"/>
            </w14:solidFill>
          </w14:textFill>
        </w:rPr>
        <w:t>4）具有依法缴纳税收和社会保障资金的良好记录；（1）提供202</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u w:val="single"/>
          <w14:textFill>
            <w14:solidFill>
              <w14:schemeClr w14:val="tx1"/>
            </w14:solidFill>
          </w14:textFill>
        </w:rPr>
        <w:t>年0</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u w:val="single"/>
          <w14:textFill>
            <w14:solidFill>
              <w14:schemeClr w14:val="tx1"/>
            </w14:solidFill>
          </w14:textFill>
        </w:rPr>
        <w:t>月份至今任意1个月依法缴纳税收的完税证明（未发生缴税情况的，须提供零申报证明，即提供企业所在地税务部门出具的申报证明或加盖税务机关公章的申报表或自行在网上申报系统中打印的已申报报表）。依法免税的，须提供供应商所在地税务部门出具的相应证明.</w:t>
      </w:r>
    </w:p>
    <w:p w14:paraId="334A3892">
      <w:pPr>
        <w:spacing w:beforeLines="100" w:afterLines="50"/>
        <w:ind w:firstLine="480"/>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u w:val="single"/>
          <w14:textFill>
            <w14:solidFill>
              <w14:schemeClr w14:val="tx1"/>
            </w14:solidFill>
          </w14:textFill>
        </w:rPr>
        <w:t>（2）提供202</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u w:val="single"/>
          <w14:textFill>
            <w14:solidFill>
              <w14:schemeClr w14:val="tx1"/>
            </w14:solidFill>
          </w14:textFill>
        </w:rPr>
        <w:t>年0</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u w:val="single"/>
          <w14:textFill>
            <w14:solidFill>
              <w14:schemeClr w14:val="tx1"/>
            </w14:solidFill>
          </w14:textFill>
        </w:rPr>
        <w:t>月份至今任意1个月的社会保障资金的缴纳证明材料，依法不需要缴纳社会保障资金的，须提供供应商所在地社保部门出具的相应证明；</w:t>
      </w:r>
    </w:p>
    <w:p w14:paraId="4973B945">
      <w:pPr>
        <w:spacing w:beforeLines="100" w:afterLines="50"/>
        <w:ind w:firstLine="480"/>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u w:val="single"/>
          <w14:textFill>
            <w14:solidFill>
              <w14:schemeClr w14:val="tx1"/>
            </w14:solidFill>
          </w14:textFill>
        </w:rPr>
        <w:t>5）参加本次政府采购活动前三年内，在经营活动中没有违法违规记录：提供参加政府采购活动前3年内在经营活动中没有重大违法记录的书面声明</w:t>
      </w:r>
    </w:p>
    <w:p w14:paraId="155E7D9D">
      <w:pPr>
        <w:spacing w:beforeLines="100" w:afterLines="50"/>
        <w:ind w:firstLine="480"/>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u w:val="single"/>
          <w14:textFill>
            <w14:solidFill>
              <w14:schemeClr w14:val="tx1"/>
            </w14:solidFill>
          </w14:textFill>
        </w:rPr>
        <w:t>2、法律、行政法规规定的其他条件: 提供“信用中国”网站(www.creditchina.gov.cn)和中国政府采购网（政府采购严重违法失信行为信息记录 www.ccgp.gov.cn)未被列入失信被执行人、重大税收违法案件当事人名单、政府采购严重违法失信行为记录名单的网页截图（时间为：购买标书当日起至开标前一天内任意时间）（复印件加盖鲜章）；</w:t>
      </w:r>
    </w:p>
    <w:p w14:paraId="08C48A1F">
      <w:pPr>
        <w:spacing w:beforeLines="100" w:afterLines="50"/>
        <w:ind w:firstLine="480"/>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u w:val="single"/>
          <w14:textFill>
            <w14:solidFill>
              <w14:schemeClr w14:val="tx1"/>
            </w14:solidFill>
          </w14:textFill>
        </w:rPr>
        <w:t>3、本项目不接受任何形式的联合体投标。</w:t>
      </w:r>
    </w:p>
    <w:p w14:paraId="2A46A62B">
      <w:pPr>
        <w:spacing w:beforeLines="50" w:afterLines="50" w:line="240" w:lineRule="auto"/>
        <w:ind w:firstLine="480"/>
        <w:rPr>
          <w:rFonts w:hint="eastAsia"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u w:val="single"/>
          <w14:textFill>
            <w14:solidFill>
              <w14:schemeClr w14:val="tx1"/>
            </w14:solidFill>
          </w14:textFill>
        </w:rPr>
        <w:t>4、特殊资格要求：</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u w:val="single"/>
          <w14:textFill>
            <w14:solidFill>
              <w14:schemeClr w14:val="tx1"/>
            </w14:solidFill>
          </w14:textFill>
        </w:rPr>
        <w:t>投标人须</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具备建筑装修装饰工程专业承包贰级</w:t>
      </w:r>
      <w:r>
        <w:rPr>
          <w:rFonts w:hint="eastAsia" w:asciiTheme="minorEastAsia" w:hAnsiTheme="minorEastAsia" w:eastAsiaTheme="minorEastAsia" w:cstheme="minorEastAsia"/>
          <w:color w:val="000000" w:themeColor="text1"/>
          <w:u w:val="single"/>
          <w14:textFill>
            <w14:solidFill>
              <w14:schemeClr w14:val="tx1"/>
            </w14:solidFill>
          </w14:textFill>
        </w:rPr>
        <w:t>及以上资质，并在人员、设备、资金等方面具有相应的施工能力，其中，投标人拟派项目负责人(项目经理)须具备</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建筑</w:t>
      </w:r>
      <w:r>
        <w:rPr>
          <w:rFonts w:hint="eastAsia" w:asciiTheme="minorEastAsia" w:hAnsiTheme="minorEastAsia" w:eastAsiaTheme="minorEastAsia" w:cstheme="minorEastAsia"/>
          <w:color w:val="000000" w:themeColor="text1"/>
          <w:u w:val="single"/>
          <w14:textFill>
            <w14:solidFill>
              <w14:schemeClr w14:val="tx1"/>
            </w14:solidFill>
          </w14:textFill>
        </w:rPr>
        <w:t>工程（专业） 二 级及以上注册建造师执业资格以及有效的安全生产考核合格证书(B类)，且未担任其他在建建设工程的项目负责人(项目经理)；</w:t>
      </w:r>
    </w:p>
    <w:p w14:paraId="1AAFDF2F">
      <w:pPr>
        <w:spacing w:beforeLines="50" w:afterLines="50" w:line="240" w:lineRule="auto"/>
        <w:ind w:firstLine="480"/>
        <w:rPr>
          <w:rFonts w:hint="eastAsia"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u w:val="single"/>
          <w14:textFill>
            <w14:solidFill>
              <w14:schemeClr w14:val="tx1"/>
            </w14:solidFill>
          </w14:textFill>
        </w:rPr>
        <w:t>（2）具备建设主管部门颁发的有效的安全生产许可证。</w:t>
      </w:r>
    </w:p>
    <w:p w14:paraId="51F93A58">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（三）本项目</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不接受  </w:t>
      </w:r>
      <w:r>
        <w:rPr>
          <w:rFonts w:hint="eastAsia" w:asciiTheme="minorEastAsia" w:hAnsiTheme="minorEastAsia" w:eastAsiaTheme="minorEastAsia" w:cstheme="minorEastAsia"/>
          <w:color w:val="000000" w:themeColor="text1"/>
          <w14:textFill>
            <w14:solidFill>
              <w14:schemeClr w14:val="tx1"/>
            </w14:solidFill>
          </w14:textFill>
        </w:rPr>
        <w:t>联合体投标</w:t>
      </w:r>
    </w:p>
    <w:p w14:paraId="73985F33">
      <w:pPr>
        <w:ind w:firstLine="480"/>
        <w:rPr>
          <w:rFonts w:asciiTheme="minorEastAsia" w:hAnsiTheme="minorEastAsia" w:eastAsiaTheme="minorEastAsia" w:cstheme="minorEastAsia"/>
          <w:color w:val="000000" w:themeColor="text1"/>
          <w14:textFill>
            <w14:solidFill>
              <w14:schemeClr w14:val="tx1"/>
            </w14:solidFill>
          </w14:textFill>
        </w:rPr>
      </w:pPr>
    </w:p>
    <w:p w14:paraId="13E355DE">
      <w:pPr>
        <w:ind w:firstLine="480"/>
        <w:rPr>
          <w:rFonts w:asciiTheme="minorEastAsia" w:hAnsiTheme="minorEastAsia" w:eastAsiaTheme="minorEastAsia" w:cstheme="minorEastAsia"/>
          <w:color w:val="000000" w:themeColor="text1"/>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7" w:h="16840"/>
          <w:pgMar w:top="1304" w:right="1588" w:bottom="1304" w:left="1588" w:header="720" w:footer="720" w:gutter="0"/>
          <w:cols w:space="425" w:num="1"/>
          <w:docGrid w:linePitch="285" w:charSpace="0"/>
        </w:sectPr>
      </w:pPr>
    </w:p>
    <w:p w14:paraId="5A784754">
      <w:pPr>
        <w:ind w:left="480" w:firstLine="0" w:firstLineChars="0"/>
        <w:jc w:val="center"/>
        <w:rPr>
          <w:rFonts w:asciiTheme="minorEastAsia" w:hAnsiTheme="minorEastAsia" w:eastAsiaTheme="minorEastAsia" w:cstheme="minorEastAsia"/>
          <w:color w:val="000000" w:themeColor="text1"/>
          <w14:textFill>
            <w14:solidFill>
              <w14:schemeClr w14:val="tx1"/>
            </w14:solidFill>
          </w14:textFill>
        </w:rPr>
      </w:pPr>
      <w:bookmarkStart w:id="8" w:name="_Toc407182665"/>
      <w:bookmarkStart w:id="9" w:name="_Toc407169873"/>
      <w:r>
        <w:rPr>
          <w:rFonts w:hint="eastAsia" w:asciiTheme="minorEastAsia" w:hAnsiTheme="minorEastAsia" w:eastAsiaTheme="minorEastAsia" w:cstheme="minorEastAsia"/>
          <w:color w:val="000000" w:themeColor="text1"/>
          <w14:textFill>
            <w14:solidFill>
              <w14:schemeClr w14:val="tx1"/>
            </w14:solidFill>
          </w14:textFill>
        </w:rPr>
        <w:t>第二章 采购清单、技术参数及商务要求</w:t>
      </w:r>
      <w:bookmarkEnd w:id="8"/>
      <w:bookmarkEnd w:id="9"/>
    </w:p>
    <w:p w14:paraId="7417A94A">
      <w:pPr>
        <w:ind w:left="480" w:firstLine="0" w:firstLineChars="0"/>
        <w:jc w:val="center"/>
        <w:rPr>
          <w:rFonts w:asciiTheme="minorEastAsia" w:hAnsiTheme="minorEastAsia" w:eastAsiaTheme="minorEastAsia" w:cstheme="minorEastAsia"/>
          <w:color w:val="000000" w:themeColor="text1"/>
          <w14:textFill>
            <w14:solidFill>
              <w14:schemeClr w14:val="tx1"/>
            </w14:solidFill>
          </w14:textFill>
        </w:rPr>
      </w:pPr>
      <w:bookmarkStart w:id="10" w:name="_Toc407182666"/>
      <w:r>
        <w:rPr>
          <w:rFonts w:hint="eastAsia" w:asciiTheme="minorEastAsia" w:hAnsiTheme="minorEastAsia" w:eastAsiaTheme="minorEastAsia" w:cstheme="minorEastAsia"/>
          <w:color w:val="000000" w:themeColor="text1"/>
          <w14:textFill>
            <w14:solidFill>
              <w14:schemeClr w14:val="tx1"/>
            </w14:solidFill>
          </w14:textFill>
        </w:rPr>
        <w:t>第一节 采购清单及技术参数</w:t>
      </w:r>
      <w:bookmarkEnd w:id="10"/>
    </w:p>
    <w:p w14:paraId="2F4F053D">
      <w:pPr>
        <w:ind w:left="480" w:firstLine="0" w:firstLineChars="0"/>
        <w:jc w:val="center"/>
        <w:rPr>
          <w:rFonts w:asciiTheme="minorEastAsia" w:hAnsiTheme="minorEastAsia" w:eastAsiaTheme="minorEastAsia" w:cstheme="minorEastAsia"/>
          <w:color w:val="000000" w:themeColor="text1"/>
          <w14:textFill>
            <w14:solidFill>
              <w14:schemeClr w14:val="tx1"/>
            </w14:solidFill>
          </w14:textFill>
        </w:rPr>
      </w:pPr>
      <w:bookmarkStart w:id="11" w:name="_Toc407182667"/>
      <w:r>
        <w:rPr>
          <w:rFonts w:hint="eastAsia" w:asciiTheme="minorEastAsia" w:hAnsiTheme="minorEastAsia" w:eastAsiaTheme="minorEastAsia" w:cstheme="minorEastAsia"/>
          <w:color w:val="000000" w:themeColor="text1"/>
          <w14:textFill>
            <w14:solidFill>
              <w14:schemeClr w14:val="tx1"/>
            </w14:solidFill>
          </w14:textFill>
        </w:rPr>
        <w:t>采购清单另附</w:t>
      </w:r>
    </w:p>
    <w:p w14:paraId="17E0650E">
      <w:pPr>
        <w:ind w:firstLine="0" w:firstLineChars="0"/>
        <w:rPr>
          <w:rFonts w:asciiTheme="minorEastAsia" w:hAnsiTheme="minorEastAsia" w:eastAsiaTheme="minorEastAsia" w:cstheme="minorEastAsia"/>
          <w:color w:val="000000" w:themeColor="text1"/>
          <w14:textFill>
            <w14:solidFill>
              <w14:schemeClr w14:val="tx1"/>
            </w14:solidFill>
          </w14:textFill>
        </w:rPr>
      </w:pPr>
    </w:p>
    <w:p w14:paraId="5B94A723">
      <w:pPr>
        <w:ind w:left="480" w:firstLine="0" w:firstLineChars="0"/>
        <w:jc w:val="center"/>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第二节 商务要求</w:t>
      </w:r>
      <w:bookmarkEnd w:id="11"/>
    </w:p>
    <w:p w14:paraId="2C4C1E22">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一、交货期及交货地点</w:t>
      </w:r>
    </w:p>
    <w:p w14:paraId="0F46089E">
      <w:pPr>
        <w:ind w:firstLine="0" w:firstLineChars="0"/>
        <w:rPr>
          <w:rStyle w:val="28"/>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20个日历天须</w:t>
      </w:r>
      <w:r>
        <w:rPr>
          <w:rStyle w:val="28"/>
          <w:rFonts w:hint="eastAsia" w:asciiTheme="minorEastAsia" w:hAnsiTheme="minorEastAsia" w:eastAsiaTheme="minorEastAsia" w:cstheme="minorEastAsia"/>
          <w:color w:val="000000" w:themeColor="text1"/>
          <w:lang w:val="en-US" w:eastAsia="zh-CN"/>
          <w14:textFill>
            <w14:solidFill>
              <w14:schemeClr w14:val="tx1"/>
            </w14:solidFill>
          </w14:textFill>
        </w:rPr>
        <w:t>完成本项目所有实验室装修以及配电工程的安装、调试，并保证采购人能够正常使用。</w:t>
      </w:r>
    </w:p>
    <w:p w14:paraId="4F543E2D">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遵义市务川自治县</w:t>
      </w:r>
      <w:r>
        <w:rPr>
          <w:rFonts w:hint="eastAsia" w:asciiTheme="minorEastAsia" w:hAnsiTheme="minorEastAsia" w:eastAsiaTheme="minorEastAsia" w:cstheme="minorEastAsia"/>
          <w:color w:val="000000" w:themeColor="text1"/>
          <w14:textFill>
            <w14:solidFill>
              <w14:schemeClr w14:val="tx1"/>
            </w14:solidFill>
          </w14:textFill>
        </w:rPr>
        <w:t>。。</w:t>
      </w:r>
    </w:p>
    <w:p w14:paraId="5F45B443">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二、验收标准、规范</w:t>
      </w:r>
    </w:p>
    <w:p w14:paraId="47AA00AD">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工程质量：符合国家现行有关施工质量验收规范标准。</w:t>
      </w:r>
      <w:r>
        <w:rPr>
          <w:rStyle w:val="28"/>
          <w:rFonts w:hint="eastAsia" w:asciiTheme="minorEastAsia" w:hAnsiTheme="minorEastAsia" w:eastAsiaTheme="minorEastAsia" w:cstheme="minorEastAsia"/>
          <w:color w:val="000000" w:themeColor="text1"/>
          <w14:textFill>
            <w14:solidFill>
              <w14:schemeClr w14:val="tx1"/>
            </w14:solidFill>
          </w14:textFill>
        </w:rPr>
        <w:br w:type="textWrapping"/>
      </w:r>
      <w:r>
        <w:rPr>
          <w:rStyle w:val="28"/>
          <w:rFonts w:hint="eastAsia" w:asciiTheme="minorEastAsia" w:hAnsiTheme="minorEastAsia" w:eastAsiaTheme="minorEastAsia" w:cstheme="minorEastAsia"/>
          <w:color w:val="000000" w:themeColor="text1"/>
          <w14:textFill>
            <w14:solidFill>
              <w14:schemeClr w14:val="tx1"/>
            </w14:solidFill>
          </w14:textFill>
        </w:rPr>
        <w:t>施工安全文明标准化：满足有关规范标准要求。</w:t>
      </w:r>
    </w:p>
    <w:p w14:paraId="47E7EF81">
      <w:pPr>
        <w:numPr>
          <w:ilvl w:val="0"/>
          <w:numId w:val="2"/>
        </w:num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售后服务</w:t>
      </w:r>
    </w:p>
    <w:p w14:paraId="7562C8F5">
      <w:pPr>
        <w:pStyle w:val="17"/>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Style w:val="28"/>
          <w:rFonts w:hint="eastAsia" w:asciiTheme="minorEastAsia" w:hAnsiTheme="minorEastAsia" w:eastAsiaTheme="minorEastAsia" w:cstheme="minorEastAsia"/>
          <w:color w:val="000000" w:themeColor="text1"/>
          <w:sz w:val="24"/>
          <w:szCs w:val="24"/>
          <w14:textFill>
            <w14:solidFill>
              <w14:schemeClr w14:val="tx1"/>
            </w14:solidFill>
          </w14:textFill>
        </w:rPr>
        <w:t>与采购人签订合同时自行拟定</w:t>
      </w:r>
    </w:p>
    <w:p w14:paraId="46DB2BB6">
      <w:pPr>
        <w:ind w:firstLine="0" w:firstLineChars="0"/>
        <w:rPr>
          <w:rStyle w:val="28"/>
          <w:rFonts w:hint="eastAsia" w:asciiTheme="minorEastAsia" w:hAnsiTheme="minorEastAsia" w:eastAsiaTheme="minorEastAsia" w:cstheme="minorEastAsia"/>
          <w:color w:val="000000" w:themeColor="text1"/>
          <w:lang w:eastAsia="zh-CN"/>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四、本项目履约保证金的缴纳金额与方式</w:t>
      </w:r>
      <w:r>
        <w:rPr>
          <w:rStyle w:val="28"/>
          <w:rFonts w:hint="eastAsia" w:asciiTheme="minorEastAsia" w:hAnsiTheme="minorEastAsia" w:eastAsiaTheme="minorEastAsia" w:cstheme="minorEastAsia"/>
          <w:color w:val="000000" w:themeColor="text1"/>
          <w:lang w:eastAsia="zh-CN"/>
          <w14:textFill>
            <w14:solidFill>
              <w14:schemeClr w14:val="tx1"/>
            </w14:solidFill>
          </w14:textFill>
        </w:rPr>
        <w:t>：</w:t>
      </w:r>
    </w:p>
    <w:p w14:paraId="6D655879">
      <w:pPr>
        <w:ind w:firstLine="0" w:firstLineChars="0"/>
        <w:rPr>
          <w:rStyle w:val="28"/>
          <w:rFonts w:hint="eastAsia"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lang w:eastAsia="zh-CN"/>
          <w14:textFill>
            <w14:solidFill>
              <w14:schemeClr w14:val="tx1"/>
            </w14:solidFill>
          </w14:textFill>
        </w:rPr>
        <w:t>履约担保的形式：投标人可以使用下列形式之一提交履约担保：银行转账、银行保函、担保保函、保证保险。履约担保的金额：本项目履约担保金额</w:t>
      </w:r>
      <w:r>
        <w:rPr>
          <w:rStyle w:val="28"/>
          <w:rFonts w:hint="eastAsia" w:asciiTheme="minorEastAsia" w:hAnsiTheme="minorEastAsia" w:eastAsiaTheme="minorEastAsia" w:cstheme="minorEastAsia"/>
          <w:color w:val="000000" w:themeColor="text1"/>
          <w:lang w:val="en-US" w:eastAsia="zh-CN"/>
          <w14:textFill>
            <w14:solidFill>
              <w14:schemeClr w14:val="tx1"/>
            </w14:solidFill>
          </w14:textFill>
        </w:rPr>
        <w:t>为20000.00元</w:t>
      </w:r>
      <w:r>
        <w:rPr>
          <w:rStyle w:val="28"/>
          <w:rFonts w:hint="eastAsia" w:asciiTheme="minorEastAsia" w:hAnsiTheme="minorEastAsia" w:eastAsiaTheme="minorEastAsia" w:cstheme="minorEastAsia"/>
          <w:color w:val="000000" w:themeColor="text1"/>
          <w:lang w:eastAsia="zh-CN"/>
          <w14:textFill>
            <w14:solidFill>
              <w14:schemeClr w14:val="tx1"/>
            </w14:solidFill>
          </w14:textFill>
        </w:rPr>
        <w:t>，双方签订合同</w:t>
      </w:r>
      <w:r>
        <w:rPr>
          <w:rStyle w:val="28"/>
          <w:rFonts w:hint="eastAsia" w:asciiTheme="minorEastAsia" w:hAnsiTheme="minorEastAsia" w:eastAsiaTheme="minorEastAsia" w:cstheme="minorEastAsia"/>
          <w:color w:val="000000" w:themeColor="text1"/>
          <w:lang w:val="en-US" w:eastAsia="zh-CN"/>
          <w14:textFill>
            <w14:solidFill>
              <w14:schemeClr w14:val="tx1"/>
            </w14:solidFill>
          </w14:textFill>
        </w:rPr>
        <w:t>后三个工作日内转入采购人指定账号</w:t>
      </w:r>
      <w:r>
        <w:rPr>
          <w:rStyle w:val="28"/>
          <w:rFonts w:hint="eastAsia" w:asciiTheme="minorEastAsia" w:hAnsiTheme="minorEastAsia" w:eastAsiaTheme="minorEastAsia" w:cstheme="minorEastAsia"/>
          <w:color w:val="000000" w:themeColor="text1"/>
          <w:lang w:eastAsia="zh-CN"/>
          <w14:textFill>
            <w14:solidFill>
              <w14:schemeClr w14:val="tx1"/>
            </w14:solidFill>
          </w14:textFill>
        </w:rPr>
        <w:t>。</w:t>
      </w:r>
      <w:r>
        <w:rPr>
          <w:rStyle w:val="28"/>
          <w:rFonts w:hint="eastAsia" w:asciiTheme="minorEastAsia" w:hAnsiTheme="minorEastAsia" w:eastAsiaTheme="minorEastAsia" w:cstheme="minorEastAsia"/>
          <w:color w:val="000000" w:themeColor="text1"/>
          <w:lang w:val="en-US" w:eastAsia="zh-CN"/>
          <w14:textFill>
            <w14:solidFill>
              <w14:schemeClr w14:val="tx1"/>
            </w14:solidFill>
          </w14:textFill>
        </w:rPr>
        <w:t>设施设备安装并调试完成并验收合格后一个月内无息退还。</w:t>
      </w:r>
      <w:r>
        <w:rPr>
          <w:rStyle w:val="28"/>
          <w:rFonts w:hint="eastAsia" w:asciiTheme="minorEastAsia" w:hAnsiTheme="minorEastAsia" w:eastAsiaTheme="minorEastAsia" w:cstheme="minorEastAsia"/>
          <w:color w:val="000000" w:themeColor="text1"/>
          <w14:textFill>
            <w14:solidFill>
              <w14:schemeClr w14:val="tx1"/>
            </w14:solidFill>
          </w14:textFill>
        </w:rPr>
        <w:t>最终</w:t>
      </w:r>
      <w:r>
        <w:rPr>
          <w:rStyle w:val="28"/>
          <w:rFonts w:hint="eastAsia" w:asciiTheme="minorEastAsia" w:hAnsiTheme="minorEastAsia" w:eastAsiaTheme="minorEastAsia" w:cstheme="minorEastAsia"/>
          <w:color w:val="000000" w:themeColor="text1"/>
          <w:lang w:val="en-US" w:eastAsia="zh-CN"/>
          <w14:textFill>
            <w14:solidFill>
              <w14:schemeClr w14:val="tx1"/>
            </w14:solidFill>
          </w14:textFill>
        </w:rPr>
        <w:t>细则</w:t>
      </w:r>
      <w:r>
        <w:rPr>
          <w:rStyle w:val="28"/>
          <w:rFonts w:hint="eastAsia" w:asciiTheme="minorEastAsia" w:hAnsiTheme="minorEastAsia" w:eastAsiaTheme="minorEastAsia" w:cstheme="minorEastAsia"/>
          <w:color w:val="000000" w:themeColor="text1"/>
          <w14:textFill>
            <w14:solidFill>
              <w14:schemeClr w14:val="tx1"/>
            </w14:solidFill>
          </w14:textFill>
        </w:rPr>
        <w:t>与采购人签订合同为准。</w:t>
      </w:r>
    </w:p>
    <w:p w14:paraId="6DD3CE21">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五、付款方式</w:t>
      </w:r>
    </w:p>
    <w:p w14:paraId="1EBA60CB">
      <w:pPr>
        <w:pStyle w:val="11"/>
        <w:ind w:firstLine="0" w:firstLineChars="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1.甲方根据资金情况，</w:t>
      </w:r>
      <w:r>
        <w:rPr>
          <w:rFonts w:hint="eastAsia"/>
          <w:color w:val="000000" w:themeColor="text1"/>
          <w:lang w:val="en-US" w:eastAsia="zh-CN"/>
          <w14:textFill>
            <w14:solidFill>
              <w14:schemeClr w14:val="tx1"/>
            </w14:solidFill>
          </w14:textFill>
        </w:rPr>
        <w:t>工程完工</w:t>
      </w:r>
      <w:r>
        <w:rPr>
          <w:rFonts w:hint="eastAsia"/>
          <w:color w:val="000000" w:themeColor="text1"/>
          <w:lang w:eastAsia="zh-CN"/>
          <w14:textFill>
            <w14:solidFill>
              <w14:schemeClr w14:val="tx1"/>
            </w14:solidFill>
          </w14:textFill>
        </w:rPr>
        <w:t>后支付</w:t>
      </w:r>
      <w:r>
        <w:rPr>
          <w:rFonts w:hint="eastAsia"/>
          <w:color w:val="000000" w:themeColor="text1"/>
          <w:lang w:val="en-US" w:eastAsia="zh-CN"/>
          <w14:textFill>
            <w14:solidFill>
              <w14:schemeClr w14:val="tx1"/>
            </w14:solidFill>
          </w14:textFill>
        </w:rPr>
        <w:t>完成工程量的的</w:t>
      </w:r>
      <w:r>
        <w:rPr>
          <w:rFonts w:hint="eastAsia"/>
          <w:color w:val="000000" w:themeColor="text1"/>
          <w:lang w:eastAsia="zh-CN"/>
          <w14:textFill>
            <w14:solidFill>
              <w14:schemeClr w14:val="tx1"/>
            </w14:solidFill>
          </w14:textFill>
        </w:rPr>
        <w:t>30%。</w:t>
      </w:r>
    </w:p>
    <w:p w14:paraId="67A364C6">
      <w:pPr>
        <w:pStyle w:val="11"/>
        <w:ind w:firstLine="0" w:firstLineChars="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2、余款验收交付审计后一年内</w:t>
      </w:r>
      <w:r>
        <w:rPr>
          <w:rFonts w:hint="eastAsia"/>
          <w:color w:val="000000" w:themeColor="text1"/>
          <w:lang w:val="en-US" w:eastAsia="zh-CN"/>
          <w14:textFill>
            <w14:solidFill>
              <w14:schemeClr w14:val="tx1"/>
            </w14:solidFill>
          </w14:textFill>
        </w:rPr>
        <w:t>支付</w:t>
      </w:r>
      <w:r>
        <w:rPr>
          <w:rFonts w:hint="eastAsia"/>
          <w:color w:val="000000" w:themeColor="text1"/>
          <w:lang w:eastAsia="zh-CN"/>
          <w14:textFill>
            <w14:solidFill>
              <w14:schemeClr w14:val="tx1"/>
            </w14:solidFill>
          </w14:textFill>
        </w:rPr>
        <w:t>至审计</w:t>
      </w:r>
      <w:r>
        <w:rPr>
          <w:rFonts w:hint="eastAsia"/>
          <w:color w:val="000000" w:themeColor="text1"/>
          <w:lang w:val="en-US" w:eastAsia="zh-CN"/>
          <w14:textFill>
            <w14:solidFill>
              <w14:schemeClr w14:val="tx1"/>
            </w14:solidFill>
          </w14:textFill>
        </w:rPr>
        <w:t>完成总工程量的</w:t>
      </w:r>
      <w:r>
        <w:rPr>
          <w:rFonts w:hint="eastAsia"/>
          <w:color w:val="000000" w:themeColor="text1"/>
          <w:lang w:eastAsia="zh-CN"/>
          <w14:textFill>
            <w14:solidFill>
              <w14:schemeClr w14:val="tx1"/>
            </w14:solidFill>
          </w14:textFill>
        </w:rPr>
        <w:t>97%，</w:t>
      </w:r>
    </w:p>
    <w:p w14:paraId="7BA91C60">
      <w:pPr>
        <w:pStyle w:val="11"/>
        <w:ind w:firstLine="0" w:firstLineChars="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3、剩余的3%作为质保金，一年后无息退还。</w:t>
      </w:r>
    </w:p>
    <w:p w14:paraId="6B030B02">
      <w:pPr>
        <w:pStyle w:val="11"/>
        <w:ind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最终以中标人与采购人签订合同时约定为准。</w:t>
      </w:r>
    </w:p>
    <w:p w14:paraId="20E5E1B0">
      <w:pPr>
        <w:pStyle w:val="11"/>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注：具体付款方式与采购人签订合同时自行拟定</w:t>
      </w:r>
    </w:p>
    <w:p w14:paraId="389C9F1D">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七、履约保证金：/</w:t>
      </w:r>
    </w:p>
    <w:p w14:paraId="7526B818">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八、投标有效期</w:t>
      </w:r>
    </w:p>
    <w:p w14:paraId="168B6332">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60日历天</w:t>
      </w:r>
    </w:p>
    <w:p w14:paraId="414202E6">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九、其他要求</w:t>
      </w:r>
    </w:p>
    <w:p w14:paraId="7F06694E">
      <w:pPr>
        <w:ind w:firstLine="48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本</w:t>
      </w:r>
      <w:r>
        <w:rPr>
          <w:rFonts w:hint="eastAsia" w:asciiTheme="minorEastAsia" w:hAnsiTheme="minorEastAsia" w:eastAsiaTheme="minorEastAsia" w:cstheme="minorEastAsia"/>
          <w:b/>
          <w:bCs/>
          <w:color w:val="000000" w:themeColor="text1"/>
          <w:lang w:val="en-US" w:eastAsia="zh-CN"/>
          <w14:textFill>
            <w14:solidFill>
              <w14:schemeClr w14:val="tx1"/>
            </w14:solidFill>
          </w14:textFill>
        </w:rPr>
        <w:t>项目</w:t>
      </w:r>
      <w:r>
        <w:rPr>
          <w:rFonts w:hint="eastAsia" w:asciiTheme="minorEastAsia" w:hAnsiTheme="minorEastAsia" w:eastAsiaTheme="minorEastAsia" w:cstheme="minorEastAsia"/>
          <w:b/>
          <w:bCs/>
          <w:color w:val="000000" w:themeColor="text1"/>
          <w14:textFill>
            <w14:solidFill>
              <w14:schemeClr w14:val="tx1"/>
            </w14:solidFill>
          </w14:textFill>
        </w:rPr>
        <w:t>工程量编制依据：</w:t>
      </w:r>
    </w:p>
    <w:p w14:paraId="1ED110A1">
      <w:pPr>
        <w:ind w:left="0" w:leftChars="0" w:firstLine="0" w:firstLineChars="0"/>
        <w:rPr>
          <w:rFonts w:hint="eastAsia" w:asciiTheme="minorEastAsia" w:hAnsiTheme="minorEastAsia" w:eastAsiaTheme="minorEastAsia" w:cstheme="minorEastAsia"/>
          <w:color w:val="000000" w:themeColor="text1"/>
          <w14:textFill>
            <w14:solidFill>
              <w14:schemeClr w14:val="tx1"/>
            </w14:solidFill>
          </w14:textFill>
        </w:rPr>
      </w:pPr>
      <w:bookmarkStart w:id="12" w:name="_Toc407182668"/>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14:textFill>
            <w14:solidFill>
              <w14:schemeClr w14:val="tx1"/>
            </w14:solidFill>
          </w14:textFill>
        </w:rPr>
        <w:t>)《建设工程工程量清单计价规范》(GB50500-2013)《贵州省建筑与装饰工程计价定额》(2016版)、《贵州省通用安装工程计价定额》(2016版)、《贵州省园林绿化工程计价定额》(2016 版)、《贵州省市政工程计价定额》(2016版)等及定额解释文件。</w:t>
      </w:r>
    </w:p>
    <w:p w14:paraId="0E9E2099">
      <w:pPr>
        <w:ind w:left="0" w:leftChars="0" w:firstLine="0" w:firstLineChars="0"/>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14:textFill>
            <w14:solidFill>
              <w14:schemeClr w14:val="tx1"/>
            </w14:solidFill>
          </w14:textFill>
        </w:rPr>
        <w:t>)贵州省住房和城乡建设厅文件《关于重新调整贵州省建设工程计价依据增值税税率的通知》(建建通(2019)121号)</w:t>
      </w:r>
      <w:r>
        <w:rPr>
          <w:rFonts w:hint="eastAsia" w:asciiTheme="minorEastAsia" w:hAnsiTheme="minorEastAsia" w:eastAsiaTheme="minorEastAsia" w:cstheme="minorEastAsia"/>
          <w:color w:val="000000" w:themeColor="text1"/>
          <w:lang w:eastAsia="zh-CN"/>
          <w14:textFill>
            <w14:solidFill>
              <w14:schemeClr w14:val="tx1"/>
            </w14:solidFill>
          </w14:textFill>
        </w:rPr>
        <w:t>。</w:t>
      </w:r>
    </w:p>
    <w:p w14:paraId="708E25BF">
      <w:pPr>
        <w:ind w:left="0" w:leftChars="0" w:firstLine="0" w:firstLineChars="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14:textFill>
            <w14:solidFill>
              <w14:schemeClr w14:val="tx1"/>
            </w14:solidFill>
          </w14:textFill>
        </w:rPr>
        <w:t>)贵州省住房和城乡建设厅文件《关于调整贵州省建设工程计价依据规费费率的通知》(黔建建字(2019)317号)。</w:t>
      </w:r>
    </w:p>
    <w:p w14:paraId="7BF838B9">
      <w:pPr>
        <w:ind w:left="0" w:leftChars="0" w:firstLine="0" w:firstLineChars="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14:textFill>
            <w14:solidFill>
              <w14:schemeClr w14:val="tx1"/>
            </w14:solidFill>
          </w14:textFill>
        </w:rPr>
        <w:t>)材料价格参考《贵州省建设工程造价信息》2025年4月份遵义市区主要建筑安装材料市场综合参考价，缺项部分材料参考贵阳市信息价及市场价。</w:t>
      </w:r>
    </w:p>
    <w:p w14:paraId="19EC7190">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)食堂的燃气工程因设计图纸不完善，评审暂按10000元计入专业暂估价中。建议建设单位在施工过程中做好签证资料，结算时按现场实际情况据实结算。</w:t>
      </w:r>
    </w:p>
    <w:p w14:paraId="38713ABF">
      <w:pPr>
        <w:pStyle w:val="2"/>
        <w:rPr>
          <w:rFonts w:hint="eastAsia"/>
          <w:color w:val="000000" w:themeColor="text1"/>
          <w14:textFill>
            <w14:solidFill>
              <w14:schemeClr w14:val="tx1"/>
            </w14:solidFill>
          </w14:textFill>
        </w:rPr>
      </w:pPr>
    </w:p>
    <w:p w14:paraId="1FA6E607">
      <w:pPr>
        <w:ind w:left="0" w:leftChars="0" w:firstLine="0" w:firstLineChars="0"/>
        <w:jc w:val="center"/>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   </w:t>
      </w:r>
    </w:p>
    <w:p w14:paraId="04627590">
      <w:pPr>
        <w:ind w:left="0" w:leftChars="0" w:firstLine="0" w:firstLineChars="0"/>
        <w:jc w:val="center"/>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3ADB93C8">
      <w:pPr>
        <w:ind w:left="0" w:leftChars="0" w:firstLine="0" w:firstLineChars="0"/>
        <w:jc w:val="center"/>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62C09E9A">
      <w:pPr>
        <w:ind w:left="0" w:leftChars="0" w:firstLine="0" w:firstLineChars="0"/>
        <w:jc w:val="center"/>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5796E633">
      <w:pPr>
        <w:ind w:left="0" w:leftChars="0" w:firstLine="0" w:firstLineChars="0"/>
        <w:jc w:val="center"/>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43C3C73C">
      <w:pPr>
        <w:ind w:left="0" w:leftChars="0" w:firstLine="0" w:firstLineChars="0"/>
        <w:jc w:val="center"/>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62D41B5E">
      <w:pPr>
        <w:ind w:left="0" w:leftChars="0" w:firstLine="0" w:firstLineChars="0"/>
        <w:jc w:val="center"/>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6C7F438A">
      <w:pPr>
        <w:ind w:left="0" w:leftChars="0" w:firstLine="0" w:firstLineChars="0"/>
        <w:jc w:val="center"/>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0AFD3900">
      <w:pPr>
        <w:ind w:left="0" w:leftChars="0" w:firstLine="0" w:firstLineChars="0"/>
        <w:jc w:val="center"/>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54DA8919">
      <w:pPr>
        <w:ind w:left="0" w:leftChars="0" w:firstLine="0" w:firstLineChars="0"/>
        <w:jc w:val="center"/>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667A2212">
      <w:pPr>
        <w:ind w:left="0" w:leftChars="0" w:firstLine="0" w:firstLineChars="0"/>
        <w:jc w:val="center"/>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39AD6EBA">
      <w:pPr>
        <w:ind w:left="0" w:leftChars="0" w:firstLine="0" w:firstLineChars="0"/>
        <w:jc w:val="center"/>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37033AB4">
      <w:pPr>
        <w:ind w:left="0" w:leftChars="0" w:firstLine="0" w:firstLineChars="0"/>
        <w:jc w:val="center"/>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496286F7">
      <w:pPr>
        <w:ind w:left="0" w:leftChars="0" w:firstLine="0" w:firstLineChars="0"/>
        <w:jc w:val="center"/>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51B36202">
      <w:pPr>
        <w:ind w:left="0" w:leftChars="0" w:firstLine="0" w:firstLineChars="0"/>
        <w:jc w:val="center"/>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670E2C6A">
      <w:pPr>
        <w:ind w:left="0" w:leftChars="0" w:firstLine="0" w:firstLineChars="0"/>
        <w:jc w:val="center"/>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  </w:t>
      </w:r>
    </w:p>
    <w:p w14:paraId="688166E3">
      <w:pPr>
        <w:ind w:left="0" w:leftChars="0" w:firstLine="0" w:firstLineChars="0"/>
        <w:jc w:val="center"/>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33C338EE">
      <w:pPr>
        <w:ind w:left="0" w:leftChars="0" w:firstLine="0" w:firstLineChars="0"/>
        <w:jc w:val="center"/>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24EBEC06">
      <w:pPr>
        <w:ind w:left="0" w:leftChars="0" w:firstLine="0" w:firstLineChars="0"/>
        <w:jc w:val="center"/>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35D05B1D">
      <w:pPr>
        <w:ind w:left="0" w:leftChars="0"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第三节 图纸附件</w:t>
      </w:r>
      <w:bookmarkEnd w:id="12"/>
      <w:r>
        <w:rPr>
          <w:rFonts w:hint="eastAsia" w:asciiTheme="minorEastAsia" w:hAnsiTheme="minorEastAsia" w:eastAsiaTheme="minorEastAsia" w:cstheme="minorEastAsia"/>
          <w:color w:val="000000" w:themeColor="text1"/>
          <w14:textFill>
            <w14:solidFill>
              <w14:schemeClr w14:val="tx1"/>
            </w14:solidFill>
          </w14:textFill>
        </w:rPr>
        <w:t>(另附)</w:t>
      </w:r>
    </w:p>
    <w:p w14:paraId="698BCC55">
      <w:pPr>
        <w:ind w:firstLine="480"/>
        <w:rPr>
          <w:rFonts w:asciiTheme="minorEastAsia" w:hAnsiTheme="minorEastAsia" w:eastAsiaTheme="minorEastAsia" w:cstheme="minorEastAsia"/>
          <w:color w:val="000000" w:themeColor="text1"/>
          <w14:textFill>
            <w14:solidFill>
              <w14:schemeClr w14:val="tx1"/>
            </w14:solidFill>
          </w14:textFill>
        </w:rPr>
      </w:pPr>
    </w:p>
    <w:p w14:paraId="07B7DC99">
      <w:pPr>
        <w:spacing w:beforeLines="100" w:afterLines="50"/>
        <w:ind w:firstLine="48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第四节 实质性要求明细表</w:t>
      </w:r>
    </w:p>
    <w:tbl>
      <w:tblPr>
        <w:tblStyle w:val="25"/>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3826"/>
        <w:gridCol w:w="2553"/>
        <w:gridCol w:w="2410"/>
      </w:tblGrid>
      <w:tr w14:paraId="22983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658E3F22">
            <w:pPr>
              <w:spacing w:beforeLines="100" w:afterLines="50"/>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序号</w:t>
            </w:r>
          </w:p>
        </w:tc>
        <w:tc>
          <w:tcPr>
            <w:tcW w:w="3826" w:type="dxa"/>
          </w:tcPr>
          <w:p w14:paraId="1BD68934">
            <w:pPr>
              <w:spacing w:beforeLines="100" w:afterLines="50"/>
              <w:ind w:firstLine="48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商务实质性条款</w:t>
            </w:r>
          </w:p>
        </w:tc>
        <w:tc>
          <w:tcPr>
            <w:tcW w:w="2553" w:type="dxa"/>
          </w:tcPr>
          <w:p w14:paraId="2B3EDEE1">
            <w:pPr>
              <w:spacing w:beforeLines="100" w:afterLines="50"/>
              <w:ind w:firstLine="48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技术实质性要求</w:t>
            </w:r>
          </w:p>
        </w:tc>
        <w:tc>
          <w:tcPr>
            <w:tcW w:w="2410" w:type="dxa"/>
          </w:tcPr>
          <w:p w14:paraId="5BE3C884">
            <w:pPr>
              <w:spacing w:beforeLines="100" w:afterLines="50"/>
              <w:ind w:firstLine="48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备注</w:t>
            </w:r>
          </w:p>
        </w:tc>
      </w:tr>
      <w:tr w14:paraId="7C836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179C8478">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w:t>
            </w:r>
          </w:p>
        </w:tc>
        <w:tc>
          <w:tcPr>
            <w:tcW w:w="3826" w:type="dxa"/>
          </w:tcPr>
          <w:p w14:paraId="58DFC835">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投标文件份数</w:t>
            </w:r>
          </w:p>
        </w:tc>
        <w:tc>
          <w:tcPr>
            <w:tcW w:w="2553" w:type="dxa"/>
          </w:tcPr>
          <w:p w14:paraId="47AB7A4F">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p>
        </w:tc>
        <w:tc>
          <w:tcPr>
            <w:tcW w:w="2410" w:type="dxa"/>
          </w:tcPr>
          <w:p w14:paraId="6904BB6C">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p>
        </w:tc>
      </w:tr>
      <w:tr w14:paraId="142F8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6E4907AF">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w:t>
            </w:r>
          </w:p>
        </w:tc>
        <w:tc>
          <w:tcPr>
            <w:tcW w:w="3826" w:type="dxa"/>
          </w:tcPr>
          <w:p w14:paraId="676F49CA">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投标函签字盖章</w:t>
            </w:r>
          </w:p>
        </w:tc>
        <w:tc>
          <w:tcPr>
            <w:tcW w:w="2553" w:type="dxa"/>
          </w:tcPr>
          <w:p w14:paraId="7057792B">
            <w:pPr>
              <w:spacing w:beforeLines="100" w:afterLines="50"/>
              <w:ind w:firstLine="0" w:firstLineChars="0"/>
              <w:rPr>
                <w:rFonts w:asciiTheme="minorEastAsia" w:hAnsiTheme="minorEastAsia" w:eastAsiaTheme="minorEastAsia" w:cstheme="minorEastAsia"/>
                <w:color w:val="000000" w:themeColor="text1"/>
                <w14:textFill>
                  <w14:solidFill>
                    <w14:schemeClr w14:val="tx1"/>
                  </w14:solidFill>
                </w14:textFill>
              </w:rPr>
            </w:pPr>
          </w:p>
        </w:tc>
        <w:tc>
          <w:tcPr>
            <w:tcW w:w="2410" w:type="dxa"/>
          </w:tcPr>
          <w:p w14:paraId="621FBAEC">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p>
        </w:tc>
      </w:tr>
      <w:tr w14:paraId="27C3D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4565CE26">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w:t>
            </w:r>
          </w:p>
        </w:tc>
        <w:tc>
          <w:tcPr>
            <w:tcW w:w="3826" w:type="dxa"/>
          </w:tcPr>
          <w:p w14:paraId="5EA25335">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报价唯一</w:t>
            </w:r>
          </w:p>
        </w:tc>
        <w:tc>
          <w:tcPr>
            <w:tcW w:w="2553" w:type="dxa"/>
          </w:tcPr>
          <w:p w14:paraId="20D24C48">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p>
        </w:tc>
        <w:tc>
          <w:tcPr>
            <w:tcW w:w="2410" w:type="dxa"/>
          </w:tcPr>
          <w:p w14:paraId="01D27E0D">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p>
        </w:tc>
      </w:tr>
      <w:tr w14:paraId="0CFD9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6C061DB7">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w:t>
            </w:r>
          </w:p>
        </w:tc>
        <w:tc>
          <w:tcPr>
            <w:tcW w:w="3826" w:type="dxa"/>
          </w:tcPr>
          <w:p w14:paraId="0F57DA69">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质量标准</w:t>
            </w:r>
          </w:p>
        </w:tc>
        <w:tc>
          <w:tcPr>
            <w:tcW w:w="2553" w:type="dxa"/>
          </w:tcPr>
          <w:p w14:paraId="767A2C5D">
            <w:pPr>
              <w:spacing w:beforeLines="100" w:afterLines="50"/>
              <w:ind w:firstLine="0" w:firstLineChars="0"/>
              <w:rPr>
                <w:rFonts w:asciiTheme="minorEastAsia" w:hAnsiTheme="minorEastAsia" w:eastAsiaTheme="minorEastAsia" w:cstheme="minorEastAsia"/>
                <w:color w:val="000000" w:themeColor="text1"/>
                <w14:textFill>
                  <w14:solidFill>
                    <w14:schemeClr w14:val="tx1"/>
                  </w14:solidFill>
                </w14:textFill>
              </w:rPr>
            </w:pPr>
          </w:p>
        </w:tc>
        <w:tc>
          <w:tcPr>
            <w:tcW w:w="2410" w:type="dxa"/>
          </w:tcPr>
          <w:p w14:paraId="0508D248">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p>
        </w:tc>
      </w:tr>
      <w:tr w14:paraId="00649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1D16509E">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w:t>
            </w:r>
          </w:p>
        </w:tc>
        <w:tc>
          <w:tcPr>
            <w:tcW w:w="3826" w:type="dxa"/>
          </w:tcPr>
          <w:p w14:paraId="27B2AFC3">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交货时间或服务时间（工期）</w:t>
            </w:r>
          </w:p>
        </w:tc>
        <w:tc>
          <w:tcPr>
            <w:tcW w:w="2553" w:type="dxa"/>
          </w:tcPr>
          <w:p w14:paraId="5A450B7E">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p>
        </w:tc>
        <w:tc>
          <w:tcPr>
            <w:tcW w:w="2410" w:type="dxa"/>
          </w:tcPr>
          <w:p w14:paraId="2A083C52">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p>
        </w:tc>
      </w:tr>
      <w:tr w14:paraId="1138D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66935F9A">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w:t>
            </w:r>
          </w:p>
        </w:tc>
        <w:tc>
          <w:tcPr>
            <w:tcW w:w="3826" w:type="dxa"/>
          </w:tcPr>
          <w:p w14:paraId="7D731C87">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投标保证金</w:t>
            </w:r>
          </w:p>
        </w:tc>
        <w:tc>
          <w:tcPr>
            <w:tcW w:w="2553" w:type="dxa"/>
          </w:tcPr>
          <w:p w14:paraId="573AE137">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p>
        </w:tc>
        <w:tc>
          <w:tcPr>
            <w:tcW w:w="2410" w:type="dxa"/>
          </w:tcPr>
          <w:p w14:paraId="007FB839">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p>
        </w:tc>
      </w:tr>
      <w:tr w14:paraId="56FE6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13CFC523">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w:t>
            </w:r>
          </w:p>
        </w:tc>
        <w:tc>
          <w:tcPr>
            <w:tcW w:w="3826" w:type="dxa"/>
          </w:tcPr>
          <w:p w14:paraId="6A0EBDA2">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投标价格</w:t>
            </w:r>
          </w:p>
        </w:tc>
        <w:tc>
          <w:tcPr>
            <w:tcW w:w="2553" w:type="dxa"/>
          </w:tcPr>
          <w:p w14:paraId="149BA534">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p>
        </w:tc>
        <w:tc>
          <w:tcPr>
            <w:tcW w:w="2410" w:type="dxa"/>
          </w:tcPr>
          <w:p w14:paraId="5968F687">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p>
        </w:tc>
      </w:tr>
      <w:tr w14:paraId="1D468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53D58E21">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8</w:t>
            </w:r>
          </w:p>
        </w:tc>
        <w:tc>
          <w:tcPr>
            <w:tcW w:w="3826" w:type="dxa"/>
          </w:tcPr>
          <w:p w14:paraId="434C0994">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采购内容</w:t>
            </w:r>
          </w:p>
        </w:tc>
        <w:tc>
          <w:tcPr>
            <w:tcW w:w="2553" w:type="dxa"/>
          </w:tcPr>
          <w:p w14:paraId="291C1334">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p>
        </w:tc>
        <w:tc>
          <w:tcPr>
            <w:tcW w:w="2410" w:type="dxa"/>
          </w:tcPr>
          <w:p w14:paraId="3B7151A4">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p>
        </w:tc>
      </w:tr>
      <w:tr w14:paraId="7CB44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0BEB0800">
            <w:pPr>
              <w:spacing w:beforeLines="100" w:afterLines="50"/>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3826" w:type="dxa"/>
          </w:tcPr>
          <w:p w14:paraId="4C6CD7DA">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p>
        </w:tc>
        <w:tc>
          <w:tcPr>
            <w:tcW w:w="2553" w:type="dxa"/>
          </w:tcPr>
          <w:p w14:paraId="516E3C66">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p>
        </w:tc>
        <w:tc>
          <w:tcPr>
            <w:tcW w:w="2410" w:type="dxa"/>
          </w:tcPr>
          <w:p w14:paraId="7FF929D8">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p>
        </w:tc>
      </w:tr>
    </w:tbl>
    <w:p w14:paraId="410D6045">
      <w:pPr>
        <w:pStyle w:val="5"/>
        <w:spacing w:before="240" w:after="240"/>
        <w:rPr>
          <w:rFonts w:asciiTheme="minorEastAsia" w:hAnsiTheme="minorEastAsia" w:eastAsiaTheme="minorEastAsia" w:cstheme="minorEastAsia"/>
          <w:color w:val="000000" w:themeColor="text1"/>
          <w14:textFill>
            <w14:solidFill>
              <w14:schemeClr w14:val="tx1"/>
            </w14:solidFill>
          </w14:textFill>
        </w:rPr>
        <w:sectPr>
          <w:pgSz w:w="11907" w:h="16840"/>
          <w:pgMar w:top="1304" w:right="1588" w:bottom="1304" w:left="1588" w:header="720" w:footer="720" w:gutter="0"/>
          <w:cols w:space="425" w:num="1"/>
          <w:docGrid w:linePitch="285" w:charSpace="0"/>
        </w:sectPr>
      </w:pPr>
      <w:r>
        <w:rPr>
          <w:rFonts w:hint="eastAsia" w:asciiTheme="minorEastAsia" w:hAnsiTheme="minorEastAsia" w:eastAsiaTheme="minorEastAsia" w:cstheme="minorEastAsia"/>
          <w:color w:val="000000" w:themeColor="text1"/>
          <w14:textFill>
            <w14:solidFill>
              <w14:schemeClr w14:val="tx1"/>
            </w14:solidFill>
          </w14:textFill>
        </w:rPr>
        <w:t>说明：采购项目中关注的必须响应的实质性条款在上表中一一列明，便于投标供应商及专家磋商小组理解采购文件。</w:t>
      </w:r>
    </w:p>
    <w:p w14:paraId="7CB23E80">
      <w:pPr>
        <w:pStyle w:val="4"/>
        <w:spacing w:before="120" w:after="120"/>
        <w:rPr>
          <w:rFonts w:asciiTheme="minorEastAsia" w:hAnsiTheme="minorEastAsia" w:eastAsiaTheme="minorEastAsia" w:cstheme="minorEastAsia"/>
          <w:color w:val="000000" w:themeColor="text1"/>
          <w14:textFill>
            <w14:solidFill>
              <w14:schemeClr w14:val="tx1"/>
            </w14:solidFill>
          </w14:textFill>
        </w:rPr>
      </w:pPr>
      <w:bookmarkStart w:id="13" w:name="_Toc407182669"/>
      <w:bookmarkStart w:id="14" w:name="_Toc407169877"/>
      <w:r>
        <w:rPr>
          <w:rFonts w:hint="eastAsia" w:asciiTheme="minorEastAsia" w:hAnsiTheme="minorEastAsia" w:eastAsiaTheme="minorEastAsia" w:cstheme="minorEastAsia"/>
          <w:color w:val="000000" w:themeColor="text1"/>
          <w14:textFill>
            <w14:solidFill>
              <w14:schemeClr w14:val="tx1"/>
            </w14:solidFill>
          </w14:textFill>
        </w:rPr>
        <w:t>第三章 评标办法</w:t>
      </w:r>
      <w:bookmarkEnd w:id="13"/>
      <w:bookmarkEnd w:id="14"/>
      <w:r>
        <w:rPr>
          <w:rFonts w:hint="eastAsia" w:asciiTheme="minorEastAsia" w:hAnsiTheme="minorEastAsia" w:eastAsiaTheme="minorEastAsia" w:cstheme="minorEastAsia"/>
          <w:color w:val="000000" w:themeColor="text1"/>
          <w14:textFill>
            <w14:solidFill>
              <w14:schemeClr w14:val="tx1"/>
            </w14:solidFill>
          </w14:textFill>
        </w:rPr>
        <w:t>及评分标准</w:t>
      </w:r>
    </w:p>
    <w:p w14:paraId="77C377C4">
      <w:pPr>
        <w:pStyle w:val="5"/>
        <w:spacing w:before="240" w:after="240"/>
        <w:rPr>
          <w:rFonts w:asciiTheme="minorEastAsia" w:hAnsiTheme="minorEastAsia" w:eastAsiaTheme="minorEastAsia" w:cstheme="minorEastAsia"/>
          <w:color w:val="000000" w:themeColor="text1"/>
          <w14:textFill>
            <w14:solidFill>
              <w14:schemeClr w14:val="tx1"/>
            </w14:solidFill>
          </w14:textFill>
        </w:rPr>
      </w:pPr>
      <w:bookmarkStart w:id="15" w:name="_Toc407182670"/>
      <w:r>
        <w:rPr>
          <w:rFonts w:hint="eastAsia" w:asciiTheme="minorEastAsia" w:hAnsiTheme="minorEastAsia" w:eastAsiaTheme="minorEastAsia" w:cstheme="minorEastAsia"/>
          <w:color w:val="000000" w:themeColor="text1"/>
          <w14:textFill>
            <w14:solidFill>
              <w14:schemeClr w14:val="tx1"/>
            </w14:solidFill>
          </w14:textFill>
        </w:rPr>
        <w:t>第一节 评标办法</w:t>
      </w:r>
      <w:bookmarkEnd w:id="15"/>
    </w:p>
    <w:p w14:paraId="058EA9BE">
      <w:pPr>
        <w:ind w:firstLine="424" w:firstLineChars="177"/>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一、评标办法</w:t>
      </w:r>
    </w:p>
    <w:p w14:paraId="1CF18F30">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本项目采用</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综合评分法  </w:t>
      </w:r>
      <w:r>
        <w:rPr>
          <w:rFonts w:hint="eastAsia" w:asciiTheme="minorEastAsia" w:hAnsiTheme="minorEastAsia" w:eastAsiaTheme="minorEastAsia" w:cstheme="minorEastAsia"/>
          <w:color w:val="000000" w:themeColor="text1"/>
          <w14:textFill>
            <w14:solidFill>
              <w14:schemeClr w14:val="tx1"/>
            </w14:solidFill>
          </w14:textFill>
        </w:rPr>
        <w:t>进行评审。</w:t>
      </w:r>
    </w:p>
    <w:p w14:paraId="09543251">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综合评分法，是指在满足</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"http://www.baidu.com/s?wd=%E6%8B%9B%E6%A0%87%E6%96%87%E4%BB%B6&amp;hl_tag=textlink&amp;tn=SE_hldp01350_v6v6zkg6" \t "_blank" </w:instrText>
      </w:r>
      <w:r>
        <w:rPr>
          <w:color w:val="000000" w:themeColor="text1"/>
          <w14:textFill>
            <w14:solidFill>
              <w14:schemeClr w14:val="tx1"/>
            </w14:solidFill>
          </w14:textFill>
        </w:rPr>
        <w:fldChar w:fldCharType="separate"/>
      </w:r>
      <w:r>
        <w:rPr>
          <w:rStyle w:val="32"/>
          <w:rFonts w:hint="eastAsia" w:asciiTheme="minorEastAsia" w:hAnsiTheme="minorEastAsia" w:eastAsiaTheme="minorEastAsia" w:cstheme="minorEastAsia"/>
          <w:color w:val="000000" w:themeColor="text1"/>
          <w:u w:val="none"/>
          <w14:textFill>
            <w14:solidFill>
              <w14:schemeClr w14:val="tx1"/>
            </w14:solidFill>
          </w14:textFill>
        </w:rPr>
        <w:t>采购文件</w:t>
      </w:r>
      <w:r>
        <w:rPr>
          <w:rStyle w:val="32"/>
          <w:rFonts w:hint="eastAsia" w:asciiTheme="minorEastAsia" w:hAnsiTheme="minorEastAsia" w:eastAsiaTheme="minorEastAsia" w:cstheme="minorEastAsia"/>
          <w:color w:val="000000" w:themeColor="text1"/>
          <w:u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14:textFill>
            <w14:solidFill>
              <w14:schemeClr w14:val="tx1"/>
            </w14:solidFill>
          </w14:textFill>
        </w:rPr>
        <w:t>实质性要求的前提下，评标专家按照</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"http://www.baidu.com/s?wd=%E6%8B%9B%E6%A0%87%E6%96%87%E4%BB%B6&amp;hl_tag=textlink&amp;tn=SE_hldp01350_v6v6zkg6" \t "_blank"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采购文件</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14:textFill>
            <w14:solidFill>
              <w14:schemeClr w14:val="tx1"/>
            </w14:solidFill>
          </w14:textFill>
        </w:rPr>
        <w:t>中规定的各项评审因素及其分值进行综合评分后，以评分从高到低的顺序推荐1至3家供应商作为中标候选供应商的评标方法。</w:t>
      </w:r>
    </w:p>
    <w:p w14:paraId="6E770382">
      <w:pPr>
        <w:ind w:firstLine="424" w:firstLineChars="177"/>
        <w:rPr>
          <w:rFonts w:asciiTheme="minorEastAsia" w:hAnsiTheme="minorEastAsia" w:eastAsiaTheme="minorEastAsia" w:cstheme="minorEastAsia"/>
          <w:bCs/>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二、</w:t>
      </w:r>
      <w:r>
        <w:rPr>
          <w:rFonts w:hint="eastAsia" w:asciiTheme="minorEastAsia" w:hAnsiTheme="minorEastAsia" w:eastAsiaTheme="minorEastAsia" w:cstheme="minorEastAsia"/>
          <w:bCs/>
          <w:color w:val="000000" w:themeColor="text1"/>
          <w14:textFill>
            <w14:solidFill>
              <w14:schemeClr w14:val="tx1"/>
            </w14:solidFill>
          </w14:textFill>
        </w:rPr>
        <w:t>评分因素</w:t>
      </w:r>
    </w:p>
    <w:p w14:paraId="1059F92A">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评分的主要因素分为价格因素、技术因素（如技术参数、产品性能、产品质量等）和商务因素（如财务状况、信誉、服务期、质保期等）。评分因素详见评分表。评标分值保留至两位小数。</w:t>
      </w:r>
      <w:bookmarkStart w:id="16" w:name="_Toc407182671"/>
      <w:r>
        <w:rPr>
          <w:rFonts w:hint="eastAsia" w:asciiTheme="minorEastAsia" w:hAnsiTheme="minorEastAsia" w:eastAsiaTheme="minorEastAsia" w:cstheme="minorEastAsia"/>
          <w:color w:val="000000" w:themeColor="text1"/>
          <w14:textFill>
            <w14:solidFill>
              <w14:schemeClr w14:val="tx1"/>
            </w14:solidFill>
          </w14:textFill>
        </w:rPr>
        <w:t>评标时，评标专家依照评分表对每个有效供应商的投标文件进行独立评审、打分。</w:t>
      </w:r>
    </w:p>
    <w:p w14:paraId="6E7A16BD">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三、评分标准</w:t>
      </w:r>
    </w:p>
    <w:p w14:paraId="3348EA52">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1.初步审查表</w:t>
      </w:r>
    </w:p>
    <w:p w14:paraId="58B83F9D">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sectPr>
          <w:pgSz w:w="11907" w:h="16840"/>
          <w:pgMar w:top="1531" w:right="1418" w:bottom="1361" w:left="1418" w:header="720" w:footer="720" w:gutter="0"/>
          <w:cols w:space="425" w:num="1"/>
          <w:docGrid w:linePitch="285" w:charSpace="0"/>
        </w:sectPr>
      </w:pPr>
    </w:p>
    <w:p w14:paraId="1219B5C1">
      <w:pPr>
        <w:spacing w:before="100" w:beforeAutospacing="1" w:line="240" w:lineRule="auto"/>
        <w:ind w:firstLine="0" w:firstLineChars="0"/>
        <w:jc w:val="center"/>
        <w:rPr>
          <w:rFonts w:asciiTheme="minorEastAsia" w:hAnsiTheme="minorEastAsia" w:eastAsiaTheme="minorEastAsia" w:cstheme="minorEastAsia"/>
          <w:b/>
          <w:bCs/>
          <w:color w:val="000000" w:themeColor="text1"/>
          <w:kern w:val="0"/>
          <w:sz w:val="36"/>
          <w:szCs w:val="36"/>
          <w:u w:val="single"/>
          <w14:textFill>
            <w14:solidFill>
              <w14:schemeClr w14:val="tx1"/>
            </w14:solidFill>
          </w14:textFill>
        </w:rPr>
      </w:pPr>
      <w:r>
        <w:rPr>
          <w:rFonts w:hint="eastAsia" w:asciiTheme="minorEastAsia" w:hAnsiTheme="minorEastAsia" w:eastAsiaTheme="minorEastAsia" w:cstheme="minorEastAsia"/>
          <w:b/>
          <w:bCs/>
          <w:color w:val="000000" w:themeColor="text1"/>
          <w:kern w:val="0"/>
          <w:sz w:val="36"/>
          <w:szCs w:val="36"/>
          <w:u w:val="single"/>
          <w14:textFill>
            <w14:solidFill>
              <w14:schemeClr w14:val="tx1"/>
            </w14:solidFill>
          </w14:textFill>
        </w:rPr>
        <w:t>初  步  审  查  表</w:t>
      </w:r>
    </w:p>
    <w:p w14:paraId="54ECFBB7">
      <w:pPr>
        <w:ind w:firstLine="48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一、资格性审查</w:t>
      </w:r>
    </w:p>
    <w:tbl>
      <w:tblPr>
        <w:tblStyle w:val="70"/>
        <w:tblW w:w="9600" w:type="dxa"/>
        <w:tblInd w:w="-182" w:type="dxa"/>
        <w:tblLayout w:type="fixed"/>
        <w:tblCellMar>
          <w:top w:w="0" w:type="dxa"/>
          <w:left w:w="0" w:type="dxa"/>
          <w:bottom w:w="0" w:type="dxa"/>
          <w:right w:w="0" w:type="dxa"/>
        </w:tblCellMar>
      </w:tblPr>
      <w:tblGrid>
        <w:gridCol w:w="4031"/>
        <w:gridCol w:w="5569"/>
      </w:tblGrid>
      <w:tr w14:paraId="5758CC91">
        <w:tblPrEx>
          <w:tblCellMar>
            <w:top w:w="0" w:type="dxa"/>
            <w:left w:w="0" w:type="dxa"/>
            <w:bottom w:w="0" w:type="dxa"/>
            <w:right w:w="0" w:type="dxa"/>
          </w:tblCellMar>
        </w:tblPrEx>
        <w:trPr>
          <w:trHeight w:val="485" w:hRule="exact"/>
        </w:trPr>
        <w:tc>
          <w:tcPr>
            <w:tcW w:w="9600" w:type="dxa"/>
            <w:gridSpan w:val="2"/>
            <w:tcBorders>
              <w:top w:val="single" w:color="000000" w:sz="4" w:space="0"/>
              <w:left w:val="single" w:color="000000" w:sz="4" w:space="0"/>
              <w:bottom w:val="single" w:color="000000" w:sz="4" w:space="0"/>
              <w:right w:val="single" w:color="000000" w:sz="4" w:space="0"/>
            </w:tcBorders>
          </w:tcPr>
          <w:p w14:paraId="757D8180">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评审因素</w:t>
            </w:r>
          </w:p>
        </w:tc>
      </w:tr>
      <w:tr w14:paraId="206F8CE3">
        <w:tblPrEx>
          <w:tblCellMar>
            <w:top w:w="0" w:type="dxa"/>
            <w:left w:w="0" w:type="dxa"/>
            <w:bottom w:w="0" w:type="dxa"/>
            <w:right w:w="0" w:type="dxa"/>
          </w:tblCellMar>
        </w:tblPrEx>
        <w:trPr>
          <w:trHeight w:val="485" w:hRule="exact"/>
        </w:trPr>
        <w:tc>
          <w:tcPr>
            <w:tcW w:w="9600" w:type="dxa"/>
            <w:gridSpan w:val="2"/>
            <w:tcBorders>
              <w:top w:val="single" w:color="000000" w:sz="4" w:space="0"/>
              <w:left w:val="single" w:color="000000" w:sz="4" w:space="0"/>
              <w:bottom w:val="single" w:color="auto" w:sz="4" w:space="0"/>
              <w:right w:val="single" w:color="000000" w:sz="4" w:space="0"/>
            </w:tcBorders>
          </w:tcPr>
          <w:p w14:paraId="743538F8">
            <w:pPr>
              <w:pStyle w:val="69"/>
              <w:spacing w:line="240" w:lineRule="auto"/>
              <w:ind w:firstLine="4320" w:firstLineChars="18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资格评审标准</w:t>
            </w:r>
          </w:p>
        </w:tc>
      </w:tr>
      <w:tr w14:paraId="408194D2">
        <w:tblPrEx>
          <w:tblCellMar>
            <w:top w:w="0" w:type="dxa"/>
            <w:left w:w="0" w:type="dxa"/>
            <w:bottom w:w="0" w:type="dxa"/>
            <w:right w:w="0" w:type="dxa"/>
          </w:tblCellMar>
        </w:tblPrEx>
        <w:trPr>
          <w:trHeight w:val="1031" w:hRule="exact"/>
        </w:trPr>
        <w:tc>
          <w:tcPr>
            <w:tcW w:w="4031" w:type="dxa"/>
            <w:tcBorders>
              <w:top w:val="single" w:color="auto" w:sz="4" w:space="0"/>
              <w:left w:val="single" w:color="auto" w:sz="4" w:space="0"/>
              <w:bottom w:val="single" w:color="auto" w:sz="4" w:space="0"/>
              <w:right w:val="single" w:color="auto" w:sz="4" w:space="0"/>
            </w:tcBorders>
          </w:tcPr>
          <w:p w14:paraId="2C86BC89">
            <w:pPr>
              <w:pStyle w:val="69"/>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30C54438">
            <w:pPr>
              <w:pStyle w:val="69"/>
              <w:spacing w:line="240" w:lineRule="auto"/>
              <w:ind w:firstLine="1200" w:firstLineChars="5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授权委托书</w:t>
            </w:r>
          </w:p>
        </w:tc>
        <w:tc>
          <w:tcPr>
            <w:tcW w:w="5569" w:type="dxa"/>
            <w:tcBorders>
              <w:top w:val="single" w:color="auto" w:sz="4" w:space="0"/>
              <w:left w:val="single" w:color="auto" w:sz="4" w:space="0"/>
              <w:bottom w:val="single" w:color="auto" w:sz="4" w:space="0"/>
              <w:right w:val="single" w:color="auto" w:sz="4" w:space="0"/>
            </w:tcBorders>
          </w:tcPr>
          <w:p w14:paraId="6C5E27A9">
            <w:pPr>
              <w:pStyle w:val="69"/>
              <w:spacing w:line="240" w:lineRule="auto"/>
              <w:ind w:right="3" w:firstLine="48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法定代表人身份证明文件或法定代表人授权委托书原件，出示本人身份证原件</w:t>
            </w:r>
          </w:p>
        </w:tc>
      </w:tr>
      <w:tr w14:paraId="4EE55B04">
        <w:tblPrEx>
          <w:tblCellMar>
            <w:top w:w="0" w:type="dxa"/>
            <w:left w:w="0" w:type="dxa"/>
            <w:bottom w:w="0" w:type="dxa"/>
            <w:right w:w="0" w:type="dxa"/>
          </w:tblCellMar>
        </w:tblPrEx>
        <w:trPr>
          <w:trHeight w:val="1031" w:hRule="exact"/>
        </w:trPr>
        <w:tc>
          <w:tcPr>
            <w:tcW w:w="4031" w:type="dxa"/>
            <w:tcBorders>
              <w:top w:val="single" w:color="auto" w:sz="4" w:space="0"/>
              <w:left w:val="single" w:color="auto" w:sz="4" w:space="0"/>
              <w:bottom w:val="single" w:color="auto" w:sz="4" w:space="0"/>
              <w:right w:val="single" w:color="auto" w:sz="4" w:space="0"/>
            </w:tcBorders>
          </w:tcPr>
          <w:p w14:paraId="295765A5">
            <w:pPr>
              <w:pStyle w:val="69"/>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在中华人民共和国境内注册，能够独立享有民事权利和承担民事义务的法人及其他组织；</w:t>
            </w:r>
          </w:p>
        </w:tc>
        <w:tc>
          <w:tcPr>
            <w:tcW w:w="5569" w:type="dxa"/>
            <w:tcBorders>
              <w:top w:val="single" w:color="auto" w:sz="4" w:space="0"/>
              <w:left w:val="single" w:color="auto" w:sz="4" w:space="0"/>
              <w:bottom w:val="single" w:color="auto" w:sz="4" w:space="0"/>
              <w:right w:val="single" w:color="auto" w:sz="4" w:space="0"/>
            </w:tcBorders>
          </w:tcPr>
          <w:p w14:paraId="08085528">
            <w:pPr>
              <w:pStyle w:val="69"/>
              <w:spacing w:line="240" w:lineRule="auto"/>
              <w:ind w:right="3" w:firstLine="48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提供有效的工商营业执照副本、税务登记证副本、组织机构代码证副本复印件或三证合一的营业执照副本复印件加盖鲜章</w:t>
            </w:r>
          </w:p>
        </w:tc>
      </w:tr>
      <w:tr w14:paraId="14D1269D">
        <w:tblPrEx>
          <w:tblCellMar>
            <w:top w:w="0" w:type="dxa"/>
            <w:left w:w="0" w:type="dxa"/>
            <w:bottom w:w="0" w:type="dxa"/>
            <w:right w:w="0" w:type="dxa"/>
          </w:tblCellMar>
        </w:tblPrEx>
        <w:trPr>
          <w:trHeight w:val="3797" w:hRule="exact"/>
        </w:trPr>
        <w:tc>
          <w:tcPr>
            <w:tcW w:w="4031" w:type="dxa"/>
            <w:tcBorders>
              <w:top w:val="single" w:color="auto" w:sz="4" w:space="0"/>
              <w:left w:val="single" w:color="auto" w:sz="4" w:space="0"/>
              <w:bottom w:val="single" w:color="auto" w:sz="4" w:space="0"/>
              <w:right w:val="single" w:color="auto" w:sz="4" w:space="0"/>
            </w:tcBorders>
          </w:tcPr>
          <w:p w14:paraId="5B15B787">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3FB2820C">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63D29893">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特殊资格要求</w:t>
            </w:r>
          </w:p>
        </w:tc>
        <w:tc>
          <w:tcPr>
            <w:tcW w:w="5569" w:type="dxa"/>
            <w:tcBorders>
              <w:top w:val="single" w:color="auto" w:sz="4" w:space="0"/>
              <w:left w:val="single" w:color="auto" w:sz="4" w:space="0"/>
              <w:bottom w:val="single" w:color="auto" w:sz="4" w:space="0"/>
              <w:right w:val="single" w:color="auto" w:sz="4" w:space="0"/>
            </w:tcBorders>
          </w:tcPr>
          <w:p w14:paraId="38B07636">
            <w:pPr>
              <w:spacing w:line="240" w:lineRule="auto"/>
              <w:ind w:firstLine="48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投标人须同时具备建设行政主管部门核发的有效的电力工程施工总承包叁级及以上资质</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和装修装饰工程专业承包贰级</w:t>
            </w:r>
            <w:r>
              <w:rPr>
                <w:rFonts w:hint="eastAsia" w:asciiTheme="minorEastAsia" w:hAnsiTheme="minorEastAsia" w:eastAsiaTheme="minorEastAsia" w:cstheme="minorEastAsia"/>
                <w:color w:val="000000" w:themeColor="text1"/>
                <w14:textFill>
                  <w14:solidFill>
                    <w14:schemeClr w14:val="tx1"/>
                  </w14:solidFill>
                </w14:textFill>
              </w:rPr>
              <w:t>及以上资质，同时具备有效的电力行政监管部门颁发的承装、承修、承试</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四类</w:t>
            </w:r>
            <w:r>
              <w:rPr>
                <w:rFonts w:hint="eastAsia" w:asciiTheme="minorEastAsia" w:hAnsiTheme="minorEastAsia" w:eastAsiaTheme="minorEastAsia" w:cstheme="minorEastAsia"/>
                <w:color w:val="000000" w:themeColor="text1"/>
                <w14:textFill>
                  <w14:solidFill>
                    <w14:schemeClr w14:val="tx1"/>
                  </w14:solidFill>
                </w14:textFill>
              </w:rPr>
              <w:t>及以上电力设施许可证及以上资质，并在人员、设备、资金等方面具有相应的施工能力，其中，投标人拟派项目负责人(项目经理)须具备</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电力</w:t>
            </w:r>
            <w:r>
              <w:rPr>
                <w:rFonts w:hint="eastAsia" w:asciiTheme="minorEastAsia" w:hAnsiTheme="minorEastAsia" w:eastAsiaTheme="minorEastAsia" w:cstheme="minorEastAsia"/>
                <w:color w:val="000000" w:themeColor="text1"/>
                <w14:textFill>
                  <w14:solidFill>
                    <w14:schemeClr w14:val="tx1"/>
                  </w14:solidFill>
                </w14:textFill>
              </w:rPr>
              <w:t>工程（专业） 二 级及以上注册建造师执业资格以及有效的安全生产考核合格证书(B类)，且未担任其他在建建设工程的项目负责人(项目经理)；</w:t>
            </w:r>
          </w:p>
          <w:p w14:paraId="032DF814">
            <w:pPr>
              <w:spacing w:line="240" w:lineRule="auto"/>
              <w:ind w:firstLine="48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（2）具备建设主管部门颁发的有效的安全生产许可证。</w:t>
            </w:r>
          </w:p>
          <w:p w14:paraId="34906D2A">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加盖鲜章</w:t>
            </w:r>
          </w:p>
        </w:tc>
      </w:tr>
      <w:tr w14:paraId="6420A548">
        <w:tblPrEx>
          <w:tblCellMar>
            <w:top w:w="0" w:type="dxa"/>
            <w:left w:w="0" w:type="dxa"/>
            <w:bottom w:w="0" w:type="dxa"/>
            <w:right w:w="0" w:type="dxa"/>
          </w:tblCellMar>
        </w:tblPrEx>
        <w:trPr>
          <w:trHeight w:val="825" w:hRule="exact"/>
        </w:trPr>
        <w:tc>
          <w:tcPr>
            <w:tcW w:w="4031" w:type="dxa"/>
            <w:tcBorders>
              <w:top w:val="single" w:color="auto" w:sz="4" w:space="0"/>
              <w:left w:val="single" w:color="auto" w:sz="4" w:space="0"/>
              <w:bottom w:val="single" w:color="auto" w:sz="4" w:space="0"/>
              <w:right w:val="single" w:color="auto" w:sz="4" w:space="0"/>
            </w:tcBorders>
          </w:tcPr>
          <w:p w14:paraId="2A0DB832">
            <w:pPr>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具有履行合同所必须的设备和专业技术能力</w:t>
            </w:r>
          </w:p>
        </w:tc>
        <w:tc>
          <w:tcPr>
            <w:tcW w:w="5569" w:type="dxa"/>
            <w:tcBorders>
              <w:top w:val="single" w:color="auto" w:sz="4" w:space="0"/>
              <w:left w:val="single" w:color="auto" w:sz="4" w:space="0"/>
              <w:bottom w:val="single" w:color="auto" w:sz="4" w:space="0"/>
              <w:right w:val="single" w:color="auto" w:sz="4" w:space="0"/>
            </w:tcBorders>
          </w:tcPr>
          <w:p w14:paraId="5543F4C4">
            <w:pPr>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自行承诺具备履行合同所必需的设备和专业技术能力</w:t>
            </w:r>
          </w:p>
        </w:tc>
      </w:tr>
      <w:tr w14:paraId="646214D0">
        <w:tblPrEx>
          <w:tblCellMar>
            <w:top w:w="0" w:type="dxa"/>
            <w:left w:w="0" w:type="dxa"/>
            <w:bottom w:w="0" w:type="dxa"/>
            <w:right w:w="0" w:type="dxa"/>
          </w:tblCellMar>
        </w:tblPrEx>
        <w:trPr>
          <w:trHeight w:val="2579" w:hRule="exact"/>
        </w:trPr>
        <w:tc>
          <w:tcPr>
            <w:tcW w:w="4031" w:type="dxa"/>
            <w:tcBorders>
              <w:top w:val="single" w:color="auto" w:sz="4" w:space="0"/>
              <w:left w:val="single" w:color="auto" w:sz="4" w:space="0"/>
              <w:bottom w:val="single" w:color="auto" w:sz="4" w:space="0"/>
              <w:right w:val="single" w:color="auto" w:sz="4" w:space="0"/>
            </w:tcBorders>
          </w:tcPr>
          <w:p w14:paraId="7739A047">
            <w:pPr>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具有良好的商业信誉和健全的财务会计制度</w:t>
            </w:r>
          </w:p>
        </w:tc>
        <w:tc>
          <w:tcPr>
            <w:tcW w:w="5569" w:type="dxa"/>
            <w:tcBorders>
              <w:top w:val="single" w:color="auto" w:sz="4" w:space="0"/>
              <w:left w:val="single" w:color="auto" w:sz="4" w:space="0"/>
              <w:bottom w:val="single" w:color="auto" w:sz="4" w:space="0"/>
              <w:right w:val="single" w:color="auto" w:sz="4" w:space="0"/>
            </w:tcBorders>
          </w:tcPr>
          <w:p w14:paraId="06964A6A">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提供（202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14:textFill>
                  <w14:solidFill>
                    <w14:schemeClr w14:val="tx1"/>
                  </w14:solidFill>
                </w14:textFill>
              </w:rPr>
              <w:t>年或202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14:textFill>
                  <w14:solidFill>
                    <w14:schemeClr w14:val="tx1"/>
                  </w14:solidFill>
                </w14:textFill>
              </w:rPr>
              <w:t>年）经审计的财务报告（审计意见中出现“保留意见”“无法表示意见”“否定意见”的视为审计报告不合格。完整的审计报告需由“资产负债表”“利润表”“现金流量表”“财务报表附注/财务报表附件”“出具审计报告单位有效期内营业执照”“两名出具审计报告的会计师执业证书”，缺任一项视为审计报告不合格）或提供基本开户银行出具的资信证明（资信证明需加盖银行鲜章）</w:t>
            </w:r>
          </w:p>
        </w:tc>
      </w:tr>
      <w:tr w14:paraId="75DA528E">
        <w:tblPrEx>
          <w:tblCellMar>
            <w:top w:w="0" w:type="dxa"/>
            <w:left w:w="0" w:type="dxa"/>
            <w:bottom w:w="0" w:type="dxa"/>
            <w:right w:w="0" w:type="dxa"/>
          </w:tblCellMar>
        </w:tblPrEx>
        <w:trPr>
          <w:trHeight w:val="3118" w:hRule="exact"/>
        </w:trPr>
        <w:tc>
          <w:tcPr>
            <w:tcW w:w="4031" w:type="dxa"/>
            <w:tcBorders>
              <w:top w:val="single" w:color="auto" w:sz="4" w:space="0"/>
              <w:left w:val="single" w:color="auto" w:sz="4" w:space="0"/>
              <w:bottom w:val="single" w:color="auto" w:sz="4" w:space="0"/>
              <w:right w:val="single" w:color="auto" w:sz="4" w:space="0"/>
            </w:tcBorders>
          </w:tcPr>
          <w:p w14:paraId="04CD7692">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51E4DCFA">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6155E06C">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111D37A8">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具有依法缴纳税收和社会保障资金的良好记录：</w:t>
            </w:r>
          </w:p>
          <w:p w14:paraId="657A9592">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5569" w:type="dxa"/>
            <w:tcBorders>
              <w:top w:val="single" w:color="auto" w:sz="4" w:space="0"/>
              <w:left w:val="single" w:color="auto" w:sz="4" w:space="0"/>
              <w:bottom w:val="single" w:color="auto" w:sz="4" w:space="0"/>
              <w:right w:val="single" w:color="auto" w:sz="4" w:space="0"/>
            </w:tcBorders>
          </w:tcPr>
          <w:p w14:paraId="474BA77C">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（1）提供202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年0</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14:textFill>
                  <w14:solidFill>
                    <w14:schemeClr w14:val="tx1"/>
                  </w14:solidFill>
                </w14:textFill>
              </w:rPr>
              <w:t>月份至今任意1个月依法缴纳税收的完税证明（未发生缴税情况的，须提供零申报证明，即提供企业所在地税务部门出具的申报证明或加盖税务机关公章的申报表或自行在网上申报系统中打印的已申报报表）。依法免税的，须提供供应商所在地税务部门出具的相应证明；）</w:t>
            </w:r>
          </w:p>
          <w:p w14:paraId="1D62A855">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（2）提供202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年0</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14:textFill>
                  <w14:solidFill>
                    <w14:schemeClr w14:val="tx1"/>
                  </w14:solidFill>
                </w14:textFill>
              </w:rPr>
              <w:t>月份至今任意1个月的社会保障资金的缴纳证明材料，依法不需要缴纳社会保障资金的，须提供供应商所在地社保部门出具的相应证明；</w:t>
            </w:r>
          </w:p>
          <w:p w14:paraId="5FE159E4">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r>
      <w:tr w14:paraId="5516B542">
        <w:tblPrEx>
          <w:tblCellMar>
            <w:top w:w="0" w:type="dxa"/>
            <w:left w:w="0" w:type="dxa"/>
            <w:bottom w:w="0" w:type="dxa"/>
            <w:right w:w="0" w:type="dxa"/>
          </w:tblCellMar>
        </w:tblPrEx>
        <w:trPr>
          <w:trHeight w:val="748" w:hRule="exact"/>
        </w:trPr>
        <w:tc>
          <w:tcPr>
            <w:tcW w:w="4031" w:type="dxa"/>
            <w:tcBorders>
              <w:top w:val="single" w:color="auto" w:sz="4" w:space="0"/>
              <w:left w:val="single" w:color="auto" w:sz="4" w:space="0"/>
              <w:bottom w:val="single" w:color="auto" w:sz="4" w:space="0"/>
              <w:right w:val="single" w:color="auto" w:sz="4" w:space="0"/>
            </w:tcBorders>
          </w:tcPr>
          <w:p w14:paraId="74AF7740">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参加本次政府采购活动前三年内，在经营活动中没有违法违规记录</w:t>
            </w:r>
          </w:p>
        </w:tc>
        <w:tc>
          <w:tcPr>
            <w:tcW w:w="5569" w:type="dxa"/>
            <w:tcBorders>
              <w:top w:val="single" w:color="auto" w:sz="4" w:space="0"/>
              <w:left w:val="single" w:color="auto" w:sz="4" w:space="0"/>
              <w:bottom w:val="single" w:color="auto" w:sz="4" w:space="0"/>
              <w:right w:val="single" w:color="auto" w:sz="4" w:space="0"/>
            </w:tcBorders>
          </w:tcPr>
          <w:p w14:paraId="29049521">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提供参加政府采购活动前3年内在经营活动中没有重大违法记录的书面声明</w:t>
            </w:r>
          </w:p>
        </w:tc>
      </w:tr>
      <w:tr w14:paraId="55A85726">
        <w:tblPrEx>
          <w:tblCellMar>
            <w:top w:w="0" w:type="dxa"/>
            <w:left w:w="0" w:type="dxa"/>
            <w:bottom w:w="0" w:type="dxa"/>
            <w:right w:w="0" w:type="dxa"/>
          </w:tblCellMar>
        </w:tblPrEx>
        <w:trPr>
          <w:trHeight w:val="1909" w:hRule="exact"/>
        </w:trPr>
        <w:tc>
          <w:tcPr>
            <w:tcW w:w="4031" w:type="dxa"/>
            <w:tcBorders>
              <w:top w:val="single" w:color="auto" w:sz="4" w:space="0"/>
              <w:left w:val="single" w:color="auto" w:sz="4" w:space="0"/>
              <w:bottom w:val="single" w:color="auto" w:sz="4" w:space="0"/>
              <w:right w:val="single" w:color="auto" w:sz="4" w:space="0"/>
            </w:tcBorders>
          </w:tcPr>
          <w:p w14:paraId="4F78C61B">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6749C22C">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法律、行政法规规定的其他条件</w:t>
            </w:r>
          </w:p>
        </w:tc>
        <w:tc>
          <w:tcPr>
            <w:tcW w:w="5569" w:type="dxa"/>
            <w:tcBorders>
              <w:top w:val="single" w:color="auto" w:sz="4" w:space="0"/>
              <w:left w:val="single" w:color="auto" w:sz="4" w:space="0"/>
              <w:bottom w:val="single" w:color="auto" w:sz="4" w:space="0"/>
              <w:right w:val="single" w:color="auto" w:sz="4" w:space="0"/>
            </w:tcBorders>
          </w:tcPr>
          <w:p w14:paraId="16979D69">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提供“信用中国”网站(www.creditchina.gov.cn)和中国政府采购网（政府采购严重违法失信行为信息记录 www.ccgp.gov.cn)未被列入失信被执行人、重大税收违法案件当事人名单、政府采购严重违法失信行为记录名单的网页截图（时间为：购买标书当日起至开标前一天内任意时间）（复印件加盖鲜章）；</w:t>
            </w:r>
          </w:p>
          <w:p w14:paraId="411E375A">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r>
      <w:tr w14:paraId="00ABD7E0">
        <w:tblPrEx>
          <w:tblCellMar>
            <w:top w:w="0" w:type="dxa"/>
            <w:left w:w="0" w:type="dxa"/>
            <w:bottom w:w="0" w:type="dxa"/>
            <w:right w:w="0" w:type="dxa"/>
          </w:tblCellMar>
        </w:tblPrEx>
        <w:trPr>
          <w:trHeight w:val="724" w:hRule="exact"/>
        </w:trPr>
        <w:tc>
          <w:tcPr>
            <w:tcW w:w="9600" w:type="dxa"/>
            <w:gridSpan w:val="2"/>
            <w:tcBorders>
              <w:top w:val="single" w:color="auto" w:sz="4" w:space="0"/>
              <w:left w:val="single" w:color="000000" w:sz="4" w:space="0"/>
              <w:right w:val="single" w:color="000000" w:sz="4" w:space="0"/>
            </w:tcBorders>
          </w:tcPr>
          <w:p w14:paraId="14FF27B3">
            <w:pPr>
              <w:pStyle w:val="69"/>
              <w:spacing w:line="240" w:lineRule="auto"/>
              <w:ind w:left="142" w:firstLine="4320" w:firstLineChars="1800"/>
              <w:rPr>
                <w:rFonts w:asciiTheme="minorEastAsia" w:hAnsiTheme="minorEastAsia" w:eastAsiaTheme="minorEastAsia" w:cstheme="minorEastAsia"/>
                <w:color w:val="000000" w:themeColor="text1"/>
                <w14:textFill>
                  <w14:solidFill>
                    <w14:schemeClr w14:val="tx1"/>
                  </w14:solidFill>
                </w14:textFill>
              </w:rPr>
            </w:pPr>
          </w:p>
          <w:p w14:paraId="4D16F67F">
            <w:pPr>
              <w:pStyle w:val="69"/>
              <w:spacing w:line="240" w:lineRule="auto"/>
              <w:ind w:left="142" w:firstLine="4320" w:firstLineChars="18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符合性审查</w:t>
            </w:r>
          </w:p>
        </w:tc>
      </w:tr>
      <w:tr w14:paraId="058DEFD7">
        <w:tblPrEx>
          <w:tblCellMar>
            <w:top w:w="0" w:type="dxa"/>
            <w:left w:w="0" w:type="dxa"/>
            <w:bottom w:w="0" w:type="dxa"/>
            <w:right w:w="0" w:type="dxa"/>
          </w:tblCellMar>
        </w:tblPrEx>
        <w:trPr>
          <w:trHeight w:val="530" w:hRule="exact"/>
        </w:trPr>
        <w:tc>
          <w:tcPr>
            <w:tcW w:w="4031" w:type="dxa"/>
            <w:tcBorders>
              <w:top w:val="single" w:color="auto" w:sz="4" w:space="0"/>
              <w:left w:val="single" w:color="auto" w:sz="4" w:space="0"/>
              <w:bottom w:val="single" w:color="auto" w:sz="4" w:space="0"/>
              <w:right w:val="single" w:color="auto" w:sz="4" w:space="0"/>
            </w:tcBorders>
            <w:shd w:val="clear" w:color="auto" w:fill="auto"/>
          </w:tcPr>
          <w:p w14:paraId="1D5281AA">
            <w:pPr>
              <w:pStyle w:val="69"/>
              <w:spacing w:before="24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投标文件份数</w:t>
            </w:r>
          </w:p>
        </w:tc>
        <w:tc>
          <w:tcPr>
            <w:tcW w:w="5569" w:type="dxa"/>
            <w:tcBorders>
              <w:top w:val="single" w:color="000000" w:sz="4" w:space="0"/>
              <w:left w:val="single" w:color="auto" w:sz="4" w:space="0"/>
              <w:bottom w:val="single" w:color="000000" w:sz="4" w:space="0"/>
              <w:right w:val="single" w:color="000000" w:sz="4" w:space="0"/>
            </w:tcBorders>
          </w:tcPr>
          <w:p w14:paraId="69022ACF">
            <w:pPr>
              <w:pStyle w:val="69"/>
              <w:spacing w:line="240" w:lineRule="auto"/>
              <w:ind w:left="142"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电子投标文档一份</w:t>
            </w:r>
          </w:p>
        </w:tc>
      </w:tr>
      <w:tr w14:paraId="608D21F3">
        <w:tblPrEx>
          <w:tblCellMar>
            <w:top w:w="0" w:type="dxa"/>
            <w:left w:w="0" w:type="dxa"/>
            <w:bottom w:w="0" w:type="dxa"/>
            <w:right w:w="0" w:type="dxa"/>
          </w:tblCellMar>
        </w:tblPrEx>
        <w:trPr>
          <w:trHeight w:val="478" w:hRule="exact"/>
        </w:trPr>
        <w:tc>
          <w:tcPr>
            <w:tcW w:w="4031" w:type="dxa"/>
            <w:tcBorders>
              <w:top w:val="single" w:color="auto" w:sz="4" w:space="0"/>
              <w:left w:val="single" w:color="000000" w:sz="4" w:space="0"/>
              <w:bottom w:val="single" w:color="000000" w:sz="4" w:space="0"/>
              <w:right w:val="single" w:color="000000" w:sz="4" w:space="0"/>
            </w:tcBorders>
          </w:tcPr>
          <w:p w14:paraId="1CF73BF9">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投标函签字盖章</w:t>
            </w:r>
          </w:p>
        </w:tc>
        <w:tc>
          <w:tcPr>
            <w:tcW w:w="5569" w:type="dxa"/>
            <w:tcBorders>
              <w:top w:val="single" w:color="000000" w:sz="4" w:space="0"/>
              <w:left w:val="single" w:color="000000" w:sz="4" w:space="0"/>
              <w:bottom w:val="single" w:color="000000" w:sz="4" w:space="0"/>
              <w:right w:val="single" w:color="000000" w:sz="4" w:space="0"/>
            </w:tcBorders>
          </w:tcPr>
          <w:p w14:paraId="2366D410">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有法定代表人或委托代理人签字、加盖单位鲜章</w:t>
            </w:r>
          </w:p>
        </w:tc>
      </w:tr>
      <w:tr w14:paraId="6B4BB88F">
        <w:tblPrEx>
          <w:tblCellMar>
            <w:top w:w="0" w:type="dxa"/>
            <w:left w:w="0" w:type="dxa"/>
            <w:bottom w:w="0" w:type="dxa"/>
            <w:right w:w="0" w:type="dxa"/>
          </w:tblCellMar>
        </w:tblPrEx>
        <w:trPr>
          <w:trHeight w:val="606" w:hRule="exact"/>
        </w:trPr>
        <w:tc>
          <w:tcPr>
            <w:tcW w:w="4031" w:type="dxa"/>
            <w:tcBorders>
              <w:top w:val="single" w:color="000000" w:sz="4" w:space="0"/>
              <w:left w:val="single" w:color="000000" w:sz="4" w:space="0"/>
              <w:bottom w:val="single" w:color="000000" w:sz="4" w:space="0"/>
              <w:right w:val="single" w:color="000000" w:sz="4" w:space="0"/>
            </w:tcBorders>
          </w:tcPr>
          <w:p w14:paraId="6FEBD4BE">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报价唯一</w:t>
            </w:r>
          </w:p>
        </w:tc>
        <w:tc>
          <w:tcPr>
            <w:tcW w:w="5569" w:type="dxa"/>
            <w:tcBorders>
              <w:top w:val="single" w:color="000000" w:sz="4" w:space="0"/>
              <w:left w:val="single" w:color="000000" w:sz="4" w:space="0"/>
              <w:bottom w:val="single" w:color="000000" w:sz="4" w:space="0"/>
              <w:right w:val="single" w:color="000000" w:sz="4" w:space="0"/>
            </w:tcBorders>
          </w:tcPr>
          <w:p w14:paraId="765FC92B">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只能有一个有效报价</w:t>
            </w:r>
          </w:p>
        </w:tc>
      </w:tr>
      <w:tr w14:paraId="1E25B432">
        <w:tblPrEx>
          <w:tblCellMar>
            <w:top w:w="0" w:type="dxa"/>
            <w:left w:w="0" w:type="dxa"/>
            <w:bottom w:w="0" w:type="dxa"/>
            <w:right w:w="0" w:type="dxa"/>
          </w:tblCellMar>
        </w:tblPrEx>
        <w:trPr>
          <w:trHeight w:val="606" w:hRule="exact"/>
        </w:trPr>
        <w:tc>
          <w:tcPr>
            <w:tcW w:w="9600" w:type="dxa"/>
            <w:gridSpan w:val="2"/>
            <w:tcBorders>
              <w:top w:val="single" w:color="000000" w:sz="4" w:space="0"/>
              <w:left w:val="single" w:color="000000" w:sz="4" w:space="0"/>
              <w:bottom w:val="single" w:color="000000" w:sz="4" w:space="0"/>
              <w:right w:val="single" w:color="000000" w:sz="4" w:space="0"/>
            </w:tcBorders>
          </w:tcPr>
          <w:p w14:paraId="0D246A19">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响应性评审</w:t>
            </w:r>
          </w:p>
        </w:tc>
      </w:tr>
      <w:tr w14:paraId="3A39EB9A">
        <w:tblPrEx>
          <w:tblCellMar>
            <w:top w:w="0" w:type="dxa"/>
            <w:left w:w="0" w:type="dxa"/>
            <w:bottom w:w="0" w:type="dxa"/>
            <w:right w:w="0" w:type="dxa"/>
          </w:tblCellMar>
        </w:tblPrEx>
        <w:trPr>
          <w:trHeight w:val="843" w:hRule="exact"/>
        </w:trPr>
        <w:tc>
          <w:tcPr>
            <w:tcW w:w="4031" w:type="dxa"/>
            <w:tcBorders>
              <w:top w:val="single" w:color="000000" w:sz="4" w:space="0"/>
              <w:left w:val="single" w:color="000000" w:sz="4" w:space="0"/>
              <w:bottom w:val="single" w:color="000000" w:sz="4" w:space="0"/>
              <w:right w:val="single" w:color="000000" w:sz="4" w:space="0"/>
            </w:tcBorders>
            <w:vAlign w:val="center"/>
          </w:tcPr>
          <w:p w14:paraId="7B974D07">
            <w:pPr>
              <w:pStyle w:val="69"/>
              <w:spacing w:line="240" w:lineRule="auto"/>
              <w:ind w:left="572" w:firstLine="48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质量标准</w:t>
            </w:r>
          </w:p>
        </w:tc>
        <w:tc>
          <w:tcPr>
            <w:tcW w:w="5569" w:type="dxa"/>
            <w:tcBorders>
              <w:top w:val="single" w:color="000000" w:sz="4" w:space="0"/>
              <w:left w:val="single" w:color="000000" w:sz="4" w:space="0"/>
              <w:bottom w:val="single" w:color="000000" w:sz="4" w:space="0"/>
              <w:right w:val="single" w:color="000000" w:sz="4" w:space="0"/>
            </w:tcBorders>
          </w:tcPr>
          <w:p w14:paraId="073F7258">
            <w:pPr>
              <w:pStyle w:val="69"/>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工程质量：符合国家现行有关施工质量验收规范标准。</w:t>
            </w:r>
          </w:p>
          <w:p w14:paraId="43EBA7FA">
            <w:pPr>
              <w:pStyle w:val="69"/>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施工安全文明标准化：满足有关规范标准要求。</w:t>
            </w:r>
          </w:p>
        </w:tc>
      </w:tr>
      <w:tr w14:paraId="74E36351">
        <w:tblPrEx>
          <w:tblCellMar>
            <w:top w:w="0" w:type="dxa"/>
            <w:left w:w="0" w:type="dxa"/>
            <w:bottom w:w="0" w:type="dxa"/>
            <w:right w:w="0" w:type="dxa"/>
          </w:tblCellMar>
        </w:tblPrEx>
        <w:trPr>
          <w:trHeight w:val="905" w:hRule="exact"/>
        </w:trPr>
        <w:tc>
          <w:tcPr>
            <w:tcW w:w="4031" w:type="dxa"/>
            <w:tcBorders>
              <w:top w:val="single" w:color="000000" w:sz="4" w:space="0"/>
              <w:left w:val="single" w:color="000000" w:sz="4" w:space="0"/>
              <w:bottom w:val="single" w:color="000000" w:sz="4" w:space="0"/>
              <w:right w:val="single" w:color="000000" w:sz="4" w:space="0"/>
            </w:tcBorders>
          </w:tcPr>
          <w:p w14:paraId="0ADDBC17">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交货时间或服务时间（</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服务周期</w:t>
            </w:r>
            <w:r>
              <w:rPr>
                <w:rFonts w:hint="eastAsia" w:asciiTheme="minorEastAsia" w:hAnsiTheme="minorEastAsia" w:eastAsiaTheme="minorEastAsia" w:cstheme="minorEastAsia"/>
                <w:color w:val="000000" w:themeColor="text1"/>
                <w14:textFill>
                  <w14:solidFill>
                    <w14:schemeClr w14:val="tx1"/>
                  </w14:solidFill>
                </w14:textFill>
              </w:rPr>
              <w:t>）</w:t>
            </w:r>
          </w:p>
        </w:tc>
        <w:tc>
          <w:tcPr>
            <w:tcW w:w="5569" w:type="dxa"/>
            <w:tcBorders>
              <w:top w:val="single" w:color="000000" w:sz="4" w:space="0"/>
              <w:left w:val="single" w:color="000000" w:sz="4" w:space="0"/>
              <w:bottom w:val="single" w:color="000000" w:sz="4" w:space="0"/>
              <w:right w:val="single" w:color="000000" w:sz="4" w:space="0"/>
            </w:tcBorders>
          </w:tcPr>
          <w:p w14:paraId="6E1E3AB4">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20个日历天须</w:t>
            </w:r>
            <w:r>
              <w:rPr>
                <w:rStyle w:val="28"/>
                <w:rFonts w:hint="eastAsia" w:asciiTheme="minorEastAsia" w:hAnsiTheme="minorEastAsia" w:eastAsiaTheme="minorEastAsia" w:cstheme="minorEastAsia"/>
                <w:color w:val="000000" w:themeColor="text1"/>
                <w:lang w:val="en-US" w:eastAsia="zh-CN"/>
                <w14:textFill>
                  <w14:solidFill>
                    <w14:schemeClr w14:val="tx1"/>
                  </w14:solidFill>
                </w14:textFill>
              </w:rPr>
              <w:t>完成本项目所有实验室装修以及配电工程的安装、调试，并保证采购人能够正常使用。</w:t>
            </w:r>
          </w:p>
        </w:tc>
      </w:tr>
      <w:tr w14:paraId="0081CDC2">
        <w:tblPrEx>
          <w:tblCellMar>
            <w:top w:w="0" w:type="dxa"/>
            <w:left w:w="0" w:type="dxa"/>
            <w:bottom w:w="0" w:type="dxa"/>
            <w:right w:w="0" w:type="dxa"/>
          </w:tblCellMar>
        </w:tblPrEx>
        <w:trPr>
          <w:trHeight w:val="485" w:hRule="exact"/>
        </w:trPr>
        <w:tc>
          <w:tcPr>
            <w:tcW w:w="4031" w:type="dxa"/>
            <w:tcBorders>
              <w:top w:val="single" w:color="000000" w:sz="4" w:space="0"/>
              <w:left w:val="single" w:color="000000" w:sz="4" w:space="0"/>
              <w:bottom w:val="single" w:color="000000" w:sz="4" w:space="0"/>
              <w:right w:val="single" w:color="000000" w:sz="4" w:space="0"/>
            </w:tcBorders>
          </w:tcPr>
          <w:p w14:paraId="2477016C">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投标保证金</w:t>
            </w:r>
          </w:p>
        </w:tc>
        <w:tc>
          <w:tcPr>
            <w:tcW w:w="5569" w:type="dxa"/>
            <w:tcBorders>
              <w:top w:val="single" w:color="000000" w:sz="4" w:space="0"/>
              <w:left w:val="single" w:color="000000" w:sz="4" w:space="0"/>
              <w:bottom w:val="single" w:color="000000" w:sz="4" w:space="0"/>
              <w:right w:val="single" w:color="000000" w:sz="4" w:space="0"/>
            </w:tcBorders>
            <w:vAlign w:val="center"/>
          </w:tcPr>
          <w:p w14:paraId="16BE9B93">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有效</w:t>
            </w:r>
          </w:p>
        </w:tc>
      </w:tr>
      <w:tr w14:paraId="2DB0356B">
        <w:tblPrEx>
          <w:tblCellMar>
            <w:top w:w="0" w:type="dxa"/>
            <w:left w:w="0" w:type="dxa"/>
            <w:bottom w:w="0" w:type="dxa"/>
            <w:right w:w="0" w:type="dxa"/>
          </w:tblCellMar>
        </w:tblPrEx>
        <w:trPr>
          <w:trHeight w:val="485" w:hRule="exact"/>
        </w:trPr>
        <w:tc>
          <w:tcPr>
            <w:tcW w:w="4031" w:type="dxa"/>
            <w:tcBorders>
              <w:top w:val="single" w:color="000000" w:sz="4" w:space="0"/>
              <w:left w:val="single" w:color="000000" w:sz="4" w:space="0"/>
              <w:bottom w:val="single" w:color="000000" w:sz="4" w:space="0"/>
              <w:right w:val="single" w:color="000000" w:sz="4" w:space="0"/>
            </w:tcBorders>
          </w:tcPr>
          <w:p w14:paraId="4D8DE9FB">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投标价格</w:t>
            </w:r>
          </w:p>
        </w:tc>
        <w:tc>
          <w:tcPr>
            <w:tcW w:w="5569" w:type="dxa"/>
            <w:tcBorders>
              <w:top w:val="single" w:color="000000" w:sz="4" w:space="0"/>
              <w:left w:val="single" w:color="000000" w:sz="4" w:space="0"/>
              <w:bottom w:val="single" w:color="000000" w:sz="4" w:space="0"/>
              <w:right w:val="single" w:color="000000" w:sz="4" w:space="0"/>
            </w:tcBorders>
            <w:vAlign w:val="center"/>
          </w:tcPr>
          <w:p w14:paraId="70EA2663">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响应招标文件</w:t>
            </w:r>
          </w:p>
        </w:tc>
      </w:tr>
      <w:tr w14:paraId="259E155C">
        <w:tblPrEx>
          <w:tblCellMar>
            <w:top w:w="0" w:type="dxa"/>
            <w:left w:w="0" w:type="dxa"/>
            <w:bottom w:w="0" w:type="dxa"/>
            <w:right w:w="0" w:type="dxa"/>
          </w:tblCellMar>
        </w:tblPrEx>
        <w:trPr>
          <w:trHeight w:val="598" w:hRule="exact"/>
        </w:trPr>
        <w:tc>
          <w:tcPr>
            <w:tcW w:w="4031" w:type="dxa"/>
            <w:tcBorders>
              <w:top w:val="single" w:color="000000" w:sz="4" w:space="0"/>
              <w:left w:val="single" w:color="000000" w:sz="4" w:space="0"/>
              <w:bottom w:val="single" w:color="000000" w:sz="4" w:space="0"/>
              <w:right w:val="single" w:color="000000" w:sz="4" w:space="0"/>
            </w:tcBorders>
          </w:tcPr>
          <w:p w14:paraId="54925B2B">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采购内容及清单要求</w:t>
            </w:r>
          </w:p>
        </w:tc>
        <w:tc>
          <w:tcPr>
            <w:tcW w:w="5569" w:type="dxa"/>
            <w:tcBorders>
              <w:top w:val="single" w:color="000000" w:sz="4" w:space="0"/>
              <w:left w:val="single" w:color="000000" w:sz="4" w:space="0"/>
              <w:bottom w:val="single" w:color="000000" w:sz="4" w:space="0"/>
              <w:right w:val="single" w:color="000000" w:sz="4" w:space="0"/>
            </w:tcBorders>
            <w:vAlign w:val="center"/>
          </w:tcPr>
          <w:p w14:paraId="62DFA248">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完全响应第五章、第六章采购内容要求及清单</w:t>
            </w:r>
          </w:p>
        </w:tc>
      </w:tr>
    </w:tbl>
    <w:p w14:paraId="29BD90F1">
      <w:pPr>
        <w:spacing w:line="480" w:lineRule="auto"/>
        <w:ind w:firstLine="480"/>
        <w:rPr>
          <w:rFonts w:ascii="宋体" w:hAnsi="宋体" w:cs="宋体"/>
          <w:b/>
          <w:color w:val="000000" w:themeColor="text1"/>
          <w14:textFill>
            <w14:solidFill>
              <w14:schemeClr w14:val="tx1"/>
            </w14:solidFill>
          </w14:textFill>
        </w:rPr>
      </w:pPr>
    </w:p>
    <w:p w14:paraId="7312C52B">
      <w:pPr>
        <w:pStyle w:val="20"/>
        <w:spacing w:line="480"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评审专家（签字）：</w:t>
      </w:r>
    </w:p>
    <w:p w14:paraId="7F3BC9DC">
      <w:pPr>
        <w:pStyle w:val="17"/>
        <w:ind w:firstLine="360"/>
        <w:rPr>
          <w:color w:val="000000" w:themeColor="text1"/>
          <w14:textFill>
            <w14:solidFill>
              <w14:schemeClr w14:val="tx1"/>
            </w14:solidFill>
          </w14:textFill>
        </w:rPr>
      </w:pPr>
    </w:p>
    <w:p w14:paraId="030E2C31">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2.评分表</w:t>
      </w:r>
    </w:p>
    <w:p w14:paraId="5AF4624E">
      <w:pPr>
        <w:spacing w:before="100" w:beforeAutospacing="1" w:line="240" w:lineRule="auto"/>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kern w:val="0"/>
          <w:sz w:val="36"/>
          <w:szCs w:val="36"/>
          <w:u w:val="single"/>
          <w14:textFill>
            <w14:solidFill>
              <w14:schemeClr w14:val="tx1"/>
            </w14:solidFill>
          </w14:textFill>
        </w:rPr>
        <w:t>评 分 表</w:t>
      </w:r>
    </w:p>
    <w:tbl>
      <w:tblPr>
        <w:tblStyle w:val="25"/>
        <w:tblW w:w="8779" w:type="dxa"/>
        <w:jc w:val="center"/>
        <w:tblLayout w:type="fixed"/>
        <w:tblCellMar>
          <w:top w:w="0" w:type="dxa"/>
          <w:left w:w="108" w:type="dxa"/>
          <w:bottom w:w="0" w:type="dxa"/>
          <w:right w:w="108" w:type="dxa"/>
        </w:tblCellMar>
      </w:tblPr>
      <w:tblGrid>
        <w:gridCol w:w="976"/>
        <w:gridCol w:w="2186"/>
        <w:gridCol w:w="1154"/>
        <w:gridCol w:w="1115"/>
        <w:gridCol w:w="1115"/>
        <w:gridCol w:w="1115"/>
        <w:gridCol w:w="1118"/>
      </w:tblGrid>
      <w:tr w14:paraId="79EA2BAE">
        <w:tblPrEx>
          <w:tblCellMar>
            <w:top w:w="0" w:type="dxa"/>
            <w:left w:w="108" w:type="dxa"/>
            <w:bottom w:w="0" w:type="dxa"/>
            <w:right w:w="108" w:type="dxa"/>
          </w:tblCellMar>
        </w:tblPrEx>
        <w:trPr>
          <w:trHeight w:val="80" w:hRule="atLeast"/>
          <w:jc w:val="center"/>
        </w:trPr>
        <w:tc>
          <w:tcPr>
            <w:tcW w:w="8779" w:type="dxa"/>
            <w:gridSpan w:val="7"/>
            <w:tcBorders>
              <w:top w:val="nil"/>
              <w:left w:val="nil"/>
              <w:bottom w:val="nil"/>
              <w:right w:val="nil"/>
            </w:tcBorders>
            <w:shd w:val="clear" w:color="000000" w:fill="FFFFFF"/>
            <w:vAlign w:val="center"/>
          </w:tcPr>
          <w:p w14:paraId="27436698">
            <w:pPr>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项目名称：</w:t>
            </w:r>
          </w:p>
        </w:tc>
      </w:tr>
      <w:tr w14:paraId="3F81E7DF">
        <w:tblPrEx>
          <w:tblCellMar>
            <w:top w:w="0" w:type="dxa"/>
            <w:left w:w="108" w:type="dxa"/>
            <w:bottom w:w="0" w:type="dxa"/>
            <w:right w:w="108" w:type="dxa"/>
          </w:tblCellMar>
        </w:tblPrEx>
        <w:trPr>
          <w:trHeight w:val="80" w:hRule="atLeast"/>
          <w:jc w:val="center"/>
        </w:trPr>
        <w:tc>
          <w:tcPr>
            <w:tcW w:w="8779" w:type="dxa"/>
            <w:gridSpan w:val="7"/>
            <w:tcBorders>
              <w:top w:val="nil"/>
              <w:left w:val="nil"/>
              <w:bottom w:val="nil"/>
              <w:right w:val="nil"/>
            </w:tcBorders>
            <w:shd w:val="clear" w:color="000000" w:fill="FFFFFF"/>
            <w:vAlign w:val="center"/>
          </w:tcPr>
          <w:p w14:paraId="2502D9CE">
            <w:pPr>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交易编号：                                            项目编号：</w:t>
            </w:r>
          </w:p>
        </w:tc>
      </w:tr>
      <w:tr w14:paraId="5E81B1AC">
        <w:tblPrEx>
          <w:tblCellMar>
            <w:top w:w="0" w:type="dxa"/>
            <w:left w:w="108" w:type="dxa"/>
            <w:bottom w:w="0" w:type="dxa"/>
            <w:right w:w="108" w:type="dxa"/>
          </w:tblCellMar>
        </w:tblPrEx>
        <w:trPr>
          <w:trHeight w:val="420" w:hRule="atLeast"/>
          <w:jc w:val="center"/>
        </w:trPr>
        <w:tc>
          <w:tcPr>
            <w:tcW w:w="8779" w:type="dxa"/>
            <w:gridSpan w:val="7"/>
            <w:tcBorders>
              <w:top w:val="nil"/>
              <w:left w:val="nil"/>
              <w:bottom w:val="nil"/>
              <w:right w:val="nil"/>
            </w:tcBorders>
            <w:shd w:val="clear" w:color="000000" w:fill="FFFFFF"/>
            <w:vAlign w:val="center"/>
          </w:tcPr>
          <w:p w14:paraId="5ACE8498">
            <w:pPr>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评标地点：遵义市公共资源交易中心（地址：遵义市新蒲新区播州大道东100米遵义市政务服务中心大楼9楼）                                   202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 xml:space="preserve">.  .  </w:t>
            </w:r>
          </w:p>
        </w:tc>
      </w:tr>
      <w:tr w14:paraId="1D9418F6">
        <w:tblPrEx>
          <w:tblCellMar>
            <w:top w:w="0" w:type="dxa"/>
            <w:left w:w="108" w:type="dxa"/>
            <w:bottom w:w="0" w:type="dxa"/>
            <w:right w:w="108" w:type="dxa"/>
          </w:tblCellMar>
        </w:tblPrEx>
        <w:trPr>
          <w:trHeight w:val="739" w:hRule="atLeast"/>
          <w:jc w:val="center"/>
        </w:trPr>
        <w:tc>
          <w:tcPr>
            <w:tcW w:w="4316" w:type="dxa"/>
            <w:gridSpan w:val="3"/>
            <w:tcBorders>
              <w:top w:val="single" w:color="auto" w:sz="4" w:space="0"/>
              <w:left w:val="single" w:color="auto" w:sz="4" w:space="0"/>
              <w:bottom w:val="single" w:color="auto" w:sz="4" w:space="0"/>
              <w:right w:val="single" w:color="auto" w:sz="4" w:space="0"/>
              <w:tl2br w:val="single" w:color="auto" w:sz="4" w:space="0"/>
            </w:tcBorders>
            <w:shd w:val="clear" w:color="000000" w:fill="FFFFFF"/>
            <w:vAlign w:val="center"/>
          </w:tcPr>
          <w:p w14:paraId="4DB484BB">
            <w:pPr>
              <w:widowControl/>
              <w:spacing w:before="100" w:beforeAutospacing="1" w:after="100" w:afterAutospacing="1"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供应商名称</w:t>
            </w:r>
          </w:p>
          <w:p w14:paraId="335DA984">
            <w:pPr>
              <w:widowControl/>
              <w:spacing w:before="100" w:beforeAutospacing="1" w:after="100" w:afterAutospacing="1"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评分项及评分标准</w:t>
            </w:r>
          </w:p>
        </w:tc>
        <w:tc>
          <w:tcPr>
            <w:tcW w:w="1115" w:type="dxa"/>
            <w:tcBorders>
              <w:top w:val="single" w:color="auto" w:sz="4" w:space="0"/>
              <w:left w:val="nil"/>
              <w:bottom w:val="single" w:color="auto" w:sz="4" w:space="0"/>
              <w:right w:val="single" w:color="auto" w:sz="4" w:space="0"/>
            </w:tcBorders>
            <w:shd w:val="clear" w:color="000000" w:fill="FFFFFF"/>
            <w:vAlign w:val="center"/>
          </w:tcPr>
          <w:p w14:paraId="5C315BE8">
            <w:pPr>
              <w:widowControl/>
              <w:spacing w:before="100" w:beforeAutospacing="1" w:after="100" w:afterAutospacing="1" w:line="240" w:lineRule="auto"/>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供应商1</w:t>
            </w:r>
          </w:p>
        </w:tc>
        <w:tc>
          <w:tcPr>
            <w:tcW w:w="1115" w:type="dxa"/>
            <w:tcBorders>
              <w:top w:val="single" w:color="auto" w:sz="4" w:space="0"/>
              <w:left w:val="nil"/>
              <w:bottom w:val="single" w:color="auto" w:sz="4" w:space="0"/>
              <w:right w:val="single" w:color="auto" w:sz="4" w:space="0"/>
            </w:tcBorders>
            <w:shd w:val="clear" w:color="000000" w:fill="FFFFFF"/>
            <w:vAlign w:val="center"/>
          </w:tcPr>
          <w:p w14:paraId="0978DA58">
            <w:pPr>
              <w:widowControl/>
              <w:spacing w:before="100" w:beforeAutospacing="1" w:after="100" w:afterAutospacing="1" w:line="240" w:lineRule="auto"/>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供应商2</w:t>
            </w:r>
          </w:p>
        </w:tc>
        <w:tc>
          <w:tcPr>
            <w:tcW w:w="1115" w:type="dxa"/>
            <w:tcBorders>
              <w:top w:val="single" w:color="auto" w:sz="4" w:space="0"/>
              <w:left w:val="nil"/>
              <w:bottom w:val="single" w:color="auto" w:sz="4" w:space="0"/>
              <w:right w:val="single" w:color="auto" w:sz="4" w:space="0"/>
            </w:tcBorders>
            <w:shd w:val="clear" w:color="000000" w:fill="FFFFFF"/>
            <w:vAlign w:val="center"/>
          </w:tcPr>
          <w:p w14:paraId="202DF34B">
            <w:pPr>
              <w:widowControl/>
              <w:spacing w:before="100" w:beforeAutospacing="1" w:after="100" w:afterAutospacing="1" w:line="240" w:lineRule="auto"/>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供应商3</w:t>
            </w:r>
          </w:p>
        </w:tc>
        <w:tc>
          <w:tcPr>
            <w:tcW w:w="1118" w:type="dxa"/>
            <w:tcBorders>
              <w:top w:val="single" w:color="auto" w:sz="4" w:space="0"/>
              <w:left w:val="nil"/>
              <w:bottom w:val="single" w:color="auto" w:sz="4" w:space="0"/>
              <w:right w:val="single" w:color="auto" w:sz="4" w:space="0"/>
            </w:tcBorders>
            <w:shd w:val="clear" w:color="000000" w:fill="FFFFFF"/>
            <w:vAlign w:val="center"/>
          </w:tcPr>
          <w:p w14:paraId="192FAA31">
            <w:pPr>
              <w:widowControl/>
              <w:spacing w:before="100" w:beforeAutospacing="1" w:after="100" w:afterAutospacing="1" w:line="240" w:lineRule="auto"/>
              <w:ind w:firstLine="0" w:firstLineChars="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供应商4</w:t>
            </w:r>
          </w:p>
        </w:tc>
      </w:tr>
      <w:tr w14:paraId="4E3E5BDF">
        <w:tblPrEx>
          <w:tblCellMar>
            <w:top w:w="0" w:type="dxa"/>
            <w:left w:w="108" w:type="dxa"/>
            <w:bottom w:w="0" w:type="dxa"/>
            <w:right w:w="108" w:type="dxa"/>
          </w:tblCellMar>
        </w:tblPrEx>
        <w:trPr>
          <w:trHeight w:val="810" w:hRule="atLeast"/>
          <w:jc w:val="center"/>
        </w:trPr>
        <w:tc>
          <w:tcPr>
            <w:tcW w:w="976" w:type="dxa"/>
            <w:tcBorders>
              <w:top w:val="nil"/>
              <w:left w:val="single" w:color="auto" w:sz="4" w:space="0"/>
              <w:bottom w:val="single" w:color="auto" w:sz="4" w:space="0"/>
              <w:right w:val="single" w:color="auto" w:sz="4" w:space="0"/>
            </w:tcBorders>
            <w:shd w:val="clear" w:color="000000" w:fill="FFFFFF"/>
            <w:vAlign w:val="center"/>
          </w:tcPr>
          <w:p w14:paraId="373F0FA8">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价格分 </w:t>
            </w:r>
            <w:r>
              <w:rPr>
                <w:rFonts w:hint="eastAsia" w:asciiTheme="minorEastAsia" w:hAnsiTheme="minorEastAsia" w:eastAsiaTheme="minorEastAsia" w:cstheme="minorEastAsia"/>
                <w:color w:val="000000" w:themeColor="text1"/>
                <w14:textFill>
                  <w14:solidFill>
                    <w14:schemeClr w14:val="tx1"/>
                  </w14:solidFill>
                </w14:textFill>
              </w:rPr>
              <w:br w:type="textWrapping"/>
            </w:r>
            <w:r>
              <w:rPr>
                <w:rFonts w:hint="eastAsia" w:asciiTheme="minorEastAsia" w:hAnsiTheme="minorEastAsia" w:eastAsiaTheme="minorEastAsia" w:cstheme="minorEastAsia"/>
                <w:color w:val="000000" w:themeColor="text1"/>
                <w14:textFill>
                  <w14:solidFill>
                    <w14:schemeClr w14:val="tx1"/>
                  </w14:solidFill>
                </w14:textFill>
              </w:rPr>
              <w:t>（分）</w:t>
            </w:r>
          </w:p>
        </w:tc>
        <w:tc>
          <w:tcPr>
            <w:tcW w:w="2186" w:type="dxa"/>
            <w:tcBorders>
              <w:top w:val="nil"/>
              <w:left w:val="nil"/>
              <w:bottom w:val="single" w:color="auto" w:sz="4" w:space="0"/>
              <w:right w:val="single" w:color="auto" w:sz="4" w:space="0"/>
            </w:tcBorders>
            <w:shd w:val="clear" w:color="000000" w:fill="FFFFFF"/>
            <w:vAlign w:val="center"/>
          </w:tcPr>
          <w:p w14:paraId="0C645F86">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投标报价得分＝（评标基准价／有效投标报价）×价格权值(X%)×100</w:t>
            </w:r>
          </w:p>
        </w:tc>
        <w:tc>
          <w:tcPr>
            <w:tcW w:w="1154" w:type="dxa"/>
            <w:tcBorders>
              <w:top w:val="nil"/>
              <w:left w:val="nil"/>
              <w:bottom w:val="single" w:color="auto" w:sz="4" w:space="0"/>
              <w:right w:val="single" w:color="auto" w:sz="4" w:space="0"/>
            </w:tcBorders>
            <w:shd w:val="clear" w:color="000000" w:fill="FFFFFF"/>
            <w:vAlign w:val="center"/>
          </w:tcPr>
          <w:p w14:paraId="46877728">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0 - X 分</w:t>
            </w:r>
          </w:p>
        </w:tc>
        <w:tc>
          <w:tcPr>
            <w:tcW w:w="1115" w:type="dxa"/>
            <w:tcBorders>
              <w:top w:val="nil"/>
              <w:left w:val="nil"/>
              <w:bottom w:val="single" w:color="auto" w:sz="4" w:space="0"/>
              <w:right w:val="single" w:color="auto" w:sz="4" w:space="0"/>
            </w:tcBorders>
            <w:shd w:val="clear" w:color="000000" w:fill="FFFFFF"/>
            <w:vAlign w:val="center"/>
          </w:tcPr>
          <w:p w14:paraId="3A29DB45">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5" w:type="dxa"/>
            <w:tcBorders>
              <w:top w:val="nil"/>
              <w:left w:val="nil"/>
              <w:bottom w:val="single" w:color="auto" w:sz="4" w:space="0"/>
              <w:right w:val="single" w:color="auto" w:sz="4" w:space="0"/>
            </w:tcBorders>
            <w:shd w:val="clear" w:color="000000" w:fill="FFFFFF"/>
            <w:vAlign w:val="center"/>
          </w:tcPr>
          <w:p w14:paraId="3CEBB264">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5" w:type="dxa"/>
            <w:tcBorders>
              <w:top w:val="nil"/>
              <w:left w:val="nil"/>
              <w:bottom w:val="single" w:color="auto" w:sz="4" w:space="0"/>
              <w:right w:val="single" w:color="auto" w:sz="4" w:space="0"/>
            </w:tcBorders>
            <w:shd w:val="clear" w:color="000000" w:fill="FFFFFF"/>
            <w:vAlign w:val="center"/>
          </w:tcPr>
          <w:p w14:paraId="02A00C45">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8" w:type="dxa"/>
            <w:tcBorders>
              <w:top w:val="nil"/>
              <w:left w:val="nil"/>
              <w:bottom w:val="single" w:color="auto" w:sz="4" w:space="0"/>
              <w:right w:val="single" w:color="auto" w:sz="4" w:space="0"/>
            </w:tcBorders>
            <w:shd w:val="clear" w:color="000000" w:fill="FFFFFF"/>
            <w:vAlign w:val="center"/>
          </w:tcPr>
          <w:p w14:paraId="7EDEB5D0">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r>
      <w:tr w14:paraId="7F13A699">
        <w:tblPrEx>
          <w:tblCellMar>
            <w:top w:w="0" w:type="dxa"/>
            <w:left w:w="108" w:type="dxa"/>
            <w:bottom w:w="0" w:type="dxa"/>
            <w:right w:w="108" w:type="dxa"/>
          </w:tblCellMar>
        </w:tblPrEx>
        <w:trPr>
          <w:trHeight w:val="285" w:hRule="atLeast"/>
          <w:jc w:val="center"/>
        </w:trPr>
        <w:tc>
          <w:tcPr>
            <w:tcW w:w="976" w:type="dxa"/>
            <w:vMerge w:val="restart"/>
            <w:tcBorders>
              <w:top w:val="nil"/>
              <w:left w:val="single" w:color="auto" w:sz="4" w:space="0"/>
              <w:right w:val="single" w:color="auto" w:sz="4" w:space="0"/>
            </w:tcBorders>
            <w:shd w:val="clear" w:color="000000" w:fill="FFFFFF"/>
            <w:vAlign w:val="center"/>
          </w:tcPr>
          <w:p w14:paraId="72F9087B">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技术分</w:t>
            </w:r>
            <w:r>
              <w:rPr>
                <w:rFonts w:hint="eastAsia" w:asciiTheme="minorEastAsia" w:hAnsiTheme="minorEastAsia" w:eastAsiaTheme="minorEastAsia" w:cstheme="minorEastAsia"/>
                <w:color w:val="000000" w:themeColor="text1"/>
                <w14:textFill>
                  <w14:solidFill>
                    <w14:schemeClr w14:val="tx1"/>
                  </w14:solidFill>
                </w14:textFill>
              </w:rPr>
              <w:br w:type="textWrapping"/>
            </w:r>
            <w:r>
              <w:rPr>
                <w:rFonts w:hint="eastAsia" w:asciiTheme="minorEastAsia" w:hAnsiTheme="minorEastAsia" w:eastAsiaTheme="minorEastAsia" w:cstheme="minorEastAsia"/>
                <w:color w:val="000000" w:themeColor="text1"/>
                <w14:textFill>
                  <w14:solidFill>
                    <w14:schemeClr w14:val="tx1"/>
                  </w14:solidFill>
                </w14:textFill>
              </w:rPr>
              <w:t>（分）</w:t>
            </w:r>
          </w:p>
        </w:tc>
        <w:tc>
          <w:tcPr>
            <w:tcW w:w="2186" w:type="dxa"/>
            <w:tcBorders>
              <w:top w:val="nil"/>
              <w:left w:val="nil"/>
              <w:bottom w:val="single" w:color="auto" w:sz="4" w:space="0"/>
              <w:right w:val="single" w:color="auto" w:sz="4" w:space="0"/>
            </w:tcBorders>
            <w:shd w:val="clear" w:color="000000" w:fill="FFFFFF"/>
            <w:vAlign w:val="center"/>
          </w:tcPr>
          <w:p w14:paraId="66A2FCB0">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w:t>
            </w:r>
          </w:p>
        </w:tc>
        <w:tc>
          <w:tcPr>
            <w:tcW w:w="1154" w:type="dxa"/>
            <w:tcBorders>
              <w:top w:val="nil"/>
              <w:left w:val="nil"/>
              <w:bottom w:val="single" w:color="auto" w:sz="4" w:space="0"/>
              <w:right w:val="single" w:color="auto" w:sz="4" w:space="0"/>
            </w:tcBorders>
            <w:shd w:val="clear" w:color="000000" w:fill="FFFFFF"/>
            <w:vAlign w:val="center"/>
          </w:tcPr>
          <w:p w14:paraId="6CA5B303">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0 - X 分</w:t>
            </w:r>
          </w:p>
        </w:tc>
        <w:tc>
          <w:tcPr>
            <w:tcW w:w="1115" w:type="dxa"/>
            <w:tcBorders>
              <w:top w:val="nil"/>
              <w:left w:val="nil"/>
              <w:bottom w:val="single" w:color="auto" w:sz="4" w:space="0"/>
              <w:right w:val="single" w:color="auto" w:sz="4" w:space="0"/>
            </w:tcBorders>
            <w:shd w:val="clear" w:color="000000" w:fill="FFFFFF"/>
            <w:vAlign w:val="center"/>
          </w:tcPr>
          <w:p w14:paraId="3D4F1C71">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5" w:type="dxa"/>
            <w:tcBorders>
              <w:top w:val="nil"/>
              <w:left w:val="nil"/>
              <w:bottom w:val="single" w:color="auto" w:sz="4" w:space="0"/>
              <w:right w:val="single" w:color="auto" w:sz="4" w:space="0"/>
            </w:tcBorders>
            <w:shd w:val="clear" w:color="000000" w:fill="FFFFFF"/>
            <w:vAlign w:val="center"/>
          </w:tcPr>
          <w:p w14:paraId="0D3A482C">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5" w:type="dxa"/>
            <w:tcBorders>
              <w:top w:val="nil"/>
              <w:left w:val="nil"/>
              <w:bottom w:val="single" w:color="auto" w:sz="4" w:space="0"/>
              <w:right w:val="single" w:color="auto" w:sz="4" w:space="0"/>
            </w:tcBorders>
            <w:shd w:val="clear" w:color="000000" w:fill="FFFFFF"/>
            <w:vAlign w:val="center"/>
          </w:tcPr>
          <w:p w14:paraId="32E8A85F">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8" w:type="dxa"/>
            <w:tcBorders>
              <w:top w:val="nil"/>
              <w:left w:val="nil"/>
              <w:bottom w:val="single" w:color="auto" w:sz="4" w:space="0"/>
              <w:right w:val="single" w:color="auto" w:sz="4" w:space="0"/>
            </w:tcBorders>
            <w:shd w:val="clear" w:color="000000" w:fill="FFFFFF"/>
            <w:vAlign w:val="center"/>
          </w:tcPr>
          <w:p w14:paraId="19CAB613">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r>
      <w:tr w14:paraId="3C17B850">
        <w:tblPrEx>
          <w:tblCellMar>
            <w:top w:w="0" w:type="dxa"/>
            <w:left w:w="108" w:type="dxa"/>
            <w:bottom w:w="0" w:type="dxa"/>
            <w:right w:w="108" w:type="dxa"/>
          </w:tblCellMar>
        </w:tblPrEx>
        <w:trPr>
          <w:trHeight w:val="285" w:hRule="atLeast"/>
          <w:jc w:val="center"/>
        </w:trPr>
        <w:tc>
          <w:tcPr>
            <w:tcW w:w="976" w:type="dxa"/>
            <w:vMerge w:val="continue"/>
            <w:tcBorders>
              <w:left w:val="single" w:color="auto" w:sz="4" w:space="0"/>
              <w:right w:val="single" w:color="auto" w:sz="4" w:space="0"/>
            </w:tcBorders>
            <w:shd w:val="clear" w:color="000000" w:fill="FFFFFF"/>
            <w:vAlign w:val="center"/>
          </w:tcPr>
          <w:p w14:paraId="3BADCC6F">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2186" w:type="dxa"/>
            <w:tcBorders>
              <w:top w:val="nil"/>
              <w:left w:val="nil"/>
              <w:bottom w:val="single" w:color="auto" w:sz="4" w:space="0"/>
              <w:right w:val="single" w:color="auto" w:sz="4" w:space="0"/>
            </w:tcBorders>
            <w:shd w:val="clear" w:color="000000" w:fill="FFFFFF"/>
            <w:vAlign w:val="center"/>
          </w:tcPr>
          <w:p w14:paraId="51CD4D36">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w:t>
            </w:r>
          </w:p>
        </w:tc>
        <w:tc>
          <w:tcPr>
            <w:tcW w:w="1154" w:type="dxa"/>
            <w:tcBorders>
              <w:top w:val="nil"/>
              <w:left w:val="nil"/>
              <w:bottom w:val="single" w:color="auto" w:sz="4" w:space="0"/>
              <w:right w:val="single" w:color="auto" w:sz="4" w:space="0"/>
            </w:tcBorders>
            <w:shd w:val="clear" w:color="000000" w:fill="FFFFFF"/>
            <w:vAlign w:val="center"/>
          </w:tcPr>
          <w:p w14:paraId="1E959086">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0 - X 分</w:t>
            </w:r>
          </w:p>
        </w:tc>
        <w:tc>
          <w:tcPr>
            <w:tcW w:w="1115" w:type="dxa"/>
            <w:tcBorders>
              <w:top w:val="nil"/>
              <w:left w:val="nil"/>
              <w:bottom w:val="single" w:color="auto" w:sz="4" w:space="0"/>
              <w:right w:val="single" w:color="auto" w:sz="4" w:space="0"/>
            </w:tcBorders>
            <w:shd w:val="clear" w:color="000000" w:fill="FFFFFF"/>
            <w:vAlign w:val="center"/>
          </w:tcPr>
          <w:p w14:paraId="08901FBC">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5" w:type="dxa"/>
            <w:tcBorders>
              <w:top w:val="nil"/>
              <w:left w:val="nil"/>
              <w:bottom w:val="single" w:color="auto" w:sz="4" w:space="0"/>
              <w:right w:val="single" w:color="auto" w:sz="4" w:space="0"/>
            </w:tcBorders>
            <w:shd w:val="clear" w:color="000000" w:fill="FFFFFF"/>
            <w:vAlign w:val="center"/>
          </w:tcPr>
          <w:p w14:paraId="2A1D2461">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5" w:type="dxa"/>
            <w:tcBorders>
              <w:top w:val="nil"/>
              <w:left w:val="nil"/>
              <w:bottom w:val="single" w:color="auto" w:sz="4" w:space="0"/>
              <w:right w:val="single" w:color="auto" w:sz="4" w:space="0"/>
            </w:tcBorders>
            <w:shd w:val="clear" w:color="000000" w:fill="FFFFFF"/>
            <w:vAlign w:val="center"/>
          </w:tcPr>
          <w:p w14:paraId="385091E1">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8" w:type="dxa"/>
            <w:tcBorders>
              <w:top w:val="nil"/>
              <w:left w:val="nil"/>
              <w:bottom w:val="single" w:color="auto" w:sz="4" w:space="0"/>
              <w:right w:val="single" w:color="auto" w:sz="4" w:space="0"/>
            </w:tcBorders>
            <w:shd w:val="clear" w:color="000000" w:fill="FFFFFF"/>
            <w:vAlign w:val="center"/>
          </w:tcPr>
          <w:p w14:paraId="49143FC8">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r>
      <w:tr w14:paraId="1AF9CF41">
        <w:tblPrEx>
          <w:tblCellMar>
            <w:top w:w="0" w:type="dxa"/>
            <w:left w:w="108" w:type="dxa"/>
            <w:bottom w:w="0" w:type="dxa"/>
            <w:right w:w="108" w:type="dxa"/>
          </w:tblCellMar>
        </w:tblPrEx>
        <w:trPr>
          <w:trHeight w:val="285" w:hRule="atLeast"/>
          <w:jc w:val="center"/>
        </w:trPr>
        <w:tc>
          <w:tcPr>
            <w:tcW w:w="976" w:type="dxa"/>
            <w:vMerge w:val="continue"/>
            <w:tcBorders>
              <w:left w:val="single" w:color="auto" w:sz="4" w:space="0"/>
              <w:bottom w:val="single" w:color="auto" w:sz="4" w:space="0"/>
              <w:right w:val="single" w:color="auto" w:sz="4" w:space="0"/>
            </w:tcBorders>
            <w:shd w:val="clear" w:color="000000" w:fill="FFFFFF"/>
            <w:vAlign w:val="center"/>
          </w:tcPr>
          <w:p w14:paraId="6952FCF6">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2186" w:type="dxa"/>
            <w:tcBorders>
              <w:top w:val="nil"/>
              <w:left w:val="nil"/>
              <w:bottom w:val="single" w:color="auto" w:sz="4" w:space="0"/>
              <w:right w:val="single" w:color="auto" w:sz="4" w:space="0"/>
            </w:tcBorders>
            <w:shd w:val="clear" w:color="000000" w:fill="FFFFFF"/>
            <w:vAlign w:val="center"/>
          </w:tcPr>
          <w:p w14:paraId="781727D6">
            <w:pPr>
              <w:widowControl/>
              <w:spacing w:before="100" w:beforeAutospacing="1" w:after="100" w:afterAutospacing="1"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w:t>
            </w:r>
          </w:p>
        </w:tc>
        <w:tc>
          <w:tcPr>
            <w:tcW w:w="1154" w:type="dxa"/>
            <w:tcBorders>
              <w:top w:val="nil"/>
              <w:left w:val="nil"/>
              <w:bottom w:val="single" w:color="auto" w:sz="4" w:space="0"/>
              <w:right w:val="single" w:color="auto" w:sz="4" w:space="0"/>
            </w:tcBorders>
            <w:shd w:val="clear" w:color="000000" w:fill="FFFFFF"/>
            <w:vAlign w:val="center"/>
          </w:tcPr>
          <w:p w14:paraId="0D997B8B">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0 - X 分</w:t>
            </w:r>
          </w:p>
        </w:tc>
        <w:tc>
          <w:tcPr>
            <w:tcW w:w="1115" w:type="dxa"/>
            <w:tcBorders>
              <w:top w:val="nil"/>
              <w:left w:val="nil"/>
              <w:bottom w:val="single" w:color="auto" w:sz="4" w:space="0"/>
              <w:right w:val="single" w:color="auto" w:sz="4" w:space="0"/>
            </w:tcBorders>
            <w:shd w:val="clear" w:color="000000" w:fill="FFFFFF"/>
            <w:vAlign w:val="center"/>
          </w:tcPr>
          <w:p w14:paraId="1772EC19">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5" w:type="dxa"/>
            <w:tcBorders>
              <w:top w:val="nil"/>
              <w:left w:val="nil"/>
              <w:bottom w:val="single" w:color="auto" w:sz="4" w:space="0"/>
              <w:right w:val="single" w:color="auto" w:sz="4" w:space="0"/>
            </w:tcBorders>
            <w:shd w:val="clear" w:color="000000" w:fill="FFFFFF"/>
            <w:vAlign w:val="center"/>
          </w:tcPr>
          <w:p w14:paraId="7016D1D0">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5" w:type="dxa"/>
            <w:tcBorders>
              <w:top w:val="nil"/>
              <w:left w:val="nil"/>
              <w:bottom w:val="single" w:color="auto" w:sz="4" w:space="0"/>
              <w:right w:val="single" w:color="auto" w:sz="4" w:space="0"/>
            </w:tcBorders>
            <w:shd w:val="clear" w:color="000000" w:fill="FFFFFF"/>
            <w:vAlign w:val="center"/>
          </w:tcPr>
          <w:p w14:paraId="2E5958C9">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8" w:type="dxa"/>
            <w:tcBorders>
              <w:top w:val="nil"/>
              <w:left w:val="nil"/>
              <w:bottom w:val="single" w:color="auto" w:sz="4" w:space="0"/>
              <w:right w:val="single" w:color="auto" w:sz="4" w:space="0"/>
            </w:tcBorders>
            <w:shd w:val="clear" w:color="000000" w:fill="FFFFFF"/>
            <w:vAlign w:val="center"/>
          </w:tcPr>
          <w:p w14:paraId="5B74C52C">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r>
      <w:tr w14:paraId="3589AD67">
        <w:tblPrEx>
          <w:tblCellMar>
            <w:top w:w="0" w:type="dxa"/>
            <w:left w:w="108" w:type="dxa"/>
            <w:bottom w:w="0" w:type="dxa"/>
            <w:right w:w="108" w:type="dxa"/>
          </w:tblCellMar>
        </w:tblPrEx>
        <w:trPr>
          <w:trHeight w:val="285" w:hRule="atLeast"/>
          <w:jc w:val="center"/>
        </w:trPr>
        <w:tc>
          <w:tcPr>
            <w:tcW w:w="976" w:type="dxa"/>
            <w:vMerge w:val="restart"/>
            <w:tcBorders>
              <w:top w:val="nil"/>
              <w:left w:val="single" w:color="auto" w:sz="4" w:space="0"/>
              <w:right w:val="single" w:color="auto" w:sz="4" w:space="0"/>
            </w:tcBorders>
            <w:shd w:val="clear" w:color="000000" w:fill="FFFFFF"/>
            <w:vAlign w:val="center"/>
          </w:tcPr>
          <w:p w14:paraId="28BB0FF3">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商务分</w:t>
            </w:r>
            <w:r>
              <w:rPr>
                <w:rFonts w:hint="eastAsia" w:asciiTheme="minorEastAsia" w:hAnsiTheme="minorEastAsia" w:eastAsiaTheme="minorEastAsia" w:cstheme="minorEastAsia"/>
                <w:color w:val="000000" w:themeColor="text1"/>
                <w14:textFill>
                  <w14:solidFill>
                    <w14:schemeClr w14:val="tx1"/>
                  </w14:solidFill>
                </w14:textFill>
              </w:rPr>
              <w:br w:type="textWrapping"/>
            </w:r>
            <w:r>
              <w:rPr>
                <w:rFonts w:hint="eastAsia" w:asciiTheme="minorEastAsia" w:hAnsiTheme="minorEastAsia" w:eastAsiaTheme="minorEastAsia" w:cstheme="minorEastAsia"/>
                <w:color w:val="000000" w:themeColor="text1"/>
                <w14:textFill>
                  <w14:solidFill>
                    <w14:schemeClr w14:val="tx1"/>
                  </w14:solidFill>
                </w14:textFill>
              </w:rPr>
              <w:t>（分）</w:t>
            </w:r>
          </w:p>
        </w:tc>
        <w:tc>
          <w:tcPr>
            <w:tcW w:w="2186" w:type="dxa"/>
            <w:tcBorders>
              <w:top w:val="nil"/>
              <w:left w:val="nil"/>
              <w:bottom w:val="single" w:color="auto" w:sz="4" w:space="0"/>
              <w:right w:val="single" w:color="auto" w:sz="4" w:space="0"/>
            </w:tcBorders>
            <w:shd w:val="clear" w:color="000000" w:fill="FFFFFF"/>
            <w:vAlign w:val="center"/>
          </w:tcPr>
          <w:p w14:paraId="3C595AF9">
            <w:pPr>
              <w:widowControl/>
              <w:spacing w:before="100" w:beforeAutospacing="1" w:after="100" w:afterAutospacing="1"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w:t>
            </w:r>
          </w:p>
        </w:tc>
        <w:tc>
          <w:tcPr>
            <w:tcW w:w="1154" w:type="dxa"/>
            <w:tcBorders>
              <w:top w:val="nil"/>
              <w:left w:val="nil"/>
              <w:bottom w:val="single" w:color="auto" w:sz="4" w:space="0"/>
              <w:right w:val="single" w:color="auto" w:sz="4" w:space="0"/>
            </w:tcBorders>
            <w:shd w:val="clear" w:color="000000" w:fill="FFFFFF"/>
            <w:vAlign w:val="center"/>
          </w:tcPr>
          <w:p w14:paraId="6406FD96">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0 - X 分</w:t>
            </w:r>
          </w:p>
        </w:tc>
        <w:tc>
          <w:tcPr>
            <w:tcW w:w="1115" w:type="dxa"/>
            <w:tcBorders>
              <w:top w:val="nil"/>
              <w:left w:val="nil"/>
              <w:bottom w:val="single" w:color="auto" w:sz="4" w:space="0"/>
              <w:right w:val="single" w:color="auto" w:sz="4" w:space="0"/>
            </w:tcBorders>
            <w:shd w:val="clear" w:color="000000" w:fill="FFFFFF"/>
            <w:vAlign w:val="center"/>
          </w:tcPr>
          <w:p w14:paraId="55DFE138">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5" w:type="dxa"/>
            <w:tcBorders>
              <w:top w:val="nil"/>
              <w:left w:val="nil"/>
              <w:bottom w:val="single" w:color="auto" w:sz="4" w:space="0"/>
              <w:right w:val="single" w:color="auto" w:sz="4" w:space="0"/>
            </w:tcBorders>
            <w:shd w:val="clear" w:color="000000" w:fill="FFFFFF"/>
            <w:vAlign w:val="center"/>
          </w:tcPr>
          <w:p w14:paraId="340CA314">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5" w:type="dxa"/>
            <w:tcBorders>
              <w:top w:val="nil"/>
              <w:left w:val="nil"/>
              <w:bottom w:val="single" w:color="auto" w:sz="4" w:space="0"/>
              <w:right w:val="single" w:color="auto" w:sz="4" w:space="0"/>
            </w:tcBorders>
            <w:shd w:val="clear" w:color="000000" w:fill="FFFFFF"/>
            <w:vAlign w:val="center"/>
          </w:tcPr>
          <w:p w14:paraId="19309A90">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8" w:type="dxa"/>
            <w:tcBorders>
              <w:top w:val="nil"/>
              <w:left w:val="nil"/>
              <w:bottom w:val="single" w:color="auto" w:sz="4" w:space="0"/>
              <w:right w:val="single" w:color="auto" w:sz="4" w:space="0"/>
            </w:tcBorders>
            <w:shd w:val="clear" w:color="000000" w:fill="FFFFFF"/>
            <w:vAlign w:val="center"/>
          </w:tcPr>
          <w:p w14:paraId="5806EB71">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r>
      <w:tr w14:paraId="0C1FCB84">
        <w:tblPrEx>
          <w:tblCellMar>
            <w:top w:w="0" w:type="dxa"/>
            <w:left w:w="108" w:type="dxa"/>
            <w:bottom w:w="0" w:type="dxa"/>
            <w:right w:w="108" w:type="dxa"/>
          </w:tblCellMar>
        </w:tblPrEx>
        <w:trPr>
          <w:trHeight w:val="285" w:hRule="atLeast"/>
          <w:jc w:val="center"/>
        </w:trPr>
        <w:tc>
          <w:tcPr>
            <w:tcW w:w="976" w:type="dxa"/>
            <w:vMerge w:val="continue"/>
            <w:tcBorders>
              <w:left w:val="single" w:color="auto" w:sz="4" w:space="0"/>
              <w:right w:val="single" w:color="auto" w:sz="4" w:space="0"/>
            </w:tcBorders>
            <w:shd w:val="clear" w:color="000000" w:fill="FFFFFF"/>
            <w:vAlign w:val="center"/>
          </w:tcPr>
          <w:p w14:paraId="148D8309">
            <w:pPr>
              <w:widowControl/>
              <w:spacing w:before="100" w:beforeAutospacing="1" w:after="100" w:afterAutospacing="1"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p>
        </w:tc>
        <w:tc>
          <w:tcPr>
            <w:tcW w:w="2186" w:type="dxa"/>
            <w:tcBorders>
              <w:top w:val="nil"/>
              <w:left w:val="nil"/>
              <w:bottom w:val="single" w:color="auto" w:sz="4" w:space="0"/>
              <w:right w:val="single" w:color="auto" w:sz="4" w:space="0"/>
            </w:tcBorders>
            <w:shd w:val="clear" w:color="000000" w:fill="FFFFFF"/>
            <w:vAlign w:val="center"/>
          </w:tcPr>
          <w:p w14:paraId="1A40002C">
            <w:pPr>
              <w:widowControl/>
              <w:spacing w:before="100" w:beforeAutospacing="1" w:after="100" w:afterAutospacing="1"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w:t>
            </w:r>
          </w:p>
        </w:tc>
        <w:tc>
          <w:tcPr>
            <w:tcW w:w="1154" w:type="dxa"/>
            <w:tcBorders>
              <w:top w:val="nil"/>
              <w:left w:val="nil"/>
              <w:bottom w:val="single" w:color="auto" w:sz="4" w:space="0"/>
              <w:right w:val="single" w:color="auto" w:sz="4" w:space="0"/>
            </w:tcBorders>
            <w:shd w:val="clear" w:color="000000" w:fill="FFFFFF"/>
            <w:vAlign w:val="center"/>
          </w:tcPr>
          <w:p w14:paraId="6CAFD388">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0 - X 分</w:t>
            </w:r>
          </w:p>
        </w:tc>
        <w:tc>
          <w:tcPr>
            <w:tcW w:w="1115" w:type="dxa"/>
            <w:tcBorders>
              <w:top w:val="nil"/>
              <w:left w:val="nil"/>
              <w:bottom w:val="single" w:color="auto" w:sz="4" w:space="0"/>
              <w:right w:val="single" w:color="auto" w:sz="4" w:space="0"/>
            </w:tcBorders>
            <w:shd w:val="clear" w:color="000000" w:fill="FFFFFF"/>
            <w:vAlign w:val="center"/>
          </w:tcPr>
          <w:p w14:paraId="225B21C6">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5" w:type="dxa"/>
            <w:tcBorders>
              <w:top w:val="nil"/>
              <w:left w:val="nil"/>
              <w:bottom w:val="single" w:color="auto" w:sz="4" w:space="0"/>
              <w:right w:val="single" w:color="auto" w:sz="4" w:space="0"/>
            </w:tcBorders>
            <w:shd w:val="clear" w:color="000000" w:fill="FFFFFF"/>
            <w:vAlign w:val="center"/>
          </w:tcPr>
          <w:p w14:paraId="59E1E7B6">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5" w:type="dxa"/>
            <w:tcBorders>
              <w:top w:val="nil"/>
              <w:left w:val="nil"/>
              <w:bottom w:val="single" w:color="auto" w:sz="4" w:space="0"/>
              <w:right w:val="single" w:color="auto" w:sz="4" w:space="0"/>
            </w:tcBorders>
            <w:shd w:val="clear" w:color="000000" w:fill="FFFFFF"/>
            <w:vAlign w:val="center"/>
          </w:tcPr>
          <w:p w14:paraId="416758BA">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8" w:type="dxa"/>
            <w:tcBorders>
              <w:top w:val="nil"/>
              <w:left w:val="nil"/>
              <w:bottom w:val="single" w:color="auto" w:sz="4" w:space="0"/>
              <w:right w:val="single" w:color="auto" w:sz="4" w:space="0"/>
            </w:tcBorders>
            <w:shd w:val="clear" w:color="000000" w:fill="FFFFFF"/>
            <w:vAlign w:val="center"/>
          </w:tcPr>
          <w:p w14:paraId="4E97C45F">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r>
      <w:tr w14:paraId="551558E0">
        <w:tblPrEx>
          <w:tblCellMar>
            <w:top w:w="0" w:type="dxa"/>
            <w:left w:w="108" w:type="dxa"/>
            <w:bottom w:w="0" w:type="dxa"/>
            <w:right w:w="108" w:type="dxa"/>
          </w:tblCellMar>
        </w:tblPrEx>
        <w:trPr>
          <w:trHeight w:val="285" w:hRule="atLeast"/>
          <w:jc w:val="center"/>
        </w:trPr>
        <w:tc>
          <w:tcPr>
            <w:tcW w:w="976" w:type="dxa"/>
            <w:vMerge w:val="continue"/>
            <w:tcBorders>
              <w:left w:val="single" w:color="auto" w:sz="4" w:space="0"/>
              <w:bottom w:val="single" w:color="auto" w:sz="4" w:space="0"/>
              <w:right w:val="single" w:color="auto" w:sz="4" w:space="0"/>
            </w:tcBorders>
            <w:shd w:val="clear" w:color="000000" w:fill="FFFFFF"/>
            <w:vAlign w:val="center"/>
          </w:tcPr>
          <w:p w14:paraId="36FEE6AB">
            <w:pPr>
              <w:widowControl/>
              <w:spacing w:before="100" w:beforeAutospacing="1" w:after="100" w:afterAutospacing="1"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p>
        </w:tc>
        <w:tc>
          <w:tcPr>
            <w:tcW w:w="2186" w:type="dxa"/>
            <w:tcBorders>
              <w:top w:val="nil"/>
              <w:left w:val="nil"/>
              <w:bottom w:val="single" w:color="auto" w:sz="4" w:space="0"/>
              <w:right w:val="single" w:color="auto" w:sz="4" w:space="0"/>
            </w:tcBorders>
            <w:shd w:val="clear" w:color="000000" w:fill="FFFFFF"/>
            <w:vAlign w:val="center"/>
          </w:tcPr>
          <w:p w14:paraId="7C9C1401">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54" w:type="dxa"/>
            <w:tcBorders>
              <w:top w:val="nil"/>
              <w:left w:val="nil"/>
              <w:bottom w:val="single" w:color="auto" w:sz="4" w:space="0"/>
              <w:right w:val="single" w:color="auto" w:sz="4" w:space="0"/>
            </w:tcBorders>
            <w:shd w:val="clear" w:color="000000" w:fill="FFFFFF"/>
            <w:vAlign w:val="center"/>
          </w:tcPr>
          <w:p w14:paraId="0BE9F9C8">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0 - X 分</w:t>
            </w:r>
          </w:p>
        </w:tc>
        <w:tc>
          <w:tcPr>
            <w:tcW w:w="1115" w:type="dxa"/>
            <w:tcBorders>
              <w:top w:val="nil"/>
              <w:left w:val="nil"/>
              <w:bottom w:val="single" w:color="auto" w:sz="4" w:space="0"/>
              <w:right w:val="single" w:color="auto" w:sz="4" w:space="0"/>
            </w:tcBorders>
            <w:shd w:val="clear" w:color="000000" w:fill="FFFFFF"/>
            <w:vAlign w:val="center"/>
          </w:tcPr>
          <w:p w14:paraId="459750A8">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5" w:type="dxa"/>
            <w:tcBorders>
              <w:top w:val="nil"/>
              <w:left w:val="nil"/>
              <w:bottom w:val="single" w:color="auto" w:sz="4" w:space="0"/>
              <w:right w:val="single" w:color="auto" w:sz="4" w:space="0"/>
            </w:tcBorders>
            <w:shd w:val="clear" w:color="000000" w:fill="FFFFFF"/>
            <w:vAlign w:val="center"/>
          </w:tcPr>
          <w:p w14:paraId="4563B742">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5" w:type="dxa"/>
            <w:tcBorders>
              <w:top w:val="nil"/>
              <w:left w:val="nil"/>
              <w:bottom w:val="single" w:color="auto" w:sz="4" w:space="0"/>
              <w:right w:val="single" w:color="auto" w:sz="4" w:space="0"/>
            </w:tcBorders>
            <w:shd w:val="clear" w:color="000000" w:fill="FFFFFF"/>
            <w:vAlign w:val="center"/>
          </w:tcPr>
          <w:p w14:paraId="2CE2BAC4">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8" w:type="dxa"/>
            <w:tcBorders>
              <w:top w:val="single" w:color="auto" w:sz="4" w:space="0"/>
              <w:bottom w:val="single" w:color="auto" w:sz="4" w:space="0"/>
              <w:right w:val="single" w:color="auto" w:sz="4" w:space="0"/>
            </w:tcBorders>
          </w:tcPr>
          <w:p w14:paraId="3FCA385E">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r>
      <w:tr w14:paraId="1AC7E317">
        <w:tblPrEx>
          <w:tblCellMar>
            <w:top w:w="0" w:type="dxa"/>
            <w:left w:w="108" w:type="dxa"/>
            <w:bottom w:w="0" w:type="dxa"/>
            <w:right w:w="108" w:type="dxa"/>
          </w:tblCellMar>
        </w:tblPrEx>
        <w:trPr>
          <w:trHeight w:val="285" w:hRule="atLeast"/>
          <w:jc w:val="center"/>
        </w:trPr>
        <w:tc>
          <w:tcPr>
            <w:tcW w:w="976" w:type="dxa"/>
            <w:tcBorders>
              <w:left w:val="single" w:color="auto" w:sz="4" w:space="0"/>
              <w:bottom w:val="single" w:color="auto" w:sz="4" w:space="0"/>
              <w:right w:val="single" w:color="auto" w:sz="4" w:space="0"/>
            </w:tcBorders>
            <w:shd w:val="clear" w:color="000000" w:fill="FFFFFF"/>
            <w:vAlign w:val="center"/>
          </w:tcPr>
          <w:p w14:paraId="4BC417CF">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政策性加分（分）</w:t>
            </w:r>
          </w:p>
        </w:tc>
        <w:tc>
          <w:tcPr>
            <w:tcW w:w="2186" w:type="dxa"/>
            <w:tcBorders>
              <w:top w:val="nil"/>
              <w:left w:val="nil"/>
              <w:bottom w:val="single" w:color="auto" w:sz="4" w:space="0"/>
              <w:right w:val="single" w:color="auto" w:sz="4" w:space="0"/>
            </w:tcBorders>
            <w:shd w:val="clear" w:color="000000" w:fill="FFFFFF"/>
            <w:vAlign w:val="center"/>
          </w:tcPr>
          <w:p w14:paraId="171A3D37">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1154" w:type="dxa"/>
            <w:tcBorders>
              <w:top w:val="nil"/>
              <w:left w:val="nil"/>
              <w:bottom w:val="single" w:color="auto" w:sz="4" w:space="0"/>
              <w:right w:val="single" w:color="auto" w:sz="4" w:space="0"/>
            </w:tcBorders>
            <w:shd w:val="clear" w:color="000000" w:fill="FFFFFF"/>
            <w:vAlign w:val="center"/>
          </w:tcPr>
          <w:p w14:paraId="097BC2D1">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0 - X 分</w:t>
            </w:r>
          </w:p>
        </w:tc>
        <w:tc>
          <w:tcPr>
            <w:tcW w:w="1115" w:type="dxa"/>
            <w:tcBorders>
              <w:top w:val="nil"/>
              <w:left w:val="nil"/>
              <w:bottom w:val="single" w:color="auto" w:sz="4" w:space="0"/>
              <w:right w:val="single" w:color="auto" w:sz="4" w:space="0"/>
            </w:tcBorders>
            <w:shd w:val="clear" w:color="000000" w:fill="FFFFFF"/>
            <w:vAlign w:val="center"/>
          </w:tcPr>
          <w:p w14:paraId="7EA6DF8A">
            <w:pPr>
              <w:widowControl/>
              <w:spacing w:line="240" w:lineRule="auto"/>
              <w:ind w:firstLine="480"/>
              <w:rPr>
                <w:rFonts w:asciiTheme="minorEastAsia" w:hAnsiTheme="minorEastAsia" w:eastAsiaTheme="minorEastAsia" w:cstheme="minorEastAsia"/>
                <w:color w:val="000000" w:themeColor="text1"/>
                <w:highlight w:val="yellow"/>
                <w14:textFill>
                  <w14:solidFill>
                    <w14:schemeClr w14:val="tx1"/>
                  </w14:solidFill>
                </w14:textFill>
              </w:rPr>
            </w:pPr>
          </w:p>
        </w:tc>
        <w:tc>
          <w:tcPr>
            <w:tcW w:w="1115" w:type="dxa"/>
            <w:tcBorders>
              <w:top w:val="nil"/>
              <w:left w:val="nil"/>
              <w:bottom w:val="single" w:color="auto" w:sz="4" w:space="0"/>
              <w:right w:val="single" w:color="auto" w:sz="4" w:space="0"/>
            </w:tcBorders>
            <w:shd w:val="clear" w:color="000000" w:fill="FFFFFF"/>
            <w:vAlign w:val="center"/>
          </w:tcPr>
          <w:p w14:paraId="0F31EF96">
            <w:pPr>
              <w:widowControl/>
              <w:spacing w:line="240" w:lineRule="auto"/>
              <w:ind w:firstLine="480"/>
              <w:rPr>
                <w:rFonts w:asciiTheme="minorEastAsia" w:hAnsiTheme="minorEastAsia" w:eastAsiaTheme="minorEastAsia" w:cstheme="minorEastAsia"/>
                <w:color w:val="000000" w:themeColor="text1"/>
                <w:highlight w:val="yellow"/>
                <w14:textFill>
                  <w14:solidFill>
                    <w14:schemeClr w14:val="tx1"/>
                  </w14:solidFill>
                </w14:textFill>
              </w:rPr>
            </w:pPr>
          </w:p>
        </w:tc>
        <w:tc>
          <w:tcPr>
            <w:tcW w:w="1115" w:type="dxa"/>
            <w:tcBorders>
              <w:top w:val="nil"/>
              <w:left w:val="nil"/>
              <w:bottom w:val="single" w:color="auto" w:sz="4" w:space="0"/>
              <w:right w:val="single" w:color="auto" w:sz="4" w:space="0"/>
            </w:tcBorders>
            <w:shd w:val="clear" w:color="000000" w:fill="FFFFFF"/>
            <w:vAlign w:val="center"/>
          </w:tcPr>
          <w:p w14:paraId="7EEFB90F">
            <w:pPr>
              <w:widowControl/>
              <w:spacing w:line="240" w:lineRule="auto"/>
              <w:ind w:firstLine="480"/>
              <w:rPr>
                <w:rFonts w:asciiTheme="minorEastAsia" w:hAnsiTheme="minorEastAsia" w:eastAsiaTheme="minorEastAsia" w:cstheme="minorEastAsia"/>
                <w:color w:val="000000" w:themeColor="text1"/>
                <w:highlight w:val="yellow"/>
                <w14:textFill>
                  <w14:solidFill>
                    <w14:schemeClr w14:val="tx1"/>
                  </w14:solidFill>
                </w14:textFill>
              </w:rPr>
            </w:pPr>
          </w:p>
        </w:tc>
        <w:tc>
          <w:tcPr>
            <w:tcW w:w="1118" w:type="dxa"/>
            <w:tcBorders>
              <w:top w:val="single" w:color="auto" w:sz="4" w:space="0"/>
              <w:bottom w:val="single" w:color="auto" w:sz="4" w:space="0"/>
              <w:right w:val="single" w:color="auto" w:sz="4" w:space="0"/>
            </w:tcBorders>
          </w:tcPr>
          <w:p w14:paraId="441C158C">
            <w:pPr>
              <w:widowControl/>
              <w:spacing w:line="240" w:lineRule="auto"/>
              <w:ind w:firstLine="480"/>
              <w:rPr>
                <w:rFonts w:asciiTheme="minorEastAsia" w:hAnsiTheme="minorEastAsia" w:eastAsiaTheme="minorEastAsia" w:cstheme="minorEastAsia"/>
                <w:color w:val="000000" w:themeColor="text1"/>
                <w:highlight w:val="yellow"/>
                <w14:textFill>
                  <w14:solidFill>
                    <w14:schemeClr w14:val="tx1"/>
                  </w14:solidFill>
                </w14:textFill>
              </w:rPr>
            </w:pPr>
          </w:p>
        </w:tc>
      </w:tr>
      <w:tr w14:paraId="6221A12C">
        <w:tblPrEx>
          <w:tblCellMar>
            <w:top w:w="0" w:type="dxa"/>
            <w:left w:w="108" w:type="dxa"/>
            <w:bottom w:w="0" w:type="dxa"/>
            <w:right w:w="108" w:type="dxa"/>
          </w:tblCellMar>
        </w:tblPrEx>
        <w:trPr>
          <w:trHeight w:val="465" w:hRule="atLeast"/>
          <w:jc w:val="center"/>
        </w:trPr>
        <w:tc>
          <w:tcPr>
            <w:tcW w:w="316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C0E2DFF">
            <w:pPr>
              <w:widowControl/>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得分</w:t>
            </w:r>
          </w:p>
        </w:tc>
        <w:tc>
          <w:tcPr>
            <w:tcW w:w="1154" w:type="dxa"/>
            <w:tcBorders>
              <w:top w:val="nil"/>
              <w:left w:val="nil"/>
              <w:bottom w:val="single" w:color="auto" w:sz="4" w:space="0"/>
              <w:right w:val="single" w:color="auto" w:sz="4" w:space="0"/>
            </w:tcBorders>
            <w:shd w:val="clear" w:color="000000" w:fill="FFFFFF"/>
            <w:vAlign w:val="center"/>
          </w:tcPr>
          <w:p w14:paraId="266B3B9A">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100分+政策性加分</w:t>
            </w:r>
          </w:p>
        </w:tc>
        <w:tc>
          <w:tcPr>
            <w:tcW w:w="1115" w:type="dxa"/>
            <w:tcBorders>
              <w:top w:val="nil"/>
              <w:left w:val="nil"/>
              <w:bottom w:val="single" w:color="auto" w:sz="4" w:space="0"/>
              <w:right w:val="single" w:color="auto" w:sz="4" w:space="0"/>
            </w:tcBorders>
            <w:shd w:val="clear" w:color="000000" w:fill="FFFFFF"/>
            <w:vAlign w:val="center"/>
          </w:tcPr>
          <w:p w14:paraId="762C4B16">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5" w:type="dxa"/>
            <w:tcBorders>
              <w:top w:val="nil"/>
              <w:left w:val="nil"/>
              <w:bottom w:val="single" w:color="auto" w:sz="4" w:space="0"/>
              <w:right w:val="single" w:color="auto" w:sz="4" w:space="0"/>
            </w:tcBorders>
            <w:shd w:val="clear" w:color="000000" w:fill="FFFFFF"/>
            <w:vAlign w:val="center"/>
          </w:tcPr>
          <w:p w14:paraId="2DCC4E1E">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5" w:type="dxa"/>
            <w:tcBorders>
              <w:top w:val="nil"/>
              <w:left w:val="nil"/>
              <w:bottom w:val="single" w:color="auto" w:sz="4" w:space="0"/>
              <w:right w:val="single" w:color="auto" w:sz="4" w:space="0"/>
            </w:tcBorders>
            <w:shd w:val="clear" w:color="000000" w:fill="FFFFFF"/>
            <w:vAlign w:val="center"/>
          </w:tcPr>
          <w:p w14:paraId="7AC9B742">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c>
          <w:tcPr>
            <w:tcW w:w="1118" w:type="dxa"/>
            <w:tcBorders>
              <w:top w:val="single" w:color="auto" w:sz="4" w:space="0"/>
              <w:left w:val="nil"/>
              <w:bottom w:val="single" w:color="auto" w:sz="4" w:space="0"/>
              <w:right w:val="single" w:color="auto" w:sz="4" w:space="0"/>
            </w:tcBorders>
            <w:shd w:val="clear" w:color="000000" w:fill="FFFFFF"/>
            <w:vAlign w:val="center"/>
          </w:tcPr>
          <w:p w14:paraId="4B932D47">
            <w:pPr>
              <w:widowControl/>
              <w:spacing w:before="100" w:beforeAutospacing="1" w:after="100" w:afterAutospacing="1"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tc>
      </w:tr>
      <w:tr w14:paraId="6AD3256D">
        <w:tblPrEx>
          <w:tblCellMar>
            <w:top w:w="0" w:type="dxa"/>
            <w:left w:w="108" w:type="dxa"/>
            <w:bottom w:w="0" w:type="dxa"/>
            <w:right w:w="108" w:type="dxa"/>
          </w:tblCellMar>
        </w:tblPrEx>
        <w:trPr>
          <w:trHeight w:val="420" w:hRule="atLeast"/>
          <w:jc w:val="center"/>
        </w:trPr>
        <w:tc>
          <w:tcPr>
            <w:tcW w:w="8779" w:type="dxa"/>
            <w:gridSpan w:val="7"/>
            <w:tcBorders>
              <w:top w:val="nil"/>
              <w:left w:val="nil"/>
              <w:bottom w:val="nil"/>
              <w:right w:val="nil"/>
            </w:tcBorders>
            <w:shd w:val="clear" w:color="000000" w:fill="FFFFFF"/>
            <w:vAlign w:val="center"/>
          </w:tcPr>
          <w:p w14:paraId="6B4B04E7">
            <w:pPr>
              <w:widowControl/>
              <w:spacing w:before="100" w:beforeAutospacing="1" w:after="100" w:afterAutospacing="1"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评标专家（签字）：</w:t>
            </w:r>
          </w:p>
        </w:tc>
      </w:tr>
    </w:tbl>
    <w:p w14:paraId="3A34AF21">
      <w:pPr>
        <w:widowControl/>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br w:type="page"/>
      </w:r>
      <w:r>
        <w:rPr>
          <w:rFonts w:hint="eastAsia" w:asciiTheme="minorEastAsia" w:hAnsiTheme="minorEastAsia" w:eastAsiaTheme="minorEastAsia" w:cstheme="minorEastAsia"/>
          <w:color w:val="000000" w:themeColor="text1"/>
          <w14:textFill>
            <w14:solidFill>
              <w14:schemeClr w14:val="tx1"/>
            </w14:solidFill>
          </w14:textFill>
        </w:rPr>
        <w:t>3.价格分的计算</w:t>
      </w:r>
    </w:p>
    <w:p w14:paraId="43222718">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价格分采用低价优先法计算，即满足采购文件要求的前提下，最低有效投标报价作为评标基准价，其价格分为满分。其余供应商价格分统一按照下列公式计算：</w:t>
      </w:r>
    </w:p>
    <w:p w14:paraId="1A5D5ACD">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投标报价得分＝（评标基准价／投标报价）×价格权值×100</w:t>
      </w:r>
    </w:p>
    <w:p w14:paraId="3F100E03">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bookmarkStart w:id="17" w:name="_Toc406671099"/>
      <w:bookmarkStart w:id="18" w:name="_Toc406670728"/>
      <w:bookmarkStart w:id="19" w:name="_Toc406671687"/>
      <w:r>
        <w:rPr>
          <w:rFonts w:hint="eastAsia" w:asciiTheme="minorEastAsia" w:hAnsiTheme="minorEastAsia" w:eastAsiaTheme="minorEastAsia" w:cstheme="minorEastAsia"/>
          <w:color w:val="000000" w:themeColor="text1"/>
          <w14:textFill>
            <w14:solidFill>
              <w14:schemeClr w14:val="tx1"/>
            </w14:solidFill>
          </w14:textFill>
        </w:rPr>
        <w:t>（1）中小企业价格扣除</w:t>
      </w:r>
      <w:bookmarkEnd w:id="17"/>
      <w:bookmarkEnd w:id="18"/>
      <w:bookmarkEnd w:id="19"/>
    </w:p>
    <w:p w14:paraId="2269D3AA">
      <w:pPr>
        <w:spacing w:beforeLines="100" w:afterLines="50"/>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根据《政府招标促进中小企业发展暂行办法》（财库〔2020〕46）及相关规定，在技术、商务等均满足采购需求的前提下，本项目对小型和微型企业产品给予 </w:t>
      </w:r>
      <w:r>
        <w:rPr>
          <w:rFonts w:hint="eastAsia" w:asciiTheme="minorEastAsia" w:hAnsiTheme="minorEastAsia" w:eastAsiaTheme="minorEastAsia" w:cstheme="minorEastAsia"/>
          <w:color w:val="000000" w:themeColor="text1"/>
          <w:u w:val="single"/>
          <w14:textFill>
            <w14:solidFill>
              <w14:schemeClr w14:val="tx1"/>
            </w14:solidFill>
          </w14:textFill>
        </w:rPr>
        <w:t>20%</w:t>
      </w:r>
      <w:r>
        <w:rPr>
          <w:rFonts w:hint="eastAsia" w:asciiTheme="minorEastAsia" w:hAnsiTheme="minorEastAsia" w:eastAsiaTheme="minorEastAsia" w:cstheme="minorEastAsia"/>
          <w:color w:val="000000" w:themeColor="text1"/>
          <w14:textFill>
            <w14:solidFill>
              <w14:schemeClr w14:val="tx1"/>
            </w14:solidFill>
          </w14:textFill>
        </w:rPr>
        <w:t>的价格扣除，用扣除后的价格参与评审。中小企业须提供中小企业声明函且声明函所载内容必须真实，如有虚假，将依法承担相应责任，包括取消中标资格、投标保证金不予退还等。</w:t>
      </w:r>
    </w:p>
    <w:tbl>
      <w:tblPr>
        <w:tblStyle w:val="70"/>
        <w:tblW w:w="9800" w:type="dxa"/>
        <w:tblInd w:w="90" w:type="dxa"/>
        <w:tblLayout w:type="fixed"/>
        <w:tblCellMar>
          <w:top w:w="0" w:type="dxa"/>
          <w:left w:w="0" w:type="dxa"/>
          <w:bottom w:w="0" w:type="dxa"/>
          <w:right w:w="0" w:type="dxa"/>
        </w:tblCellMar>
      </w:tblPr>
      <w:tblGrid>
        <w:gridCol w:w="693"/>
        <w:gridCol w:w="1300"/>
        <w:gridCol w:w="1470"/>
        <w:gridCol w:w="6337"/>
      </w:tblGrid>
      <w:tr w14:paraId="6624885C">
        <w:tblPrEx>
          <w:tblCellMar>
            <w:top w:w="0" w:type="dxa"/>
            <w:left w:w="0" w:type="dxa"/>
            <w:bottom w:w="0" w:type="dxa"/>
            <w:right w:w="0" w:type="dxa"/>
          </w:tblCellMar>
        </w:tblPrEx>
        <w:trPr>
          <w:trHeight w:val="672" w:hRule="exact"/>
        </w:trPr>
        <w:tc>
          <w:tcPr>
            <w:tcW w:w="693" w:type="dxa"/>
            <w:tcBorders>
              <w:top w:val="single" w:color="000000" w:sz="8" w:space="0"/>
              <w:left w:val="single" w:color="000000" w:sz="8" w:space="0"/>
              <w:bottom w:val="single" w:color="000000" w:sz="8" w:space="0"/>
              <w:right w:val="single" w:color="000000" w:sz="8" w:space="0"/>
            </w:tcBorders>
          </w:tcPr>
          <w:p w14:paraId="3A779B84">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序号</w:t>
            </w:r>
          </w:p>
        </w:tc>
        <w:tc>
          <w:tcPr>
            <w:tcW w:w="1300" w:type="dxa"/>
            <w:tcBorders>
              <w:top w:val="single" w:color="000000" w:sz="8" w:space="0"/>
              <w:left w:val="single" w:color="000000" w:sz="8" w:space="0"/>
              <w:bottom w:val="single" w:color="000000" w:sz="8" w:space="0"/>
              <w:right w:val="single" w:color="000000" w:sz="8" w:space="0"/>
            </w:tcBorders>
            <w:vAlign w:val="center"/>
          </w:tcPr>
          <w:p w14:paraId="48F81C46">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评分项目</w:t>
            </w:r>
          </w:p>
        </w:tc>
        <w:tc>
          <w:tcPr>
            <w:tcW w:w="7807" w:type="dxa"/>
            <w:gridSpan w:val="2"/>
            <w:tcBorders>
              <w:top w:val="single" w:color="000000" w:sz="8" w:space="0"/>
              <w:left w:val="single" w:color="000000" w:sz="8" w:space="0"/>
              <w:bottom w:val="single" w:color="000000" w:sz="8" w:space="0"/>
              <w:right w:val="single" w:color="000000" w:sz="8" w:space="0"/>
            </w:tcBorders>
            <w:vAlign w:val="center"/>
          </w:tcPr>
          <w:p w14:paraId="3DA63F24">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59BABFDC">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31551C5D">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标</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准</w:t>
            </w:r>
          </w:p>
        </w:tc>
      </w:tr>
      <w:tr w14:paraId="222655A3">
        <w:tblPrEx>
          <w:tblCellMar>
            <w:top w:w="0" w:type="dxa"/>
            <w:left w:w="0" w:type="dxa"/>
            <w:bottom w:w="0" w:type="dxa"/>
            <w:right w:w="0" w:type="dxa"/>
          </w:tblCellMar>
        </w:tblPrEx>
        <w:trPr>
          <w:trHeight w:val="3515" w:hRule="exact"/>
        </w:trPr>
        <w:tc>
          <w:tcPr>
            <w:tcW w:w="693" w:type="dxa"/>
            <w:tcBorders>
              <w:top w:val="single" w:color="000000" w:sz="8" w:space="0"/>
              <w:left w:val="single" w:color="000000" w:sz="8" w:space="0"/>
              <w:bottom w:val="single" w:color="000000" w:sz="8" w:space="0"/>
              <w:right w:val="single" w:color="000000" w:sz="8" w:space="0"/>
            </w:tcBorders>
          </w:tcPr>
          <w:p w14:paraId="23CF283E">
            <w:pPr>
              <w:pStyle w:val="5"/>
              <w:spacing w:before="240" w:after="240"/>
              <w:jc w:val="both"/>
              <w:rPr>
                <w:rFonts w:asciiTheme="minorEastAsia" w:hAnsiTheme="minorEastAsia" w:eastAsiaTheme="minorEastAsia" w:cstheme="minorEastAsia"/>
                <w:color w:val="000000" w:themeColor="text1"/>
                <w:sz w:val="21"/>
                <w:szCs w:val="21"/>
                <w14:textFill>
                  <w14:solidFill>
                    <w14:schemeClr w14:val="tx1"/>
                  </w14:solidFill>
                </w14:textFill>
              </w:rPr>
            </w:pPr>
          </w:p>
          <w:p w14:paraId="026BC834">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p>
        </w:tc>
        <w:tc>
          <w:tcPr>
            <w:tcW w:w="1300" w:type="dxa"/>
            <w:tcBorders>
              <w:top w:val="single" w:color="000000" w:sz="8" w:space="0"/>
              <w:left w:val="single" w:color="000000" w:sz="8" w:space="0"/>
              <w:bottom w:val="single" w:color="000000" w:sz="8" w:space="0"/>
              <w:right w:val="single" w:color="000000" w:sz="8" w:space="0"/>
            </w:tcBorders>
          </w:tcPr>
          <w:p w14:paraId="0BE39169">
            <w:pPr>
              <w:pStyle w:val="5"/>
              <w:spacing w:before="240" w:after="240"/>
              <w:jc w:val="both"/>
              <w:rPr>
                <w:rFonts w:asciiTheme="minorEastAsia" w:hAnsiTheme="minorEastAsia" w:eastAsiaTheme="minorEastAsia" w:cstheme="minorEastAsia"/>
                <w:color w:val="000000" w:themeColor="text1"/>
                <w:sz w:val="21"/>
                <w:szCs w:val="21"/>
                <w14:textFill>
                  <w14:solidFill>
                    <w14:schemeClr w14:val="tx1"/>
                  </w14:solidFill>
                </w14:textFill>
              </w:rPr>
            </w:pPr>
          </w:p>
          <w:p w14:paraId="2D6920DB">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投标报价</w:t>
            </w:r>
          </w:p>
          <w:p w14:paraId="5B22FDA1">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30分</w:t>
            </w:r>
          </w:p>
        </w:tc>
        <w:tc>
          <w:tcPr>
            <w:tcW w:w="7807" w:type="dxa"/>
            <w:gridSpan w:val="2"/>
            <w:tcBorders>
              <w:top w:val="single" w:color="000000" w:sz="8" w:space="0"/>
              <w:left w:val="single" w:color="000000" w:sz="8" w:space="0"/>
              <w:bottom w:val="single" w:color="000000" w:sz="8" w:space="0"/>
              <w:right w:val="single" w:color="000000" w:sz="8" w:space="0"/>
            </w:tcBorders>
          </w:tcPr>
          <w:p w14:paraId="600981C1">
            <w:pPr>
              <w:pStyle w:val="5"/>
              <w:spacing w:before="240" w:after="24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投标报价得分=（基准价/投标报价）×30×100%</w:t>
            </w:r>
          </w:p>
          <w:p w14:paraId="09394F19">
            <w:pPr>
              <w:pStyle w:val="5"/>
              <w:spacing w:before="240" w:after="24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综合评分法中的价格分统一采用低价优先法计算，即满足磋商文件要求且投标价格最低的投标报价为评标基准价；若是小微企业，评审价需给予20%的优惠。</w:t>
            </w:r>
          </w:p>
          <w:p w14:paraId="7A762AC0">
            <w:pPr>
              <w:pStyle w:val="5"/>
              <w:spacing w:before="240" w:after="24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注：投标人报价在评审过程中，有可能影响</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产品</w:t>
            </w:r>
            <w:r>
              <w:rPr>
                <w:rFonts w:hint="eastAsia" w:asciiTheme="minorEastAsia" w:hAnsiTheme="minorEastAsia" w:eastAsiaTheme="minorEastAsia" w:cstheme="minorEastAsia"/>
                <w:color w:val="000000" w:themeColor="text1"/>
                <w:sz w:val="21"/>
                <w:szCs w:val="21"/>
                <w14:textFill>
                  <w14:solidFill>
                    <w14:schemeClr w14:val="tx1"/>
                  </w14:solidFill>
                </w14:textFill>
              </w:rPr>
              <w:t>质量或者不能诚信履约的，评标委员会应当要求其在评标现场提供详尽的成本测算表（包括人工费分析表、材料费分析表、机械费分析表、周转材料费用分析表、管理费及利润分析表、应上缴的规费税费分析表）及投资规模相关说明，还需提供一个已完工的类似项目成本成果资料，若不提供相关材料则</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作无效标</w:t>
            </w:r>
            <w:r>
              <w:rPr>
                <w:rFonts w:hint="eastAsia" w:asciiTheme="minorEastAsia" w:hAnsiTheme="minorEastAsia" w:eastAsiaTheme="minorEastAsia" w:cstheme="minorEastAsia"/>
                <w:color w:val="000000" w:themeColor="text1"/>
                <w:sz w:val="21"/>
                <w:szCs w:val="21"/>
                <w14:textFill>
                  <w14:solidFill>
                    <w14:schemeClr w14:val="tx1"/>
                  </w14:solidFill>
                </w14:textFill>
              </w:rPr>
              <w:t>处理。</w:t>
            </w:r>
          </w:p>
          <w:p w14:paraId="0A14F67A">
            <w:pPr>
              <w:pStyle w:val="5"/>
              <w:spacing w:before="240" w:after="240"/>
              <w:jc w:val="left"/>
              <w:rPr>
                <w:rFonts w:hint="eastAsia"/>
                <w:color w:val="000000" w:themeColor="text1"/>
                <w:sz w:val="21"/>
                <w:szCs w:val="21"/>
                <w14:textFill>
                  <w14:solidFill>
                    <w14:schemeClr w14:val="tx1"/>
                  </w14:solidFill>
                </w14:textFill>
              </w:rPr>
            </w:pPr>
          </w:p>
          <w:p w14:paraId="75C9551A">
            <w:pPr>
              <w:rPr>
                <w:color w:val="000000" w:themeColor="text1"/>
                <w14:textFill>
                  <w14:solidFill>
                    <w14:schemeClr w14:val="tx1"/>
                  </w14:solidFill>
                </w14:textFill>
              </w:rPr>
            </w:pPr>
          </w:p>
        </w:tc>
      </w:tr>
      <w:tr w14:paraId="0F42E31C">
        <w:tblPrEx>
          <w:tblCellMar>
            <w:top w:w="0" w:type="dxa"/>
            <w:left w:w="0" w:type="dxa"/>
            <w:bottom w:w="0" w:type="dxa"/>
            <w:right w:w="0" w:type="dxa"/>
          </w:tblCellMar>
        </w:tblPrEx>
        <w:trPr>
          <w:trHeight w:val="827" w:hRule="atLeast"/>
        </w:trPr>
        <w:tc>
          <w:tcPr>
            <w:tcW w:w="693" w:type="dxa"/>
            <w:vMerge w:val="restart"/>
            <w:tcBorders>
              <w:top w:val="single" w:color="000000" w:sz="8" w:space="0"/>
              <w:left w:val="single" w:color="000000" w:sz="8" w:space="0"/>
              <w:right w:val="single" w:color="000000" w:sz="8" w:space="0"/>
            </w:tcBorders>
          </w:tcPr>
          <w:p w14:paraId="2202E389">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351A3F2D">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2D387737">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5A208DAD">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0CEACA8F">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50AF0C72">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738BF47A">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44E6A31D">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p>
          <w:p w14:paraId="427A27E0">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2CB64319">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01EB4291">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0384AA9F">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6BAD5C9A">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0A040D54">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0D05F580">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300" w:type="dxa"/>
            <w:vMerge w:val="restart"/>
            <w:tcBorders>
              <w:top w:val="single" w:color="000000" w:sz="8" w:space="0"/>
              <w:left w:val="single" w:color="000000" w:sz="8" w:space="0"/>
              <w:right w:val="single" w:color="000000" w:sz="8" w:space="0"/>
            </w:tcBorders>
          </w:tcPr>
          <w:p w14:paraId="74A54475">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3EF581AC">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227CBFED">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3D05A39F">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7FB8C094">
            <w:pPr>
              <w:pStyle w:val="5"/>
              <w:spacing w:before="240" w:after="240"/>
              <w:jc w:val="both"/>
              <w:rPr>
                <w:rFonts w:asciiTheme="minorEastAsia" w:hAnsiTheme="minorEastAsia" w:eastAsiaTheme="minorEastAsia" w:cstheme="minorEastAsia"/>
                <w:color w:val="000000" w:themeColor="text1"/>
                <w:sz w:val="21"/>
                <w:szCs w:val="21"/>
                <w14:textFill>
                  <w14:solidFill>
                    <w14:schemeClr w14:val="tx1"/>
                  </w14:solidFill>
                </w14:textFill>
              </w:rPr>
            </w:pPr>
          </w:p>
          <w:p w14:paraId="015CC145">
            <w:pPr>
              <w:ind w:firstLine="420"/>
              <w:rPr>
                <w:color w:val="000000" w:themeColor="text1"/>
                <w:sz w:val="21"/>
                <w:szCs w:val="21"/>
                <w14:textFill>
                  <w14:solidFill>
                    <w14:schemeClr w14:val="tx1"/>
                  </w14:solidFill>
                </w14:textFill>
              </w:rPr>
            </w:pPr>
          </w:p>
          <w:p w14:paraId="27FDBF55">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商务部分</w:t>
            </w:r>
          </w:p>
          <w:p w14:paraId="5BFA26A0">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14:paraId="66007E17">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3A367B30">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1303704F">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75EA6113">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78720306">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76483A49">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470" w:type="dxa"/>
            <w:tcBorders>
              <w:top w:val="single" w:color="000000" w:sz="8" w:space="0"/>
              <w:left w:val="single" w:color="000000" w:sz="8" w:space="0"/>
              <w:bottom w:val="single" w:color="auto" w:sz="4" w:space="0"/>
              <w:right w:val="single" w:color="000000" w:sz="8" w:space="0"/>
            </w:tcBorders>
          </w:tcPr>
          <w:p w14:paraId="006ABE68">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54BE3DF2">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承诺书5分</w:t>
            </w:r>
          </w:p>
        </w:tc>
        <w:tc>
          <w:tcPr>
            <w:tcW w:w="6337" w:type="dxa"/>
            <w:tcBorders>
              <w:top w:val="single" w:color="000000" w:sz="8" w:space="0"/>
              <w:left w:val="single" w:color="000000" w:sz="8" w:space="0"/>
              <w:bottom w:val="single" w:color="auto" w:sz="4" w:space="0"/>
              <w:right w:val="single" w:color="000000" w:sz="8" w:space="0"/>
            </w:tcBorders>
          </w:tcPr>
          <w:p w14:paraId="6D49EE78">
            <w:pPr>
              <w:pStyle w:val="5"/>
              <w:spacing w:before="240" w:after="240"/>
              <w:jc w:val="left"/>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投标人提供由法定代表人签署的不拖欠农民工资承诺书得5分，不提供不得分。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承诺书格式自拟</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tc>
      </w:tr>
      <w:tr w14:paraId="3A6B5B8D">
        <w:tblPrEx>
          <w:tblCellMar>
            <w:top w:w="0" w:type="dxa"/>
            <w:left w:w="0" w:type="dxa"/>
            <w:bottom w:w="0" w:type="dxa"/>
            <w:right w:w="0" w:type="dxa"/>
          </w:tblCellMar>
        </w:tblPrEx>
        <w:trPr>
          <w:trHeight w:val="2317" w:hRule="atLeast"/>
        </w:trPr>
        <w:tc>
          <w:tcPr>
            <w:tcW w:w="693" w:type="dxa"/>
            <w:vMerge w:val="continue"/>
            <w:tcBorders>
              <w:left w:val="single" w:color="000000" w:sz="8" w:space="0"/>
              <w:right w:val="single" w:color="000000" w:sz="8" w:space="0"/>
            </w:tcBorders>
          </w:tcPr>
          <w:p w14:paraId="2306418A">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300" w:type="dxa"/>
            <w:vMerge w:val="continue"/>
            <w:tcBorders>
              <w:left w:val="single" w:color="000000" w:sz="8" w:space="0"/>
              <w:right w:val="single" w:color="000000" w:sz="8" w:space="0"/>
            </w:tcBorders>
          </w:tcPr>
          <w:p w14:paraId="652ECE7A">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470" w:type="dxa"/>
            <w:vMerge w:val="restart"/>
            <w:tcBorders>
              <w:top w:val="single" w:color="000000" w:sz="8" w:space="0"/>
              <w:left w:val="single" w:color="000000" w:sz="8" w:space="0"/>
              <w:right w:val="single" w:color="000000" w:sz="8" w:space="0"/>
            </w:tcBorders>
          </w:tcPr>
          <w:p w14:paraId="01AC1253">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44C40366">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4C4061CB">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1C49986C">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40D33701">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拟投入本项目人员10分</w:t>
            </w:r>
          </w:p>
          <w:p w14:paraId="0E657ECF">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3D97376A">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6337" w:type="dxa"/>
            <w:tcBorders>
              <w:top w:val="single" w:color="000000" w:sz="8" w:space="0"/>
              <w:left w:val="single" w:color="000000" w:sz="8" w:space="0"/>
              <w:bottom w:val="single" w:color="auto" w:sz="4" w:space="0"/>
              <w:right w:val="single" w:color="000000" w:sz="8" w:space="0"/>
            </w:tcBorders>
          </w:tcPr>
          <w:p w14:paraId="54C5A396">
            <w:pPr>
              <w:pStyle w:val="5"/>
              <w:spacing w:before="240" w:after="24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项目经理职称：项目负责人(项目经理)系已在投标单位注册并具备</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建筑</w:t>
            </w:r>
            <w:r>
              <w:rPr>
                <w:rFonts w:hint="eastAsia" w:asciiTheme="minorEastAsia" w:hAnsiTheme="minorEastAsia" w:eastAsiaTheme="minorEastAsia" w:cstheme="minorEastAsia"/>
                <w:color w:val="000000" w:themeColor="text1"/>
                <w:sz w:val="21"/>
                <w:szCs w:val="21"/>
                <w14:textFill>
                  <w14:solidFill>
                    <w14:schemeClr w14:val="tx1"/>
                  </w14:solidFill>
                </w14:textFill>
              </w:rPr>
              <w:t>工程专业贰级（含以上级）注册建造师执业资格，具备有效的安全生产考核合格证书(B类)</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并</w:t>
            </w:r>
            <w:r>
              <w:rPr>
                <w:rFonts w:hint="eastAsia" w:asciiTheme="minorEastAsia" w:hAnsiTheme="minorEastAsia" w:eastAsiaTheme="minorEastAsia" w:cstheme="minorEastAsia"/>
                <w:color w:val="000000" w:themeColor="text1"/>
                <w:sz w:val="21"/>
                <w:szCs w:val="21"/>
                <w14:textFill>
                  <w14:solidFill>
                    <w14:schemeClr w14:val="tx1"/>
                  </w14:solidFill>
                </w14:textFill>
              </w:rPr>
              <w:t>具备中级及以上职称；且未担任其他在建建设工程的项目负责人(项目经理)得5分；提供不全或没有提供的得0分。</w:t>
            </w:r>
          </w:p>
        </w:tc>
      </w:tr>
      <w:tr w14:paraId="7A29DF1B">
        <w:tblPrEx>
          <w:tblCellMar>
            <w:top w:w="0" w:type="dxa"/>
            <w:left w:w="0" w:type="dxa"/>
            <w:bottom w:w="0" w:type="dxa"/>
            <w:right w:w="0" w:type="dxa"/>
          </w:tblCellMar>
        </w:tblPrEx>
        <w:trPr>
          <w:trHeight w:val="555" w:hRule="atLeast"/>
        </w:trPr>
        <w:tc>
          <w:tcPr>
            <w:tcW w:w="693" w:type="dxa"/>
            <w:vMerge w:val="continue"/>
            <w:tcBorders>
              <w:left w:val="single" w:color="000000" w:sz="8" w:space="0"/>
              <w:right w:val="single" w:color="000000" w:sz="8" w:space="0"/>
            </w:tcBorders>
          </w:tcPr>
          <w:p w14:paraId="0E702553">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300" w:type="dxa"/>
            <w:vMerge w:val="continue"/>
            <w:tcBorders>
              <w:left w:val="single" w:color="000000" w:sz="8" w:space="0"/>
              <w:right w:val="single" w:color="000000" w:sz="8" w:space="0"/>
            </w:tcBorders>
          </w:tcPr>
          <w:p w14:paraId="51F30B33">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470" w:type="dxa"/>
            <w:vMerge w:val="continue"/>
            <w:tcBorders>
              <w:left w:val="single" w:color="000000" w:sz="8" w:space="0"/>
              <w:right w:val="single" w:color="000000" w:sz="8" w:space="0"/>
            </w:tcBorders>
          </w:tcPr>
          <w:p w14:paraId="45138045">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6337" w:type="dxa"/>
            <w:tcBorders>
              <w:top w:val="single" w:color="000000" w:sz="8" w:space="0"/>
              <w:left w:val="single" w:color="000000" w:sz="8" w:space="0"/>
              <w:bottom w:val="single" w:color="auto" w:sz="4" w:space="0"/>
              <w:right w:val="single" w:color="000000" w:sz="8" w:space="0"/>
            </w:tcBorders>
          </w:tcPr>
          <w:p w14:paraId="554174FB">
            <w:pPr>
              <w:pStyle w:val="5"/>
              <w:spacing w:before="240" w:after="24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技术负责人职称：提供技术负责人中级及以上职称的得2分；提供不全或没有提供的得0分。</w:t>
            </w:r>
          </w:p>
        </w:tc>
      </w:tr>
      <w:tr w14:paraId="11A56420">
        <w:tblPrEx>
          <w:tblCellMar>
            <w:top w:w="0" w:type="dxa"/>
            <w:left w:w="0" w:type="dxa"/>
            <w:bottom w:w="0" w:type="dxa"/>
            <w:right w:w="0" w:type="dxa"/>
          </w:tblCellMar>
        </w:tblPrEx>
        <w:trPr>
          <w:trHeight w:val="1027" w:hRule="atLeast"/>
        </w:trPr>
        <w:tc>
          <w:tcPr>
            <w:tcW w:w="693" w:type="dxa"/>
            <w:vMerge w:val="continue"/>
            <w:tcBorders>
              <w:left w:val="single" w:color="000000" w:sz="8" w:space="0"/>
              <w:right w:val="single" w:color="000000" w:sz="8" w:space="0"/>
            </w:tcBorders>
          </w:tcPr>
          <w:p w14:paraId="5600ECD8">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300" w:type="dxa"/>
            <w:vMerge w:val="continue"/>
            <w:tcBorders>
              <w:left w:val="single" w:color="000000" w:sz="8" w:space="0"/>
              <w:right w:val="single" w:color="000000" w:sz="8" w:space="0"/>
            </w:tcBorders>
          </w:tcPr>
          <w:p w14:paraId="736F76DC">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470" w:type="dxa"/>
            <w:vMerge w:val="continue"/>
            <w:tcBorders>
              <w:left w:val="single" w:color="000000" w:sz="8" w:space="0"/>
              <w:bottom w:val="single" w:color="auto" w:sz="4" w:space="0"/>
              <w:right w:val="single" w:color="000000" w:sz="8" w:space="0"/>
            </w:tcBorders>
          </w:tcPr>
          <w:p w14:paraId="319ED7CE">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6337" w:type="dxa"/>
            <w:tcBorders>
              <w:top w:val="single" w:color="000000" w:sz="8" w:space="0"/>
              <w:left w:val="single" w:color="000000" w:sz="8" w:space="0"/>
              <w:bottom w:val="single" w:color="auto" w:sz="4" w:space="0"/>
              <w:right w:val="single" w:color="000000" w:sz="8" w:space="0"/>
            </w:tcBorders>
          </w:tcPr>
          <w:p w14:paraId="6889D106">
            <w:pPr>
              <w:pStyle w:val="5"/>
              <w:spacing w:before="240" w:after="24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提供主要管理人员：施工员、质检（量）员、材料员、资料员应出具上岗证，安全员出具C类安全生产考核合格证。证件齐全的得基本分3分，提供不全或没有提供的得0分。</w:t>
            </w:r>
          </w:p>
        </w:tc>
      </w:tr>
      <w:tr w14:paraId="26B00C1C">
        <w:tblPrEx>
          <w:tblCellMar>
            <w:top w:w="0" w:type="dxa"/>
            <w:left w:w="0" w:type="dxa"/>
            <w:bottom w:w="0" w:type="dxa"/>
            <w:right w:w="0" w:type="dxa"/>
          </w:tblCellMar>
        </w:tblPrEx>
        <w:trPr>
          <w:trHeight w:val="1127" w:hRule="atLeast"/>
        </w:trPr>
        <w:tc>
          <w:tcPr>
            <w:tcW w:w="693" w:type="dxa"/>
            <w:vMerge w:val="continue"/>
            <w:tcBorders>
              <w:left w:val="single" w:color="000000" w:sz="8" w:space="0"/>
              <w:bottom w:val="single" w:color="auto" w:sz="4" w:space="0"/>
              <w:right w:val="single" w:color="000000" w:sz="8" w:space="0"/>
            </w:tcBorders>
          </w:tcPr>
          <w:p w14:paraId="06A41697">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300" w:type="dxa"/>
            <w:vMerge w:val="continue"/>
            <w:tcBorders>
              <w:left w:val="single" w:color="000000" w:sz="8" w:space="0"/>
              <w:bottom w:val="single" w:color="auto" w:sz="4" w:space="0"/>
              <w:right w:val="single" w:color="000000" w:sz="8" w:space="0"/>
            </w:tcBorders>
          </w:tcPr>
          <w:p w14:paraId="0077D087">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470" w:type="dxa"/>
            <w:tcBorders>
              <w:left w:val="single" w:color="000000" w:sz="8" w:space="0"/>
              <w:bottom w:val="single" w:color="auto" w:sz="4" w:space="0"/>
              <w:right w:val="single" w:color="000000" w:sz="8" w:space="0"/>
            </w:tcBorders>
          </w:tcPr>
          <w:p w14:paraId="160EC454">
            <w:pPr>
              <w:pStyle w:val="5"/>
              <w:spacing w:before="240" w:after="240"/>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2"/>
                <w:highlight w:val="none"/>
                <w:lang w:eastAsia="zh-CN"/>
                <w14:textFill>
                  <w14:solidFill>
                    <w14:schemeClr w14:val="tx1"/>
                  </w14:solidFill>
                </w14:textFill>
              </w:rPr>
              <w:t>阐述方案</w:t>
            </w:r>
            <w:r>
              <w:rPr>
                <w:rFonts w:hint="eastAsia" w:asciiTheme="minorEastAsia" w:hAnsiTheme="minorEastAsia" w:eastAsiaTheme="minorEastAsia" w:cstheme="minorEastAsia"/>
                <w:color w:val="000000" w:themeColor="text1"/>
                <w:sz w:val="21"/>
                <w:szCs w:val="22"/>
                <w:highlight w:val="none"/>
                <w:lang w:val="en-US" w:eastAsia="zh-CN"/>
                <w14:textFill>
                  <w14:solidFill>
                    <w14:schemeClr w14:val="tx1"/>
                  </w14:solidFill>
                </w14:textFill>
              </w:rPr>
              <w:t>10分</w:t>
            </w:r>
          </w:p>
        </w:tc>
        <w:tc>
          <w:tcPr>
            <w:tcW w:w="6337" w:type="dxa"/>
            <w:tcBorders>
              <w:top w:val="single" w:color="000000" w:sz="8" w:space="0"/>
              <w:left w:val="single" w:color="000000" w:sz="8" w:space="0"/>
              <w:bottom w:val="single" w:color="auto" w:sz="4" w:space="0"/>
              <w:right w:val="single" w:color="000000" w:sz="8" w:space="0"/>
            </w:tcBorders>
          </w:tcPr>
          <w:p w14:paraId="0EE7AED5">
            <w:pPr>
              <w:pStyle w:val="5"/>
              <w:spacing w:before="240" w:after="24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2"/>
                <w:highlight w:val="none"/>
                <w:lang w:eastAsia="zh-CN"/>
                <w14:textFill>
                  <w14:solidFill>
                    <w14:schemeClr w14:val="tx1"/>
                  </w14:solidFill>
                </w14:textFill>
              </w:rPr>
              <w:t>拟派项目组成员/线下阐述</w:t>
            </w:r>
            <w:r>
              <w:rPr>
                <w:rFonts w:hint="eastAsia" w:asciiTheme="minorEastAsia" w:hAnsiTheme="minorEastAsia" w:eastAsiaTheme="minorEastAsia" w:cstheme="minorEastAsia"/>
                <w:color w:val="000000" w:themeColor="text1"/>
                <w:sz w:val="21"/>
                <w:szCs w:val="22"/>
                <w:highlight w:val="none"/>
                <w:lang w:val="en-US" w:eastAsia="zh-CN"/>
                <w14:textFill>
                  <w14:solidFill>
                    <w14:schemeClr w14:val="tx1"/>
                  </w14:solidFill>
                </w14:textFill>
              </w:rPr>
              <w:t>项目技术</w:t>
            </w:r>
            <w:r>
              <w:rPr>
                <w:rFonts w:hint="eastAsia" w:asciiTheme="minorEastAsia" w:hAnsiTheme="minorEastAsia" w:eastAsiaTheme="minorEastAsia" w:cstheme="minorEastAsia"/>
                <w:color w:val="000000" w:themeColor="text1"/>
                <w:sz w:val="21"/>
                <w:szCs w:val="22"/>
                <w:highlight w:val="none"/>
                <w:lang w:eastAsia="zh-CN"/>
                <w14:textFill>
                  <w14:solidFill>
                    <w14:schemeClr w14:val="tx1"/>
                  </w14:solidFill>
                </w14:textFill>
              </w:rPr>
              <w:t>方案，</w:t>
            </w:r>
            <w:r>
              <w:rPr>
                <w:rFonts w:hint="eastAsia" w:asciiTheme="minorEastAsia" w:hAnsiTheme="minorEastAsia" w:eastAsiaTheme="minorEastAsia" w:cstheme="minorEastAsia"/>
                <w:dstrike w:val="0"/>
                <w:color w:val="000000" w:themeColor="text1"/>
                <w:spacing w:val="-1"/>
                <w:sz w:val="21"/>
                <w:szCs w:val="22"/>
                <w:highlight w:val="none"/>
                <w:lang w:val="en-US" w:eastAsia="zh-CN"/>
                <w14:textFill>
                  <w14:solidFill>
                    <w14:schemeClr w14:val="tx1"/>
                  </w14:solidFill>
                </w14:textFill>
              </w:rPr>
              <w:t>并回答评委提问；评委根据阐述内容自行打分1-10分，不阐述不得分。（阐述人员须手持身份证原件到开标地现场）</w:t>
            </w:r>
          </w:p>
        </w:tc>
      </w:tr>
      <w:tr w14:paraId="3A9F9355">
        <w:tblPrEx>
          <w:tblCellMar>
            <w:top w:w="0" w:type="dxa"/>
            <w:left w:w="0" w:type="dxa"/>
            <w:bottom w:w="0" w:type="dxa"/>
            <w:right w:w="0" w:type="dxa"/>
          </w:tblCellMar>
        </w:tblPrEx>
        <w:trPr>
          <w:trHeight w:val="1441" w:hRule="exact"/>
        </w:trPr>
        <w:tc>
          <w:tcPr>
            <w:tcW w:w="693" w:type="dxa"/>
            <w:vMerge w:val="restart"/>
            <w:tcBorders>
              <w:top w:val="single" w:color="auto" w:sz="4" w:space="0"/>
              <w:left w:val="single" w:color="auto" w:sz="4" w:space="0"/>
              <w:bottom w:val="single" w:color="auto" w:sz="4" w:space="0"/>
              <w:right w:val="single" w:color="auto" w:sz="4" w:space="0"/>
            </w:tcBorders>
            <w:vAlign w:val="center"/>
          </w:tcPr>
          <w:p w14:paraId="30D2EB61">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p>
        </w:tc>
        <w:tc>
          <w:tcPr>
            <w:tcW w:w="1300" w:type="dxa"/>
            <w:vMerge w:val="restart"/>
            <w:tcBorders>
              <w:top w:val="single" w:color="auto" w:sz="4" w:space="0"/>
              <w:left w:val="single" w:color="auto" w:sz="4" w:space="0"/>
              <w:bottom w:val="single" w:color="auto" w:sz="4" w:space="0"/>
              <w:right w:val="single" w:color="auto" w:sz="4" w:space="0"/>
            </w:tcBorders>
            <w:vAlign w:val="center"/>
          </w:tcPr>
          <w:p w14:paraId="5ECC811F">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项目实施方案</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45</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1470" w:type="dxa"/>
            <w:tcBorders>
              <w:top w:val="single" w:color="auto" w:sz="4" w:space="0"/>
              <w:left w:val="single" w:color="auto" w:sz="4" w:space="0"/>
              <w:bottom w:val="single" w:color="auto" w:sz="4" w:space="0"/>
              <w:right w:val="single" w:color="auto" w:sz="4" w:space="0"/>
            </w:tcBorders>
            <w:vAlign w:val="center"/>
          </w:tcPr>
          <w:p w14:paraId="4961B74A">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技术方案合理性</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6337" w:type="dxa"/>
            <w:tcBorders>
              <w:top w:val="single" w:color="auto" w:sz="4" w:space="0"/>
              <w:left w:val="single" w:color="auto" w:sz="4" w:space="0"/>
              <w:bottom w:val="single" w:color="auto" w:sz="4" w:space="0"/>
              <w:right w:val="single" w:color="auto" w:sz="4" w:space="0"/>
            </w:tcBorders>
          </w:tcPr>
          <w:p w14:paraId="6290ACB4">
            <w:pPr>
              <w:pStyle w:val="5"/>
              <w:spacing w:before="240" w:after="24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针对本项目</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技术</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方案完整具有可操作性的并完全符合的得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9分，方案内容基本符合的得5分，方案内容基本符合但有偏差的得3分，方案内容不符合的得1分，缺项的得0分。</w:t>
            </w:r>
          </w:p>
          <w:p w14:paraId="1875D165">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r>
      <w:tr w14:paraId="44052C20">
        <w:tblPrEx>
          <w:tblCellMar>
            <w:top w:w="0" w:type="dxa"/>
            <w:left w:w="0" w:type="dxa"/>
            <w:bottom w:w="0" w:type="dxa"/>
            <w:right w:w="0" w:type="dxa"/>
          </w:tblCellMar>
        </w:tblPrEx>
        <w:trPr>
          <w:trHeight w:val="1695" w:hRule="exact"/>
        </w:trPr>
        <w:tc>
          <w:tcPr>
            <w:tcW w:w="693" w:type="dxa"/>
            <w:vMerge w:val="continue"/>
            <w:tcBorders>
              <w:top w:val="single" w:color="auto" w:sz="4" w:space="0"/>
              <w:left w:val="single" w:color="auto" w:sz="4" w:space="0"/>
              <w:bottom w:val="single" w:color="auto" w:sz="4" w:space="0"/>
              <w:right w:val="single" w:color="auto" w:sz="4" w:space="0"/>
            </w:tcBorders>
            <w:vAlign w:val="center"/>
          </w:tcPr>
          <w:p w14:paraId="594E4115">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14:paraId="3EDD3066">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14:paraId="1C4FB709">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工作重点、难点分析</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6337" w:type="dxa"/>
            <w:tcBorders>
              <w:top w:val="single" w:color="auto" w:sz="4" w:space="0"/>
              <w:left w:val="single" w:color="auto" w:sz="4" w:space="0"/>
              <w:bottom w:val="single" w:color="auto" w:sz="4" w:space="0"/>
              <w:right w:val="single" w:color="000000" w:sz="8" w:space="0"/>
            </w:tcBorders>
          </w:tcPr>
          <w:p w14:paraId="09D07F09">
            <w:pPr>
              <w:pStyle w:val="5"/>
              <w:spacing w:before="240" w:after="24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针对本项目</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分析</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完整具有可操作性的并完全符合的得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9分，方案内容基本符合的得5分，方案内容基本符合但有偏差的得3分，方案内容不符合的得1分，缺项的得0分。</w:t>
            </w:r>
          </w:p>
          <w:p w14:paraId="6EE00BE9">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p w14:paraId="3DF598BD">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r>
      <w:tr w14:paraId="0C44841F">
        <w:tblPrEx>
          <w:tblCellMar>
            <w:top w:w="0" w:type="dxa"/>
            <w:left w:w="0" w:type="dxa"/>
            <w:bottom w:w="0" w:type="dxa"/>
            <w:right w:w="0" w:type="dxa"/>
          </w:tblCellMar>
        </w:tblPrEx>
        <w:trPr>
          <w:trHeight w:val="1345" w:hRule="exact"/>
        </w:trPr>
        <w:tc>
          <w:tcPr>
            <w:tcW w:w="693" w:type="dxa"/>
            <w:vMerge w:val="continue"/>
            <w:tcBorders>
              <w:top w:val="single" w:color="auto" w:sz="4" w:space="0"/>
              <w:left w:val="single" w:color="auto" w:sz="4" w:space="0"/>
              <w:bottom w:val="single" w:color="auto" w:sz="4" w:space="0"/>
              <w:right w:val="single" w:color="auto" w:sz="4" w:space="0"/>
            </w:tcBorders>
            <w:vAlign w:val="center"/>
          </w:tcPr>
          <w:p w14:paraId="7D197B85">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14:paraId="30698D1C">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14:paraId="32725EF3">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安全保证措施</w:t>
            </w:r>
          </w:p>
          <w:p w14:paraId="2EF45BCA">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6337" w:type="dxa"/>
            <w:tcBorders>
              <w:top w:val="single" w:color="auto" w:sz="4" w:space="0"/>
              <w:left w:val="single" w:color="auto" w:sz="4" w:space="0"/>
              <w:bottom w:val="single" w:color="auto" w:sz="4" w:space="0"/>
              <w:right w:val="single" w:color="000000" w:sz="8" w:space="0"/>
            </w:tcBorders>
          </w:tcPr>
          <w:p w14:paraId="5DE70BFE">
            <w:pPr>
              <w:pStyle w:val="5"/>
              <w:spacing w:before="240" w:after="24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针对本项目</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安全措施</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完整具有可操作性的并完全符合的得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9分，安全措施内容基本符合的得5分，措安全措施内容基本符合但有偏差的得3分，安全措施内容不符合的得1分，缺项的得0分。</w:t>
            </w:r>
          </w:p>
        </w:tc>
      </w:tr>
      <w:tr w14:paraId="524D19D1">
        <w:tblPrEx>
          <w:tblCellMar>
            <w:top w:w="0" w:type="dxa"/>
            <w:left w:w="0" w:type="dxa"/>
            <w:bottom w:w="0" w:type="dxa"/>
            <w:right w:w="0" w:type="dxa"/>
          </w:tblCellMar>
        </w:tblPrEx>
        <w:trPr>
          <w:trHeight w:val="1641" w:hRule="exact"/>
        </w:trPr>
        <w:tc>
          <w:tcPr>
            <w:tcW w:w="693" w:type="dxa"/>
            <w:vMerge w:val="continue"/>
            <w:tcBorders>
              <w:top w:val="single" w:color="auto" w:sz="4" w:space="0"/>
              <w:left w:val="single" w:color="auto" w:sz="4" w:space="0"/>
              <w:bottom w:val="single" w:color="auto" w:sz="4" w:space="0"/>
              <w:right w:val="single" w:color="auto" w:sz="4" w:space="0"/>
            </w:tcBorders>
            <w:vAlign w:val="center"/>
          </w:tcPr>
          <w:p w14:paraId="113351A3">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14:paraId="096EC617">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14:paraId="5EA087A7">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项目进度安排</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6337" w:type="dxa"/>
            <w:tcBorders>
              <w:top w:val="single" w:color="auto" w:sz="4" w:space="0"/>
              <w:left w:val="single" w:color="auto" w:sz="4" w:space="0"/>
              <w:bottom w:val="single" w:color="auto" w:sz="4" w:space="0"/>
              <w:right w:val="single" w:color="000000" w:sz="8" w:space="0"/>
            </w:tcBorders>
          </w:tcPr>
          <w:p w14:paraId="436351CE">
            <w:pPr>
              <w:pStyle w:val="5"/>
              <w:spacing w:before="240" w:after="24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针对本项目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项目进度安排</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完整具有可操作性的并完全符合的得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9分，</w:t>
            </w:r>
            <w:r>
              <w:rPr>
                <w:rFonts w:hint="eastAsia" w:asciiTheme="minorEastAsia" w:hAnsiTheme="minorEastAsia" w:eastAsiaTheme="minorEastAsia" w:cstheme="minorEastAsia"/>
                <w:color w:val="000000" w:themeColor="text1"/>
                <w:sz w:val="21"/>
                <w:szCs w:val="21"/>
                <w14:textFill>
                  <w14:solidFill>
                    <w14:schemeClr w14:val="tx1"/>
                  </w14:solidFill>
                </w14:textFill>
              </w:rPr>
              <w:t>项目进度安排</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内容基本符合的得5分，</w:t>
            </w:r>
            <w:r>
              <w:rPr>
                <w:rFonts w:hint="eastAsia" w:asciiTheme="minorEastAsia" w:hAnsiTheme="minorEastAsia" w:eastAsiaTheme="minorEastAsia" w:cstheme="minorEastAsia"/>
                <w:color w:val="000000" w:themeColor="text1"/>
                <w:sz w:val="21"/>
                <w:szCs w:val="21"/>
                <w14:textFill>
                  <w14:solidFill>
                    <w14:schemeClr w14:val="tx1"/>
                  </w14:solidFill>
                </w14:textFill>
              </w:rPr>
              <w:t>项目进度安排</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内容基本符合但有偏差的得3分，</w:t>
            </w:r>
            <w:r>
              <w:rPr>
                <w:rFonts w:hint="eastAsia" w:asciiTheme="minorEastAsia" w:hAnsiTheme="minorEastAsia" w:eastAsiaTheme="minorEastAsia" w:cstheme="minorEastAsia"/>
                <w:color w:val="000000" w:themeColor="text1"/>
                <w:sz w:val="21"/>
                <w:szCs w:val="21"/>
                <w14:textFill>
                  <w14:solidFill>
                    <w14:schemeClr w14:val="tx1"/>
                  </w14:solidFill>
                </w14:textFill>
              </w:rPr>
              <w:t>项目进度安排</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内容不符合的得1分，缺项的得0分。</w:t>
            </w:r>
          </w:p>
        </w:tc>
      </w:tr>
      <w:tr w14:paraId="0E2264D5">
        <w:tblPrEx>
          <w:tblCellMar>
            <w:top w:w="0" w:type="dxa"/>
            <w:left w:w="0" w:type="dxa"/>
            <w:bottom w:w="0" w:type="dxa"/>
            <w:right w:w="0" w:type="dxa"/>
          </w:tblCellMar>
        </w:tblPrEx>
        <w:trPr>
          <w:trHeight w:val="1901" w:hRule="exact"/>
        </w:trPr>
        <w:tc>
          <w:tcPr>
            <w:tcW w:w="693" w:type="dxa"/>
            <w:vMerge w:val="continue"/>
            <w:tcBorders>
              <w:top w:val="single" w:color="auto" w:sz="4" w:space="0"/>
              <w:left w:val="single" w:color="auto" w:sz="4" w:space="0"/>
              <w:bottom w:val="single" w:color="auto" w:sz="4" w:space="0"/>
              <w:right w:val="single" w:color="auto" w:sz="4" w:space="0"/>
            </w:tcBorders>
            <w:vAlign w:val="center"/>
          </w:tcPr>
          <w:p w14:paraId="429DBBD5">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14:paraId="7E768CA4">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14:paraId="7D08D98A">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合理化建议</w:t>
            </w:r>
          </w:p>
          <w:p w14:paraId="2DB2AB8C">
            <w:pPr>
              <w:pStyle w:val="5"/>
              <w:spacing w:before="240" w:after="24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6337" w:type="dxa"/>
            <w:tcBorders>
              <w:top w:val="single" w:color="auto" w:sz="4" w:space="0"/>
              <w:left w:val="single" w:color="auto" w:sz="4" w:space="0"/>
              <w:bottom w:val="single" w:color="000000" w:sz="8" w:space="0"/>
              <w:right w:val="single" w:color="000000" w:sz="8" w:space="0"/>
            </w:tcBorders>
          </w:tcPr>
          <w:p w14:paraId="7A8CF6D4">
            <w:pPr>
              <w:pStyle w:val="5"/>
              <w:spacing w:before="240" w:after="24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针对本项目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合理化建议</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完整具有可操作性的并完全符合的得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9分，</w:t>
            </w:r>
            <w:r>
              <w:rPr>
                <w:rFonts w:hint="eastAsia" w:asciiTheme="minorEastAsia" w:hAnsiTheme="minorEastAsia" w:eastAsiaTheme="minorEastAsia" w:cstheme="minorEastAsia"/>
                <w:color w:val="000000" w:themeColor="text1"/>
                <w:sz w:val="21"/>
                <w:szCs w:val="21"/>
                <w14:textFill>
                  <w14:solidFill>
                    <w14:schemeClr w14:val="tx1"/>
                  </w14:solidFill>
                </w14:textFill>
              </w:rPr>
              <w:t>合理化建议</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内容基本符合的得5分，</w:t>
            </w:r>
            <w:r>
              <w:rPr>
                <w:rFonts w:hint="eastAsia" w:asciiTheme="minorEastAsia" w:hAnsiTheme="minorEastAsia" w:eastAsiaTheme="minorEastAsia" w:cstheme="minorEastAsia"/>
                <w:color w:val="000000" w:themeColor="text1"/>
                <w:sz w:val="21"/>
                <w:szCs w:val="21"/>
                <w14:textFill>
                  <w14:solidFill>
                    <w14:schemeClr w14:val="tx1"/>
                  </w14:solidFill>
                </w14:textFill>
              </w:rPr>
              <w:t>合理化建议</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内容基本符合但有偏差的得3分，</w:t>
            </w:r>
            <w:r>
              <w:rPr>
                <w:rFonts w:hint="eastAsia" w:asciiTheme="minorEastAsia" w:hAnsiTheme="minorEastAsia" w:eastAsiaTheme="minorEastAsia" w:cstheme="minorEastAsia"/>
                <w:color w:val="000000" w:themeColor="text1"/>
                <w:sz w:val="21"/>
                <w:szCs w:val="21"/>
                <w14:textFill>
                  <w14:solidFill>
                    <w14:schemeClr w14:val="tx1"/>
                  </w14:solidFill>
                </w14:textFill>
              </w:rPr>
              <w:t>合理化建议</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内容不符合的得1分，缺项的得0分</w:t>
            </w:r>
          </w:p>
        </w:tc>
      </w:tr>
    </w:tbl>
    <w:p w14:paraId="3D1E0C0D">
      <w:pPr>
        <w:pStyle w:val="5"/>
        <w:spacing w:before="240" w:after="24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第二节 废标条款</w:t>
      </w:r>
      <w:bookmarkEnd w:id="16"/>
    </w:p>
    <w:p w14:paraId="74A77E5A">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出现下列情形之一的，本项目/品目给予废标，项目磋商终止：</w:t>
      </w:r>
    </w:p>
    <w:p w14:paraId="145B3747">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14:textFill>
            <w14:solidFill>
              <w14:schemeClr w14:val="tx1"/>
            </w14:solidFill>
          </w14:textFill>
        </w:rPr>
        <w:t>.出现影响采购公正的违法、违规行为的；</w:t>
      </w:r>
    </w:p>
    <w:p w14:paraId="0D7CFF9B">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14:textFill>
            <w14:solidFill>
              <w14:schemeClr w14:val="tx1"/>
            </w14:solidFill>
          </w14:textFill>
        </w:rPr>
        <w:t>.供应商报价均超过了采购预算，采购人不能支付的；</w:t>
      </w:r>
    </w:p>
    <w:p w14:paraId="196D8F0F">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14:textFill>
            <w14:solidFill>
              <w14:schemeClr w14:val="tx1"/>
            </w14:solidFill>
          </w14:textFill>
        </w:rPr>
        <w:t>.因重大变故，采购任务取消的。</w:t>
      </w:r>
    </w:p>
    <w:p w14:paraId="6CD0AA04">
      <w:pPr>
        <w:pStyle w:val="5"/>
        <w:spacing w:before="240" w:after="240"/>
        <w:rPr>
          <w:rFonts w:asciiTheme="minorEastAsia" w:hAnsiTheme="minorEastAsia" w:eastAsiaTheme="minorEastAsia" w:cstheme="minorEastAsia"/>
          <w:color w:val="000000" w:themeColor="text1"/>
          <w14:textFill>
            <w14:solidFill>
              <w14:schemeClr w14:val="tx1"/>
            </w14:solidFill>
          </w14:textFill>
        </w:rPr>
      </w:pPr>
      <w:bookmarkStart w:id="20" w:name="_Toc407182672"/>
      <w:r>
        <w:rPr>
          <w:rFonts w:hint="eastAsia" w:asciiTheme="minorEastAsia" w:hAnsiTheme="minorEastAsia" w:eastAsiaTheme="minorEastAsia" w:cstheme="minorEastAsia"/>
          <w:color w:val="000000" w:themeColor="text1"/>
          <w14:textFill>
            <w14:solidFill>
              <w14:schemeClr w14:val="tx1"/>
            </w14:solidFill>
          </w14:textFill>
        </w:rPr>
        <w:t>第三节 无效标条款</w:t>
      </w:r>
      <w:bookmarkEnd w:id="20"/>
    </w:p>
    <w:p w14:paraId="0A5E1DFC">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出现下列情形之一的，供应商递交的响应文件作无效投标处理，该供应商的响应文件不参与评审：</w:t>
      </w:r>
    </w:p>
    <w:p w14:paraId="7ED18312">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1.递交的响应文件不完整或未按采购文件要求盖公章及签字的；</w:t>
      </w:r>
    </w:p>
    <w:p w14:paraId="3C1E04E6">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2.供应商不符合国家及采购文件规定的资格条件的；</w:t>
      </w:r>
    </w:p>
    <w:p w14:paraId="6B7AAF47">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3.投标联合体未提交联合投标协议的；</w:t>
      </w:r>
    </w:p>
    <w:p w14:paraId="7975140B">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4.最终报价高于采购文件载明的财政预算控制价的；</w:t>
      </w:r>
    </w:p>
    <w:p w14:paraId="58F2E178">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5.响应文件未对采购文件的实质性要求和条件作出响应的；</w:t>
      </w:r>
    </w:p>
    <w:p w14:paraId="5BB6EAF0">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6.供应商有串通投标、弄虚作假、行贿等违法行为的；</w:t>
      </w:r>
    </w:p>
    <w:p w14:paraId="7027C100">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7.未交纳投标保证金的；</w:t>
      </w:r>
    </w:p>
    <w:p w14:paraId="619A8FC7">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8.投标有效期不足的投标无效。</w:t>
      </w:r>
    </w:p>
    <w:p w14:paraId="55E78734">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9.法定代表人为同一个人的两个及两个以上法人，母公司、全资子公司及其控股公司，在同一货物招标中同时投标的。</w:t>
      </w:r>
    </w:p>
    <w:p w14:paraId="7240445E">
      <w:pPr>
        <w:ind w:firstLine="484" w:firstLineChars="20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10.为本项目提供整体设计、规范编制或者项目管理、监理、检测等服务的供应商参加本采购项目的。</w:t>
      </w:r>
    </w:p>
    <w:p w14:paraId="61EE6F24">
      <w:pPr>
        <w:ind w:firstLine="484" w:firstLineChars="20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11.违反政府采购法律法规,足以导致响应文件无效的情形。</w:t>
      </w:r>
    </w:p>
    <w:p w14:paraId="4D5794C7">
      <w:pPr>
        <w:pStyle w:val="17"/>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12.投标人参加开标会代表应出示的证件不齐或证件无效的。</w:t>
      </w:r>
    </w:p>
    <w:p w14:paraId="2F9483AE">
      <w:pPr>
        <w:pStyle w:val="17"/>
        <w:ind w:firstLine="360"/>
        <w:rPr>
          <w:color w:val="000000" w:themeColor="text1"/>
          <w14:textFill>
            <w14:solidFill>
              <w14:schemeClr w14:val="tx1"/>
            </w14:solidFill>
          </w14:textFill>
        </w:rPr>
        <w:sectPr>
          <w:pgSz w:w="11907" w:h="16840"/>
          <w:pgMar w:top="1304" w:right="1588" w:bottom="1304" w:left="1588" w:header="720" w:footer="720" w:gutter="0"/>
          <w:cols w:space="425" w:num="1"/>
          <w:docGrid w:linePitch="285" w:charSpace="0"/>
        </w:sectPr>
      </w:pPr>
    </w:p>
    <w:p w14:paraId="18E0E98D">
      <w:pPr>
        <w:ind w:firstLine="480"/>
        <w:rPr>
          <w:rFonts w:asciiTheme="minorEastAsia" w:hAnsiTheme="minorEastAsia" w:eastAsiaTheme="minorEastAsia" w:cstheme="minorEastAsia"/>
          <w:color w:val="000000" w:themeColor="text1"/>
          <w14:textFill>
            <w14:solidFill>
              <w14:schemeClr w14:val="tx1"/>
            </w14:solidFill>
          </w14:textFill>
        </w:rPr>
      </w:pPr>
    </w:p>
    <w:p w14:paraId="3FD75315">
      <w:pPr>
        <w:pStyle w:val="3"/>
        <w:rPr>
          <w:rFonts w:asciiTheme="minorEastAsia" w:hAnsiTheme="minorEastAsia" w:eastAsiaTheme="minorEastAsia" w:cstheme="minorEastAsia"/>
          <w:color w:val="000000" w:themeColor="text1"/>
          <w14:textFill>
            <w14:solidFill>
              <w14:schemeClr w14:val="tx1"/>
            </w14:solidFill>
          </w14:textFill>
        </w:rPr>
      </w:pPr>
      <w:bookmarkStart w:id="21" w:name="_Toc407182673"/>
      <w:bookmarkStart w:id="22" w:name="_Toc407169881"/>
      <w:bookmarkStart w:id="23" w:name="_Toc407182474"/>
      <w:r>
        <w:rPr>
          <w:rFonts w:hint="eastAsia" w:asciiTheme="minorEastAsia" w:hAnsiTheme="minorEastAsia" w:eastAsiaTheme="minorEastAsia" w:cstheme="minorEastAsia"/>
          <w:color w:val="000000" w:themeColor="text1"/>
          <w14:textFill>
            <w14:solidFill>
              <w14:schemeClr w14:val="tx1"/>
            </w14:solidFill>
          </w14:textFill>
        </w:rPr>
        <w:t>第二部分  通用部分</w:t>
      </w:r>
      <w:bookmarkEnd w:id="21"/>
      <w:bookmarkEnd w:id="22"/>
      <w:bookmarkEnd w:id="23"/>
    </w:p>
    <w:p w14:paraId="0C90F668">
      <w:pPr>
        <w:pStyle w:val="4"/>
        <w:spacing w:before="120" w:after="120"/>
        <w:rPr>
          <w:rFonts w:asciiTheme="minorEastAsia" w:hAnsiTheme="minorEastAsia" w:eastAsiaTheme="minorEastAsia" w:cstheme="minorEastAsia"/>
          <w:color w:val="000000" w:themeColor="text1"/>
          <w14:textFill>
            <w14:solidFill>
              <w14:schemeClr w14:val="tx1"/>
            </w14:solidFill>
          </w14:textFill>
        </w:rPr>
      </w:pPr>
      <w:bookmarkStart w:id="24" w:name="_Toc407182674"/>
      <w:bookmarkStart w:id="25" w:name="_Toc407169882"/>
      <w:r>
        <w:rPr>
          <w:rFonts w:hint="eastAsia" w:asciiTheme="minorEastAsia" w:hAnsiTheme="minorEastAsia" w:eastAsiaTheme="minorEastAsia" w:cstheme="minorEastAsia"/>
          <w:color w:val="000000" w:themeColor="text1"/>
          <w14:textFill>
            <w14:solidFill>
              <w14:schemeClr w14:val="tx1"/>
            </w14:solidFill>
          </w14:textFill>
        </w:rPr>
        <w:t xml:space="preserve">第四章  </w:t>
      </w:r>
      <w:bookmarkEnd w:id="24"/>
      <w:bookmarkEnd w:id="25"/>
      <w:r>
        <w:rPr>
          <w:rFonts w:hint="eastAsia" w:asciiTheme="minorEastAsia" w:hAnsiTheme="minorEastAsia" w:eastAsiaTheme="minorEastAsia" w:cstheme="minorEastAsia"/>
          <w:color w:val="000000" w:themeColor="text1"/>
          <w14:textFill>
            <w14:solidFill>
              <w14:schemeClr w14:val="tx1"/>
            </w14:solidFill>
          </w14:textFill>
        </w:rPr>
        <w:t>政府采购程序</w:t>
      </w:r>
    </w:p>
    <w:p w14:paraId="34837505">
      <w:pPr>
        <w:pStyle w:val="5"/>
        <w:spacing w:before="240" w:after="240"/>
        <w:rPr>
          <w:rFonts w:asciiTheme="minorEastAsia" w:hAnsiTheme="minorEastAsia" w:eastAsiaTheme="minorEastAsia" w:cstheme="minorEastAsia"/>
          <w:color w:val="000000" w:themeColor="text1"/>
          <w14:textFill>
            <w14:solidFill>
              <w14:schemeClr w14:val="tx1"/>
            </w14:solidFill>
          </w14:textFill>
        </w:rPr>
      </w:pPr>
      <w:bookmarkStart w:id="26" w:name="_Toc407182675"/>
      <w:r>
        <w:rPr>
          <w:rFonts w:hint="eastAsia" w:asciiTheme="minorEastAsia" w:hAnsiTheme="minorEastAsia" w:eastAsiaTheme="minorEastAsia" w:cstheme="minorEastAsia"/>
          <w:color w:val="000000" w:themeColor="text1"/>
          <w14:textFill>
            <w14:solidFill>
              <w14:schemeClr w14:val="tx1"/>
            </w14:solidFill>
          </w14:textFill>
        </w:rPr>
        <w:t>第一节 发布采购公告</w:t>
      </w:r>
      <w:bookmarkEnd w:id="26"/>
    </w:p>
    <w:p w14:paraId="754FFC73">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一、公告发布媒体</w:t>
      </w:r>
    </w:p>
    <w:p w14:paraId="0AA4BE9A">
      <w:pPr>
        <w:spacing w:beforeLines="50" w:afterLines="50"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具体详见贵州省政府采购网、遵义市公共资源交易中心网公告</w:t>
      </w:r>
    </w:p>
    <w:p w14:paraId="66F0A5DE">
      <w:pPr>
        <w:spacing w:beforeLines="50" w:afterLines="50"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二、变更公告</w:t>
      </w:r>
    </w:p>
    <w:p w14:paraId="63A04E47">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项目将根据实际情况及需要，发布技术参数、开评标时间调整等有关内容的变更公告。供应商须关注遵义市公共资源交易网变更公告栏及其他有关网站和媒体发布的关于本项目的变更公告。变更公告是采购文件的组成部分，与采购文件具有同等法律效力。</w:t>
      </w:r>
    </w:p>
    <w:p w14:paraId="5ED78D33">
      <w:pPr>
        <w:pStyle w:val="5"/>
        <w:spacing w:before="240" w:after="240"/>
        <w:rPr>
          <w:rFonts w:asciiTheme="minorEastAsia" w:hAnsiTheme="minorEastAsia" w:eastAsiaTheme="minorEastAsia" w:cstheme="minorEastAsia"/>
          <w:color w:val="000000" w:themeColor="text1"/>
          <w14:textFill>
            <w14:solidFill>
              <w14:schemeClr w14:val="tx1"/>
            </w14:solidFill>
          </w14:textFill>
        </w:rPr>
      </w:pPr>
      <w:bookmarkStart w:id="27" w:name="_Toc407182676"/>
      <w:r>
        <w:rPr>
          <w:rFonts w:hint="eastAsia" w:asciiTheme="minorEastAsia" w:hAnsiTheme="minorEastAsia" w:eastAsiaTheme="minorEastAsia" w:cstheme="minorEastAsia"/>
          <w:color w:val="000000" w:themeColor="text1"/>
          <w14:textFill>
            <w14:solidFill>
              <w14:schemeClr w14:val="tx1"/>
            </w14:solidFill>
          </w14:textFill>
        </w:rPr>
        <w:t>第二节 获取采购文件</w:t>
      </w:r>
      <w:bookmarkEnd w:id="27"/>
    </w:p>
    <w:p w14:paraId="7ACCD82E">
      <w:pPr>
        <w:pStyle w:val="39"/>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一、报名时间</w:t>
      </w:r>
    </w:p>
    <w:p w14:paraId="12977088">
      <w:pPr>
        <w:ind w:firstLine="480"/>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以本项目公告时间为准。</w:t>
      </w:r>
    </w:p>
    <w:p w14:paraId="2FC9BBC0">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二、下载方式</w:t>
      </w:r>
    </w:p>
    <w:p w14:paraId="120B6690">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登录全国公告资源交易平台（贵州省.遵义市）会员系统进行网上报名，并下载招标文件（未注册账号的需注册账号后登录）</w:t>
      </w:r>
    </w:p>
    <w:p w14:paraId="08192EF8">
      <w:pPr>
        <w:spacing w:beforeLines="50" w:afterLines="50" w:line="240" w:lineRule="auto"/>
        <w:ind w:firstLine="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三、采购文件的澄清和修改</w:t>
      </w:r>
    </w:p>
    <w:p w14:paraId="44730298">
      <w:pPr>
        <w:spacing w:beforeLines="100" w:afterLines="50"/>
        <w:ind w:firstLine="491" w:firstLineChars="20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采购文件的澄清和修改：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补充变更文件是采购文件的组成部分，对所有供应商均具有约束力。所有采购文件的补充、变更将以变更公告形式发布。</w:t>
      </w:r>
    </w:p>
    <w:p w14:paraId="316640A4">
      <w:pPr>
        <w:spacing w:beforeLines="100" w:afterLines="50"/>
        <w:ind w:firstLine="491" w:firstLineChars="20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采购文件的质疑：供应商或潜在供应商对采购文件中存在的任何含糊、遗漏、相互矛盾之处，或对技术规格及其他条件不清楚，或采购文件具有不合理、不公平、歧视性、限制性、指向性条款损害潜在供应商权益的，或供应商有疑问的其他事项，供应商或潜在供应商可向采购人或代理机构提出书面质疑，对采购人或采购代理机构质疑回复不满意的可向主管财政部门进行投诉。未递交质疑函的视为充分理解并认可采购文件及补充变更的所有内容。</w:t>
      </w:r>
    </w:p>
    <w:p w14:paraId="2FB3B2F3">
      <w:pPr>
        <w:spacing w:beforeLines="50" w:afterLines="50" w:line="240" w:lineRule="auto"/>
        <w:ind w:firstLine="494" w:firstLineChars="205"/>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采购文件质疑、投诉的具体要求和流程详见磋商采购文件第四章第六节：发布成交结果公告，第二点：政府采购活动的质疑投诉。</w:t>
      </w:r>
    </w:p>
    <w:p w14:paraId="401240FE">
      <w:pPr>
        <w:ind w:firstLine="480"/>
        <w:rPr>
          <w:rFonts w:asciiTheme="minorEastAsia" w:hAnsiTheme="minorEastAsia" w:eastAsiaTheme="minorEastAsia" w:cstheme="minorEastAsia"/>
          <w:color w:val="000000" w:themeColor="text1"/>
          <w14:textFill>
            <w14:solidFill>
              <w14:schemeClr w14:val="tx1"/>
            </w14:solidFill>
          </w14:textFill>
        </w:rPr>
      </w:pPr>
    </w:p>
    <w:p w14:paraId="43AC1602">
      <w:pPr>
        <w:pStyle w:val="5"/>
        <w:spacing w:before="240" w:after="240"/>
        <w:rPr>
          <w:rFonts w:asciiTheme="minorEastAsia" w:hAnsiTheme="minorEastAsia" w:eastAsiaTheme="minorEastAsia" w:cstheme="minorEastAsia"/>
          <w:color w:val="000000" w:themeColor="text1"/>
          <w14:textFill>
            <w14:solidFill>
              <w14:schemeClr w14:val="tx1"/>
            </w14:solidFill>
          </w14:textFill>
        </w:rPr>
      </w:pPr>
      <w:bookmarkStart w:id="28" w:name="_Toc407182677"/>
      <w:r>
        <w:rPr>
          <w:rFonts w:hint="eastAsia" w:asciiTheme="minorEastAsia" w:hAnsiTheme="minorEastAsia" w:eastAsiaTheme="minorEastAsia" w:cstheme="minorEastAsia"/>
          <w:color w:val="000000" w:themeColor="text1"/>
          <w14:textFill>
            <w14:solidFill>
              <w14:schemeClr w14:val="tx1"/>
            </w14:solidFill>
          </w14:textFill>
        </w:rPr>
        <w:t>第三节 交纳投标保证金</w:t>
      </w:r>
      <w:bookmarkEnd w:id="28"/>
    </w:p>
    <w:p w14:paraId="068CB631">
      <w:pPr>
        <w:ind w:firstLine="0" w:firstLineChars="0"/>
        <w:rPr>
          <w:rStyle w:val="28"/>
          <w:rFonts w:asciiTheme="minorEastAsia" w:hAnsiTheme="minorEastAsia" w:eastAsiaTheme="minorEastAsia" w:cstheme="minorEastAsia"/>
          <w:dstrike/>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一</w:t>
      </w:r>
      <w:r>
        <w:rPr>
          <w:rStyle w:val="28"/>
          <w:rFonts w:hint="eastAsia" w:asciiTheme="minorEastAsia" w:hAnsiTheme="minorEastAsia" w:eastAsiaTheme="minorEastAsia" w:cstheme="minorEastAsia"/>
          <w:dstrike/>
          <w:color w:val="000000" w:themeColor="text1"/>
          <w14:textFill>
            <w14:solidFill>
              <w14:schemeClr w14:val="tx1"/>
            </w14:solidFill>
          </w14:textFill>
        </w:rPr>
        <w:t>、交纳金额</w:t>
      </w:r>
    </w:p>
    <w:p w14:paraId="31248702">
      <w:pPr>
        <w:ind w:firstLine="480"/>
        <w:rPr>
          <w:rFonts w:asciiTheme="minorEastAsia" w:hAnsiTheme="minorEastAsia" w:eastAsiaTheme="minorEastAsia" w:cstheme="minorEastAsia"/>
          <w:dstrike/>
          <w:color w:val="000000" w:themeColor="text1"/>
          <w14:textFill>
            <w14:solidFill>
              <w14:schemeClr w14:val="tx1"/>
            </w14:solidFill>
          </w14:textFill>
        </w:rPr>
      </w:pPr>
      <w:r>
        <w:rPr>
          <w:rFonts w:hint="eastAsia" w:asciiTheme="minorEastAsia" w:hAnsiTheme="minorEastAsia" w:eastAsiaTheme="minorEastAsia" w:cstheme="minorEastAsia"/>
          <w:dstrike/>
          <w:color w:val="000000" w:themeColor="text1"/>
          <w14:textFill>
            <w14:solidFill>
              <w14:schemeClr w14:val="tx1"/>
            </w14:solidFill>
          </w14:textFill>
        </w:rPr>
        <w:t>投标保证金的金额：元（大写：）；</w:t>
      </w:r>
    </w:p>
    <w:p w14:paraId="14A27499">
      <w:pPr>
        <w:ind w:left="480" w:leftChars="200" w:firstLine="0" w:firstLineChars="0"/>
        <w:rPr>
          <w:rFonts w:asciiTheme="minorEastAsia" w:hAnsiTheme="minorEastAsia" w:eastAsiaTheme="minorEastAsia" w:cstheme="minorEastAsia"/>
          <w:dstrike/>
          <w:color w:val="000000" w:themeColor="text1"/>
          <w14:textFill>
            <w14:solidFill>
              <w14:schemeClr w14:val="tx1"/>
            </w14:solidFill>
          </w14:textFill>
        </w:rPr>
      </w:pPr>
      <w:r>
        <w:rPr>
          <w:rFonts w:hint="eastAsia" w:asciiTheme="minorEastAsia" w:hAnsiTheme="minorEastAsia" w:eastAsiaTheme="minorEastAsia" w:cstheme="minorEastAsia"/>
          <w:dstrike/>
          <w:color w:val="000000" w:themeColor="text1"/>
          <w14:textFill>
            <w14:solidFill>
              <w14:schemeClr w14:val="tx1"/>
            </w14:solidFill>
          </w14:textFill>
        </w:rPr>
        <w:t>投标保证金交纳方式:支票、汇票、本票、电子保函和其他（包括电汇、网银、转账等方式），最终以交易中心电子系统显示为准</w:t>
      </w:r>
    </w:p>
    <w:p w14:paraId="28096F5B">
      <w:pPr>
        <w:ind w:firstLine="480"/>
        <w:rPr>
          <w:rFonts w:asciiTheme="minorEastAsia" w:hAnsiTheme="minorEastAsia" w:eastAsiaTheme="minorEastAsia" w:cstheme="minorEastAsia"/>
          <w:dstrike/>
          <w:color w:val="000000" w:themeColor="text1"/>
          <w14:textFill>
            <w14:solidFill>
              <w14:schemeClr w14:val="tx1"/>
            </w14:solidFill>
          </w14:textFill>
        </w:rPr>
      </w:pPr>
      <w:r>
        <w:rPr>
          <w:rFonts w:hint="eastAsia" w:asciiTheme="minorEastAsia" w:hAnsiTheme="minorEastAsia" w:eastAsiaTheme="minorEastAsia" w:cstheme="minorEastAsia"/>
          <w:dstrike/>
          <w:color w:val="000000" w:themeColor="text1"/>
          <w14:textFill>
            <w14:solidFill>
              <w14:schemeClr w14:val="tx1"/>
            </w14:solidFill>
          </w14:textFill>
        </w:rPr>
        <w:t>开户银行及帐号</w:t>
      </w:r>
    </w:p>
    <w:p w14:paraId="06A2EE12">
      <w:pPr>
        <w:ind w:firstLine="480"/>
        <w:rPr>
          <w:rFonts w:asciiTheme="minorEastAsia" w:hAnsiTheme="minorEastAsia" w:eastAsiaTheme="minorEastAsia" w:cstheme="minorEastAsia"/>
          <w:dstrike/>
          <w:color w:val="000000" w:themeColor="text1"/>
          <w14:textFill>
            <w14:solidFill>
              <w14:schemeClr w14:val="tx1"/>
            </w14:solidFill>
          </w14:textFill>
        </w:rPr>
      </w:pPr>
      <w:r>
        <w:rPr>
          <w:rFonts w:hint="eastAsia" w:asciiTheme="minorEastAsia" w:hAnsiTheme="minorEastAsia" w:eastAsiaTheme="minorEastAsia" w:cstheme="minorEastAsia"/>
          <w:dstrike/>
          <w:color w:val="000000" w:themeColor="text1"/>
          <w14:textFill>
            <w14:solidFill>
              <w14:schemeClr w14:val="tx1"/>
            </w14:solidFill>
          </w14:textFill>
        </w:rPr>
        <w:t xml:space="preserve">单位名称: 遵义市公共资源交易中心 </w:t>
      </w:r>
    </w:p>
    <w:p w14:paraId="3CA4132B">
      <w:pPr>
        <w:ind w:firstLine="480"/>
        <w:rPr>
          <w:rFonts w:asciiTheme="minorEastAsia" w:hAnsiTheme="minorEastAsia" w:eastAsiaTheme="minorEastAsia" w:cstheme="minorEastAsia"/>
          <w:dstrike/>
          <w:color w:val="000000" w:themeColor="text1"/>
          <w14:textFill>
            <w14:solidFill>
              <w14:schemeClr w14:val="tx1"/>
            </w14:solidFill>
          </w14:textFill>
        </w:rPr>
      </w:pPr>
      <w:r>
        <w:rPr>
          <w:rFonts w:hint="eastAsia" w:asciiTheme="minorEastAsia" w:hAnsiTheme="minorEastAsia" w:eastAsiaTheme="minorEastAsia" w:cstheme="minorEastAsia"/>
          <w:dstrike/>
          <w:color w:val="000000" w:themeColor="text1"/>
          <w14:textFill>
            <w14:solidFill>
              <w14:schemeClr w14:val="tx1"/>
            </w14:solidFill>
          </w14:textFill>
        </w:rPr>
        <w:t xml:space="preserve">开户银行: 交通银行遵义分行厦门路支行 </w:t>
      </w:r>
    </w:p>
    <w:p w14:paraId="64FEE188">
      <w:pPr>
        <w:ind w:firstLine="480"/>
        <w:rPr>
          <w:rFonts w:asciiTheme="minorEastAsia" w:hAnsiTheme="minorEastAsia" w:eastAsiaTheme="minorEastAsia" w:cstheme="minorEastAsia"/>
          <w:dstrike/>
          <w:color w:val="000000" w:themeColor="text1"/>
          <w14:textFill>
            <w14:solidFill>
              <w14:schemeClr w14:val="tx1"/>
            </w14:solidFill>
          </w14:textFill>
        </w:rPr>
      </w:pPr>
      <w:r>
        <w:rPr>
          <w:rFonts w:hint="eastAsia" w:asciiTheme="minorEastAsia" w:hAnsiTheme="minorEastAsia" w:eastAsiaTheme="minorEastAsia" w:cstheme="minorEastAsia"/>
          <w:dstrike/>
          <w:color w:val="000000" w:themeColor="text1"/>
          <w14:textFill>
            <w14:solidFill>
              <w14:schemeClr w14:val="tx1"/>
            </w14:solidFill>
          </w14:textFill>
        </w:rPr>
        <w:t>帐</w:t>
      </w:r>
      <w:r>
        <w:rPr>
          <w:rFonts w:hint="eastAsia" w:asciiTheme="minorEastAsia" w:hAnsiTheme="minorEastAsia" w:eastAsiaTheme="minorEastAsia" w:cstheme="minorEastAsia"/>
          <w:dstrike/>
          <w:color w:val="000000" w:themeColor="text1"/>
          <w14:textFill>
            <w14:solidFill>
              <w14:schemeClr w14:val="tx1"/>
            </w14:solidFill>
          </w14:textFill>
        </w:rPr>
        <w:tab/>
      </w:r>
      <w:r>
        <w:rPr>
          <w:rFonts w:hint="eastAsia" w:asciiTheme="minorEastAsia" w:hAnsiTheme="minorEastAsia" w:eastAsiaTheme="minorEastAsia" w:cstheme="minorEastAsia"/>
          <w:dstrike/>
          <w:color w:val="000000" w:themeColor="text1"/>
          <w14:textFill>
            <w14:solidFill>
              <w14:schemeClr w14:val="tx1"/>
            </w14:solidFill>
          </w14:textFill>
        </w:rPr>
        <w:t>号: 523061500018150073564</w:t>
      </w:r>
    </w:p>
    <w:p w14:paraId="0CDB7564">
      <w:pPr>
        <w:ind w:firstLine="0" w:firstLineChars="0"/>
        <w:rPr>
          <w:rStyle w:val="28"/>
          <w:rFonts w:asciiTheme="minorEastAsia" w:hAnsiTheme="minorEastAsia" w:eastAsiaTheme="minorEastAsia" w:cstheme="minorEastAsia"/>
          <w:dstrike/>
          <w:color w:val="000000" w:themeColor="text1"/>
          <w14:textFill>
            <w14:solidFill>
              <w14:schemeClr w14:val="tx1"/>
            </w14:solidFill>
          </w14:textFill>
        </w:rPr>
      </w:pPr>
      <w:r>
        <w:rPr>
          <w:rStyle w:val="28"/>
          <w:rFonts w:hint="eastAsia" w:asciiTheme="minorEastAsia" w:hAnsiTheme="minorEastAsia" w:eastAsiaTheme="minorEastAsia" w:cstheme="minorEastAsia"/>
          <w:dstrike/>
          <w:color w:val="000000" w:themeColor="text1"/>
          <w14:textFill>
            <w14:solidFill>
              <w14:schemeClr w14:val="tx1"/>
            </w14:solidFill>
          </w14:textFill>
        </w:rPr>
        <w:t>二、交纳要求</w:t>
      </w:r>
    </w:p>
    <w:p w14:paraId="1CD5E228">
      <w:pPr>
        <w:ind w:firstLine="480"/>
        <w:rPr>
          <w:rFonts w:asciiTheme="minorEastAsia" w:hAnsiTheme="minorEastAsia" w:eastAsiaTheme="minorEastAsia" w:cstheme="minorEastAsia"/>
          <w:dstrike/>
          <w:color w:val="000000" w:themeColor="text1"/>
          <w14:textFill>
            <w14:solidFill>
              <w14:schemeClr w14:val="tx1"/>
            </w14:solidFill>
          </w14:textFill>
        </w:rPr>
      </w:pPr>
      <w:r>
        <w:rPr>
          <w:rFonts w:hint="eastAsia" w:asciiTheme="minorEastAsia" w:hAnsiTheme="minorEastAsia" w:eastAsiaTheme="minorEastAsia" w:cstheme="minorEastAsia"/>
          <w:dstrike/>
          <w:color w:val="000000" w:themeColor="text1"/>
          <w14:textFill>
            <w14:solidFill>
              <w14:schemeClr w14:val="tx1"/>
            </w14:solidFill>
          </w14:textFill>
        </w:rPr>
        <w:t>投标保证金须按招标文件规定的递交投标文件截止时间前完成交纳，并将投标保证金线上缴纳截图（见投标文件格式），编制在投标文件相应位置。投标保证金须从投标人/供应商基本账户或一般账户转出，不得由他人账户代交。保证金交纳须按项目名称、品目进行交纳。供应商为联合体的，可由联合体中的一方或者多方共同交纳保证金，其交纳的投标保证金对联合体各方均具有约束力。</w:t>
      </w:r>
    </w:p>
    <w:p w14:paraId="21644297">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三、保证金有效期</w:t>
      </w:r>
    </w:p>
    <w:p w14:paraId="54DC6859">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同投标有效期。</w:t>
      </w:r>
    </w:p>
    <w:p w14:paraId="7929A155">
      <w:pPr>
        <w:pStyle w:val="5"/>
        <w:spacing w:before="240" w:after="240"/>
        <w:rPr>
          <w:rFonts w:asciiTheme="minorEastAsia" w:hAnsiTheme="minorEastAsia" w:eastAsiaTheme="minorEastAsia" w:cstheme="minorEastAsia"/>
          <w:color w:val="000000" w:themeColor="text1"/>
          <w14:textFill>
            <w14:solidFill>
              <w14:schemeClr w14:val="tx1"/>
            </w14:solidFill>
          </w14:textFill>
        </w:rPr>
      </w:pPr>
      <w:bookmarkStart w:id="29" w:name="_Toc407182678"/>
      <w:r>
        <w:rPr>
          <w:rFonts w:hint="eastAsia" w:asciiTheme="minorEastAsia" w:hAnsiTheme="minorEastAsia" w:eastAsiaTheme="minorEastAsia" w:cstheme="minorEastAsia"/>
          <w:color w:val="000000" w:themeColor="text1"/>
          <w14:textFill>
            <w14:solidFill>
              <w14:schemeClr w14:val="tx1"/>
            </w14:solidFill>
          </w14:textFill>
        </w:rPr>
        <w:t>第四节 递交响应文件</w:t>
      </w:r>
      <w:bookmarkEnd w:id="29"/>
    </w:p>
    <w:p w14:paraId="7D9B0AD0">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一、递交时间</w:t>
      </w:r>
    </w:p>
    <w:p w14:paraId="061F8F18">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以本项目公告时间为准，如本项目有变更公告的，以变更公告时间为准（供应商须在递交文件截止时间前递交密封的响应文件，代理机构工作人员对递交的响应文件进行登记。不接受逾时的响应文件）。</w:t>
      </w:r>
    </w:p>
    <w:p w14:paraId="1F272629">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二、递交地点</w:t>
      </w:r>
    </w:p>
    <w:p w14:paraId="211F2D59">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遵义市公共资源交易中心（地址：遵义市新蒲新区播州大道东100米遵义市政务服务中心大楼9楼）</w:t>
      </w:r>
    </w:p>
    <w:p w14:paraId="35A64E58">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三、递交要求</w:t>
      </w:r>
    </w:p>
    <w:p w14:paraId="631A8EC8">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投标文件正本一份、副本</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二 </w:t>
      </w:r>
      <w:r>
        <w:rPr>
          <w:rFonts w:hint="eastAsia" w:asciiTheme="minorEastAsia" w:hAnsiTheme="minorEastAsia" w:eastAsiaTheme="minorEastAsia" w:cstheme="minorEastAsia"/>
          <w:color w:val="000000" w:themeColor="text1"/>
          <w14:textFill>
            <w14:solidFill>
              <w14:schemeClr w14:val="tx1"/>
            </w14:solidFill>
          </w14:textFill>
        </w:rPr>
        <w:t>份，投标文件电子文档</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一  </w:t>
      </w:r>
      <w:r>
        <w:rPr>
          <w:rFonts w:hint="eastAsia" w:asciiTheme="minorEastAsia" w:hAnsiTheme="minorEastAsia" w:eastAsiaTheme="minorEastAsia" w:cstheme="minorEastAsia"/>
          <w:color w:val="000000" w:themeColor="text1"/>
          <w14:textFill>
            <w14:solidFill>
              <w14:schemeClr w14:val="tx1"/>
            </w14:solidFill>
          </w14:textFill>
        </w:rPr>
        <w:t>份（电子文档用光盘或U盘制作均可，不加密，须注明项目名称和供应商名称）。递交文件不完整的作无效投标处理。</w:t>
      </w:r>
    </w:p>
    <w:p w14:paraId="3934C146">
      <w:pPr>
        <w:spacing w:beforeLines="100" w:afterLines="50"/>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四、投标响应文件的补充、修改和撤回</w:t>
      </w:r>
    </w:p>
    <w:p w14:paraId="76FD4351">
      <w:pPr>
        <w:spacing w:beforeLines="100" w:afterLines="50"/>
        <w:ind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w:t>
      </w:r>
      <w:r>
        <w:rPr>
          <w:rFonts w:asciiTheme="minorEastAsia" w:hAnsiTheme="minorEastAsia" w:eastAsiaTheme="minorEastAsia" w:cstheme="minorEastAsia"/>
          <w:color w:val="000000" w:themeColor="text1"/>
          <w14:textFill>
            <w14:solidFill>
              <w14:schemeClr w14:val="tx1"/>
            </w14:solidFill>
          </w14:textFill>
        </w:rPr>
        <w:t>投标人在提交投标</w:t>
      </w:r>
      <w:r>
        <w:rPr>
          <w:rFonts w:hint="eastAsia" w:asciiTheme="minorEastAsia" w:hAnsiTheme="minorEastAsia" w:eastAsiaTheme="minorEastAsia" w:cstheme="minorEastAsia"/>
          <w:color w:val="000000" w:themeColor="text1"/>
          <w14:textFill>
            <w14:solidFill>
              <w14:schemeClr w14:val="tx1"/>
            </w14:solidFill>
          </w14:textFill>
        </w:rPr>
        <w:t>响应</w:t>
      </w:r>
      <w:r>
        <w:rPr>
          <w:rFonts w:asciiTheme="minorEastAsia" w:hAnsiTheme="minorEastAsia" w:eastAsiaTheme="minorEastAsia" w:cstheme="minorEastAsia"/>
          <w:color w:val="000000" w:themeColor="text1"/>
          <w14:textFill>
            <w14:solidFill>
              <w14:schemeClr w14:val="tx1"/>
            </w14:solidFill>
          </w14:textFill>
        </w:rPr>
        <w:t>文件后</w:t>
      </w:r>
      <w:r>
        <w:rPr>
          <w:rFonts w:hint="eastAsia" w:asciiTheme="minorEastAsia" w:hAnsiTheme="minorEastAsia" w:eastAsiaTheme="minorEastAsia" w:cstheme="minorEastAsia"/>
          <w:color w:val="000000" w:themeColor="text1"/>
          <w14:textFill>
            <w14:solidFill>
              <w14:schemeClr w14:val="tx1"/>
            </w14:solidFill>
          </w14:textFill>
        </w:rPr>
        <w:t>，在投标截止时间前</w:t>
      </w:r>
      <w:r>
        <w:rPr>
          <w:rFonts w:asciiTheme="minorEastAsia" w:hAnsiTheme="minorEastAsia" w:eastAsiaTheme="minorEastAsia" w:cstheme="minorEastAsia"/>
          <w:color w:val="000000" w:themeColor="text1"/>
          <w14:textFill>
            <w14:solidFill>
              <w14:schemeClr w14:val="tx1"/>
            </w14:solidFill>
          </w14:textFill>
        </w:rPr>
        <w:t>可对其投标文件进行</w:t>
      </w:r>
      <w:r>
        <w:rPr>
          <w:rFonts w:hint="eastAsia" w:asciiTheme="minorEastAsia" w:hAnsiTheme="minorEastAsia" w:eastAsiaTheme="minorEastAsia" w:cstheme="minorEastAsia"/>
          <w:color w:val="000000" w:themeColor="text1"/>
          <w14:textFill>
            <w14:solidFill>
              <w14:schemeClr w14:val="tx1"/>
            </w14:solidFill>
          </w14:textFill>
        </w:rPr>
        <w:t>补充、</w:t>
      </w:r>
      <w:r>
        <w:rPr>
          <w:rFonts w:asciiTheme="minorEastAsia" w:hAnsiTheme="minorEastAsia" w:eastAsiaTheme="minorEastAsia" w:cstheme="minorEastAsia"/>
          <w:color w:val="000000" w:themeColor="text1"/>
          <w14:textFill>
            <w14:solidFill>
              <w14:schemeClr w14:val="tx1"/>
            </w14:solidFill>
          </w14:textFill>
        </w:rPr>
        <w:t>修改或撤回。</w:t>
      </w:r>
    </w:p>
    <w:p w14:paraId="5E6699DB">
      <w:pPr>
        <w:spacing w:beforeLines="100" w:afterLines="50"/>
        <w:ind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（2）投标补充或修改文件必须加盖投标人单位公章并注明“补充或</w:t>
      </w:r>
      <w:r>
        <w:rPr>
          <w:rFonts w:asciiTheme="minorEastAsia" w:hAnsiTheme="minorEastAsia" w:eastAsiaTheme="minorEastAsia" w:cstheme="minorEastAsia"/>
          <w:color w:val="000000" w:themeColor="text1"/>
          <w14:textFill>
            <w14:solidFill>
              <w14:schemeClr w14:val="tx1"/>
            </w14:solidFill>
          </w14:textFill>
        </w:rPr>
        <w:t>修改投标文件</w:t>
      </w:r>
      <w:r>
        <w:rPr>
          <w:rFonts w:hint="eastAsia" w:asciiTheme="minorEastAsia" w:hAnsiTheme="minorEastAsia" w:eastAsiaTheme="minorEastAsia" w:cstheme="minorEastAsia"/>
          <w:color w:val="000000" w:themeColor="text1"/>
          <w14:textFill>
            <w14:solidFill>
              <w14:schemeClr w14:val="tx1"/>
            </w14:solidFill>
          </w14:textFill>
        </w:rPr>
        <w:t>”字样和标识项目名称、品目名称、交易编号、单位名称信息，要求密封递交。</w:t>
      </w:r>
    </w:p>
    <w:p w14:paraId="233EAA6F">
      <w:pPr>
        <w:spacing w:beforeLines="100" w:afterLines="50"/>
        <w:ind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（3）投标文件撤回必须在投标截止时间前提交由项目授权代表签署的撤回投标文件的通知，招标代理机构可以退回其投标文件。</w:t>
      </w:r>
    </w:p>
    <w:p w14:paraId="79450789">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w:t>
      </w:r>
      <w:r>
        <w:rPr>
          <w:rFonts w:asciiTheme="minorEastAsia" w:hAnsiTheme="minorEastAsia" w:eastAsiaTheme="minorEastAsia" w:cstheme="minorEastAsia"/>
          <w:color w:val="000000" w:themeColor="text1"/>
          <w14:textFill>
            <w14:solidFill>
              <w14:schemeClr w14:val="tx1"/>
            </w14:solidFill>
          </w14:textFill>
        </w:rPr>
        <w:t>投标截止时间以后不得</w:t>
      </w:r>
      <w:r>
        <w:rPr>
          <w:rFonts w:hint="eastAsia" w:asciiTheme="minorEastAsia" w:hAnsiTheme="minorEastAsia" w:eastAsiaTheme="minorEastAsia" w:cstheme="minorEastAsia"/>
          <w:color w:val="000000" w:themeColor="text1"/>
          <w14:textFill>
            <w14:solidFill>
              <w14:schemeClr w14:val="tx1"/>
            </w14:solidFill>
          </w14:textFill>
        </w:rPr>
        <w:t>补充、</w:t>
      </w:r>
      <w:r>
        <w:rPr>
          <w:rFonts w:asciiTheme="minorEastAsia" w:hAnsiTheme="minorEastAsia" w:eastAsiaTheme="minorEastAsia" w:cstheme="minorEastAsia"/>
          <w:color w:val="000000" w:themeColor="text1"/>
          <w14:textFill>
            <w14:solidFill>
              <w14:schemeClr w14:val="tx1"/>
            </w14:solidFill>
          </w14:textFill>
        </w:rPr>
        <w:t>修改</w:t>
      </w:r>
      <w:r>
        <w:rPr>
          <w:rFonts w:hint="eastAsia" w:asciiTheme="minorEastAsia" w:hAnsiTheme="minorEastAsia" w:eastAsiaTheme="minorEastAsia" w:cstheme="minorEastAsia"/>
          <w:color w:val="000000" w:themeColor="text1"/>
          <w14:textFill>
            <w14:solidFill>
              <w14:schemeClr w14:val="tx1"/>
            </w14:solidFill>
          </w14:textFill>
        </w:rPr>
        <w:t>或撤回</w:t>
      </w:r>
      <w:r>
        <w:rPr>
          <w:rFonts w:asciiTheme="minorEastAsia" w:hAnsiTheme="minorEastAsia" w:eastAsiaTheme="minorEastAsia" w:cstheme="minorEastAsia"/>
          <w:color w:val="000000" w:themeColor="text1"/>
          <w14:textFill>
            <w14:solidFill>
              <w14:schemeClr w14:val="tx1"/>
            </w14:solidFill>
          </w14:textFill>
        </w:rPr>
        <w:t>投标文件。</w:t>
      </w:r>
    </w:p>
    <w:p w14:paraId="67A67633">
      <w:pPr>
        <w:pStyle w:val="5"/>
        <w:spacing w:before="240" w:after="240"/>
        <w:rPr>
          <w:rFonts w:asciiTheme="minorEastAsia" w:hAnsiTheme="minorEastAsia" w:eastAsiaTheme="minorEastAsia" w:cstheme="minorEastAsia"/>
          <w:color w:val="000000" w:themeColor="text1"/>
          <w14:textFill>
            <w14:solidFill>
              <w14:schemeClr w14:val="tx1"/>
            </w14:solidFill>
          </w14:textFill>
        </w:rPr>
      </w:pPr>
      <w:bookmarkStart w:id="30" w:name="_Toc407182679"/>
      <w:r>
        <w:rPr>
          <w:rFonts w:hint="eastAsia" w:asciiTheme="minorEastAsia" w:hAnsiTheme="minorEastAsia" w:eastAsiaTheme="minorEastAsia" w:cstheme="minorEastAsia"/>
          <w:color w:val="000000" w:themeColor="text1"/>
          <w14:textFill>
            <w14:solidFill>
              <w14:schemeClr w14:val="tx1"/>
            </w14:solidFill>
          </w14:textFill>
        </w:rPr>
        <w:t>第五节 竞争性磋商程序</w:t>
      </w:r>
      <w:bookmarkEnd w:id="30"/>
    </w:p>
    <w:p w14:paraId="4F95B231">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一、磋商时间</w:t>
      </w:r>
    </w:p>
    <w:p w14:paraId="40B1A951">
      <w:pPr>
        <w:spacing w:beforeLines="100" w:afterLines="50"/>
        <w:ind w:firstLine="491" w:firstLineChars="205"/>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以本项目公告时间为准。如发布变更公告的，以变更公告时间为准。</w:t>
      </w:r>
    </w:p>
    <w:p w14:paraId="62A0EA68">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二、磋商地点</w:t>
      </w:r>
    </w:p>
    <w:p w14:paraId="258B714F">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遵义市公共资源交易中心（地址：遵义市新蒲新区播州大道东100米遵义市政务服务中心大楼9楼）。</w:t>
      </w:r>
    </w:p>
    <w:p w14:paraId="75EBEFB7">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三、磋商流程</w:t>
      </w:r>
    </w:p>
    <w:p w14:paraId="7B8D0B63">
      <w:pPr>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1.会议签到：</w:t>
      </w:r>
      <w:r>
        <w:rPr>
          <w:rFonts w:hint="eastAsia" w:asciiTheme="minorEastAsia" w:hAnsiTheme="minorEastAsia" w:eastAsiaTheme="minorEastAsia" w:cstheme="minorEastAsia"/>
          <w:color w:val="000000" w:themeColor="text1"/>
          <w14:textFill>
            <w14:solidFill>
              <w14:schemeClr w14:val="tx1"/>
            </w14:solidFill>
          </w14:textFill>
        </w:rPr>
        <w:t>采购人或代理机构工作人员于投标截止时间前30分钟到开标室组织采购人、供应商、监督部门相关人员签到。并将开评标环节所需表格文档资料填写、准备齐全。供应商签到并递交响应文件后，工作人员按照提交响应文件的先后顺序安排参加磋商。</w:t>
      </w:r>
    </w:p>
    <w:p w14:paraId="0B36314A">
      <w:pPr>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2.专家签到：</w:t>
      </w:r>
      <w:r>
        <w:rPr>
          <w:rFonts w:hint="eastAsia" w:asciiTheme="minorEastAsia" w:hAnsiTheme="minorEastAsia" w:eastAsiaTheme="minorEastAsia" w:cstheme="minorEastAsia"/>
          <w:color w:val="000000" w:themeColor="text1"/>
          <w14:textFill>
            <w14:solidFill>
              <w14:schemeClr w14:val="tx1"/>
            </w14:solidFill>
          </w14:textFill>
        </w:rPr>
        <w:t>磋商专家需在磋商时间前到遵义市公共资源交易中心（地址：遵义市新蒲新区播州大道东100米遵义市政务服务中心大楼9楼）专家签到处，出示身份证、专家证等资料进行核验签到，并将手机等各种通信工具锁入指定位置。</w:t>
      </w:r>
    </w:p>
    <w:p w14:paraId="3DD04EC9">
      <w:pPr>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3.宣读纪律：</w:t>
      </w:r>
      <w:r>
        <w:rPr>
          <w:rFonts w:hint="eastAsia" w:asciiTheme="minorEastAsia" w:hAnsiTheme="minorEastAsia" w:eastAsiaTheme="minorEastAsia" w:cstheme="minorEastAsia"/>
          <w:color w:val="000000" w:themeColor="text1"/>
          <w14:textFill>
            <w14:solidFill>
              <w14:schemeClr w14:val="tx1"/>
            </w14:solidFill>
          </w14:textFill>
        </w:rPr>
        <w:t>截止时间到，工作人员宣布竞争性磋商会开始，并宣读会场纪律和注意事项。</w:t>
      </w:r>
    </w:p>
    <w:p w14:paraId="7C590411">
      <w:pPr>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(1)</w:t>
      </w:r>
      <w:r>
        <w:rPr>
          <w:rFonts w:hint="eastAsia" w:asciiTheme="minorEastAsia" w:hAnsiTheme="minorEastAsia" w:eastAsiaTheme="minorEastAsia" w:cstheme="minorEastAsia"/>
          <w:color w:val="000000" w:themeColor="text1"/>
          <w14:textFill>
            <w14:solidFill>
              <w14:schemeClr w14:val="tx1"/>
            </w14:solidFill>
          </w14:textFill>
        </w:rPr>
        <w:t>招标人（或招标代理）查验:</w:t>
      </w:r>
    </w:p>
    <w:p w14:paraId="2CC8306A">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a.参加的如是法定代表人，须出示本人有效身份证原件，法人代表证明书；如是授权委托人，须出示本人有效身份证原件和经法定代表人签署的授权委托书原件。</w:t>
      </w:r>
    </w:p>
    <w:p w14:paraId="18990CC6">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b.持有效的工商营业执照副本或（三证合一的营业执照副本）复印件加盖单位公章（鲜章）.</w:t>
      </w:r>
    </w:p>
    <w:p w14:paraId="577C2163">
      <w:pPr>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4.初步审查：</w:t>
      </w:r>
      <w:r>
        <w:rPr>
          <w:rFonts w:hint="eastAsia" w:asciiTheme="minorEastAsia" w:hAnsiTheme="minorEastAsia" w:eastAsiaTheme="minorEastAsia" w:cstheme="minorEastAsia"/>
          <w:color w:val="000000" w:themeColor="text1"/>
          <w14:textFill>
            <w14:solidFill>
              <w14:schemeClr w14:val="tx1"/>
            </w14:solidFill>
          </w14:textFill>
        </w:rPr>
        <w:t>磋商小组严格依据响应文件所提供的资料，对照《初步审查表》所列内容对供应商进行资格性审查及符合性审查，审查通过的供应商进入磋商环节。未通过初步审查的响应文件不参与最后报价。通过初步审查的供应商不足三家的，本项目废标，磋商工作结束。</w:t>
      </w:r>
    </w:p>
    <w:p w14:paraId="1033DE12">
      <w:pPr>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(1)资格性检查：</w:t>
      </w:r>
      <w:r>
        <w:rPr>
          <w:rFonts w:hint="eastAsia" w:asciiTheme="minorEastAsia" w:hAnsiTheme="minorEastAsia" w:eastAsiaTheme="minorEastAsia" w:cstheme="minorEastAsia"/>
          <w:color w:val="000000" w:themeColor="text1"/>
          <w14:textFill>
            <w14:solidFill>
              <w14:schemeClr w14:val="tx1"/>
            </w14:solidFill>
          </w14:textFill>
        </w:rPr>
        <w:t>磋商小组根据法律法规和采购文件《初步审查表》中所列供应商资格要求，对供应商资格证明文件的齐全性和有效性、是否超出经营范围等情况进行审查。由同一专业的单位组成的联合体，按照资质等级较低的单位确定资质等级。</w:t>
      </w:r>
    </w:p>
    <w:p w14:paraId="674969DA">
      <w:pPr>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(2)符合性检查：</w:t>
      </w:r>
      <w:r>
        <w:rPr>
          <w:rFonts w:hint="eastAsia" w:asciiTheme="minorEastAsia" w:hAnsiTheme="minorEastAsia" w:eastAsiaTheme="minorEastAsia" w:cstheme="minorEastAsia"/>
          <w:color w:val="000000" w:themeColor="text1"/>
          <w14:textFill>
            <w14:solidFill>
              <w14:schemeClr w14:val="tx1"/>
            </w14:solidFill>
          </w14:textFill>
        </w:rPr>
        <w:t>磋商小组审查响应文件是否对采购文件作了实质性响应。技术符合性：投标产品的适用性、技术成熟性、技术性能等符合采购文件要求，技术参数和规格满足采购文件要求，无实质性负偏离、反对、设定条件或提出保留；商务符合性：交货期、质保期、付款条件符合采购文件要求；响应文件的组成、响应文件的完整性和有效性、投标有效期等符合采购文件规定，采购文件提出的主要条款、条件无实质性负偏离、反对、设定条件或提出保留。</w:t>
      </w:r>
    </w:p>
    <w:p w14:paraId="3C8958FF">
      <w:pPr>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(3)无效标检查：</w:t>
      </w:r>
      <w:r>
        <w:rPr>
          <w:rFonts w:hint="eastAsia" w:asciiTheme="minorEastAsia" w:hAnsiTheme="minorEastAsia" w:eastAsiaTheme="minorEastAsia" w:cstheme="minorEastAsia"/>
          <w:color w:val="000000" w:themeColor="text1"/>
          <w14:textFill>
            <w14:solidFill>
              <w14:schemeClr w14:val="tx1"/>
            </w14:solidFill>
          </w14:textFill>
        </w:rPr>
        <w:t>根据采购文件中的无效标条款，检查供应商的投标是否属于无效标。</w:t>
      </w:r>
    </w:p>
    <w:p w14:paraId="4B0B517A">
      <w:pPr>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5.磋商：</w:t>
      </w:r>
      <w:r>
        <w:rPr>
          <w:rFonts w:hint="eastAsia" w:asciiTheme="minorEastAsia" w:hAnsiTheme="minorEastAsia" w:eastAsiaTheme="minorEastAsia" w:cstheme="minorEastAsia"/>
          <w:color w:val="000000" w:themeColor="text1"/>
          <w14:textFill>
            <w14:solidFill>
              <w14:schemeClr w14:val="tx1"/>
            </w14:solidFill>
          </w14:textFill>
        </w:rPr>
        <w:t>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并以书面形式通知所有参加磋商供应商。在磋商中，磋商的任何一方不得透露与磋商有关的其他供应商的技术资料、价格和其他信息。</w:t>
      </w:r>
    </w:p>
    <w:p w14:paraId="2BD0B6A3">
      <w:pPr>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6.最后报价：</w:t>
      </w:r>
      <w:r>
        <w:rPr>
          <w:rFonts w:hint="eastAsia" w:asciiTheme="minorEastAsia" w:hAnsiTheme="minorEastAsia" w:eastAsiaTheme="minorEastAsia" w:cstheme="minorEastAsia"/>
          <w:color w:val="000000" w:themeColor="text1"/>
          <w14:textFill>
            <w14:solidFill>
              <w14:schemeClr w14:val="tx1"/>
            </w14:solidFill>
          </w14:textFill>
        </w:rPr>
        <w:t>磋商结束后，磋商小组要求所有参加磋商的供应商按照磋商文件的变动情况和磋商小组的要求在规定时间内进行最后报价</w:t>
      </w:r>
      <w:r>
        <w:rPr>
          <w:rFonts w:hint="eastAsia" w:asciiTheme="minorEastAsia" w:hAnsiTheme="minorEastAsia" w:eastAsiaTheme="minorEastAsia" w:cstheme="minorEastAsia"/>
          <w:b/>
          <w:color w:val="000000" w:themeColor="text1"/>
          <w14:textFill>
            <w14:solidFill>
              <w14:schemeClr w14:val="tx1"/>
            </w14:solidFill>
          </w14:textFill>
        </w:rPr>
        <w:t>（最终报价要求供应商写出最终报价的下浮率，然后自行计算出最终报价，便于项目业主新增某样标的产品、服务或工程量为价格提供指导依据。）</w:t>
      </w:r>
      <w:r>
        <w:rPr>
          <w:rFonts w:hint="eastAsia" w:asciiTheme="minorEastAsia" w:hAnsiTheme="minorEastAsia" w:eastAsiaTheme="minorEastAsia" w:cstheme="minorEastAsia"/>
          <w:color w:val="000000" w:themeColor="text1"/>
          <w14:textFill>
            <w14:solidFill>
              <w14:schemeClr w14:val="tx1"/>
            </w14:solidFill>
          </w14:textFill>
        </w:rPr>
        <w:t>，并由其法定代表人或授权代表签字或者加盖公章。最后报价是供应商响应文件的有效组成部分。</w:t>
      </w:r>
    </w:p>
    <w:p w14:paraId="4E0361D6">
      <w:pPr>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7.综合评分</w:t>
      </w:r>
      <w:r>
        <w:rPr>
          <w:rFonts w:hint="eastAsia" w:asciiTheme="minorEastAsia" w:hAnsiTheme="minorEastAsia" w:eastAsiaTheme="minorEastAsia" w:cstheme="minorEastAsia"/>
          <w:color w:val="000000" w:themeColor="text1"/>
          <w14:textFill>
            <w14:solidFill>
              <w14:schemeClr w14:val="tx1"/>
            </w14:solidFill>
          </w14:textFill>
        </w:rPr>
        <w:t>：磋商专家严格按照评分表逐项对投标文件进行评分。评分依据为投标文件提供的有效资料。投标文件中未提供的资料、未明确的内容，评标专家不得以个人的意愿、猜想、推测等方式得出的结论作为评分依据。评标专家须独立评分，不得相互抄袭评分分值（价格分除外）。</w:t>
      </w:r>
    </w:p>
    <w:p w14:paraId="13F3727D">
      <w:pPr>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8.评分汇总：</w:t>
      </w:r>
      <w:r>
        <w:rPr>
          <w:rFonts w:hint="eastAsia" w:asciiTheme="minorEastAsia" w:hAnsiTheme="minorEastAsia" w:eastAsiaTheme="minorEastAsia" w:cstheme="minorEastAsia"/>
          <w:color w:val="000000" w:themeColor="text1"/>
          <w14:textFill>
            <w14:solidFill>
              <w14:schemeClr w14:val="tx1"/>
            </w14:solidFill>
          </w14:textFill>
        </w:rPr>
        <w:t>评标组长将各评审专家的评分表汇总到评分汇总表，评分汇总表保留两位小数，按最终得分由高至低依次对供应商进行推荐排序。得分相同的，按投标报价由低到高顺序排列，得分且投标报价相同的，按技术和商务优劣顺序排列。评分表交由评标组长汇总后，评标专家不得再更改各项打分分值（价格分及总分计算错误除外）。</w:t>
      </w:r>
    </w:p>
    <w:p w14:paraId="31A3DBA9">
      <w:pPr>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9.评审报告：</w:t>
      </w:r>
      <w:r>
        <w:rPr>
          <w:rFonts w:hint="eastAsia" w:asciiTheme="minorEastAsia" w:hAnsiTheme="minorEastAsia" w:eastAsiaTheme="minorEastAsia" w:cstheme="minorEastAsia"/>
          <w:color w:val="000000" w:themeColor="text1"/>
          <w14:textFill>
            <w14:solidFill>
              <w14:schemeClr w14:val="tx1"/>
            </w14:solidFill>
          </w14:textFill>
        </w:rPr>
        <w:t>评标组长根据评分汇总情况及排序情况，主持编写评标报告。评标报告按规定需涵盖公告发布情况、开评标情况、推荐排序及有关需要说明的情况等。评标委员会成员须在评标报告上签字确认。</w:t>
      </w:r>
    </w:p>
    <w:p w14:paraId="46C4E13B">
      <w:pPr>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10.评审复核：</w:t>
      </w:r>
      <w:r>
        <w:rPr>
          <w:rFonts w:hint="eastAsia" w:asciiTheme="minorEastAsia" w:hAnsiTheme="minorEastAsia" w:eastAsiaTheme="minorEastAsia" w:cstheme="minorEastAsia"/>
          <w:color w:val="000000" w:themeColor="text1"/>
          <w14:textFill>
            <w14:solidFill>
              <w14:schemeClr w14:val="tx1"/>
            </w14:solidFill>
          </w14:textFill>
        </w:rPr>
        <w:t>磋商小组对评审环节和评审结果进行复核。磋商小组可对评审过程和结果中存在的遗漏或偏差进行修正，完成复核后，确定磋商结果及推荐排序。评审报告应当由磋商小组全体人员签字认可。磋商小组成员对评审报告有异议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D1E9DA5">
      <w:pPr>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11.磋商结束：</w:t>
      </w:r>
      <w:r>
        <w:rPr>
          <w:rFonts w:hint="eastAsia" w:asciiTheme="minorEastAsia" w:hAnsiTheme="minorEastAsia" w:eastAsiaTheme="minorEastAsia" w:cstheme="minorEastAsia"/>
          <w:color w:val="000000" w:themeColor="text1"/>
          <w14:textFill>
            <w14:solidFill>
              <w14:schemeClr w14:val="tx1"/>
            </w14:solidFill>
          </w14:textFill>
        </w:rPr>
        <w:t>磋商小组出具评审报告并复核无误后，磋商工作结束。待代理机构工作人员收理好响应文件资料，并发放评审费用后磋商专家方可离开磋商区。磋商过程中磋商专家不得擅自离开磋商室或进入其他开评标室。</w:t>
      </w:r>
    </w:p>
    <w:p w14:paraId="72856432">
      <w:pPr>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注1：</w:t>
      </w:r>
      <w:r>
        <w:rPr>
          <w:rFonts w:hint="eastAsia" w:asciiTheme="minorEastAsia" w:hAnsiTheme="minorEastAsia" w:eastAsiaTheme="minorEastAsia" w:cstheme="minorEastAsia"/>
          <w:color w:val="000000" w:themeColor="text1"/>
          <w14:textFill>
            <w14:solidFill>
              <w14:schemeClr w14:val="tx1"/>
            </w14:solidFill>
          </w14:textFill>
        </w:rPr>
        <w:t>当初步审查结果确定有效供应商不足三家，或出现影响采购公正的违法违规行为，或供应商的报价均超过了采购预算采购人不能支付，或因重大变故采购任务取消的，或招标文件存在重大歧义、重大缺陷导致评审工作无法进行时，或招标文件内容违反国家有关规定的，评标程序终止。</w:t>
      </w:r>
    </w:p>
    <w:p w14:paraId="0C588B5D">
      <w:pPr>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注2：</w:t>
      </w:r>
      <w:r>
        <w:rPr>
          <w:rFonts w:hint="eastAsia" w:asciiTheme="minorEastAsia" w:hAnsiTheme="minorEastAsia" w:eastAsiaTheme="minorEastAsia" w:cstheme="minorEastAsia"/>
          <w:color w:val="000000" w:themeColor="text1"/>
          <w14:textFill>
            <w14:solidFill>
              <w14:schemeClr w14:val="tx1"/>
            </w14:solidFill>
          </w14:textFill>
        </w:rPr>
        <w:t>磋商之后，至成交公告发布之前，凡涉及响应文件的澄清、评价、推荐排序等需保密的信息，磋商小组成员、采购人和招标代理机构等人员均不得向供应商人或其他人员透露。</w:t>
      </w:r>
    </w:p>
    <w:p w14:paraId="4388BEA0">
      <w:pPr>
        <w:ind w:firstLine="480"/>
        <w:rPr>
          <w:rFonts w:asciiTheme="minorEastAsia" w:hAnsiTheme="minorEastAsia" w:eastAsiaTheme="minorEastAsia" w:cstheme="minorEastAsia"/>
          <w:color w:val="000000" w:themeColor="text1"/>
          <w14:textFill>
            <w14:solidFill>
              <w14:schemeClr w14:val="tx1"/>
            </w14:solidFill>
          </w14:textFill>
        </w:rPr>
      </w:pPr>
    </w:p>
    <w:p w14:paraId="790C3C61">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四、磋商小组</w:t>
      </w:r>
    </w:p>
    <w:p w14:paraId="2048884C">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竞争性磋商小组由采购人代表和评审专家共3人以上单数组成，其中评审专家人数不少于竞争性磋商小组成员总数的2/3。磋商小组成员应以科学、公正的态度参加政府采购的评审工作，在评审过程中不受任何干扰，独立、负责地提出评审意见，并对自己的评审意见承担责任。</w:t>
      </w:r>
    </w:p>
    <w:p w14:paraId="48897DCE">
      <w:pPr>
        <w:ind w:firstLine="48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1.磋商小组在采购活动过程中应当履行下列职责：</w:t>
      </w:r>
    </w:p>
    <w:p w14:paraId="67AF3986">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（1）确认或者制定磋商文件； </w:t>
      </w:r>
    </w:p>
    <w:p w14:paraId="4D2850B5">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（2）从符合相应资格条件的供应商名单中确定不少于3家的供应商参加磋商；</w:t>
      </w:r>
    </w:p>
    <w:p w14:paraId="4E0D6D18">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（3）审查供应商的响应文件并作出评价；</w:t>
      </w:r>
    </w:p>
    <w:p w14:paraId="0F676764">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（4）要求供应商解释或者澄清其响应文件；</w:t>
      </w:r>
    </w:p>
    <w:p w14:paraId="2C426648">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（5）编写评审报告； </w:t>
      </w:r>
    </w:p>
    <w:p w14:paraId="5BED8E89">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（6）告知采购人、采购代理机构在评审过程中发现的供应商的违法违规行为。</w:t>
      </w:r>
    </w:p>
    <w:p w14:paraId="745BA2AC">
      <w:pPr>
        <w:ind w:firstLine="48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2.磋商小组成员应当履行下列义务：</w:t>
      </w:r>
    </w:p>
    <w:p w14:paraId="05CD71DA">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（1）遵纪守法，客观、公正、廉洁地履行职责；</w:t>
      </w:r>
    </w:p>
    <w:p w14:paraId="5C6D3D87">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（2）根据采购文件的规定独立进行评审，对个人的评审意见承担法律责任；</w:t>
      </w:r>
    </w:p>
    <w:p w14:paraId="6E636DB9">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（3）参与评审报告的起草；</w:t>
      </w:r>
    </w:p>
    <w:p w14:paraId="51CC8D19">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（4）配合采购人、采购代理机构答复供应商提出的质疑；</w:t>
      </w:r>
    </w:p>
    <w:p w14:paraId="22A67831">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（5）配合财政部门的投诉处理和监督检查工作。</w:t>
      </w:r>
    </w:p>
    <w:p w14:paraId="4E5533A7">
      <w:pPr>
        <w:ind w:firstLine="480"/>
        <w:rPr>
          <w:rFonts w:asciiTheme="minorEastAsia" w:hAnsiTheme="minorEastAsia" w:eastAsiaTheme="minorEastAsia" w:cstheme="minorEastAsia"/>
          <w:color w:val="000000" w:themeColor="text1"/>
          <w14:textFill>
            <w14:solidFill>
              <w14:schemeClr w14:val="tx1"/>
            </w14:solidFill>
          </w14:textFill>
        </w:rPr>
      </w:pPr>
    </w:p>
    <w:p w14:paraId="57583844">
      <w:pPr>
        <w:pStyle w:val="5"/>
        <w:spacing w:before="240" w:after="240"/>
        <w:rPr>
          <w:rFonts w:asciiTheme="minorEastAsia" w:hAnsiTheme="minorEastAsia" w:eastAsiaTheme="minorEastAsia" w:cstheme="minorEastAsia"/>
          <w:color w:val="000000" w:themeColor="text1"/>
          <w14:textFill>
            <w14:solidFill>
              <w14:schemeClr w14:val="tx1"/>
            </w14:solidFill>
          </w14:textFill>
        </w:rPr>
      </w:pPr>
      <w:bookmarkStart w:id="31" w:name="_Toc407182680"/>
      <w:r>
        <w:rPr>
          <w:rFonts w:hint="eastAsia" w:asciiTheme="minorEastAsia" w:hAnsiTheme="minorEastAsia" w:eastAsiaTheme="minorEastAsia" w:cstheme="minorEastAsia"/>
          <w:color w:val="000000" w:themeColor="text1"/>
          <w14:textFill>
            <w14:solidFill>
              <w14:schemeClr w14:val="tx1"/>
            </w14:solidFill>
          </w14:textFill>
        </w:rPr>
        <w:t>第六节 发布成交</w:t>
      </w:r>
      <w:bookmarkEnd w:id="31"/>
      <w:r>
        <w:rPr>
          <w:rFonts w:hint="eastAsia" w:asciiTheme="minorEastAsia" w:hAnsiTheme="minorEastAsia" w:eastAsiaTheme="minorEastAsia" w:cstheme="minorEastAsia"/>
          <w:color w:val="000000" w:themeColor="text1"/>
          <w14:textFill>
            <w14:solidFill>
              <w14:schemeClr w14:val="tx1"/>
            </w14:solidFill>
          </w14:textFill>
        </w:rPr>
        <w:t>公告</w:t>
      </w:r>
    </w:p>
    <w:p w14:paraId="32C49601">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一、公告发布媒体</w:t>
      </w:r>
    </w:p>
    <w:p w14:paraId="576B4D87">
      <w:pPr>
        <w:spacing w:beforeLines="100" w:afterLines="50"/>
        <w:ind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贵州省政府采购网、遵义市公共资源交易中心网公告</w:t>
      </w:r>
    </w:p>
    <w:p w14:paraId="05501228">
      <w:pPr>
        <w:spacing w:beforeLines="100" w:afterLines="50"/>
        <w:ind w:firstLine="491" w:firstLineChars="205"/>
        <w:rPr>
          <w:rFonts w:asciiTheme="minorEastAsia" w:hAnsiTheme="minorEastAsia" w:eastAsiaTheme="minorEastAsia" w:cstheme="minorEastAsia"/>
          <w:color w:val="000000" w:themeColor="text1"/>
          <w14:textFill>
            <w14:solidFill>
              <w14:schemeClr w14:val="tx1"/>
            </w14:solidFill>
          </w14:textFill>
        </w:rPr>
      </w:pPr>
    </w:p>
    <w:p w14:paraId="77B8BAEF">
      <w:pPr>
        <w:spacing w:beforeLines="100" w:afterLines="50"/>
        <w:ind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遵义市公共资源交易中心根据评标报告将中标候选人推荐排序及相关评标结果进行公告。供应商可在遵义市公共资源交易网及其他相关网站查询评标结果信息。</w:t>
      </w:r>
    </w:p>
    <w:p w14:paraId="6E0A9D45">
      <w:pPr>
        <w:spacing w:beforeLines="100" w:afterLines="50"/>
        <w:ind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采购代理机构应当自评审结束之日起2个工作日内将评审报告送交采购人。采购人应当自收到评审报告之日起5个工作日内在评审报告推荐的中标或者成交候选人中按顺序确定中标或者成交供应商。采购人或者采购代理机构应当自中标、成交供应商确定之日起2个工作日内，发出中标、成交通知书。中标通知书对采购人和中标供应商具有同等法律效力。中标通知书发出后，采购人改变中标结果，或者中标供应商放弃中标，应当承担相应的法律责任。</w:t>
      </w:r>
    </w:p>
    <w:p w14:paraId="4F6988DC">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中标、成交公告期结束后，若未收到任何质疑投诉，采购人到遵义市公共资源交易中心办理《遵义市公共资源进场交易证明书》。</w:t>
      </w:r>
    </w:p>
    <w:p w14:paraId="213D2F96">
      <w:pPr>
        <w:spacing w:beforeLines="50" w:afterLines="50" w:line="240" w:lineRule="auto"/>
        <w:ind w:firstLine="480"/>
        <w:rPr>
          <w:rFonts w:ascii="宋体" w:hAnsi="宋体" w:eastAsia="宋体" w:cs="宋体"/>
          <w:color w:val="000000" w:themeColor="text1"/>
          <w14:textFill>
            <w14:solidFill>
              <w14:schemeClr w14:val="tx1"/>
            </w14:solidFill>
          </w14:textFill>
        </w:rPr>
      </w:pPr>
      <w:bookmarkStart w:id="32" w:name="_Toc407182681"/>
      <w:r>
        <w:rPr>
          <w:rFonts w:hint="eastAsia" w:ascii="宋体" w:hAnsi="宋体" w:eastAsia="宋体" w:cs="宋体"/>
          <w:color w:val="000000" w:themeColor="text1"/>
          <w14:textFill>
            <w14:solidFill>
              <w14:schemeClr w14:val="tx1"/>
            </w14:solidFill>
          </w14:textFill>
        </w:rPr>
        <w:t>二、政府采购活动的质疑投诉</w:t>
      </w:r>
    </w:p>
    <w:p w14:paraId="1052E55A">
      <w:pPr>
        <w:spacing w:beforeLines="100" w:afterLines="50"/>
        <w:ind w:firstLine="491" w:firstLineChars="20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（一）质疑</w:t>
      </w:r>
    </w:p>
    <w:p w14:paraId="60AF3FB0">
      <w:pPr>
        <w:spacing w:beforeLines="100" w:afterLines="50"/>
        <w:ind w:firstLine="491" w:firstLineChars="20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供应商认为采购文件、采购过程和中标、成交结果使自己的权益受到损害的，可以在知道或者应知其权益受到损害之日</w:t>
      </w:r>
      <w:r>
        <w:rPr>
          <w:rFonts w:hint="eastAsia" w:ascii="宋体" w:hAnsi="宋体" w:eastAsia="宋体" w:cs="宋体"/>
          <w:b/>
          <w:color w:val="000000" w:themeColor="text1"/>
          <w14:textFill>
            <w14:solidFill>
              <w14:schemeClr w14:val="tx1"/>
            </w14:solidFill>
          </w14:textFill>
        </w:rPr>
        <w:t>（政府采购法第五十二条规定的供应商应知其权益受到损害之日，是指：（一）对可以质疑的采购文件提出质疑的，为收到采购文件之日或者采购文件公告期限届满之日；（二）对采购过程提出质疑的，为各采购程序环节结束之日；（三）对中标或者成交结果提出质疑的，为中标或者成交结果公告期限届满之日。</w:t>
      </w:r>
      <w:r>
        <w:rPr>
          <w:rFonts w:hint="eastAsia" w:ascii="宋体" w:hAnsi="宋体" w:eastAsia="宋体" w:cs="宋体"/>
          <w:color w:val="000000" w:themeColor="text1"/>
          <w14:textFill>
            <w14:solidFill>
              <w14:schemeClr w14:val="tx1"/>
            </w14:solidFill>
          </w14:textFill>
        </w:rPr>
        <w:t>）起七个工作日内，以书面形式向采购人提出质疑。</w:t>
      </w:r>
    </w:p>
    <w:p w14:paraId="5A45E76F">
      <w:pPr>
        <w:spacing w:beforeLines="100" w:afterLines="50"/>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（二）受理条件</w:t>
      </w:r>
    </w:p>
    <w:p w14:paraId="10478C98">
      <w:pPr>
        <w:pStyle w:val="22"/>
        <w:spacing w:beforeAutospacing="0" w:afterAutospacing="0" w:line="432" w:lineRule="atLeas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供应商所提出质疑，必须有认为采购文件、采购过程、中标和成交结果等使自已的利益受到损害的事实和依据，对与采购活动无关的供应商或者没有提出使自己的利益受到损害的事实和依据的质疑，可不予受理;</w:t>
      </w:r>
    </w:p>
    <w:p w14:paraId="44C1846D">
      <w:pPr>
        <w:pStyle w:val="22"/>
        <w:spacing w:beforeAutospacing="0" w:afterAutospacing="0" w:line="432" w:lineRule="atLeas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2、质疑必须以书面形式提出并署名，质疑人为法人或其他组织的，质疑书应当加盖质疑单位公章，以口头形式提出的，可不予受理;</w:t>
      </w:r>
    </w:p>
    <w:p w14:paraId="549C5C1E">
      <w:pPr>
        <w:spacing w:beforeLines="100" w:afterLines="50"/>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3、在法定时间内提出质疑。供应商在认为采购过程、中标和成交结果等使自已的利益受到损害后的七个工作日内提出质疑;</w:t>
      </w:r>
    </w:p>
    <w:p w14:paraId="0F4BCD72">
      <w:pPr>
        <w:spacing w:beforeLines="100" w:afterLines="50"/>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（三）质疑具体要求及注意事项：</w:t>
      </w:r>
    </w:p>
    <w:p w14:paraId="6E55603D">
      <w:pPr>
        <w:spacing w:beforeLines="100" w:afterLines="50"/>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质疑文件递交要求：质疑须以书面形式提出，列明质疑事项及相关依据，联系人、联系电话、传真、详细地址、邮编等基本信息。质疑函一式两份，加盖公章后，一份送本项目代理机构，一份送采购人处，项目代理机构或采购人收悉质疑函后及时告知遵义市公共资源交易中心。</w:t>
      </w:r>
    </w:p>
    <w:p w14:paraId="3BC5928C">
      <w:pPr>
        <w:spacing w:beforeLines="100" w:afterLines="50"/>
        <w:ind w:firstLine="491" w:firstLineChars="20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2.质疑文件递交地点：</w:t>
      </w:r>
    </w:p>
    <w:p w14:paraId="76CC6158">
      <w:pPr>
        <w:spacing w:beforeLines="100" w:afterLines="50"/>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代理机构：贵州立信工程造价咨询服务有限公司</w:t>
      </w:r>
    </w:p>
    <w:p w14:paraId="6991C4AB">
      <w:pPr>
        <w:spacing w:beforeLines="100" w:afterLines="50"/>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联系人：王家顺</w:t>
      </w:r>
    </w:p>
    <w:p w14:paraId="52CEFEA6">
      <w:pPr>
        <w:spacing w:beforeLines="100" w:afterLines="50"/>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电</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话：0851-28860167</w:t>
      </w:r>
    </w:p>
    <w:p w14:paraId="58668D13">
      <w:pPr>
        <w:spacing w:beforeLines="100" w:afterLines="50"/>
        <w:ind w:firstLine="480"/>
        <w:rPr>
          <w:rFonts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3.竞争性磋商采购方式的时间原因，供应商对采购文件质疑的截止时间为：供应商下载采购文件文件之日起</w:t>
      </w:r>
      <w:r>
        <w:rPr>
          <w:rFonts w:hint="eastAsia" w:ascii="宋体" w:hAnsi="宋体" w:eastAsia="宋体" w:cs="宋体"/>
          <w:color w:val="000000" w:themeColor="text1"/>
          <w:u w:val="single"/>
          <w14:textFill>
            <w14:solidFill>
              <w14:schemeClr w14:val="tx1"/>
            </w14:solidFill>
          </w14:textFill>
        </w:rPr>
        <w:t xml:space="preserve"> 3 </w:t>
      </w:r>
      <w:r>
        <w:rPr>
          <w:rFonts w:hint="eastAsia" w:ascii="宋体" w:hAnsi="宋体" w:eastAsia="宋体" w:cs="宋体"/>
          <w:color w:val="000000" w:themeColor="text1"/>
          <w14:textFill>
            <w14:solidFill>
              <w14:schemeClr w14:val="tx1"/>
            </w14:solidFill>
          </w14:textFill>
        </w:rPr>
        <w:t>个工作日内。</w:t>
      </w:r>
      <w:r>
        <w:rPr>
          <w:rFonts w:hint="eastAsia" w:ascii="宋体" w:hAnsi="宋体" w:eastAsia="宋体" w:cs="宋体"/>
          <w:b/>
          <w:color w:val="000000" w:themeColor="text1"/>
          <w14:textFill>
            <w14:solidFill>
              <w14:schemeClr w14:val="tx1"/>
            </w14:solidFill>
          </w14:textFill>
        </w:rPr>
        <w:t>供应商提供书面质疑文件的同时，向采购人或采购代理机构出示文件购买采购文件凭证的复印件并加盖公章。</w:t>
      </w:r>
    </w:p>
    <w:p w14:paraId="7BD29961">
      <w:pPr>
        <w:spacing w:beforeLines="100" w:afterLines="50"/>
        <w:ind w:firstLine="491" w:firstLineChars="20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质疑答复：采购人或者采购代理机构应当在3个工作日内对供应商依法提出的询问作出答复。供应商提出的询问或者质疑超出采购人对采购代理机构委托授权范围的，采购代理机构应当告知供应商向采购人提出。政府采购评审专家应当配合采购人或者采购代理机构答复供应商的询问和质疑。</w:t>
      </w:r>
    </w:p>
    <w:p w14:paraId="08655DF7">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（五）提出质疑的供应商对采购人或代理机构的答复不满意或采购人、采购代理机构在规定的时间内未作出答复的，可在收到答复之日起或答复期满后十五个工作日内向采购人同级政府采购监督部门投诉。</w:t>
      </w:r>
    </w:p>
    <w:p w14:paraId="1AECF850">
      <w:pPr>
        <w:pStyle w:val="5"/>
        <w:spacing w:before="240" w:after="24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第七节 支付代理服务费</w:t>
      </w:r>
      <w:bookmarkEnd w:id="32"/>
    </w:p>
    <w:p w14:paraId="38E5C992">
      <w:pPr>
        <w:ind w:left="482"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一、收费标准</w:t>
      </w:r>
    </w:p>
    <w:p w14:paraId="61FF2823">
      <w:pPr>
        <w:spacing w:beforeLines="100" w:afterLines="50"/>
        <w:ind w:firstLine="480"/>
        <w:rPr>
          <w:rStyle w:val="57"/>
          <w:rFonts w:asciiTheme="minorEastAsia" w:hAnsiTheme="minorEastAsia" w:eastAsiaTheme="minorEastAsia" w:cstheme="minorEastAsia"/>
          <w:b w:val="0"/>
          <w:bCs w:val="0"/>
          <w:smallCaps w:val="0"/>
          <w:color w:val="000000" w:themeColor="text1"/>
          <w:spacing w:val="0"/>
          <w:sz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本项目的招标代理服务费由</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中标人</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支付，</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以中标金额为基数</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*收费标准，由中标单位支付招标代理服务费</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w:t>
      </w:r>
    </w:p>
    <w:tbl>
      <w:tblPr>
        <w:tblStyle w:val="25"/>
        <w:tblW w:w="7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79"/>
        <w:gridCol w:w="1880"/>
        <w:gridCol w:w="1880"/>
        <w:gridCol w:w="1880"/>
      </w:tblGrid>
      <w:tr w14:paraId="1170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79" w:type="dxa"/>
            <w:shd w:val="clear" w:color="auto" w:fill="auto"/>
            <w:tcMar>
              <w:top w:w="0" w:type="dxa"/>
              <w:left w:w="108" w:type="dxa"/>
              <w:bottom w:w="0" w:type="dxa"/>
              <w:right w:w="108" w:type="dxa"/>
            </w:tcMar>
            <w:vAlign w:val="center"/>
          </w:tcPr>
          <w:p w14:paraId="094DF621">
            <w:pPr>
              <w:pStyle w:val="20"/>
              <w:spacing w:line="360" w:lineRule="exact"/>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w:t>
            </w:r>
          </w:p>
        </w:tc>
        <w:tc>
          <w:tcPr>
            <w:tcW w:w="1880" w:type="dxa"/>
            <w:shd w:val="clear" w:color="auto" w:fill="auto"/>
            <w:tcMar>
              <w:top w:w="0" w:type="dxa"/>
              <w:left w:w="108" w:type="dxa"/>
              <w:bottom w:w="0" w:type="dxa"/>
              <w:right w:w="108" w:type="dxa"/>
            </w:tcMar>
            <w:vAlign w:val="center"/>
          </w:tcPr>
          <w:p w14:paraId="430CC8FA">
            <w:pPr>
              <w:pStyle w:val="20"/>
              <w:spacing w:line="360" w:lineRule="exact"/>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货物招标</w:t>
            </w:r>
          </w:p>
        </w:tc>
        <w:tc>
          <w:tcPr>
            <w:tcW w:w="1880" w:type="dxa"/>
            <w:shd w:val="clear" w:color="auto" w:fill="auto"/>
            <w:tcMar>
              <w:top w:w="0" w:type="dxa"/>
              <w:left w:w="108" w:type="dxa"/>
              <w:bottom w:w="0" w:type="dxa"/>
              <w:right w:w="108" w:type="dxa"/>
            </w:tcMar>
            <w:vAlign w:val="center"/>
          </w:tcPr>
          <w:p w14:paraId="6A512748">
            <w:pPr>
              <w:pStyle w:val="20"/>
              <w:spacing w:line="360" w:lineRule="exact"/>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服务招标</w:t>
            </w:r>
          </w:p>
        </w:tc>
        <w:tc>
          <w:tcPr>
            <w:tcW w:w="1880" w:type="dxa"/>
            <w:shd w:val="clear" w:color="auto" w:fill="auto"/>
            <w:tcMar>
              <w:top w:w="0" w:type="dxa"/>
              <w:left w:w="108" w:type="dxa"/>
              <w:bottom w:w="0" w:type="dxa"/>
              <w:right w:w="108" w:type="dxa"/>
            </w:tcMar>
            <w:vAlign w:val="center"/>
          </w:tcPr>
          <w:p w14:paraId="1FD28DB0">
            <w:pPr>
              <w:pStyle w:val="20"/>
              <w:spacing w:line="360" w:lineRule="exact"/>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工程招标</w:t>
            </w:r>
          </w:p>
        </w:tc>
      </w:tr>
      <w:tr w14:paraId="5E0C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79" w:type="dxa"/>
            <w:shd w:val="clear" w:color="auto" w:fill="auto"/>
            <w:tcMar>
              <w:top w:w="0" w:type="dxa"/>
              <w:left w:w="108" w:type="dxa"/>
              <w:bottom w:w="0" w:type="dxa"/>
              <w:right w:w="108" w:type="dxa"/>
            </w:tcMar>
            <w:vAlign w:val="center"/>
          </w:tcPr>
          <w:p w14:paraId="2EB6439F">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100万元及以下</w:t>
            </w:r>
          </w:p>
        </w:tc>
        <w:tc>
          <w:tcPr>
            <w:tcW w:w="1880" w:type="dxa"/>
            <w:shd w:val="clear" w:color="auto" w:fill="auto"/>
            <w:tcMar>
              <w:top w:w="0" w:type="dxa"/>
              <w:left w:w="108" w:type="dxa"/>
              <w:bottom w:w="0" w:type="dxa"/>
              <w:right w:w="108" w:type="dxa"/>
            </w:tcMar>
            <w:vAlign w:val="center"/>
          </w:tcPr>
          <w:p w14:paraId="23DB8029">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1.48%</w:t>
            </w:r>
          </w:p>
        </w:tc>
        <w:tc>
          <w:tcPr>
            <w:tcW w:w="1880" w:type="dxa"/>
            <w:shd w:val="clear" w:color="auto" w:fill="auto"/>
            <w:tcMar>
              <w:top w:w="0" w:type="dxa"/>
              <w:left w:w="108" w:type="dxa"/>
              <w:bottom w:w="0" w:type="dxa"/>
              <w:right w:w="108" w:type="dxa"/>
            </w:tcMar>
            <w:vAlign w:val="center"/>
          </w:tcPr>
          <w:p w14:paraId="4581A109">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1.48%</w:t>
            </w:r>
          </w:p>
        </w:tc>
        <w:tc>
          <w:tcPr>
            <w:tcW w:w="1880" w:type="dxa"/>
            <w:shd w:val="clear" w:color="auto" w:fill="auto"/>
            <w:tcMar>
              <w:top w:w="0" w:type="dxa"/>
              <w:left w:w="108" w:type="dxa"/>
              <w:bottom w:w="0" w:type="dxa"/>
              <w:right w:w="108" w:type="dxa"/>
            </w:tcMar>
            <w:vAlign w:val="center"/>
          </w:tcPr>
          <w:p w14:paraId="5BC18718">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0.98%</w:t>
            </w:r>
          </w:p>
        </w:tc>
      </w:tr>
      <w:tr w14:paraId="33C1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79" w:type="dxa"/>
            <w:shd w:val="clear" w:color="auto" w:fill="auto"/>
            <w:tcMar>
              <w:top w:w="0" w:type="dxa"/>
              <w:left w:w="108" w:type="dxa"/>
              <w:bottom w:w="0" w:type="dxa"/>
              <w:right w:w="108" w:type="dxa"/>
            </w:tcMar>
            <w:vAlign w:val="center"/>
          </w:tcPr>
          <w:p w14:paraId="6FB23EE0">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100-500万元</w:t>
            </w:r>
          </w:p>
        </w:tc>
        <w:tc>
          <w:tcPr>
            <w:tcW w:w="1880" w:type="dxa"/>
            <w:shd w:val="clear" w:color="auto" w:fill="auto"/>
            <w:tcMar>
              <w:top w:w="0" w:type="dxa"/>
              <w:left w:w="108" w:type="dxa"/>
              <w:bottom w:w="0" w:type="dxa"/>
              <w:right w:w="108" w:type="dxa"/>
            </w:tcMar>
            <w:vAlign w:val="center"/>
          </w:tcPr>
          <w:p w14:paraId="73C5A399">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1.08%</w:t>
            </w:r>
          </w:p>
        </w:tc>
        <w:tc>
          <w:tcPr>
            <w:tcW w:w="1880" w:type="dxa"/>
            <w:shd w:val="clear" w:color="auto" w:fill="auto"/>
            <w:tcMar>
              <w:top w:w="0" w:type="dxa"/>
              <w:left w:w="108" w:type="dxa"/>
              <w:bottom w:w="0" w:type="dxa"/>
              <w:right w:w="108" w:type="dxa"/>
            </w:tcMar>
            <w:vAlign w:val="center"/>
          </w:tcPr>
          <w:p w14:paraId="5C2C624D">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0.78%</w:t>
            </w:r>
          </w:p>
        </w:tc>
        <w:tc>
          <w:tcPr>
            <w:tcW w:w="1880" w:type="dxa"/>
            <w:shd w:val="clear" w:color="auto" w:fill="auto"/>
            <w:tcMar>
              <w:top w:w="0" w:type="dxa"/>
              <w:left w:w="108" w:type="dxa"/>
              <w:bottom w:w="0" w:type="dxa"/>
              <w:right w:w="108" w:type="dxa"/>
            </w:tcMar>
            <w:vAlign w:val="center"/>
          </w:tcPr>
          <w:p w14:paraId="7898D9F4">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0.68%</w:t>
            </w:r>
          </w:p>
        </w:tc>
      </w:tr>
      <w:tr w14:paraId="325D8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79" w:type="dxa"/>
            <w:shd w:val="clear" w:color="auto" w:fill="auto"/>
            <w:tcMar>
              <w:top w:w="0" w:type="dxa"/>
              <w:left w:w="108" w:type="dxa"/>
              <w:bottom w:w="0" w:type="dxa"/>
              <w:right w:w="108" w:type="dxa"/>
            </w:tcMar>
            <w:vAlign w:val="center"/>
          </w:tcPr>
          <w:p w14:paraId="6E46D1F6">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500-1000万元</w:t>
            </w:r>
          </w:p>
        </w:tc>
        <w:tc>
          <w:tcPr>
            <w:tcW w:w="1880" w:type="dxa"/>
            <w:shd w:val="clear" w:color="auto" w:fill="auto"/>
            <w:tcMar>
              <w:top w:w="0" w:type="dxa"/>
              <w:left w:w="108" w:type="dxa"/>
              <w:bottom w:w="0" w:type="dxa"/>
              <w:right w:w="108" w:type="dxa"/>
            </w:tcMar>
            <w:vAlign w:val="center"/>
          </w:tcPr>
          <w:p w14:paraId="06FD525F">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0.78%</w:t>
            </w:r>
          </w:p>
        </w:tc>
        <w:tc>
          <w:tcPr>
            <w:tcW w:w="1880" w:type="dxa"/>
            <w:shd w:val="clear" w:color="auto" w:fill="auto"/>
            <w:tcMar>
              <w:top w:w="0" w:type="dxa"/>
              <w:left w:w="108" w:type="dxa"/>
              <w:bottom w:w="0" w:type="dxa"/>
              <w:right w:w="108" w:type="dxa"/>
            </w:tcMar>
            <w:vAlign w:val="center"/>
          </w:tcPr>
          <w:p w14:paraId="716F8B2A">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0.43%</w:t>
            </w:r>
          </w:p>
        </w:tc>
        <w:tc>
          <w:tcPr>
            <w:tcW w:w="1880" w:type="dxa"/>
            <w:shd w:val="clear" w:color="auto" w:fill="auto"/>
            <w:tcMar>
              <w:top w:w="0" w:type="dxa"/>
              <w:left w:w="108" w:type="dxa"/>
              <w:bottom w:w="0" w:type="dxa"/>
              <w:right w:w="108" w:type="dxa"/>
            </w:tcMar>
            <w:vAlign w:val="center"/>
          </w:tcPr>
          <w:p w14:paraId="2740D8D6">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0.53%</w:t>
            </w:r>
          </w:p>
        </w:tc>
      </w:tr>
      <w:tr w14:paraId="674D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79" w:type="dxa"/>
            <w:shd w:val="clear" w:color="auto" w:fill="auto"/>
            <w:tcMar>
              <w:top w:w="0" w:type="dxa"/>
              <w:left w:w="108" w:type="dxa"/>
              <w:bottom w:w="0" w:type="dxa"/>
              <w:right w:w="108" w:type="dxa"/>
            </w:tcMar>
            <w:vAlign w:val="center"/>
          </w:tcPr>
          <w:p w14:paraId="6D225C18">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1000-5000万元</w:t>
            </w:r>
          </w:p>
        </w:tc>
        <w:tc>
          <w:tcPr>
            <w:tcW w:w="1880" w:type="dxa"/>
            <w:shd w:val="clear" w:color="auto" w:fill="auto"/>
            <w:tcMar>
              <w:top w:w="0" w:type="dxa"/>
              <w:left w:w="108" w:type="dxa"/>
              <w:bottom w:w="0" w:type="dxa"/>
              <w:right w:w="108" w:type="dxa"/>
            </w:tcMar>
            <w:vAlign w:val="center"/>
          </w:tcPr>
          <w:p w14:paraId="3E68B3E5">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0.48%</w:t>
            </w:r>
          </w:p>
        </w:tc>
        <w:tc>
          <w:tcPr>
            <w:tcW w:w="1880" w:type="dxa"/>
            <w:shd w:val="clear" w:color="auto" w:fill="auto"/>
            <w:tcMar>
              <w:top w:w="0" w:type="dxa"/>
              <w:left w:w="108" w:type="dxa"/>
              <w:bottom w:w="0" w:type="dxa"/>
              <w:right w:w="108" w:type="dxa"/>
            </w:tcMar>
            <w:vAlign w:val="center"/>
          </w:tcPr>
          <w:p w14:paraId="714BF138">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0.23%</w:t>
            </w:r>
          </w:p>
        </w:tc>
        <w:tc>
          <w:tcPr>
            <w:tcW w:w="1880" w:type="dxa"/>
            <w:shd w:val="clear" w:color="auto" w:fill="auto"/>
            <w:tcMar>
              <w:top w:w="0" w:type="dxa"/>
              <w:left w:w="108" w:type="dxa"/>
              <w:bottom w:w="0" w:type="dxa"/>
              <w:right w:w="108" w:type="dxa"/>
            </w:tcMar>
            <w:vAlign w:val="center"/>
          </w:tcPr>
          <w:p w14:paraId="0EB959FA">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0.33%</w:t>
            </w:r>
          </w:p>
        </w:tc>
      </w:tr>
      <w:tr w14:paraId="02A4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79" w:type="dxa"/>
            <w:shd w:val="clear" w:color="auto" w:fill="auto"/>
            <w:tcMar>
              <w:top w:w="0" w:type="dxa"/>
              <w:left w:w="108" w:type="dxa"/>
              <w:bottom w:w="0" w:type="dxa"/>
              <w:right w:w="108" w:type="dxa"/>
            </w:tcMar>
            <w:vAlign w:val="center"/>
          </w:tcPr>
          <w:p w14:paraId="7F5DBEA0">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5000万元-1亿元</w:t>
            </w:r>
          </w:p>
        </w:tc>
        <w:tc>
          <w:tcPr>
            <w:tcW w:w="1880" w:type="dxa"/>
            <w:shd w:val="clear" w:color="auto" w:fill="auto"/>
            <w:tcMar>
              <w:top w:w="0" w:type="dxa"/>
              <w:left w:w="108" w:type="dxa"/>
              <w:bottom w:w="0" w:type="dxa"/>
              <w:right w:w="108" w:type="dxa"/>
            </w:tcMar>
            <w:vAlign w:val="center"/>
          </w:tcPr>
          <w:p w14:paraId="680B5F0A">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0.23%</w:t>
            </w:r>
          </w:p>
        </w:tc>
        <w:tc>
          <w:tcPr>
            <w:tcW w:w="1880" w:type="dxa"/>
            <w:shd w:val="clear" w:color="auto" w:fill="auto"/>
            <w:tcMar>
              <w:top w:w="0" w:type="dxa"/>
              <w:left w:w="108" w:type="dxa"/>
              <w:bottom w:w="0" w:type="dxa"/>
              <w:right w:w="108" w:type="dxa"/>
            </w:tcMar>
            <w:vAlign w:val="center"/>
          </w:tcPr>
          <w:p w14:paraId="2F7B07F7">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0.08%</w:t>
            </w:r>
          </w:p>
        </w:tc>
        <w:tc>
          <w:tcPr>
            <w:tcW w:w="1880" w:type="dxa"/>
            <w:shd w:val="clear" w:color="auto" w:fill="auto"/>
            <w:tcMar>
              <w:top w:w="0" w:type="dxa"/>
              <w:left w:w="108" w:type="dxa"/>
              <w:bottom w:w="0" w:type="dxa"/>
              <w:right w:w="108" w:type="dxa"/>
            </w:tcMar>
            <w:vAlign w:val="center"/>
          </w:tcPr>
          <w:p w14:paraId="69AA22C8">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0.18%</w:t>
            </w:r>
          </w:p>
        </w:tc>
      </w:tr>
      <w:tr w14:paraId="5A14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79" w:type="dxa"/>
            <w:shd w:val="clear" w:color="auto" w:fill="auto"/>
            <w:tcMar>
              <w:top w:w="0" w:type="dxa"/>
              <w:left w:w="108" w:type="dxa"/>
              <w:bottom w:w="0" w:type="dxa"/>
              <w:right w:w="108" w:type="dxa"/>
            </w:tcMar>
            <w:vAlign w:val="center"/>
          </w:tcPr>
          <w:p w14:paraId="66721536">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1-5亿元</w:t>
            </w:r>
          </w:p>
        </w:tc>
        <w:tc>
          <w:tcPr>
            <w:tcW w:w="1880" w:type="dxa"/>
            <w:shd w:val="clear" w:color="auto" w:fill="auto"/>
            <w:tcMar>
              <w:top w:w="0" w:type="dxa"/>
              <w:left w:w="108" w:type="dxa"/>
              <w:bottom w:w="0" w:type="dxa"/>
              <w:right w:w="108" w:type="dxa"/>
            </w:tcMar>
            <w:vAlign w:val="center"/>
          </w:tcPr>
          <w:p w14:paraId="3CDB8DA6">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0.045%</w:t>
            </w:r>
          </w:p>
        </w:tc>
        <w:tc>
          <w:tcPr>
            <w:tcW w:w="1880" w:type="dxa"/>
            <w:shd w:val="clear" w:color="auto" w:fill="auto"/>
            <w:tcMar>
              <w:top w:w="0" w:type="dxa"/>
              <w:left w:w="108" w:type="dxa"/>
              <w:bottom w:w="0" w:type="dxa"/>
              <w:right w:w="108" w:type="dxa"/>
            </w:tcMar>
            <w:vAlign w:val="center"/>
          </w:tcPr>
          <w:p w14:paraId="3C63CBDE">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0.045%</w:t>
            </w:r>
          </w:p>
        </w:tc>
        <w:tc>
          <w:tcPr>
            <w:tcW w:w="1880" w:type="dxa"/>
            <w:shd w:val="clear" w:color="auto" w:fill="auto"/>
            <w:tcMar>
              <w:top w:w="0" w:type="dxa"/>
              <w:left w:w="108" w:type="dxa"/>
              <w:bottom w:w="0" w:type="dxa"/>
              <w:right w:w="108" w:type="dxa"/>
            </w:tcMar>
            <w:vAlign w:val="center"/>
          </w:tcPr>
          <w:p w14:paraId="31CD7ECC">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0.045%</w:t>
            </w:r>
          </w:p>
        </w:tc>
      </w:tr>
      <w:tr w14:paraId="77A7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79" w:type="dxa"/>
            <w:shd w:val="clear" w:color="auto" w:fill="auto"/>
            <w:tcMar>
              <w:top w:w="0" w:type="dxa"/>
              <w:left w:w="108" w:type="dxa"/>
              <w:bottom w:w="0" w:type="dxa"/>
              <w:right w:w="108" w:type="dxa"/>
            </w:tcMar>
            <w:vAlign w:val="center"/>
          </w:tcPr>
          <w:p w14:paraId="51925D48">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5-10亿元</w:t>
            </w:r>
          </w:p>
        </w:tc>
        <w:tc>
          <w:tcPr>
            <w:tcW w:w="1880" w:type="dxa"/>
            <w:shd w:val="clear" w:color="auto" w:fill="auto"/>
            <w:tcMar>
              <w:top w:w="0" w:type="dxa"/>
              <w:left w:w="108" w:type="dxa"/>
              <w:bottom w:w="0" w:type="dxa"/>
              <w:right w:w="108" w:type="dxa"/>
            </w:tcMar>
            <w:vAlign w:val="center"/>
          </w:tcPr>
          <w:p w14:paraId="45D43A61">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0.035%</w:t>
            </w:r>
          </w:p>
        </w:tc>
        <w:tc>
          <w:tcPr>
            <w:tcW w:w="1880" w:type="dxa"/>
            <w:shd w:val="clear" w:color="auto" w:fill="auto"/>
            <w:tcMar>
              <w:top w:w="0" w:type="dxa"/>
              <w:left w:w="108" w:type="dxa"/>
              <w:bottom w:w="0" w:type="dxa"/>
              <w:right w:w="108" w:type="dxa"/>
            </w:tcMar>
            <w:vAlign w:val="center"/>
          </w:tcPr>
          <w:p w14:paraId="56092BBA">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0.035%</w:t>
            </w:r>
          </w:p>
        </w:tc>
        <w:tc>
          <w:tcPr>
            <w:tcW w:w="1880" w:type="dxa"/>
            <w:shd w:val="clear" w:color="auto" w:fill="auto"/>
            <w:tcMar>
              <w:top w:w="0" w:type="dxa"/>
              <w:left w:w="108" w:type="dxa"/>
              <w:bottom w:w="0" w:type="dxa"/>
              <w:right w:w="108" w:type="dxa"/>
            </w:tcMar>
            <w:vAlign w:val="center"/>
          </w:tcPr>
          <w:p w14:paraId="75CEC871">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0.035%</w:t>
            </w:r>
          </w:p>
        </w:tc>
      </w:tr>
      <w:tr w14:paraId="197F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79" w:type="dxa"/>
            <w:shd w:val="clear" w:color="auto" w:fill="auto"/>
            <w:tcMar>
              <w:top w:w="0" w:type="dxa"/>
              <w:left w:w="108" w:type="dxa"/>
              <w:bottom w:w="0" w:type="dxa"/>
              <w:right w:w="108" w:type="dxa"/>
            </w:tcMar>
            <w:vAlign w:val="center"/>
          </w:tcPr>
          <w:p w14:paraId="267C548D">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10-50亿元</w:t>
            </w:r>
          </w:p>
        </w:tc>
        <w:tc>
          <w:tcPr>
            <w:tcW w:w="1880" w:type="dxa"/>
            <w:shd w:val="clear" w:color="auto" w:fill="auto"/>
            <w:tcMar>
              <w:top w:w="0" w:type="dxa"/>
              <w:left w:w="108" w:type="dxa"/>
              <w:bottom w:w="0" w:type="dxa"/>
              <w:right w:w="108" w:type="dxa"/>
            </w:tcMar>
            <w:vAlign w:val="center"/>
          </w:tcPr>
          <w:p w14:paraId="6C78E8DC">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0.008%</w:t>
            </w:r>
          </w:p>
        </w:tc>
        <w:tc>
          <w:tcPr>
            <w:tcW w:w="1880" w:type="dxa"/>
            <w:shd w:val="clear" w:color="auto" w:fill="auto"/>
            <w:tcMar>
              <w:top w:w="0" w:type="dxa"/>
              <w:left w:w="108" w:type="dxa"/>
              <w:bottom w:w="0" w:type="dxa"/>
              <w:right w:w="108" w:type="dxa"/>
            </w:tcMar>
            <w:vAlign w:val="center"/>
          </w:tcPr>
          <w:p w14:paraId="33DE395A">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0.008%</w:t>
            </w:r>
          </w:p>
        </w:tc>
        <w:tc>
          <w:tcPr>
            <w:tcW w:w="1880" w:type="dxa"/>
            <w:shd w:val="clear" w:color="auto" w:fill="auto"/>
            <w:tcMar>
              <w:top w:w="0" w:type="dxa"/>
              <w:left w:w="108" w:type="dxa"/>
              <w:bottom w:w="0" w:type="dxa"/>
              <w:right w:w="108" w:type="dxa"/>
            </w:tcMar>
            <w:vAlign w:val="center"/>
          </w:tcPr>
          <w:p w14:paraId="426B6F96">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0.008%</w:t>
            </w:r>
          </w:p>
        </w:tc>
      </w:tr>
      <w:tr w14:paraId="1355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79" w:type="dxa"/>
            <w:shd w:val="clear" w:color="auto" w:fill="auto"/>
            <w:tcMar>
              <w:top w:w="0" w:type="dxa"/>
              <w:left w:w="108" w:type="dxa"/>
              <w:bottom w:w="0" w:type="dxa"/>
              <w:right w:w="108" w:type="dxa"/>
            </w:tcMar>
            <w:vAlign w:val="center"/>
          </w:tcPr>
          <w:p w14:paraId="645425E5">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50-100亿元</w:t>
            </w:r>
          </w:p>
        </w:tc>
        <w:tc>
          <w:tcPr>
            <w:tcW w:w="1880" w:type="dxa"/>
            <w:shd w:val="clear" w:color="auto" w:fill="auto"/>
            <w:tcMar>
              <w:top w:w="0" w:type="dxa"/>
              <w:left w:w="108" w:type="dxa"/>
              <w:bottom w:w="0" w:type="dxa"/>
              <w:right w:w="108" w:type="dxa"/>
            </w:tcMar>
            <w:vAlign w:val="center"/>
          </w:tcPr>
          <w:p w14:paraId="4D3F90E6">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0.006%</w:t>
            </w:r>
          </w:p>
        </w:tc>
        <w:tc>
          <w:tcPr>
            <w:tcW w:w="1880" w:type="dxa"/>
            <w:shd w:val="clear" w:color="auto" w:fill="auto"/>
            <w:tcMar>
              <w:top w:w="0" w:type="dxa"/>
              <w:left w:w="108" w:type="dxa"/>
              <w:bottom w:w="0" w:type="dxa"/>
              <w:right w:w="108" w:type="dxa"/>
            </w:tcMar>
            <w:vAlign w:val="center"/>
          </w:tcPr>
          <w:p w14:paraId="7DE1224F">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0.006%</w:t>
            </w:r>
          </w:p>
        </w:tc>
        <w:tc>
          <w:tcPr>
            <w:tcW w:w="1880" w:type="dxa"/>
            <w:shd w:val="clear" w:color="auto" w:fill="auto"/>
            <w:tcMar>
              <w:top w:w="0" w:type="dxa"/>
              <w:left w:w="108" w:type="dxa"/>
              <w:bottom w:w="0" w:type="dxa"/>
              <w:right w:w="108" w:type="dxa"/>
            </w:tcMar>
            <w:vAlign w:val="center"/>
          </w:tcPr>
          <w:p w14:paraId="737CF499">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0.006%</w:t>
            </w:r>
          </w:p>
        </w:tc>
      </w:tr>
      <w:tr w14:paraId="7159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79" w:type="dxa"/>
            <w:shd w:val="clear" w:color="auto" w:fill="auto"/>
            <w:tcMar>
              <w:top w:w="0" w:type="dxa"/>
              <w:left w:w="108" w:type="dxa"/>
              <w:bottom w:w="0" w:type="dxa"/>
              <w:right w:w="108" w:type="dxa"/>
            </w:tcMar>
            <w:vAlign w:val="center"/>
          </w:tcPr>
          <w:p w14:paraId="3720DA09">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100亿元以上</w:t>
            </w:r>
          </w:p>
        </w:tc>
        <w:tc>
          <w:tcPr>
            <w:tcW w:w="1880" w:type="dxa"/>
            <w:shd w:val="clear" w:color="auto" w:fill="auto"/>
            <w:tcMar>
              <w:top w:w="0" w:type="dxa"/>
              <w:left w:w="108" w:type="dxa"/>
              <w:bottom w:w="0" w:type="dxa"/>
              <w:right w:w="108" w:type="dxa"/>
            </w:tcMar>
            <w:vAlign w:val="center"/>
          </w:tcPr>
          <w:p w14:paraId="3F82938D">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0.004%</w:t>
            </w:r>
          </w:p>
        </w:tc>
        <w:tc>
          <w:tcPr>
            <w:tcW w:w="1880" w:type="dxa"/>
            <w:shd w:val="clear" w:color="auto" w:fill="auto"/>
            <w:tcMar>
              <w:top w:w="0" w:type="dxa"/>
              <w:left w:w="108" w:type="dxa"/>
              <w:bottom w:w="0" w:type="dxa"/>
              <w:right w:w="108" w:type="dxa"/>
            </w:tcMar>
            <w:vAlign w:val="center"/>
          </w:tcPr>
          <w:p w14:paraId="214EA747">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0.004%</w:t>
            </w:r>
          </w:p>
        </w:tc>
        <w:tc>
          <w:tcPr>
            <w:tcW w:w="1880" w:type="dxa"/>
            <w:shd w:val="clear" w:color="auto" w:fill="auto"/>
            <w:tcMar>
              <w:top w:w="0" w:type="dxa"/>
              <w:left w:w="108" w:type="dxa"/>
              <w:bottom w:w="0" w:type="dxa"/>
              <w:right w:w="108" w:type="dxa"/>
            </w:tcMar>
            <w:vAlign w:val="center"/>
          </w:tcPr>
          <w:p w14:paraId="2CA69005">
            <w:pPr>
              <w:pStyle w:val="20"/>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0.004%</w:t>
            </w:r>
          </w:p>
        </w:tc>
      </w:tr>
    </w:tbl>
    <w:p w14:paraId="2847A3D2">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例：货物招标中标金额630万的中标服务费计算（单位：万元）</w:t>
      </w:r>
    </w:p>
    <w:p w14:paraId="45DA1781">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100×1.48% + （500-100）×1.08% +（630-500）×0.78%=6.814万</w:t>
      </w:r>
    </w:p>
    <w:p w14:paraId="4F989B04">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二、支付方式</w:t>
      </w:r>
    </w:p>
    <w:p w14:paraId="6A827915">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成交供应商在收到中标通知书后向代理机构支付代理服务费。中标服务费可采取现金、银行汇款、电汇款等代理机构认可的方式进行支付。</w:t>
      </w:r>
    </w:p>
    <w:p w14:paraId="7A6B6248">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三、账户信息</w:t>
      </w:r>
    </w:p>
    <w:p w14:paraId="7D481209">
      <w:pPr>
        <w:pStyle w:val="5"/>
        <w:spacing w:before="240" w:after="240"/>
        <w:jc w:val="both"/>
        <w:rPr>
          <w:rFonts w:asciiTheme="minorEastAsia" w:hAnsiTheme="minorEastAsia" w:eastAsiaTheme="minorEastAsia" w:cstheme="minorEastAsia"/>
          <w:color w:val="000000" w:themeColor="text1"/>
          <w14:textFill>
            <w14:solidFill>
              <w14:schemeClr w14:val="tx1"/>
            </w14:solidFill>
          </w14:textFill>
        </w:rPr>
      </w:pPr>
      <w:bookmarkStart w:id="33" w:name="_Toc407182682"/>
      <w:r>
        <w:rPr>
          <w:rFonts w:hint="eastAsia" w:asciiTheme="minorEastAsia" w:hAnsiTheme="minorEastAsia" w:eastAsiaTheme="minorEastAsia" w:cstheme="minorEastAsia"/>
          <w:color w:val="000000" w:themeColor="text1"/>
          <w14:textFill>
            <w14:solidFill>
              <w14:schemeClr w14:val="tx1"/>
            </w14:solidFill>
          </w14:textFill>
        </w:rPr>
        <w:t>单位名称:遵义市公共资源交易中心</w:t>
      </w:r>
    </w:p>
    <w:p w14:paraId="1A921E0E">
      <w:pPr>
        <w:pStyle w:val="5"/>
        <w:spacing w:before="240" w:after="24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开户银行:交通银行遵义分行厦门路支行</w:t>
      </w:r>
    </w:p>
    <w:p w14:paraId="010A2A72">
      <w:pPr>
        <w:pStyle w:val="5"/>
        <w:spacing w:before="240" w:after="24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帐  号:523061500018150073564</w:t>
      </w:r>
    </w:p>
    <w:p w14:paraId="1E0F914E">
      <w:pPr>
        <w:pStyle w:val="5"/>
        <w:spacing w:before="240" w:after="24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第八节 签订政府采购合同</w:t>
      </w:r>
      <w:bookmarkEnd w:id="33"/>
    </w:p>
    <w:p w14:paraId="1B211588">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bookmarkStart w:id="34" w:name="_Toc407182683"/>
      <w:r>
        <w:rPr>
          <w:rFonts w:hint="eastAsia" w:asciiTheme="minorEastAsia" w:hAnsiTheme="minorEastAsia" w:eastAsiaTheme="minorEastAsia" w:cstheme="minorEastAsia"/>
          <w:color w:val="000000" w:themeColor="text1"/>
          <w14:textFill>
            <w14:solidFill>
              <w14:schemeClr w14:val="tx1"/>
            </w14:solidFill>
          </w14:textFill>
        </w:rPr>
        <w:t>一、签订时间</w:t>
      </w:r>
    </w:p>
    <w:p w14:paraId="5F923F93">
      <w:pPr>
        <w:spacing w:beforeLines="50" w:afterLines="50" w:line="30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中标通知书》发出之日起三十日内。中标或者成交供应商拒绝与采购人签订合同的，采购人可以按照评审报告推荐的中标或者成交候选人名单排序，确定下一候选人为中标或者成交供应商，也可以重新开展政府采购活动。</w:t>
      </w:r>
    </w:p>
    <w:p w14:paraId="02AEA2C8">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二、合同内容</w:t>
      </w:r>
    </w:p>
    <w:p w14:paraId="4DCDB0C9">
      <w:pPr>
        <w:spacing w:beforeLines="100" w:afterLines="50"/>
        <w:ind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本项目拟签订的政府采购合同见第五章有关内容。中标供应商与采购人须按照本项目的采购文件和投标文件所载内容，及评标过程中有关澄清文件内容签订政府采购合同。</w:t>
      </w:r>
    </w:p>
    <w:p w14:paraId="3C0901AC">
      <w:pPr>
        <w:pStyle w:val="5"/>
        <w:spacing w:before="240" w:after="24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第九节 退还投标保证金</w:t>
      </w:r>
      <w:bookmarkEnd w:id="34"/>
    </w:p>
    <w:p w14:paraId="21953E6A">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一、退还时间</w:t>
      </w:r>
    </w:p>
    <w:p w14:paraId="407C987E">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成交供应商与采购人签订采购合同后方可申请退还，未成交供应商在成交公告期满后无质疑或投诉的方可申请退还，遵义市公共资源交易中心在受理日起五个工作日内退还。</w:t>
      </w:r>
    </w:p>
    <w:p w14:paraId="338F9A5A">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二、退还方式</w:t>
      </w:r>
    </w:p>
    <w:p w14:paraId="6E3C274C">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注册电子证书用户登陆遵义市公共资源交易中心综合业务办理系统进行网上申请退保。</w:t>
      </w:r>
    </w:p>
    <w:p w14:paraId="3AB2DDE3">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三、提交资料</w:t>
      </w:r>
    </w:p>
    <w:p w14:paraId="5A879BF0">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成交供应商退保时，须将已签订的政府采购合同逐页扫描转换成一个PDF文件上传，PDF文件需清晰、完整，文件名写清楚为：（项目名称）合同资料；未成交供应商无须提交资料。</w:t>
      </w:r>
    </w:p>
    <w:p w14:paraId="0D8FED5D">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四、发生下列情况之一，投标保证金将不予退还</w:t>
      </w:r>
    </w:p>
    <w:p w14:paraId="7E63AEF0">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1. 供应商有《中华人民共和国政府采购法》第七十七条所列行为的； </w:t>
      </w:r>
    </w:p>
    <w:p w14:paraId="2225C1D3">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2. 开标后在投标有效期间内，供应商撤回投标文件的； </w:t>
      </w:r>
    </w:p>
    <w:p w14:paraId="68A5B620">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 法律法规及采购文件规定的其他情形。</w:t>
      </w:r>
    </w:p>
    <w:p w14:paraId="7CD35549">
      <w:pPr>
        <w:pStyle w:val="4"/>
        <w:spacing w:before="120" w:after="120"/>
        <w:rPr>
          <w:rFonts w:asciiTheme="minorEastAsia" w:hAnsiTheme="minorEastAsia" w:eastAsiaTheme="minorEastAsia" w:cstheme="minorEastAsia"/>
          <w:color w:val="000000" w:themeColor="text1"/>
          <w14:textFill>
            <w14:solidFill>
              <w14:schemeClr w14:val="tx1"/>
            </w14:solidFill>
          </w14:textFill>
        </w:rPr>
      </w:pPr>
      <w:bookmarkStart w:id="35" w:name="_Toc407169892"/>
      <w:bookmarkStart w:id="36" w:name="_Toc407182684"/>
    </w:p>
    <w:p w14:paraId="6EF96AFA">
      <w:pPr>
        <w:pStyle w:val="4"/>
        <w:spacing w:before="120" w:after="120"/>
        <w:rPr>
          <w:rFonts w:asciiTheme="minorEastAsia" w:hAnsiTheme="minorEastAsia" w:eastAsiaTheme="minorEastAsia" w:cstheme="minorEastAsia"/>
          <w:color w:val="000000" w:themeColor="text1"/>
          <w14:textFill>
            <w14:solidFill>
              <w14:schemeClr w14:val="tx1"/>
            </w14:solidFill>
          </w14:textFill>
        </w:rPr>
      </w:pPr>
    </w:p>
    <w:p w14:paraId="121AD82B">
      <w:pPr>
        <w:pStyle w:val="4"/>
        <w:spacing w:before="120" w:after="120"/>
        <w:rPr>
          <w:rFonts w:asciiTheme="minorEastAsia" w:hAnsiTheme="minorEastAsia" w:eastAsiaTheme="minorEastAsia" w:cstheme="minorEastAsia"/>
          <w:color w:val="000000" w:themeColor="text1"/>
          <w14:textFill>
            <w14:solidFill>
              <w14:schemeClr w14:val="tx1"/>
            </w14:solidFill>
          </w14:textFill>
        </w:rPr>
      </w:pPr>
    </w:p>
    <w:p w14:paraId="1DB8667C">
      <w:pPr>
        <w:pStyle w:val="4"/>
        <w:spacing w:before="120" w:after="120"/>
        <w:rPr>
          <w:rFonts w:asciiTheme="minorEastAsia" w:hAnsiTheme="minorEastAsia" w:eastAsiaTheme="minorEastAsia" w:cstheme="minorEastAsia"/>
          <w:color w:val="000000" w:themeColor="text1"/>
          <w14:textFill>
            <w14:solidFill>
              <w14:schemeClr w14:val="tx1"/>
            </w14:solidFill>
          </w14:textFill>
        </w:rPr>
      </w:pPr>
    </w:p>
    <w:p w14:paraId="0B56B15A">
      <w:pPr>
        <w:ind w:firstLine="480"/>
        <w:rPr>
          <w:rFonts w:asciiTheme="minorEastAsia" w:hAnsiTheme="minorEastAsia" w:eastAsiaTheme="minorEastAsia" w:cstheme="minorEastAsia"/>
          <w:color w:val="000000" w:themeColor="text1"/>
          <w14:textFill>
            <w14:solidFill>
              <w14:schemeClr w14:val="tx1"/>
            </w14:solidFill>
          </w14:textFill>
        </w:rPr>
      </w:pPr>
    </w:p>
    <w:p w14:paraId="0F645287">
      <w:pPr>
        <w:pStyle w:val="18"/>
        <w:ind w:firstLine="360"/>
        <w:rPr>
          <w:rFonts w:asciiTheme="minorEastAsia" w:hAnsiTheme="minorEastAsia" w:eastAsiaTheme="minorEastAsia" w:cstheme="minorEastAsia"/>
          <w:color w:val="000000" w:themeColor="text1"/>
          <w14:textFill>
            <w14:solidFill>
              <w14:schemeClr w14:val="tx1"/>
            </w14:solidFill>
          </w14:textFill>
        </w:rPr>
      </w:pPr>
    </w:p>
    <w:p w14:paraId="52CB2434">
      <w:pPr>
        <w:pStyle w:val="18"/>
        <w:ind w:firstLine="360"/>
        <w:rPr>
          <w:rFonts w:asciiTheme="minorEastAsia" w:hAnsiTheme="minorEastAsia" w:eastAsiaTheme="minorEastAsia" w:cstheme="minorEastAsia"/>
          <w:color w:val="000000" w:themeColor="text1"/>
          <w14:textFill>
            <w14:solidFill>
              <w14:schemeClr w14:val="tx1"/>
            </w14:solidFill>
          </w14:textFill>
        </w:rPr>
      </w:pPr>
    </w:p>
    <w:p w14:paraId="660DC6EF">
      <w:pPr>
        <w:pStyle w:val="18"/>
        <w:ind w:firstLine="360"/>
        <w:rPr>
          <w:rFonts w:asciiTheme="minorEastAsia" w:hAnsiTheme="minorEastAsia" w:eastAsiaTheme="minorEastAsia" w:cstheme="minorEastAsia"/>
          <w:color w:val="000000" w:themeColor="text1"/>
          <w14:textFill>
            <w14:solidFill>
              <w14:schemeClr w14:val="tx1"/>
            </w14:solidFill>
          </w14:textFill>
        </w:rPr>
      </w:pPr>
    </w:p>
    <w:p w14:paraId="325D4C09">
      <w:pPr>
        <w:pStyle w:val="18"/>
        <w:ind w:firstLine="360"/>
        <w:rPr>
          <w:rFonts w:asciiTheme="minorEastAsia" w:hAnsiTheme="minorEastAsia" w:eastAsiaTheme="minorEastAsia" w:cstheme="minorEastAsia"/>
          <w:color w:val="000000" w:themeColor="text1"/>
          <w14:textFill>
            <w14:solidFill>
              <w14:schemeClr w14:val="tx1"/>
            </w14:solidFill>
          </w14:textFill>
        </w:rPr>
      </w:pPr>
    </w:p>
    <w:p w14:paraId="1BED5555">
      <w:pPr>
        <w:pStyle w:val="18"/>
        <w:ind w:firstLine="360"/>
        <w:rPr>
          <w:rFonts w:asciiTheme="minorEastAsia" w:hAnsiTheme="minorEastAsia" w:eastAsiaTheme="minorEastAsia" w:cstheme="minorEastAsia"/>
          <w:color w:val="000000" w:themeColor="text1"/>
          <w14:textFill>
            <w14:solidFill>
              <w14:schemeClr w14:val="tx1"/>
            </w14:solidFill>
          </w14:textFill>
        </w:rPr>
      </w:pPr>
    </w:p>
    <w:p w14:paraId="35F1BAF8">
      <w:pPr>
        <w:pStyle w:val="18"/>
        <w:ind w:firstLine="360"/>
        <w:rPr>
          <w:rFonts w:asciiTheme="minorEastAsia" w:hAnsiTheme="minorEastAsia" w:eastAsiaTheme="minorEastAsia" w:cstheme="minorEastAsia"/>
          <w:color w:val="000000" w:themeColor="text1"/>
          <w14:textFill>
            <w14:solidFill>
              <w14:schemeClr w14:val="tx1"/>
            </w14:solidFill>
          </w14:textFill>
        </w:rPr>
      </w:pPr>
    </w:p>
    <w:p w14:paraId="7650F354">
      <w:pPr>
        <w:pStyle w:val="18"/>
        <w:ind w:firstLine="360"/>
        <w:rPr>
          <w:rFonts w:asciiTheme="minorEastAsia" w:hAnsiTheme="minorEastAsia" w:eastAsiaTheme="minorEastAsia" w:cstheme="minorEastAsia"/>
          <w:color w:val="000000" w:themeColor="text1"/>
          <w14:textFill>
            <w14:solidFill>
              <w14:schemeClr w14:val="tx1"/>
            </w14:solidFill>
          </w14:textFill>
        </w:rPr>
      </w:pPr>
    </w:p>
    <w:p w14:paraId="0FD6B0C2">
      <w:pPr>
        <w:pStyle w:val="18"/>
        <w:ind w:firstLine="360"/>
        <w:rPr>
          <w:rFonts w:asciiTheme="minorEastAsia" w:hAnsiTheme="minorEastAsia" w:eastAsiaTheme="minorEastAsia" w:cstheme="minorEastAsia"/>
          <w:color w:val="000000" w:themeColor="text1"/>
          <w14:textFill>
            <w14:solidFill>
              <w14:schemeClr w14:val="tx1"/>
            </w14:solidFill>
          </w14:textFill>
        </w:rPr>
      </w:pPr>
    </w:p>
    <w:p w14:paraId="2623CD84">
      <w:pPr>
        <w:pStyle w:val="18"/>
        <w:ind w:firstLine="360"/>
        <w:rPr>
          <w:rFonts w:asciiTheme="minorEastAsia" w:hAnsiTheme="minorEastAsia" w:eastAsiaTheme="minorEastAsia" w:cstheme="minorEastAsia"/>
          <w:color w:val="000000" w:themeColor="text1"/>
          <w14:textFill>
            <w14:solidFill>
              <w14:schemeClr w14:val="tx1"/>
            </w14:solidFill>
          </w14:textFill>
        </w:rPr>
      </w:pPr>
    </w:p>
    <w:p w14:paraId="02E54E0B">
      <w:pPr>
        <w:pStyle w:val="4"/>
        <w:spacing w:before="120" w:after="12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第五章  政府采购合同</w:t>
      </w:r>
      <w:bookmarkEnd w:id="35"/>
      <w:bookmarkEnd w:id="36"/>
    </w:p>
    <w:p w14:paraId="455137E0">
      <w:pPr>
        <w:pStyle w:val="5"/>
        <w:spacing w:before="240" w:after="240"/>
        <w:rPr>
          <w:rFonts w:asciiTheme="minorEastAsia" w:hAnsiTheme="minorEastAsia" w:eastAsiaTheme="minorEastAsia" w:cstheme="minorEastAsia"/>
          <w:color w:val="000000" w:themeColor="text1"/>
          <w14:textFill>
            <w14:solidFill>
              <w14:schemeClr w14:val="tx1"/>
            </w14:solidFill>
          </w14:textFill>
        </w:rPr>
      </w:pPr>
      <w:bookmarkStart w:id="37" w:name="_Toc407182685"/>
      <w:r>
        <w:rPr>
          <w:rFonts w:hint="eastAsia" w:asciiTheme="minorEastAsia" w:hAnsiTheme="minorEastAsia" w:eastAsiaTheme="minorEastAsia" w:cstheme="minorEastAsia"/>
          <w:color w:val="000000" w:themeColor="text1"/>
          <w14:textFill>
            <w14:solidFill>
              <w14:schemeClr w14:val="tx1"/>
            </w14:solidFill>
          </w14:textFill>
        </w:rPr>
        <w:t>第一节 主要条款</w:t>
      </w:r>
      <w:bookmarkEnd w:id="37"/>
    </w:p>
    <w:p w14:paraId="66C86C78">
      <w:pPr>
        <w:pStyle w:val="5"/>
        <w:spacing w:before="240" w:after="24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采购人或采购代理机构根据采购工程项目特点自行拟定包含但不仅限于以下内容：</w:t>
      </w:r>
    </w:p>
    <w:p w14:paraId="7829FD23">
      <w:pPr>
        <w:pStyle w:val="5"/>
        <w:numPr>
          <w:ilvl w:val="0"/>
          <w:numId w:val="3"/>
        </w:numPr>
        <w:tabs>
          <w:tab w:val="clear" w:pos="3402"/>
        </w:tabs>
        <w:spacing w:beforeLines="0" w:beforeAutospacing="1" w:afterLines="0" w:afterAutospacing="1"/>
        <w:contextualSpacing w:val="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工期：</w:t>
      </w:r>
      <w:r>
        <w:rPr>
          <w:rFonts w:hint="eastAsia" w:ascii="宋体" w:hAnsi="宋体" w:eastAsia="宋体" w:cs="宋体"/>
          <w:color w:val="000000" w:themeColor="text1"/>
          <w:u w:val="single"/>
          <w14:textFill>
            <w14:solidFill>
              <w14:schemeClr w14:val="tx1"/>
            </w14:solidFill>
          </w14:textFill>
        </w:rPr>
        <w:t xml:space="preserve">                           </w:t>
      </w:r>
    </w:p>
    <w:p w14:paraId="08877E9B">
      <w:pPr>
        <w:pStyle w:val="5"/>
        <w:numPr>
          <w:ilvl w:val="0"/>
          <w:numId w:val="3"/>
        </w:numPr>
        <w:tabs>
          <w:tab w:val="clear" w:pos="3402"/>
        </w:tabs>
        <w:spacing w:beforeLines="0" w:beforeAutospacing="1" w:afterLines="0" w:afterAutospacing="1"/>
        <w:contextualSpacing w:val="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质量标准及验收办法：</w:t>
      </w:r>
      <w:r>
        <w:rPr>
          <w:rFonts w:hint="eastAsia" w:ascii="宋体" w:hAnsi="宋体" w:eastAsia="宋体" w:cs="宋体"/>
          <w:color w:val="000000" w:themeColor="text1"/>
          <w:u w:val="single"/>
          <w14:textFill>
            <w14:solidFill>
              <w14:schemeClr w14:val="tx1"/>
            </w14:solidFill>
          </w14:textFill>
        </w:rPr>
        <w:t xml:space="preserve">                       </w:t>
      </w:r>
    </w:p>
    <w:p w14:paraId="1A7419F2">
      <w:pPr>
        <w:pStyle w:val="5"/>
        <w:numPr>
          <w:ilvl w:val="0"/>
          <w:numId w:val="3"/>
        </w:numPr>
        <w:tabs>
          <w:tab w:val="clear" w:pos="3402"/>
        </w:tabs>
        <w:spacing w:beforeLines="0" w:beforeAutospacing="1" w:afterLines="0" w:afterAutospacing="1"/>
        <w:contextualSpacing w:val="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付款方式：</w:t>
      </w:r>
      <w:r>
        <w:rPr>
          <w:rFonts w:hint="eastAsia" w:ascii="宋体" w:hAnsi="宋体" w:eastAsia="宋体" w:cs="宋体"/>
          <w:color w:val="000000" w:themeColor="text1"/>
          <w:u w:val="single"/>
          <w14:textFill>
            <w14:solidFill>
              <w14:schemeClr w14:val="tx1"/>
            </w14:solidFill>
          </w14:textFill>
        </w:rPr>
        <w:t xml:space="preserve">                                 </w:t>
      </w:r>
    </w:p>
    <w:p w14:paraId="5071F774">
      <w:pPr>
        <w:pStyle w:val="5"/>
        <w:numPr>
          <w:ilvl w:val="0"/>
          <w:numId w:val="3"/>
        </w:numPr>
        <w:tabs>
          <w:tab w:val="clear" w:pos="3402"/>
        </w:tabs>
        <w:spacing w:beforeLines="0" w:beforeAutospacing="1" w:afterLines="0" w:afterAutospacing="1"/>
        <w:contextualSpacing w:val="0"/>
        <w:jc w:val="left"/>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w:t>
      </w:r>
    </w:p>
    <w:p w14:paraId="57261E27">
      <w:pPr>
        <w:ind w:firstLine="480"/>
        <w:rPr>
          <w:rFonts w:asciiTheme="minorEastAsia" w:hAnsiTheme="minorEastAsia" w:eastAsiaTheme="minorEastAsia" w:cstheme="minorEastAsia"/>
          <w:color w:val="000000" w:themeColor="text1"/>
          <w14:textFill>
            <w14:solidFill>
              <w14:schemeClr w14:val="tx1"/>
            </w14:solidFill>
          </w14:textFill>
        </w:rPr>
      </w:pPr>
    </w:p>
    <w:p w14:paraId="5F80C039">
      <w:pPr>
        <w:widowControl/>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br w:type="page"/>
      </w:r>
    </w:p>
    <w:p w14:paraId="4D4E0DC9">
      <w:pPr>
        <w:ind w:firstLine="480"/>
        <w:rPr>
          <w:rFonts w:asciiTheme="minorEastAsia" w:hAnsiTheme="minorEastAsia" w:eastAsiaTheme="minorEastAsia" w:cstheme="minorEastAsia"/>
          <w:color w:val="000000" w:themeColor="text1"/>
          <w14:textFill>
            <w14:solidFill>
              <w14:schemeClr w14:val="tx1"/>
            </w14:solidFill>
          </w14:textFill>
        </w:rPr>
      </w:pPr>
    </w:p>
    <w:p w14:paraId="4E93DE36">
      <w:pPr>
        <w:pStyle w:val="5"/>
        <w:spacing w:before="240" w:after="240"/>
        <w:rPr>
          <w:rFonts w:asciiTheme="minorEastAsia" w:hAnsiTheme="minorEastAsia" w:eastAsiaTheme="minorEastAsia" w:cstheme="minorEastAsia"/>
          <w:color w:val="000000" w:themeColor="text1"/>
          <w14:textFill>
            <w14:solidFill>
              <w14:schemeClr w14:val="tx1"/>
            </w14:solidFill>
          </w14:textFill>
        </w:rPr>
      </w:pPr>
      <w:bookmarkStart w:id="38" w:name="_Toc407182686"/>
      <w:r>
        <w:rPr>
          <w:rFonts w:hint="eastAsia" w:asciiTheme="minorEastAsia" w:hAnsiTheme="minorEastAsia" w:eastAsiaTheme="minorEastAsia" w:cstheme="minorEastAsia"/>
          <w:color w:val="000000" w:themeColor="text1"/>
          <w14:textFill>
            <w14:solidFill>
              <w14:schemeClr w14:val="tx1"/>
            </w14:solidFill>
          </w14:textFill>
        </w:rPr>
        <w:t>第二节 拟签订的政府采购合同</w:t>
      </w:r>
      <w:bookmarkEnd w:id="38"/>
    </w:p>
    <w:p w14:paraId="4B356BEF">
      <w:pPr>
        <w:spacing w:line="420" w:lineRule="exact"/>
        <w:ind w:right="120" w:rightChars="50" w:firstLine="602"/>
        <w:jc w:val="center"/>
        <w:rPr>
          <w:rFonts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u w:val="singl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工程政府采购合同</w:t>
      </w:r>
    </w:p>
    <w:p w14:paraId="398E7B68">
      <w:pPr>
        <w:spacing w:line="420" w:lineRule="exact"/>
        <w:ind w:right="120" w:rightChars="50" w:firstLine="602"/>
        <w:jc w:val="center"/>
        <w:rPr>
          <w:rFonts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（仅供参考，最终与采购人签订为准）</w:t>
      </w:r>
    </w:p>
    <w:p w14:paraId="6A0AD9B5">
      <w:pPr>
        <w:snapToGrid w:val="0"/>
        <w:spacing w:line="420" w:lineRule="exact"/>
        <w:ind w:right="120" w:rightChars="50" w:firstLine="643"/>
        <w:jc w:val="center"/>
        <w:rPr>
          <w:rFonts w:asciiTheme="minorEastAsia" w:hAnsiTheme="minorEastAsia" w:eastAsiaTheme="minorEastAsia" w:cstheme="minorEastAsia"/>
          <w:b/>
          <w:color w:val="000000" w:themeColor="text1"/>
          <w:sz w:val="32"/>
          <w:szCs w:val="32"/>
          <w14:textFill>
            <w14:solidFill>
              <w14:schemeClr w14:val="tx1"/>
            </w14:solidFill>
          </w14:textFill>
        </w:rPr>
      </w:pPr>
    </w:p>
    <w:p w14:paraId="5BB2B1A8">
      <w:pPr>
        <w:snapToGrid w:val="0"/>
        <w:spacing w:line="420" w:lineRule="exact"/>
        <w:ind w:right="120" w:rightChars="50" w:firstLine="643"/>
        <w:jc w:val="center"/>
        <w:rPr>
          <w:rFonts w:asciiTheme="minorEastAsia" w:hAnsiTheme="minorEastAsia" w:eastAsiaTheme="minorEastAsia" w:cstheme="minorEastAsia"/>
          <w:b/>
          <w:color w:val="000000" w:themeColor="text1"/>
          <w:sz w:val="32"/>
          <w:szCs w:val="32"/>
          <w14:textFill>
            <w14:solidFill>
              <w14:schemeClr w14:val="tx1"/>
            </w14:solidFill>
          </w14:textFill>
        </w:rPr>
      </w:pPr>
    </w:p>
    <w:p w14:paraId="4C36FA32">
      <w:pPr>
        <w:snapToGrid w:val="0"/>
        <w:spacing w:line="420" w:lineRule="exact"/>
        <w:ind w:right="120" w:rightChars="50" w:firstLine="643"/>
        <w:jc w:val="center"/>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协议书</w:t>
      </w:r>
    </w:p>
    <w:p w14:paraId="30991556">
      <w:pPr>
        <w:snapToGrid w:val="0"/>
        <w:spacing w:line="500" w:lineRule="exact"/>
        <w:ind w:right="120" w:rightChars="5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发包人（全称）</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（简称甲方）</w:t>
      </w:r>
    </w:p>
    <w:p w14:paraId="63C0D0DB">
      <w:pPr>
        <w:tabs>
          <w:tab w:val="left" w:pos="630"/>
        </w:tabs>
        <w:snapToGrid w:val="0"/>
        <w:spacing w:line="500" w:lineRule="exact"/>
        <w:ind w:right="120" w:rightChars="5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承包人（全称）</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 xml:space="preserve">（简称乙方） </w:t>
      </w:r>
    </w:p>
    <w:p w14:paraId="225B4B5C">
      <w:pPr>
        <w:snapToGrid w:val="0"/>
        <w:spacing w:line="500" w:lineRule="exact"/>
        <w:ind w:right="120" w:rightChars="5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甲、乙双方根据</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项目名称       </w:t>
      </w:r>
      <w:r>
        <w:rPr>
          <w:rFonts w:hint="eastAsia" w:asciiTheme="minorEastAsia" w:hAnsiTheme="minorEastAsia" w:eastAsiaTheme="minorEastAsia" w:cstheme="minorEastAsia"/>
          <w:color w:val="000000" w:themeColor="text1"/>
          <w14:textFill>
            <w14:solidFill>
              <w14:schemeClr w14:val="tx1"/>
            </w14:solidFill>
          </w14:textFill>
        </w:rPr>
        <w:t>项目的</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（采购方式）   </w:t>
      </w:r>
      <w:r>
        <w:rPr>
          <w:rFonts w:hint="eastAsia" w:asciiTheme="minorEastAsia" w:hAnsiTheme="minorEastAsia" w:eastAsiaTheme="minorEastAsia" w:cstheme="minorEastAsia"/>
          <w:color w:val="000000" w:themeColor="text1"/>
          <w14:textFill>
            <w14:solidFill>
              <w14:schemeClr w14:val="tx1"/>
            </w14:solidFill>
          </w14:textFill>
        </w:rPr>
        <w:t>结果，甲方接受乙方为本项目的供应商。甲乙双方根据本项目采购文件、投标文件及招投标过程中确定的有关内容，签署本合同。</w:t>
      </w:r>
    </w:p>
    <w:p w14:paraId="4780862E">
      <w:pPr>
        <w:snapToGrid w:val="0"/>
        <w:spacing w:line="500" w:lineRule="exact"/>
        <w:ind w:right="120" w:rightChars="50" w:firstLine="48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一、工程概况</w:t>
      </w:r>
    </w:p>
    <w:p w14:paraId="3E7DE3D3">
      <w:pPr>
        <w:pStyle w:val="20"/>
        <w:spacing w:line="500" w:lineRule="exact"/>
        <w:ind w:right="120" w:rightChars="50" w:firstLine="480" w:firstLineChars="200"/>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工程名称：</w:t>
      </w:r>
    </w:p>
    <w:p w14:paraId="2F68EA90">
      <w:pPr>
        <w:pStyle w:val="20"/>
        <w:spacing w:line="500" w:lineRule="exact"/>
        <w:ind w:right="120" w:rightChars="50" w:firstLine="48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 xml:space="preserve">工程地点： </w:t>
      </w:r>
    </w:p>
    <w:p w14:paraId="52D52044">
      <w:pPr>
        <w:pStyle w:val="20"/>
        <w:spacing w:line="500" w:lineRule="exact"/>
        <w:ind w:right="120" w:rightChars="50" w:firstLine="48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工程内容： </w:t>
      </w:r>
    </w:p>
    <w:p w14:paraId="50F9CC00">
      <w:pPr>
        <w:snapToGrid w:val="0"/>
        <w:spacing w:line="500" w:lineRule="exact"/>
        <w:ind w:right="120" w:rightChars="5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工程立项批准文号： </w:t>
      </w:r>
    </w:p>
    <w:p w14:paraId="1C14CCA5">
      <w:pPr>
        <w:snapToGrid w:val="0"/>
        <w:spacing w:line="500" w:lineRule="exact"/>
        <w:ind w:right="120" w:rightChars="5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承包范围：</w:t>
      </w:r>
    </w:p>
    <w:p w14:paraId="3CAD647B">
      <w:pPr>
        <w:snapToGrid w:val="0"/>
        <w:spacing w:line="500" w:lineRule="exact"/>
        <w:ind w:right="120" w:rightChars="50" w:firstLine="48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二、合同工期</w:t>
      </w:r>
    </w:p>
    <w:p w14:paraId="18660C55">
      <w:pPr>
        <w:snapToGrid w:val="0"/>
        <w:spacing w:line="500" w:lineRule="exact"/>
        <w:ind w:right="120" w:rightChars="5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开工日期：20 年  月  日（具体开工日期以发包人发出开工通知书为准）</w:t>
      </w:r>
    </w:p>
    <w:p w14:paraId="552BD337">
      <w:pPr>
        <w:snapToGrid w:val="0"/>
        <w:spacing w:line="500" w:lineRule="exact"/>
        <w:ind w:right="120" w:rightChars="5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竣工日期：20 年  月  日</w:t>
      </w:r>
    </w:p>
    <w:p w14:paraId="2F7F6D61">
      <w:pPr>
        <w:snapToGrid w:val="0"/>
        <w:spacing w:line="500" w:lineRule="exact"/>
        <w:ind w:right="120" w:rightChars="5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合同工期总日历天数</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天</w:t>
      </w:r>
    </w:p>
    <w:p w14:paraId="4EFF2B02">
      <w:pPr>
        <w:snapToGrid w:val="0"/>
        <w:spacing w:line="500" w:lineRule="exact"/>
        <w:ind w:right="120" w:rightChars="50" w:firstLine="48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三、质量标准</w:t>
      </w:r>
    </w:p>
    <w:p w14:paraId="7716453E">
      <w:pPr>
        <w:snapToGrid w:val="0"/>
        <w:spacing w:line="500" w:lineRule="exact"/>
        <w:ind w:right="120" w:rightChars="5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合格。</w:t>
      </w:r>
    </w:p>
    <w:p w14:paraId="3378A15E">
      <w:pPr>
        <w:snapToGrid w:val="0"/>
        <w:spacing w:line="500" w:lineRule="exact"/>
        <w:ind w:right="120" w:rightChars="50" w:firstLine="48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四、合同价款</w:t>
      </w:r>
    </w:p>
    <w:p w14:paraId="64EC45D2">
      <w:pPr>
        <w:snapToGrid w:val="0"/>
        <w:spacing w:line="500" w:lineRule="exact"/>
        <w:ind w:right="120" w:rightChars="5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金额（大写）：</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元(人民币)</w:t>
      </w:r>
    </w:p>
    <w:p w14:paraId="3680F8CF">
      <w:pPr>
        <w:snapToGrid w:val="0"/>
        <w:spacing w:line="500" w:lineRule="exact"/>
        <w:ind w:right="120" w:rightChars="5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 ：</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p>
    <w:p w14:paraId="53348AEF">
      <w:pPr>
        <w:snapToGrid w:val="0"/>
        <w:spacing w:line="500" w:lineRule="exact"/>
        <w:ind w:right="120" w:rightChars="50"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五、组成合同的文件</w:t>
      </w:r>
    </w:p>
    <w:p w14:paraId="3D364000">
      <w:pPr>
        <w:snapToGrid w:val="0"/>
        <w:spacing w:line="500" w:lineRule="exact"/>
        <w:ind w:right="120" w:rightChars="50" w:firstLine="480"/>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本合同的组成文件和解释顺序如下：</w:t>
      </w:r>
    </w:p>
    <w:p w14:paraId="10473C75">
      <w:pPr>
        <w:snapToGrid w:val="0"/>
        <w:spacing w:line="480" w:lineRule="exact"/>
        <w:ind w:right="120" w:rightChars="5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（一）本合同协议书；</w:t>
      </w:r>
    </w:p>
    <w:p w14:paraId="091F5CA3">
      <w:pPr>
        <w:snapToGrid w:val="0"/>
        <w:spacing w:line="480" w:lineRule="exact"/>
        <w:ind w:right="120" w:rightChars="5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（二）洽商、变更等明确双方权利、义务的纪要、协议；</w:t>
      </w:r>
    </w:p>
    <w:p w14:paraId="7401AB60">
      <w:pPr>
        <w:snapToGrid w:val="0"/>
        <w:spacing w:line="480" w:lineRule="exact"/>
        <w:ind w:right="120" w:rightChars="5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（三）竞争性磋商文件、中标通知书和竞标文件；</w:t>
      </w:r>
    </w:p>
    <w:p w14:paraId="4CD9E049">
      <w:pPr>
        <w:snapToGrid w:val="0"/>
        <w:spacing w:line="480" w:lineRule="exact"/>
        <w:ind w:right="120" w:rightChars="5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（四）工程量清单或确定工程造价的工程预算书和图纸；</w:t>
      </w:r>
    </w:p>
    <w:p w14:paraId="049A2411">
      <w:pPr>
        <w:snapToGrid w:val="0"/>
        <w:spacing w:line="480" w:lineRule="exact"/>
        <w:ind w:right="120" w:rightChars="5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（五）标准、规范及有关技术文件、技术要求；</w:t>
      </w:r>
    </w:p>
    <w:p w14:paraId="65ADB5C1">
      <w:pPr>
        <w:snapToGrid w:val="0"/>
        <w:spacing w:line="480" w:lineRule="exact"/>
        <w:ind w:right="120" w:rightChars="5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（六）经双方确认的信函、传真、电子邮件等，将作为本合同的组成部分，具有合同的效力。</w:t>
      </w:r>
    </w:p>
    <w:p w14:paraId="35B8B168">
      <w:pPr>
        <w:snapToGrid w:val="0"/>
        <w:spacing w:line="500" w:lineRule="exact"/>
        <w:ind w:right="120" w:rightChars="50" w:firstLine="48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六、本协议书中有关词语含义与本合同第二部分《通用条款》中赋予它们的定义相同。</w:t>
      </w:r>
    </w:p>
    <w:p w14:paraId="2A5E2468">
      <w:pPr>
        <w:snapToGrid w:val="0"/>
        <w:spacing w:line="500" w:lineRule="exact"/>
        <w:ind w:right="120" w:rightChars="50" w:firstLine="48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七、承包人向发包人承诺按照合同约定进行施工、竣工并在质量保修期内承担工程质量保修责任。</w:t>
      </w:r>
    </w:p>
    <w:p w14:paraId="23A10330">
      <w:pPr>
        <w:snapToGrid w:val="0"/>
        <w:spacing w:line="500" w:lineRule="exact"/>
        <w:ind w:right="120" w:rightChars="50" w:firstLine="48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八、发包人向承包人承诺按照合同约定的期限和方式支付合同价款及其他应当支付的款项。</w:t>
      </w:r>
    </w:p>
    <w:p w14:paraId="6C9141B4">
      <w:pPr>
        <w:snapToGrid w:val="0"/>
        <w:spacing w:line="500" w:lineRule="exact"/>
        <w:ind w:right="120" w:rightChars="50" w:firstLine="48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九、合同生效</w:t>
      </w:r>
    </w:p>
    <w:p w14:paraId="637D269C">
      <w:pPr>
        <w:snapToGrid w:val="0"/>
        <w:spacing w:line="500" w:lineRule="exact"/>
        <w:ind w:right="120" w:rightChars="5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合同订立时间： </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年</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月</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日；</w:t>
      </w:r>
    </w:p>
    <w:p w14:paraId="2185316A">
      <w:pPr>
        <w:snapToGrid w:val="0"/>
        <w:spacing w:line="500" w:lineRule="exact"/>
        <w:ind w:right="120" w:rightChars="5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合同订立地点：</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 xml:space="preserve"> ；   </w:t>
      </w:r>
    </w:p>
    <w:p w14:paraId="6A386F38">
      <w:pPr>
        <w:snapToGrid w:val="0"/>
        <w:spacing w:line="500" w:lineRule="exact"/>
        <w:ind w:right="120" w:rightChars="5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本合同双方约定</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 xml:space="preserve"> 后生效。</w:t>
      </w:r>
    </w:p>
    <w:p w14:paraId="17771319">
      <w:pPr>
        <w:snapToGrid w:val="0"/>
        <w:spacing w:line="420" w:lineRule="exact"/>
        <w:ind w:right="120" w:rightChars="50" w:firstLine="643"/>
        <w:jc w:val="center"/>
        <w:rPr>
          <w:rFonts w:asciiTheme="minorEastAsia" w:hAnsiTheme="minorEastAsia" w:eastAsiaTheme="minorEastAsia" w:cstheme="minorEastAsia"/>
          <w:b/>
          <w:color w:val="000000" w:themeColor="text1"/>
          <w:sz w:val="32"/>
          <w:szCs w:val="32"/>
          <w14:textFill>
            <w14:solidFill>
              <w14:schemeClr w14:val="tx1"/>
            </w14:solidFill>
          </w14:textFill>
        </w:rPr>
      </w:pPr>
    </w:p>
    <w:p w14:paraId="60ACC78F">
      <w:pPr>
        <w:snapToGrid w:val="0"/>
        <w:spacing w:line="420" w:lineRule="exact"/>
        <w:ind w:right="120" w:rightChars="50" w:firstLine="643"/>
        <w:jc w:val="center"/>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专用条款</w:t>
      </w:r>
    </w:p>
    <w:p w14:paraId="4F7D1CC8">
      <w:pPr>
        <w:snapToGrid w:val="0"/>
        <w:spacing w:line="500" w:lineRule="exact"/>
        <w:ind w:right="120" w:rightChars="50" w:firstLine="48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十、双方一般权利和义务</w:t>
      </w:r>
    </w:p>
    <w:p w14:paraId="6424A02F">
      <w:pPr>
        <w:snapToGrid w:val="0"/>
        <w:spacing w:line="500" w:lineRule="exact"/>
        <w:ind w:right="120" w:rightChars="5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（一）甲方权利和义务</w:t>
      </w:r>
    </w:p>
    <w:p w14:paraId="43AF75FE">
      <w:pPr>
        <w:snapToGrid w:val="0"/>
        <w:spacing w:line="52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甲方应按约定的时间和要求完成以下工作：</w:t>
      </w:r>
    </w:p>
    <w:p w14:paraId="53411B26">
      <w:pPr>
        <w:snapToGrid w:val="0"/>
        <w:spacing w:line="52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1、施工现场具备施工条件的要求及完成时间：提供施工所需的红线内场地，并在计算工期前将施工现场各种障碍物清除；其他料场、办公等用地由承包人自行解决。</w:t>
      </w:r>
    </w:p>
    <w:p w14:paraId="30E60264">
      <w:pPr>
        <w:snapToGrid w:val="0"/>
        <w:spacing w:line="52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2、将所需的水、电、电讯线路接至施工现场的时间、地点和供应要求： </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w:t>
      </w:r>
    </w:p>
    <w:p w14:paraId="6A42417C">
      <w:pPr>
        <w:snapToGrid w:val="0"/>
        <w:spacing w:line="52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3、施工场地与公共道路的通道开通时间和要求：计算工期前负责公共道路的畅通。</w:t>
      </w:r>
    </w:p>
    <w:p w14:paraId="3CFAC5CA">
      <w:pPr>
        <w:snapToGrid w:val="0"/>
        <w:spacing w:line="52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4、工程地质和地下管网线资料的提供时间：计算工期前提供工程地质和地下管网线路等资料。</w:t>
      </w:r>
    </w:p>
    <w:p w14:paraId="5085E9D1">
      <w:pPr>
        <w:snapToGrid w:val="0"/>
        <w:spacing w:line="52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5、由发包人办理的施工所需证件、批件的名称和完成时间：计算工期前办妥相关开工手续。</w:t>
      </w:r>
    </w:p>
    <w:p w14:paraId="16E26868">
      <w:pPr>
        <w:snapToGrid w:val="0"/>
        <w:spacing w:line="52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水准点与坐标控制点交验要求：开工前提供水准点与坐标控制点，按施工图由发包人、承包人、监理现场书面交验，交验后，承包人应妥善保护场内水准点与控制点，任意破坏或遗失应由承包人负责恢复的费用。</w:t>
      </w:r>
    </w:p>
    <w:p w14:paraId="20578923">
      <w:pPr>
        <w:snapToGrid w:val="0"/>
        <w:spacing w:line="52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7、图纸会审和设计交底时间：现场另行确定。</w:t>
      </w:r>
    </w:p>
    <w:p w14:paraId="1E383D74">
      <w:pPr>
        <w:snapToGrid w:val="0"/>
        <w:spacing w:line="52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8、协调处理施工场地周围地下管线和邻近建筑物、构筑物（含文物保护建筑）、古树名木的保护工作：督促承包人做好保护工作。</w:t>
      </w:r>
    </w:p>
    <w:p w14:paraId="4C391C2F">
      <w:pPr>
        <w:snapToGrid w:val="0"/>
        <w:spacing w:line="52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9、双方约定发包人应做的其他工作：协商处理。</w:t>
      </w:r>
    </w:p>
    <w:p w14:paraId="33EF6C34">
      <w:pPr>
        <w:snapToGrid w:val="0"/>
        <w:spacing w:line="52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（二）乙方权利和义务</w:t>
      </w:r>
    </w:p>
    <w:p w14:paraId="66C21B40">
      <w:pPr>
        <w:snapToGrid w:val="0"/>
        <w:spacing w:line="52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乙方应按约定的时间和要求完成以下工作：</w:t>
      </w:r>
    </w:p>
    <w:p w14:paraId="2AF9CFEF">
      <w:pPr>
        <w:snapToGrid w:val="0"/>
        <w:spacing w:line="52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1、需由设计资质等级和业务范围允许的承包人完成的设计文件提交时间：无约定。</w:t>
      </w:r>
    </w:p>
    <w:p w14:paraId="7912C9F0">
      <w:pPr>
        <w:snapToGrid w:val="0"/>
        <w:spacing w:line="52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应提供计划、报表的名称及完成时间：进场后一周内提供材料计划，每月15日、30日前分别向发包人和监理方提供详细的施工进度计划、已完工程量报表（含工程变更及签证预算）、甲供材料清单、乙购材料清单、材料进场计划、劳动力及用款计划等资料，分项的施工组织设计开工前向发包人提供。</w:t>
      </w:r>
    </w:p>
    <w:p w14:paraId="593F339A">
      <w:pPr>
        <w:snapToGrid w:val="0"/>
        <w:spacing w:line="52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3、承担施工安全保卫工作及非夜间施工照明的责任和要求：由承包人负责。</w:t>
      </w:r>
    </w:p>
    <w:p w14:paraId="7A419C39">
      <w:pPr>
        <w:snapToGrid w:val="0"/>
        <w:spacing w:line="52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4、向发包人提供的办公和生活房屋及设施的要求：向发包方和监理方分别提供不少于    平方米的办公及生活用房。</w:t>
      </w:r>
    </w:p>
    <w:p w14:paraId="7B7343CA">
      <w:pPr>
        <w:snapToGrid w:val="0"/>
        <w:spacing w:line="52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5、需承包人办理的有关施工场地交通、环卫和施工噪音管理等手续：按有关规定办理上述手续，费用由</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负责。施工中建筑垃圾需运出施工现场外时，承包人需到城管部门办理相关手续并按城管部门指定地点放置。</w:t>
      </w:r>
    </w:p>
    <w:p w14:paraId="7D61FBB6">
      <w:pPr>
        <w:snapToGrid w:val="0"/>
        <w:spacing w:line="52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6、已完工程成品保护的特殊要求及费用承担：已竣工工程未交付甲方验收之前的成品保护由承包人负责，费用由承包人负责；甲方在竣工验收前使用，发生损坏的修理费用由甲方承担。</w:t>
      </w:r>
    </w:p>
    <w:p w14:paraId="1ADD7DFE">
      <w:pPr>
        <w:snapToGrid w:val="0"/>
        <w:spacing w:line="52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7、施工场地周围地下管线和邻近建筑物、构筑物（含文物保护建筑）、古树名木的保护要求及费用承担：做好邻近建筑物的保护和观测工作，因承包人的责任造成的财产和人身损失，由承包人承担相关费用。</w:t>
      </w:r>
    </w:p>
    <w:p w14:paraId="66B7EFB6">
      <w:pPr>
        <w:snapToGrid w:val="0"/>
        <w:spacing w:line="52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8、施工现场清洁卫生的要求：承包人所有人员进入工地后必须遵守相关管理规定，做到文明施工、规范施工。</w:t>
      </w:r>
    </w:p>
    <w:p w14:paraId="68A94B0F">
      <w:pPr>
        <w:snapToGrid w:val="0"/>
        <w:spacing w:line="520" w:lineRule="exact"/>
        <w:ind w:firstLine="480"/>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9、双方约定承包人应做的其他工作：</w:t>
      </w:r>
      <w:r>
        <w:rPr>
          <w:rFonts w:hint="eastAsia" w:asciiTheme="minorEastAsia" w:hAnsiTheme="minorEastAsia" w:eastAsiaTheme="minorEastAsia" w:cstheme="minorEastAsia"/>
          <w:color w:val="000000" w:themeColor="text1"/>
          <w:u w:val="single"/>
          <w14:textFill>
            <w14:solidFill>
              <w14:schemeClr w14:val="tx1"/>
            </w14:solidFill>
          </w14:textFill>
        </w:rPr>
        <w:t>另订协议。</w:t>
      </w:r>
    </w:p>
    <w:p w14:paraId="408724A2">
      <w:pPr>
        <w:snapToGrid w:val="0"/>
        <w:spacing w:line="500" w:lineRule="exact"/>
        <w:ind w:right="120" w:rightChars="50" w:firstLine="48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十一、工程验收</w:t>
      </w:r>
    </w:p>
    <w:p w14:paraId="7D4CA3D9">
      <w:pPr>
        <w:snapToGrid w:val="0"/>
        <w:spacing w:line="500" w:lineRule="exact"/>
        <w:ind w:right="120" w:rightChars="50" w:firstLine="480"/>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（一）甲方在收到乙方送交的竣工报告十日内，组织有关部门进行全面验收，</w:t>
      </w:r>
      <w:r>
        <w:rPr>
          <w:rFonts w:hint="eastAsia" w:asciiTheme="minorEastAsia" w:hAnsiTheme="minorEastAsia" w:eastAsiaTheme="minorEastAsia" w:cstheme="minorEastAsia"/>
          <w:bCs/>
          <w:color w:val="000000" w:themeColor="text1"/>
          <w14:textFill>
            <w14:solidFill>
              <w14:schemeClr w14:val="tx1"/>
            </w14:solidFill>
          </w14:textFill>
        </w:rPr>
        <w:t>并出具验收报告</w:t>
      </w:r>
      <w:r>
        <w:rPr>
          <w:rFonts w:hint="eastAsia" w:asciiTheme="minorEastAsia" w:hAnsiTheme="minorEastAsia" w:eastAsiaTheme="minorEastAsia" w:cstheme="minorEastAsia"/>
          <w:color w:val="000000" w:themeColor="text1"/>
          <w14:textFill>
            <w14:solidFill>
              <w14:schemeClr w14:val="tx1"/>
            </w14:solidFill>
          </w14:textFill>
        </w:rPr>
        <w:t>。</w:t>
      </w:r>
    </w:p>
    <w:p w14:paraId="1136D633">
      <w:pPr>
        <w:spacing w:line="48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（二）</w:t>
      </w:r>
      <w:r>
        <w:rPr>
          <w:rFonts w:hint="eastAsia" w:asciiTheme="minorEastAsia" w:hAnsiTheme="minorEastAsia" w:eastAsiaTheme="minorEastAsia" w:cstheme="minorEastAsia"/>
          <w:color w:val="000000" w:themeColor="text1"/>
          <w14:textFill>
            <w14:solidFill>
              <w14:schemeClr w14:val="tx1"/>
            </w14:solidFill>
          </w14:textFill>
        </w:rPr>
        <w:t>甲方在验收中，如发现有与合同规定不符的，应在3天内向乙方提出书面意见，不签发验收单，并同时将该书面意见提交至市采购中心。乙方在接到甲方书面意见后，应在</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天内予以处理，并将处理结果以书面形式告知采购中心。</w:t>
      </w:r>
    </w:p>
    <w:p w14:paraId="3342EB05">
      <w:pPr>
        <w:spacing w:line="500" w:lineRule="exact"/>
        <w:ind w:right="120" w:rightChars="50" w:firstLine="48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十二、履约保证金</w:t>
      </w:r>
    </w:p>
    <w:p w14:paraId="1E76B70A">
      <w:pPr>
        <w:spacing w:line="500" w:lineRule="exact"/>
        <w:ind w:right="120" w:rightChars="5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甲乙双方签订合同后，乙方缴纳的竞标保证金将自动转为履约保证金（甲方委托市招管办代为保管）。</w:t>
      </w:r>
    </w:p>
    <w:p w14:paraId="6E9F63E5">
      <w:pPr>
        <w:pStyle w:val="14"/>
        <w:adjustRightInd w:val="0"/>
        <w:snapToGrid w:val="0"/>
        <w:spacing w:line="500" w:lineRule="exact"/>
        <w:ind w:right="120" w:rightChars="50" w:firstLine="482"/>
        <w:rPr>
          <w:rFonts w:asciiTheme="minorEastAsia" w:hAnsiTheme="minorEastAsia" w:eastAsiaTheme="minorEastAsia" w:cstheme="minorEastAsia"/>
          <w:b/>
          <w:color w:val="000000" w:themeColor="text1"/>
          <w:szCs w:val="24"/>
          <w14:textFill>
            <w14:solidFill>
              <w14:schemeClr w14:val="tx1"/>
            </w14:solidFill>
          </w14:textFill>
        </w:rPr>
      </w:pPr>
      <w:r>
        <w:rPr>
          <w:rFonts w:hint="eastAsia" w:asciiTheme="minorEastAsia" w:hAnsiTheme="minorEastAsia" w:eastAsiaTheme="minorEastAsia" w:cstheme="minorEastAsia"/>
          <w:b/>
          <w:color w:val="000000" w:themeColor="text1"/>
          <w:szCs w:val="24"/>
          <w14:textFill>
            <w14:solidFill>
              <w14:schemeClr w14:val="tx1"/>
            </w14:solidFill>
          </w14:textFill>
        </w:rPr>
        <w:t>十三、合同价款及付款方式</w:t>
      </w:r>
    </w:p>
    <w:p w14:paraId="05907D16">
      <w:pPr>
        <w:spacing w:line="50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一）采用固定价格合同，施工期间的各类建材市场的风险和政策性调整等风险及图纸深化设计已包括在竞标报价中，合同结算时不作调整；若工程量或施工方案调整，工程结算按原投标综合单价计算，工程量按实际发生计取；竞标文件规定的独立费、暂定价不下浮，工程结算时以实际发生额计入。</w:t>
      </w:r>
    </w:p>
    <w:p w14:paraId="3C0777FD">
      <w:pPr>
        <w:spacing w:line="50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（二）按工程进度分期付款，工程量完成</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时，付合同总价款的</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；竣工验收合格交付使用后，付至合同总价款的</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%，同时退还合同履约保证金；审计决算完毕后，付至审计决算价的</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；工程正常使用一年后，经甲方确认无质量问题的，七个工作日内付清工程余款。</w:t>
      </w:r>
    </w:p>
    <w:p w14:paraId="63355842">
      <w:pPr>
        <w:spacing w:line="500" w:lineRule="exact"/>
        <w:ind w:right="120" w:rightChars="50" w:firstLine="48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十四、工程保修期</w:t>
      </w:r>
    </w:p>
    <w:p w14:paraId="1DD68ADB">
      <w:pPr>
        <w:spacing w:line="500" w:lineRule="exact"/>
        <w:ind w:right="120" w:rightChars="50" w:firstLine="360" w:firstLineChars="15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本工程保修期为</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年。</w:t>
      </w:r>
    </w:p>
    <w:p w14:paraId="29A61DE4">
      <w:pPr>
        <w:spacing w:line="500" w:lineRule="exact"/>
        <w:ind w:right="120" w:rightChars="50" w:firstLine="48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十五、违约责任</w:t>
      </w:r>
    </w:p>
    <w:p w14:paraId="741021D8">
      <w:pPr>
        <w:spacing w:line="500" w:lineRule="exact"/>
        <w:ind w:right="120" w:rightChars="5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1、乙方不按期完成合同约定的内容，应向甲方支付违约金，除不可抗力因素或甲方造成原因外，每延迟交付一天按合同总价款的</w:t>
      </w:r>
      <w:r>
        <w:rPr>
          <w:rFonts w:hint="eastAsia" w:asciiTheme="minorEastAsia" w:hAnsiTheme="minorEastAsia" w:eastAsiaTheme="minorEastAsia" w:cstheme="minorEastAsia"/>
          <w:color w:val="000000" w:themeColor="text1"/>
          <w:u w:val="single"/>
          <w14:textFill>
            <w14:solidFill>
              <w14:schemeClr w14:val="tx1"/>
            </w14:solidFill>
          </w14:textFill>
        </w:rPr>
        <w:t>1-3‰</w:t>
      </w:r>
      <w:r>
        <w:rPr>
          <w:rFonts w:hint="eastAsia" w:asciiTheme="minorEastAsia" w:hAnsiTheme="minorEastAsia" w:eastAsiaTheme="minorEastAsia" w:cstheme="minorEastAsia"/>
          <w:color w:val="000000" w:themeColor="text1"/>
          <w14:textFill>
            <w14:solidFill>
              <w14:schemeClr w14:val="tx1"/>
            </w14:solidFill>
          </w14:textFill>
        </w:rPr>
        <w:t>支付违约金，甲方可直接从履约保证金中扣除; 延期超过</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 xml:space="preserve">日，甲方有权强制解除合同并没收履约保证金。 </w:t>
      </w:r>
    </w:p>
    <w:p w14:paraId="6775091A">
      <w:pPr>
        <w:spacing w:line="500" w:lineRule="exact"/>
        <w:ind w:right="120" w:rightChars="5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2、乙方的施工质量不符合设计规范要求的，应按甲方要求的时间进行返工，并承担返工费用，工期不予顺延。</w:t>
      </w:r>
    </w:p>
    <w:p w14:paraId="50AB2BAD">
      <w:pPr>
        <w:spacing w:line="500" w:lineRule="exact"/>
        <w:ind w:right="120" w:rightChars="5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3、非甲方原因，乙方不履行本合同规定的义务，致使工作延误，甲方有权要求其强制履行或解除合同，并要求乙方等额赔偿由此造成的一切损失。</w:t>
      </w:r>
    </w:p>
    <w:p w14:paraId="0001CD70">
      <w:pPr>
        <w:spacing w:line="500" w:lineRule="exact"/>
        <w:ind w:right="120" w:rightChars="5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4、甲方不及时给出必要指令、确认、批准，不按合同约定履行各项义务、支付款项及发生其它使合同无法履行的行为，应承担违约责任（包括支付因其违约导致乙方增加的经济支出和从应支付之日起计算的应支付款项的利息、赔偿因其违约给乙方造成的窝工等损失等），并相应顺延工期。</w:t>
      </w:r>
    </w:p>
    <w:p w14:paraId="7EABB040">
      <w:pPr>
        <w:spacing w:line="500" w:lineRule="exact"/>
        <w:ind w:right="120" w:rightChars="5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5、本项目不得转让分包，如有发生，甲方除扣留其履约保证金外，有权要求乙方无条件清理退场，所造成的一切损失由乙方负责。</w:t>
      </w:r>
    </w:p>
    <w:p w14:paraId="0D2760D9">
      <w:pPr>
        <w:spacing w:line="500" w:lineRule="exact"/>
        <w:ind w:right="120" w:rightChars="50"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十六、</w:t>
      </w:r>
      <w:r>
        <w:rPr>
          <w:rFonts w:hint="eastAsia" w:asciiTheme="minorEastAsia" w:hAnsiTheme="minorEastAsia" w:eastAsiaTheme="minorEastAsia" w:cstheme="minorEastAsia"/>
          <w:color w:val="000000" w:themeColor="text1"/>
          <w14:textFill>
            <w14:solidFill>
              <w14:schemeClr w14:val="tx1"/>
            </w14:solidFill>
          </w14:textFill>
        </w:rPr>
        <w:t>本合同一切未尽事宜，按合同法有关规定执行;无相关规定的，由甲乙双方协商解决。</w:t>
      </w:r>
    </w:p>
    <w:p w14:paraId="2A08B2A8">
      <w:pPr>
        <w:spacing w:line="500" w:lineRule="exact"/>
        <w:ind w:right="120" w:rightChars="50"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十七、合同生效与终止</w:t>
      </w:r>
    </w:p>
    <w:p w14:paraId="29C416F8">
      <w:pPr>
        <w:spacing w:line="500" w:lineRule="exact"/>
        <w:ind w:right="120" w:rightChars="5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（一）本合同经甲乙双方签字盖章后生效，采购中心审核后实施，双方签订的合同内容不能超出磋商文件和竞标文件的实质性内容。</w:t>
      </w:r>
    </w:p>
    <w:p w14:paraId="6388FF62">
      <w:pPr>
        <w:spacing w:line="500" w:lineRule="exact"/>
        <w:ind w:right="120" w:rightChars="50" w:firstLine="480"/>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（二）在竣工结算、甲方支付完毕，乙方将工程交付甲方后，除有关保修条款仍然生效外，其它条款即告终止，保修期满后，有关保修条款终止。</w:t>
      </w:r>
    </w:p>
    <w:p w14:paraId="34816725">
      <w:pPr>
        <w:spacing w:line="500" w:lineRule="exact"/>
        <w:ind w:right="120" w:rightChars="50"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十八、</w:t>
      </w:r>
      <w:r>
        <w:rPr>
          <w:rFonts w:hint="eastAsia" w:asciiTheme="minorEastAsia" w:hAnsiTheme="minorEastAsia" w:eastAsiaTheme="minorEastAsia" w:cstheme="minorEastAsia"/>
          <w:color w:val="000000" w:themeColor="text1"/>
          <w14:textFill>
            <w14:solidFill>
              <w14:schemeClr w14:val="tx1"/>
            </w14:solidFill>
          </w14:textFill>
        </w:rPr>
        <w:t>本合同一式四份，以中文书写，甲方、乙方各执一份，市政府采购中心、市财政局政府采购管理处各一份。</w:t>
      </w:r>
    </w:p>
    <w:p w14:paraId="6410414B">
      <w:pPr>
        <w:snapToGrid w:val="0"/>
        <w:spacing w:line="500" w:lineRule="exact"/>
        <w:ind w:right="120" w:rightChars="50" w:firstLine="643"/>
        <w:jc w:val="center"/>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通用条款</w:t>
      </w:r>
    </w:p>
    <w:p w14:paraId="675753A3">
      <w:pPr>
        <w:snapToGrid w:val="0"/>
        <w:spacing w:line="500" w:lineRule="exact"/>
        <w:ind w:right="120" w:rightChars="50" w:firstLine="48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十九、词语涵义</w:t>
      </w:r>
    </w:p>
    <w:p w14:paraId="2061FEA2">
      <w:pPr>
        <w:snapToGrid w:val="0"/>
        <w:spacing w:line="480" w:lineRule="exact"/>
        <w:ind w:right="120" w:rightChars="50" w:firstLine="480"/>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（一）</w:t>
      </w:r>
      <w:r>
        <w:rPr>
          <w:rFonts w:hint="eastAsia" w:asciiTheme="minorEastAsia" w:hAnsiTheme="minorEastAsia" w:eastAsiaTheme="minorEastAsia" w:cstheme="minorEastAsia"/>
          <w:color w:val="000000" w:themeColor="text1"/>
          <w:kern w:val="0"/>
          <w14:textFill>
            <w14:solidFill>
              <w14:schemeClr w14:val="tx1"/>
            </w14:solidFill>
          </w14:textFill>
        </w:rPr>
        <w:t>发包方（简称甲方）：协议条款约定的，具有发包主体资格和支付工程价款能力的当事人。</w:t>
      </w:r>
    </w:p>
    <w:p w14:paraId="22D9B087">
      <w:pPr>
        <w:snapToGrid w:val="0"/>
        <w:spacing w:line="480" w:lineRule="exact"/>
        <w:ind w:right="120" w:rightChars="50" w:firstLine="480"/>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（二）</w:t>
      </w:r>
      <w:r>
        <w:rPr>
          <w:rFonts w:hint="eastAsia" w:asciiTheme="minorEastAsia" w:hAnsiTheme="minorEastAsia" w:eastAsiaTheme="minorEastAsia" w:cstheme="minorEastAsia"/>
          <w:color w:val="000000" w:themeColor="text1"/>
          <w:kern w:val="0"/>
          <w14:textFill>
            <w14:solidFill>
              <w14:schemeClr w14:val="tx1"/>
            </w14:solidFill>
          </w14:textFill>
        </w:rPr>
        <w:t>承包方（简称乙方）：协议条款约定的，具有承包主体资格并被发包方接受的当事人。</w:t>
      </w:r>
    </w:p>
    <w:p w14:paraId="7B7F6009">
      <w:pPr>
        <w:snapToGrid w:val="0"/>
        <w:spacing w:line="480" w:lineRule="exact"/>
        <w:ind w:right="120" w:rightChars="50" w:firstLine="480"/>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（三）合同价款：按有关规定或协议条款约定的各种取费标准计算的，用以支付乙方按照合同要求完成工程内容的价款总额。</w:t>
      </w:r>
      <w:r>
        <w:rPr>
          <w:rFonts w:hint="eastAsia" w:asciiTheme="minorEastAsia" w:hAnsiTheme="minorEastAsia" w:eastAsiaTheme="minorEastAsia" w:cstheme="minorEastAsia"/>
          <w:color w:val="000000" w:themeColor="text1"/>
          <w:kern w:val="0"/>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14:textFill>
            <w14:solidFill>
              <w14:schemeClr w14:val="tx1"/>
            </w14:solidFill>
          </w14:textFill>
        </w:rPr>
        <w:t xml:space="preserve">    （四）经济支出：在施工中已经发生，经甲方确认后以增加预算形式支付的合同价款。</w:t>
      </w:r>
    </w:p>
    <w:p w14:paraId="288619D7">
      <w:pPr>
        <w:snapToGrid w:val="0"/>
        <w:spacing w:line="480" w:lineRule="exact"/>
        <w:ind w:right="120" w:rightChars="50" w:firstLine="480"/>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（五）费用：甲方在合同价款之外，需要直接支付的开支和乙方应负担的开支。</w:t>
      </w:r>
    </w:p>
    <w:p w14:paraId="64ED4E05">
      <w:pPr>
        <w:snapToGrid w:val="0"/>
        <w:spacing w:line="480" w:lineRule="exact"/>
        <w:ind w:right="120" w:rightChars="50" w:firstLine="480"/>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（六）工期：协议条款约定的合同工期。</w:t>
      </w:r>
    </w:p>
    <w:p w14:paraId="120F6445">
      <w:pPr>
        <w:snapToGrid w:val="0"/>
        <w:spacing w:line="480" w:lineRule="exact"/>
        <w:ind w:right="120" w:rightChars="50" w:firstLine="480"/>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（七）开工日期：协议条款约定的工程开工日期。</w:t>
      </w:r>
    </w:p>
    <w:p w14:paraId="63156D37">
      <w:pPr>
        <w:snapToGrid w:val="0"/>
        <w:spacing w:line="480" w:lineRule="exact"/>
        <w:ind w:right="120" w:rightChars="50" w:firstLine="480"/>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（八）竣工日期：协议条款约定的工程竣工日期。</w:t>
      </w:r>
    </w:p>
    <w:p w14:paraId="32A246A7">
      <w:pPr>
        <w:snapToGrid w:val="0"/>
        <w:spacing w:line="480" w:lineRule="exact"/>
        <w:ind w:right="120" w:rightChars="50" w:firstLine="480"/>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（九）图纸：由甲方提供或乙方提供经甲方代表批准，乙方用以施工的所有图纸（包括配套说明和有关资料）。</w:t>
      </w:r>
    </w:p>
    <w:p w14:paraId="063D05F3">
      <w:pPr>
        <w:snapToGrid w:val="0"/>
        <w:spacing w:line="480" w:lineRule="exact"/>
        <w:ind w:right="120" w:rightChars="50" w:firstLine="480"/>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（十）施工场地（或称工地）：经甲方提供的用于本合同工程施工的场所以及在合同中指定作为施工场地组成部分的其他场所。</w:t>
      </w:r>
    </w:p>
    <w:p w14:paraId="0E30F9A8">
      <w:pPr>
        <w:snapToGrid w:val="0"/>
        <w:spacing w:line="480" w:lineRule="exact"/>
        <w:ind w:right="120" w:rightChars="50" w:firstLine="480"/>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（十一）书面形式：根据合同发生的手写、打印、印刷的各种通知、任命、委托、证书、签证、备忘录、会议纪要、函件及经过确认的电报、电传等。</w:t>
      </w:r>
    </w:p>
    <w:p w14:paraId="237093E5">
      <w:pPr>
        <w:snapToGrid w:val="0"/>
        <w:spacing w:line="480" w:lineRule="exact"/>
        <w:ind w:right="120" w:rightChars="50" w:firstLine="480"/>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（十二）</w:t>
      </w:r>
      <w:r>
        <w:rPr>
          <w:rFonts w:hint="eastAsia" w:asciiTheme="minorEastAsia" w:hAnsiTheme="minorEastAsia" w:eastAsiaTheme="minorEastAsia" w:cstheme="minorEastAsia"/>
          <w:color w:val="000000" w:themeColor="text1"/>
          <w14:textFill>
            <w14:solidFill>
              <w14:schemeClr w14:val="tx1"/>
            </w14:solidFill>
          </w14:textFill>
        </w:rPr>
        <w:t>不可抗力：指</w:t>
      </w:r>
      <w:r>
        <w:rPr>
          <w:rFonts w:hint="eastAsia" w:asciiTheme="minorEastAsia" w:hAnsiTheme="minorEastAsia" w:eastAsiaTheme="minorEastAsia" w:cstheme="minorEastAsia"/>
          <w:color w:val="000000" w:themeColor="text1"/>
          <w:spacing w:val="8"/>
          <w:szCs w:val="21"/>
          <w14:textFill>
            <w14:solidFill>
              <w14:schemeClr w14:val="tx1"/>
            </w14:solidFill>
          </w14:textFill>
        </w:rPr>
        <w:t>不能预见、不能避免和不能克服的客观情况，</w:t>
      </w:r>
      <w:r>
        <w:rPr>
          <w:rFonts w:hint="eastAsia" w:asciiTheme="minorEastAsia" w:hAnsiTheme="minorEastAsia" w:eastAsiaTheme="minorEastAsia" w:cstheme="minorEastAsia"/>
          <w:color w:val="000000" w:themeColor="text1"/>
          <w:kern w:val="0"/>
          <w14:textFill>
            <w14:solidFill>
              <w14:schemeClr w14:val="tx1"/>
            </w14:solidFill>
          </w14:textFill>
        </w:rPr>
        <w:t>如战争、动乱、空中飞行物体坠落或其它非甲乙方责任造成的爆炸、火灾，以及协议条款约定等级以上的风、雨、雪、地震等。</w:t>
      </w:r>
    </w:p>
    <w:p w14:paraId="7B1FD6F5">
      <w:pPr>
        <w:snapToGrid w:val="0"/>
        <w:spacing w:line="480" w:lineRule="exact"/>
        <w:ind w:right="120" w:rightChars="50" w:firstLine="480"/>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（十三）协议条款：结合具体工程，甲、乙协商后签订的书面协议。</w:t>
      </w:r>
    </w:p>
    <w:p w14:paraId="66A59CF3">
      <w:pPr>
        <w:snapToGrid w:val="0"/>
        <w:spacing w:line="480" w:lineRule="exact"/>
        <w:ind w:right="120" w:rightChars="50" w:firstLine="48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二十、质量标准</w:t>
      </w:r>
    </w:p>
    <w:p w14:paraId="0989754A">
      <w:pPr>
        <w:tabs>
          <w:tab w:val="left" w:pos="-100"/>
          <w:tab w:val="left" w:pos="0"/>
          <w:tab w:val="left" w:pos="1134"/>
        </w:tabs>
        <w:snapToGrid w:val="0"/>
        <w:spacing w:line="480" w:lineRule="exact"/>
        <w:ind w:right="120" w:rightChars="50" w:firstLine="480"/>
        <w:rPr>
          <w:rFonts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《建筑工程施工质量验收统一标准》（GB 50300-2001）</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snapToGrid w:val="0"/>
          <w:color w:val="000000" w:themeColor="text1"/>
          <w14:textFill>
            <w14:solidFill>
              <w14:schemeClr w14:val="tx1"/>
            </w14:solidFill>
          </w14:textFill>
        </w:rPr>
        <w:t>建筑装饰工程质量验收规范》（GB50210-2001）和中华人民共和国建设部颁发的其它现行标准、规范及省、市有关规定。</w:t>
      </w:r>
    </w:p>
    <w:p w14:paraId="265870D4">
      <w:pPr>
        <w:snapToGrid w:val="0"/>
        <w:spacing w:line="480" w:lineRule="exact"/>
        <w:ind w:right="120" w:rightChars="50" w:firstLine="48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二十一、安全施工</w:t>
      </w:r>
    </w:p>
    <w:p w14:paraId="74835D16">
      <w:pPr>
        <w:spacing w:line="480" w:lineRule="exact"/>
        <w:ind w:right="120" w:rightChars="5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（一）进入施工现场的各类安全防护由乙方统一协调管理，安全责任由乙方承担，费用包含在竞标报价中。 </w:t>
      </w:r>
    </w:p>
    <w:p w14:paraId="4FCD2AC2">
      <w:pPr>
        <w:spacing w:line="480" w:lineRule="exact"/>
        <w:ind w:right="120" w:rightChars="50" w:firstLine="480"/>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（二）乙方负责进入现场施工人员及财物安全，</w:t>
      </w:r>
      <w:r>
        <w:rPr>
          <w:rFonts w:hint="eastAsia" w:asciiTheme="minorEastAsia" w:hAnsiTheme="minorEastAsia" w:eastAsiaTheme="minorEastAsia" w:cstheme="minorEastAsia"/>
          <w:color w:val="000000" w:themeColor="text1"/>
          <w:kern w:val="0"/>
          <w14:textFill>
            <w14:solidFill>
              <w14:schemeClr w14:val="tx1"/>
            </w14:solidFill>
          </w14:textFill>
        </w:rPr>
        <w:t>非乙方责任造成的伤亡事故，由责任方承担责任和有关费用。</w:t>
      </w:r>
    </w:p>
    <w:p w14:paraId="1653F8D8">
      <w:pPr>
        <w:spacing w:line="480" w:lineRule="exact"/>
        <w:ind w:right="120" w:rightChars="5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（三）</w:t>
      </w:r>
      <w:r>
        <w:rPr>
          <w:rFonts w:hint="eastAsia" w:asciiTheme="minorEastAsia" w:hAnsiTheme="minorEastAsia" w:eastAsiaTheme="minorEastAsia" w:cstheme="minorEastAsia"/>
          <w:color w:val="000000" w:themeColor="text1"/>
          <w14:textFill>
            <w14:solidFill>
              <w14:schemeClr w14:val="tx1"/>
            </w14:solidFill>
          </w14:textFill>
        </w:rPr>
        <w:t>乙方应合理安全使用水、电设施，否则引起的一切责任由乙方承担。</w:t>
      </w:r>
    </w:p>
    <w:p w14:paraId="0D3326D3">
      <w:pPr>
        <w:spacing w:line="480" w:lineRule="exact"/>
        <w:ind w:right="120" w:rightChars="50" w:firstLine="480"/>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（四）在有毒有害环境中施工，甲方应按有关规定提供相应的防护措施，并承担有关的经济支出。</w:t>
      </w:r>
    </w:p>
    <w:p w14:paraId="2C240AE3">
      <w:pPr>
        <w:snapToGrid w:val="0"/>
        <w:spacing w:line="480" w:lineRule="exact"/>
        <w:ind w:right="120" w:rightChars="50" w:firstLine="48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二十二、检查和返工</w:t>
      </w:r>
    </w:p>
    <w:p w14:paraId="5CA61129">
      <w:pPr>
        <w:spacing w:line="480" w:lineRule="exact"/>
        <w:ind w:right="120" w:rightChars="5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一）乙方应认真按照标准、规范和设计的要求以及甲方依据合同发出的指令施工，随时接受甲方代表及其委派人员的检查检验、为检查检验提供便利条件，并按甲方代表及委派人员的要求返工、修改，承担由自身原因导致返工、修改的费用。因甲方不正确纠正或其它非乙方原因引起的经济支出，由甲方承担。</w:t>
      </w:r>
      <w:r>
        <w:rPr>
          <w:rFonts w:hint="eastAsia" w:asciiTheme="minorEastAsia" w:hAnsiTheme="minorEastAsia" w:eastAsiaTheme="minorEastAsia" w:cstheme="minorEastAsia"/>
          <w:color w:val="000000" w:themeColor="text1"/>
          <w:kern w:val="0"/>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14:textFill>
            <w14:solidFill>
              <w14:schemeClr w14:val="tx1"/>
            </w14:solidFill>
          </w14:textFill>
        </w:rPr>
        <w:t xml:space="preserve">    （二）以上检查检验不应影响施工正常进行，如影响施工正常进行，检查检验不合格，影响正常施工的费用由乙方承担。除此之外影响正常施工的经济支出由甲方承担，相应顺延工期。</w:t>
      </w:r>
    </w:p>
    <w:p w14:paraId="252AB308">
      <w:pPr>
        <w:snapToGrid w:val="0"/>
        <w:spacing w:line="480" w:lineRule="exact"/>
        <w:ind w:right="120" w:rightChars="50" w:firstLine="48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二十三、竣工验收</w:t>
      </w:r>
    </w:p>
    <w:p w14:paraId="00DE204E">
      <w:pPr>
        <w:spacing w:line="480" w:lineRule="exact"/>
        <w:ind w:right="120" w:rightChars="5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一）工程竣工验收按照乙方自评、甲方验收的流程进行。工程完工后，乙方通过自检认为达到竣工验收条件时，应按国家和宿迁市关于工程竣工有关规定，向甲方代表提供完整的竣工档案资料、竣工验收报告等满足竣工验收的资料。甲方收到上述资料后在约定时间七日内组织有关部门进行全面的验收，如乙方提供的验收资料不全或不符合规定的要求，或由于乙方的原因造成竣工条件不具备，则验收期顺延，责任由乙方承担。</w:t>
      </w:r>
    </w:p>
    <w:p w14:paraId="60A77799">
      <w:pPr>
        <w:spacing w:line="480" w:lineRule="exact"/>
        <w:ind w:right="120" w:rightChars="5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（二）甲方组织验收后三日内，给予批准或提出修改意见，如果初次验收未通过，乙方应按甲方所提修改意见并承担整改费用，完成后再次申报。</w:t>
      </w:r>
    </w:p>
    <w:p w14:paraId="17FC6714">
      <w:pPr>
        <w:spacing w:line="480" w:lineRule="exact"/>
        <w:ind w:right="120" w:rightChars="5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（三）甲方在收到乙方送交的竣工报告十日内，无正当理由不组织验收，或验收后七天内不予批准，也不提出修改意见，可视为竣工报告已被批准，即可办理工程结算手续。</w:t>
      </w:r>
    </w:p>
    <w:p w14:paraId="7716E22C">
      <w:pPr>
        <w:spacing w:line="480" w:lineRule="exact"/>
        <w:ind w:right="120" w:rightChars="50" w:firstLine="48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二十四、付款</w:t>
      </w:r>
    </w:p>
    <w:p w14:paraId="725482D7">
      <w:pPr>
        <w:spacing w:line="480" w:lineRule="exact"/>
        <w:ind w:right="120" w:rightChars="50" w:firstLine="480"/>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甲方根据协议条款约定的时间、方式和甲方代表确认的工程量，按构成合同价款相应项目的单价和取费标准计算、支付工程价款。甲方在其代表计量签字后10天内不予支付，乙方可向甲方发出要求付款的通知，甲方在收到乙方通知后仍不能按要求支付，乙方可在发出通知5天后停止施工，甲方承担违约责任。</w:t>
      </w:r>
    </w:p>
    <w:p w14:paraId="5669E3AF">
      <w:pPr>
        <w:spacing w:line="480" w:lineRule="exact"/>
        <w:ind w:right="120" w:rightChars="50" w:firstLine="482"/>
        <w:rPr>
          <w:rFonts w:asciiTheme="minorEastAsia" w:hAnsiTheme="minorEastAsia" w:eastAsiaTheme="minorEastAsia" w:cstheme="minorEastAsia"/>
          <w:b/>
          <w:color w:val="000000" w:themeColor="text1"/>
          <w:kern w:val="0"/>
          <w14:textFill>
            <w14:solidFill>
              <w14:schemeClr w14:val="tx1"/>
            </w14:solidFill>
          </w14:textFill>
        </w:rPr>
      </w:pPr>
      <w:r>
        <w:rPr>
          <w:rFonts w:hint="eastAsia" w:asciiTheme="minorEastAsia" w:hAnsiTheme="minorEastAsia" w:eastAsiaTheme="minorEastAsia" w:cstheme="minorEastAsia"/>
          <w:b/>
          <w:color w:val="000000" w:themeColor="text1"/>
          <w:kern w:val="0"/>
          <w14:textFill>
            <w14:solidFill>
              <w14:schemeClr w14:val="tx1"/>
            </w14:solidFill>
          </w14:textFill>
        </w:rPr>
        <w:t>二十五、不可抗力</w:t>
      </w:r>
    </w:p>
    <w:p w14:paraId="5FB6A453">
      <w:pPr>
        <w:spacing w:line="480" w:lineRule="exact"/>
        <w:ind w:right="120" w:rightChars="50" w:firstLine="480"/>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不可抗力发生后，乙方应迅速采取措施，尽力减少损失，并在24小时内向甲方代表通报受害情况，按协议条款约定的时间向甲方报告损失情况和清理、修复的费用，甲方应对灾害处理提供必要条件。灾害继续发生，乙方应每隔10天向甲方报告一次灾害情况，直到灾害结束。</w:t>
      </w:r>
    </w:p>
    <w:p w14:paraId="321D0078">
      <w:pPr>
        <w:spacing w:line="480" w:lineRule="exact"/>
        <w:ind w:right="120" w:rightChars="50" w:firstLine="480"/>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因灾害发生的费用由双方分别承担：</w:t>
      </w:r>
    </w:p>
    <w:p w14:paraId="516FB69B">
      <w:pPr>
        <w:spacing w:line="480" w:lineRule="exact"/>
        <w:ind w:right="120" w:rightChars="50" w:firstLine="480"/>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（一）工程本身的损害由甲方承担；　　</w:t>
      </w:r>
    </w:p>
    <w:p w14:paraId="34A3CB2D">
      <w:pPr>
        <w:spacing w:line="480" w:lineRule="exact"/>
        <w:ind w:right="120" w:rightChars="50" w:firstLine="480"/>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（二）人员伤亡由其所属单位负责，并承担相应费用；</w:t>
      </w:r>
    </w:p>
    <w:p w14:paraId="10F60A55">
      <w:pPr>
        <w:spacing w:line="480" w:lineRule="exact"/>
        <w:ind w:right="120" w:rightChars="50" w:firstLine="480"/>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（三）造成乙方设备、机械的损坏及停工等损失，由乙方承担；</w:t>
      </w:r>
    </w:p>
    <w:p w14:paraId="70C912A0">
      <w:pPr>
        <w:spacing w:line="480" w:lineRule="exact"/>
        <w:ind w:right="120" w:rightChars="50" w:firstLine="480"/>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（四）所需清理修复工作的责任与费用的承担，双方另签补充协议约定。</w:t>
      </w:r>
    </w:p>
    <w:p w14:paraId="449BFC5E">
      <w:pPr>
        <w:spacing w:line="480" w:lineRule="exact"/>
        <w:ind w:right="120" w:rightChars="50" w:firstLine="48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二十六、专利权</w:t>
      </w:r>
    </w:p>
    <w:p w14:paraId="54BFBD1A">
      <w:pPr>
        <w:spacing w:line="480" w:lineRule="exact"/>
        <w:ind w:right="120" w:rightChars="50" w:firstLine="480"/>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承包人方应保障发包人免于受到由于工程上使用的或有关的或准备采用的承包人设备、材料或工程设备等侵犯专利权、设计商标或名称或其它受保护的权利而引起的索赔和诉讼，并保证发包人免于承担与此有关的赔偿费、诉讼费和其它开支，但由于执行工程师提供的设计或技术规范而侵犯上述权利的情况除外。</w:t>
      </w:r>
    </w:p>
    <w:p w14:paraId="59AD3BE1">
      <w:pPr>
        <w:spacing w:line="480" w:lineRule="exact"/>
        <w:ind w:right="120" w:rightChars="50" w:firstLine="48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二十七、履约保证金</w:t>
      </w:r>
    </w:p>
    <w:p w14:paraId="3CD1EFB0">
      <w:pPr>
        <w:spacing w:line="480" w:lineRule="exact"/>
        <w:ind w:right="120" w:rightChars="5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甲乙双方签订合同后，乙方缴纳的竞标保证金将自动转为履约保证金。合同履行结束后，乙方凭中标服务费收据复印件、保证金收据、单位银行账号（加盖公章）到宿迁市招管办财务室办理履约保证金退付手续。</w:t>
      </w:r>
    </w:p>
    <w:p w14:paraId="5F9798F4">
      <w:pPr>
        <w:snapToGrid w:val="0"/>
        <w:spacing w:line="480" w:lineRule="exact"/>
        <w:ind w:right="120" w:rightChars="50" w:firstLine="482"/>
        <w:rPr>
          <w:rFonts w:asciiTheme="minorEastAsia" w:hAnsiTheme="minorEastAsia" w:eastAsiaTheme="minorEastAsia" w:cstheme="minorEastAsia"/>
          <w:b/>
          <w:color w:val="000000" w:themeColor="text1"/>
          <w:kern w:val="0"/>
          <w14:textFill>
            <w14:solidFill>
              <w14:schemeClr w14:val="tx1"/>
            </w14:solidFill>
          </w14:textFill>
        </w:rPr>
      </w:pPr>
      <w:r>
        <w:rPr>
          <w:rFonts w:hint="eastAsia" w:asciiTheme="minorEastAsia" w:hAnsiTheme="minorEastAsia" w:eastAsiaTheme="minorEastAsia" w:cstheme="minorEastAsia"/>
          <w:b/>
          <w:color w:val="000000" w:themeColor="text1"/>
          <w:kern w:val="0"/>
          <w14:textFill>
            <w14:solidFill>
              <w14:schemeClr w14:val="tx1"/>
            </w14:solidFill>
          </w14:textFill>
        </w:rPr>
        <w:t>二十八、工程保修</w:t>
      </w:r>
    </w:p>
    <w:p w14:paraId="51DFC14D">
      <w:pPr>
        <w:snapToGrid w:val="0"/>
        <w:spacing w:line="480" w:lineRule="exact"/>
        <w:ind w:right="120" w:rightChars="50" w:firstLine="480"/>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乙方按国家有关规定和协议条款约定的保修项目、内容、范围、期限，进行保修。保修期从甲方代表在最终验收记录上签字之日算起。分单验收的工程，按单项工程分别计算保修期。</w:t>
      </w:r>
    </w:p>
    <w:p w14:paraId="7EE9C846">
      <w:pPr>
        <w:snapToGrid w:val="0"/>
        <w:spacing w:line="480" w:lineRule="exact"/>
        <w:ind w:right="120" w:rightChars="50" w:firstLine="480"/>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保修期间，乙方应在接到修理通知之日后10天内派人修理，否则，甲方可委托其它单位或人员修理。因乙方原因造成返修的费用，甲方在保修金内扣除，不足部分，由乙方交付。因乙方之外原因造成返修的经济支出，由甲方承担。</w:t>
      </w:r>
    </w:p>
    <w:p w14:paraId="799D08F6">
      <w:pPr>
        <w:snapToGrid w:val="0"/>
        <w:spacing w:line="480" w:lineRule="exact"/>
        <w:ind w:right="120" w:rightChars="50" w:firstLine="482"/>
        <w:rPr>
          <w:rFonts w:asciiTheme="minorEastAsia" w:hAnsiTheme="minorEastAsia" w:eastAsiaTheme="minorEastAsia" w:cstheme="minorEastAsia"/>
          <w:b/>
          <w:color w:val="000000" w:themeColor="text1"/>
          <w:kern w:val="0"/>
          <w14:textFill>
            <w14:solidFill>
              <w14:schemeClr w14:val="tx1"/>
            </w14:solidFill>
          </w14:textFill>
        </w:rPr>
      </w:pPr>
      <w:r>
        <w:rPr>
          <w:rFonts w:hint="eastAsia" w:asciiTheme="minorEastAsia" w:hAnsiTheme="minorEastAsia" w:eastAsiaTheme="minorEastAsia" w:cstheme="minorEastAsia"/>
          <w:b/>
          <w:color w:val="000000" w:themeColor="text1"/>
          <w:kern w:val="0"/>
          <w14:textFill>
            <w14:solidFill>
              <w14:schemeClr w14:val="tx1"/>
            </w14:solidFill>
          </w14:textFill>
        </w:rPr>
        <w:t>二十九、索赔</w:t>
      </w:r>
    </w:p>
    <w:p w14:paraId="1F910A87">
      <w:pPr>
        <w:snapToGrid w:val="0"/>
        <w:spacing w:line="480" w:lineRule="exact"/>
        <w:ind w:right="120" w:rightChars="50" w:firstLine="480"/>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甲方未能按合同约定支付各种费用、顺延工期、赔偿损失，乙方可按以下方式向甲方索赔：</w:t>
      </w:r>
    </w:p>
    <w:p w14:paraId="6AEA5A61">
      <w:pPr>
        <w:snapToGrid w:val="0"/>
        <w:spacing w:line="480" w:lineRule="exact"/>
        <w:ind w:right="120" w:rightChars="50" w:firstLine="480"/>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（一）有正当索赔理由，且有索赔事件发生时的有关证据；</w:t>
      </w:r>
    </w:p>
    <w:p w14:paraId="0F9661F5">
      <w:pPr>
        <w:snapToGrid w:val="0"/>
        <w:spacing w:line="480" w:lineRule="exact"/>
        <w:ind w:right="120" w:rightChars="50" w:firstLine="480"/>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（二）索赔事件发生后20天内，向甲方发出要求索赔的通知；</w:t>
      </w:r>
    </w:p>
    <w:p w14:paraId="675108CD">
      <w:pPr>
        <w:snapToGrid w:val="0"/>
        <w:spacing w:line="480" w:lineRule="exact"/>
        <w:ind w:right="120" w:rightChars="50" w:firstLine="480"/>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（三）甲方在接到索赔通知后10天内给予批准，或要求乙方进一步补充索赔理由和证据，在10天内未予答复，应视为该项索赔已经批准。</w:t>
      </w:r>
    </w:p>
    <w:p w14:paraId="5546DD0B">
      <w:pPr>
        <w:snapToGrid w:val="0"/>
        <w:spacing w:line="480" w:lineRule="exact"/>
        <w:ind w:right="120" w:rightChars="50" w:firstLine="482"/>
        <w:rPr>
          <w:rFonts w:asciiTheme="minorEastAsia" w:hAnsiTheme="minorEastAsia" w:eastAsiaTheme="minorEastAsia" w:cstheme="minorEastAsia"/>
          <w:b/>
          <w:color w:val="000000" w:themeColor="text1"/>
          <w:kern w:val="0"/>
          <w14:textFill>
            <w14:solidFill>
              <w14:schemeClr w14:val="tx1"/>
            </w14:solidFill>
          </w14:textFill>
        </w:rPr>
      </w:pPr>
      <w:r>
        <w:rPr>
          <w:rFonts w:hint="eastAsia" w:asciiTheme="minorEastAsia" w:hAnsiTheme="minorEastAsia" w:eastAsiaTheme="minorEastAsia" w:cstheme="minorEastAsia"/>
          <w:b/>
          <w:color w:val="000000" w:themeColor="text1"/>
          <w:kern w:val="0"/>
          <w14:textFill>
            <w14:solidFill>
              <w14:schemeClr w14:val="tx1"/>
            </w14:solidFill>
          </w14:textFill>
        </w:rPr>
        <w:t>三十、合同争议</w:t>
      </w:r>
    </w:p>
    <w:p w14:paraId="1AB00E8C">
      <w:pPr>
        <w:snapToGrid w:val="0"/>
        <w:spacing w:line="480" w:lineRule="exact"/>
        <w:ind w:right="120" w:rightChars="5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甲乙双方应通过友好协商，解决在执行本合同中所发生的或与本合同有关的一切争端。如果协商仍得不到解决，任何一方均可按“中华人民共和国合同法”规定提交调解和仲裁。</w:t>
      </w:r>
    </w:p>
    <w:p w14:paraId="4BBC9ED4">
      <w:pPr>
        <w:snapToGrid w:val="0"/>
        <w:spacing w:line="480" w:lineRule="exact"/>
        <w:ind w:right="120" w:rightChars="50" w:firstLine="48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三十一、适用法律</w:t>
      </w:r>
    </w:p>
    <w:p w14:paraId="3D8D7D19">
      <w:pPr>
        <w:snapToGrid w:val="0"/>
        <w:spacing w:line="480" w:lineRule="exact"/>
        <w:ind w:right="120" w:rightChars="5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本合同应按照中华人民共和国的现行法律进行解释。</w:t>
      </w:r>
    </w:p>
    <w:p w14:paraId="183578B2">
      <w:pPr>
        <w:pStyle w:val="14"/>
        <w:spacing w:beforeLines="100" w:afterLines="50"/>
        <w:ind w:firstLine="482"/>
        <w:rPr>
          <w:rFonts w:asciiTheme="minorEastAsia" w:hAnsiTheme="minorEastAsia" w:eastAsiaTheme="minorEastAsia" w:cstheme="minorEastAsia"/>
          <w:b/>
          <w:color w:val="000000" w:themeColor="text1"/>
          <w:szCs w:val="24"/>
          <w14:textFill>
            <w14:solidFill>
              <w14:schemeClr w14:val="tx1"/>
            </w14:solidFill>
          </w14:textFill>
        </w:rPr>
      </w:pPr>
      <w:r>
        <w:rPr>
          <w:rFonts w:hint="eastAsia" w:asciiTheme="minorEastAsia" w:hAnsiTheme="minorEastAsia" w:eastAsiaTheme="minorEastAsia" w:cstheme="minorEastAsia"/>
          <w:b/>
          <w:color w:val="000000" w:themeColor="text1"/>
          <w:szCs w:val="24"/>
          <w14:textFill>
            <w14:solidFill>
              <w14:schemeClr w14:val="tx1"/>
            </w14:solidFill>
          </w14:textFill>
        </w:rPr>
        <w:t xml:space="preserve">甲方：                                   乙方： </w:t>
      </w:r>
    </w:p>
    <w:p w14:paraId="7005F75A">
      <w:pPr>
        <w:pStyle w:val="14"/>
        <w:spacing w:beforeLines="100" w:afterLines="50"/>
        <w:ind w:firstLine="482"/>
        <w:rPr>
          <w:rFonts w:asciiTheme="minorEastAsia" w:hAnsiTheme="minorEastAsia" w:eastAsiaTheme="minorEastAsia" w:cstheme="minorEastAsia"/>
          <w:b/>
          <w:color w:val="000000" w:themeColor="text1"/>
          <w:szCs w:val="24"/>
          <w14:textFill>
            <w14:solidFill>
              <w14:schemeClr w14:val="tx1"/>
            </w14:solidFill>
          </w14:textFill>
        </w:rPr>
      </w:pPr>
      <w:r>
        <w:rPr>
          <w:rFonts w:hint="eastAsia" w:asciiTheme="minorEastAsia" w:hAnsiTheme="minorEastAsia" w:eastAsiaTheme="minorEastAsia" w:cstheme="minorEastAsia"/>
          <w:b/>
          <w:color w:val="000000" w:themeColor="text1"/>
          <w:szCs w:val="24"/>
          <w14:textFill>
            <w14:solidFill>
              <w14:schemeClr w14:val="tx1"/>
            </w14:solidFill>
          </w14:textFill>
        </w:rPr>
        <w:t xml:space="preserve">地址：                                   地址： </w:t>
      </w:r>
    </w:p>
    <w:p w14:paraId="235DB574">
      <w:pPr>
        <w:pStyle w:val="14"/>
        <w:spacing w:beforeLines="100" w:afterLines="50"/>
        <w:ind w:firstLine="482"/>
        <w:rPr>
          <w:rFonts w:asciiTheme="minorEastAsia" w:hAnsiTheme="minorEastAsia" w:eastAsiaTheme="minorEastAsia" w:cstheme="minorEastAsia"/>
          <w:b/>
          <w:color w:val="000000" w:themeColor="text1"/>
          <w:szCs w:val="24"/>
          <w14:textFill>
            <w14:solidFill>
              <w14:schemeClr w14:val="tx1"/>
            </w14:solidFill>
          </w14:textFill>
        </w:rPr>
      </w:pPr>
      <w:r>
        <w:rPr>
          <w:rFonts w:hint="eastAsia" w:asciiTheme="minorEastAsia" w:hAnsiTheme="minorEastAsia" w:eastAsiaTheme="minorEastAsia" w:cstheme="minorEastAsia"/>
          <w:b/>
          <w:color w:val="000000" w:themeColor="text1"/>
          <w:szCs w:val="24"/>
          <w14:textFill>
            <w14:solidFill>
              <w14:schemeClr w14:val="tx1"/>
            </w14:solidFill>
          </w14:textFill>
        </w:rPr>
        <w:t>法定代表人：                             法定代表人：</w:t>
      </w:r>
    </w:p>
    <w:p w14:paraId="28BB22A3">
      <w:pPr>
        <w:pStyle w:val="14"/>
        <w:spacing w:beforeLines="100" w:afterLines="50"/>
        <w:ind w:firstLine="482"/>
        <w:rPr>
          <w:rFonts w:asciiTheme="minorEastAsia" w:hAnsiTheme="minorEastAsia" w:eastAsiaTheme="minorEastAsia" w:cstheme="minorEastAsia"/>
          <w:b/>
          <w:color w:val="000000" w:themeColor="text1"/>
          <w:szCs w:val="24"/>
          <w14:textFill>
            <w14:solidFill>
              <w14:schemeClr w14:val="tx1"/>
            </w14:solidFill>
          </w14:textFill>
        </w:rPr>
      </w:pPr>
      <w:r>
        <w:rPr>
          <w:rFonts w:hint="eastAsia" w:asciiTheme="minorEastAsia" w:hAnsiTheme="minorEastAsia" w:eastAsiaTheme="minorEastAsia" w:cstheme="minorEastAsia"/>
          <w:b/>
          <w:color w:val="000000" w:themeColor="text1"/>
          <w:szCs w:val="24"/>
          <w14:textFill>
            <w14:solidFill>
              <w14:schemeClr w14:val="tx1"/>
            </w14:solidFill>
          </w14:textFill>
        </w:rPr>
        <w:t>授权委托代理人：                         授权委托代理人：</w:t>
      </w:r>
    </w:p>
    <w:p w14:paraId="15F584C0">
      <w:pPr>
        <w:pStyle w:val="14"/>
        <w:spacing w:beforeLines="100" w:afterLines="50"/>
        <w:ind w:firstLine="482"/>
        <w:rPr>
          <w:rFonts w:asciiTheme="minorEastAsia" w:hAnsiTheme="minorEastAsia" w:eastAsiaTheme="minorEastAsia" w:cstheme="minorEastAsia"/>
          <w:b/>
          <w:color w:val="000000" w:themeColor="text1"/>
          <w:szCs w:val="24"/>
          <w14:textFill>
            <w14:solidFill>
              <w14:schemeClr w14:val="tx1"/>
            </w14:solidFill>
          </w14:textFill>
        </w:rPr>
      </w:pPr>
      <w:r>
        <w:rPr>
          <w:rFonts w:hint="eastAsia" w:asciiTheme="minorEastAsia" w:hAnsiTheme="minorEastAsia" w:eastAsiaTheme="minorEastAsia" w:cstheme="minorEastAsia"/>
          <w:b/>
          <w:color w:val="000000" w:themeColor="text1"/>
          <w:szCs w:val="24"/>
          <w14:textFill>
            <w14:solidFill>
              <w14:schemeClr w14:val="tx1"/>
            </w14:solidFill>
          </w14:textFill>
        </w:rPr>
        <w:t xml:space="preserve">电话：                                   电话：   </w:t>
      </w:r>
    </w:p>
    <w:p w14:paraId="1DD76153">
      <w:pPr>
        <w:pStyle w:val="14"/>
        <w:spacing w:beforeLines="100" w:afterLines="50"/>
        <w:ind w:firstLine="482"/>
        <w:rPr>
          <w:rFonts w:asciiTheme="minorEastAsia" w:hAnsiTheme="minorEastAsia" w:eastAsiaTheme="minorEastAsia" w:cstheme="minorEastAsia"/>
          <w:b/>
          <w:color w:val="000000" w:themeColor="text1"/>
          <w:szCs w:val="24"/>
          <w14:textFill>
            <w14:solidFill>
              <w14:schemeClr w14:val="tx1"/>
            </w14:solidFill>
          </w14:textFill>
        </w:rPr>
      </w:pPr>
      <w:r>
        <w:rPr>
          <w:rFonts w:hint="eastAsia" w:asciiTheme="minorEastAsia" w:hAnsiTheme="minorEastAsia" w:eastAsiaTheme="minorEastAsia" w:cstheme="minorEastAsia"/>
          <w:b/>
          <w:color w:val="000000" w:themeColor="text1"/>
          <w:szCs w:val="24"/>
          <w14:textFill>
            <w14:solidFill>
              <w14:schemeClr w14:val="tx1"/>
            </w14:solidFill>
          </w14:textFill>
        </w:rPr>
        <w:t>传真：                                   传真：</w:t>
      </w:r>
    </w:p>
    <w:p w14:paraId="2C222F6D">
      <w:pPr>
        <w:pStyle w:val="14"/>
        <w:spacing w:beforeLines="100" w:afterLines="50"/>
        <w:ind w:firstLine="482"/>
        <w:rPr>
          <w:rFonts w:asciiTheme="minorEastAsia" w:hAnsiTheme="minorEastAsia" w:eastAsiaTheme="minorEastAsia" w:cstheme="minorEastAsia"/>
          <w:b/>
          <w:color w:val="000000" w:themeColor="text1"/>
          <w:szCs w:val="24"/>
          <w14:textFill>
            <w14:solidFill>
              <w14:schemeClr w14:val="tx1"/>
            </w14:solidFill>
          </w14:textFill>
        </w:rPr>
      </w:pPr>
      <w:r>
        <w:rPr>
          <w:rFonts w:hint="eastAsia" w:asciiTheme="minorEastAsia" w:hAnsiTheme="minorEastAsia" w:eastAsiaTheme="minorEastAsia" w:cstheme="minorEastAsia"/>
          <w:b/>
          <w:color w:val="000000" w:themeColor="text1"/>
          <w:szCs w:val="24"/>
          <w14:textFill>
            <w14:solidFill>
              <w14:schemeClr w14:val="tx1"/>
            </w14:solidFill>
          </w14:textFill>
        </w:rPr>
        <w:t>邮政编码：                               邮政编码：</w:t>
      </w:r>
    </w:p>
    <w:p w14:paraId="17B8007A">
      <w:pPr>
        <w:pStyle w:val="14"/>
        <w:spacing w:beforeLines="100" w:afterLines="50"/>
        <w:ind w:firstLine="482"/>
        <w:rPr>
          <w:rFonts w:asciiTheme="minorEastAsia" w:hAnsiTheme="minorEastAsia" w:eastAsiaTheme="minorEastAsia" w:cstheme="minorEastAsia"/>
          <w:b/>
          <w:color w:val="000000" w:themeColor="text1"/>
          <w:szCs w:val="24"/>
          <w14:textFill>
            <w14:solidFill>
              <w14:schemeClr w14:val="tx1"/>
            </w14:solidFill>
          </w14:textFill>
        </w:rPr>
      </w:pPr>
      <w:r>
        <w:rPr>
          <w:rFonts w:hint="eastAsia" w:asciiTheme="minorEastAsia" w:hAnsiTheme="minorEastAsia" w:eastAsiaTheme="minorEastAsia" w:cstheme="minorEastAsia"/>
          <w:b/>
          <w:color w:val="000000" w:themeColor="text1"/>
          <w:szCs w:val="24"/>
          <w14:textFill>
            <w14:solidFill>
              <w14:schemeClr w14:val="tx1"/>
            </w14:solidFill>
          </w14:textFill>
        </w:rPr>
        <w:t xml:space="preserve">                                           开户银行：</w:t>
      </w:r>
    </w:p>
    <w:p w14:paraId="0CD9D69F">
      <w:pPr>
        <w:pStyle w:val="14"/>
        <w:spacing w:beforeLines="100" w:afterLines="50"/>
        <w:ind w:firstLine="482"/>
        <w:rPr>
          <w:rFonts w:asciiTheme="minorEastAsia" w:hAnsiTheme="minorEastAsia" w:eastAsiaTheme="minorEastAsia" w:cstheme="minorEastAsia"/>
          <w:b/>
          <w:color w:val="000000" w:themeColor="text1"/>
          <w:szCs w:val="24"/>
          <w14:textFill>
            <w14:solidFill>
              <w14:schemeClr w14:val="tx1"/>
            </w14:solidFill>
          </w14:textFill>
        </w:rPr>
      </w:pPr>
      <w:r>
        <w:rPr>
          <w:rFonts w:hint="eastAsia" w:asciiTheme="minorEastAsia" w:hAnsiTheme="minorEastAsia" w:eastAsiaTheme="minorEastAsia" w:cstheme="minorEastAsia"/>
          <w:b/>
          <w:color w:val="000000" w:themeColor="text1"/>
          <w:szCs w:val="24"/>
          <w14:textFill>
            <w14:solidFill>
              <w14:schemeClr w14:val="tx1"/>
            </w14:solidFill>
          </w14:textFill>
        </w:rPr>
        <w:t xml:space="preserve">                                           账号：</w:t>
      </w:r>
    </w:p>
    <w:p w14:paraId="6A32580B">
      <w:pPr>
        <w:spacing w:line="340" w:lineRule="exact"/>
        <w:ind w:firstLine="48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签订地点：                               签订日期：      年  月  日</w:t>
      </w:r>
    </w:p>
    <w:p w14:paraId="5C08AB78">
      <w:pPr>
        <w:widowControl/>
        <w:snapToGrid w:val="0"/>
        <w:spacing w:line="480" w:lineRule="exact"/>
        <w:ind w:right="120" w:rightChars="50" w:firstLine="0" w:firstLineChars="0"/>
        <w:rPr>
          <w:rFonts w:asciiTheme="minorEastAsia" w:hAnsiTheme="minorEastAsia" w:eastAsiaTheme="minorEastAsia" w:cstheme="minorEastAsia"/>
          <w:color w:val="000000" w:themeColor="text1"/>
          <w14:textFill>
            <w14:solidFill>
              <w14:schemeClr w14:val="tx1"/>
            </w14:solidFill>
          </w14:textFill>
        </w:rPr>
      </w:pPr>
    </w:p>
    <w:p w14:paraId="64953107">
      <w:pPr>
        <w:ind w:firstLine="56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注意事项：本合同条款未尽事宜，由甲乙双方以补充合同约定，原则上不能超越和违背招标及补充文件、投标文件及投标有关承诺的范围及内容。</w:t>
      </w:r>
    </w:p>
    <w:p w14:paraId="223767BD">
      <w:pPr>
        <w:ind w:firstLine="0" w:firstLineChars="0"/>
        <w:rPr>
          <w:rFonts w:asciiTheme="minorEastAsia" w:hAnsiTheme="minorEastAsia" w:eastAsiaTheme="minorEastAsia" w:cstheme="minorEastAsia"/>
          <w:color w:val="000000" w:themeColor="text1"/>
          <w14:textFill>
            <w14:solidFill>
              <w14:schemeClr w14:val="tx1"/>
            </w14:solidFill>
          </w14:textFill>
        </w:rPr>
      </w:pPr>
    </w:p>
    <w:p w14:paraId="53A072D7">
      <w:pPr>
        <w:ind w:firstLine="0" w:firstLineChars="0"/>
        <w:rPr>
          <w:rFonts w:asciiTheme="minorEastAsia" w:hAnsiTheme="minorEastAsia" w:eastAsiaTheme="minorEastAsia" w:cstheme="minorEastAsia"/>
          <w:color w:val="000000" w:themeColor="text1"/>
          <w14:textFill>
            <w14:solidFill>
              <w14:schemeClr w14:val="tx1"/>
            </w14:solidFill>
          </w14:textFill>
        </w:rPr>
        <w:sectPr>
          <w:pgSz w:w="11907" w:h="16840"/>
          <w:pgMar w:top="1304" w:right="1588" w:bottom="1304" w:left="1588" w:header="720" w:footer="720" w:gutter="0"/>
          <w:cols w:space="425" w:num="1"/>
          <w:docGrid w:linePitch="285" w:charSpace="0"/>
        </w:sectPr>
      </w:pPr>
    </w:p>
    <w:p w14:paraId="47B8DD0A">
      <w:pPr>
        <w:pStyle w:val="3"/>
        <w:rPr>
          <w:rFonts w:asciiTheme="minorEastAsia" w:hAnsiTheme="minorEastAsia" w:eastAsiaTheme="minorEastAsia" w:cstheme="minorEastAsia"/>
          <w:color w:val="000000" w:themeColor="text1"/>
          <w14:textFill>
            <w14:solidFill>
              <w14:schemeClr w14:val="tx1"/>
            </w14:solidFill>
          </w14:textFill>
        </w:rPr>
      </w:pPr>
      <w:bookmarkStart w:id="39" w:name="_Toc407182488"/>
      <w:bookmarkStart w:id="40" w:name="_Toc407169895"/>
      <w:bookmarkStart w:id="41" w:name="_Toc407182687"/>
      <w:r>
        <w:rPr>
          <w:rFonts w:hint="eastAsia" w:asciiTheme="minorEastAsia" w:hAnsiTheme="minorEastAsia" w:eastAsiaTheme="minorEastAsia" w:cstheme="minorEastAsia"/>
          <w:color w:val="000000" w:themeColor="text1"/>
          <w14:textFill>
            <w14:solidFill>
              <w14:schemeClr w14:val="tx1"/>
            </w14:solidFill>
          </w14:textFill>
        </w:rPr>
        <w:t>第三部分  响应文件</w:t>
      </w:r>
      <w:bookmarkEnd w:id="39"/>
      <w:bookmarkEnd w:id="40"/>
      <w:bookmarkEnd w:id="41"/>
      <w:r>
        <w:rPr>
          <w:rFonts w:hint="eastAsia" w:asciiTheme="minorEastAsia" w:hAnsiTheme="minorEastAsia" w:eastAsiaTheme="minorEastAsia" w:cstheme="minorEastAsia"/>
          <w:color w:val="000000" w:themeColor="text1"/>
          <w14:textFill>
            <w14:solidFill>
              <w14:schemeClr w14:val="tx1"/>
            </w14:solidFill>
          </w14:textFill>
        </w:rPr>
        <w:t>编制规范</w:t>
      </w:r>
    </w:p>
    <w:p w14:paraId="53DFFEDF">
      <w:pPr>
        <w:ind w:firstLine="480"/>
        <w:rPr>
          <w:rFonts w:asciiTheme="minorEastAsia" w:hAnsiTheme="minorEastAsia" w:eastAsiaTheme="minorEastAsia" w:cstheme="minorEastAsia"/>
          <w:color w:val="000000" w:themeColor="text1"/>
          <w14:textFill>
            <w14:solidFill>
              <w14:schemeClr w14:val="tx1"/>
            </w14:solidFill>
          </w14:textFill>
        </w:rPr>
      </w:pPr>
    </w:p>
    <w:p w14:paraId="49C5FD73">
      <w:pPr>
        <w:pStyle w:val="4"/>
        <w:spacing w:before="120" w:after="120"/>
        <w:rPr>
          <w:rFonts w:asciiTheme="minorEastAsia" w:hAnsiTheme="minorEastAsia" w:eastAsiaTheme="minorEastAsia" w:cstheme="minorEastAsia"/>
          <w:color w:val="000000" w:themeColor="text1"/>
          <w14:textFill>
            <w14:solidFill>
              <w14:schemeClr w14:val="tx1"/>
            </w14:solidFill>
          </w14:textFill>
        </w:rPr>
      </w:pPr>
      <w:bookmarkStart w:id="42" w:name="_Toc407169896"/>
      <w:bookmarkStart w:id="43" w:name="_Toc407182688"/>
      <w:r>
        <w:rPr>
          <w:rFonts w:hint="eastAsia" w:asciiTheme="minorEastAsia" w:hAnsiTheme="minorEastAsia" w:eastAsiaTheme="minorEastAsia" w:cstheme="minorEastAsia"/>
          <w:color w:val="000000" w:themeColor="text1"/>
          <w14:textFill>
            <w14:solidFill>
              <w14:schemeClr w14:val="tx1"/>
            </w14:solidFill>
          </w14:textFill>
        </w:rPr>
        <w:t>第六章 响应文件的编制</w:t>
      </w:r>
      <w:bookmarkEnd w:id="42"/>
      <w:bookmarkEnd w:id="43"/>
    </w:p>
    <w:p w14:paraId="169D32AE">
      <w:pPr>
        <w:pStyle w:val="5"/>
        <w:spacing w:before="240" w:after="240"/>
        <w:rPr>
          <w:rFonts w:asciiTheme="minorEastAsia" w:hAnsiTheme="minorEastAsia" w:eastAsiaTheme="minorEastAsia" w:cstheme="minorEastAsia"/>
          <w:color w:val="000000" w:themeColor="text1"/>
          <w14:textFill>
            <w14:solidFill>
              <w14:schemeClr w14:val="tx1"/>
            </w14:solidFill>
          </w14:textFill>
        </w:rPr>
      </w:pPr>
      <w:bookmarkStart w:id="44" w:name="_Toc407182689"/>
      <w:r>
        <w:rPr>
          <w:rFonts w:hint="eastAsia" w:asciiTheme="minorEastAsia" w:hAnsiTheme="minorEastAsia" w:eastAsiaTheme="minorEastAsia" w:cstheme="minorEastAsia"/>
          <w:color w:val="000000" w:themeColor="text1"/>
          <w14:textFill>
            <w14:solidFill>
              <w14:schemeClr w14:val="tx1"/>
            </w14:solidFill>
          </w14:textFill>
        </w:rPr>
        <w:t>第一节 编制要求</w:t>
      </w:r>
      <w:bookmarkEnd w:id="44"/>
    </w:p>
    <w:p w14:paraId="295606C5">
      <w:pPr>
        <w:ind w:firstLine="0" w:firstLineChars="0"/>
        <w:rPr>
          <w:rStyle w:val="28"/>
          <w:rFonts w:asciiTheme="minorEastAsia" w:hAnsiTheme="minorEastAsia" w:eastAsiaTheme="minorEastAsia" w:cstheme="minorEastAsia"/>
          <w:color w:val="000000" w:themeColor="text1"/>
          <w14:textFill>
            <w14:solidFill>
              <w14:schemeClr w14:val="tx1"/>
            </w14:solidFill>
          </w14:textFill>
        </w:rPr>
      </w:pPr>
      <w:r>
        <w:rPr>
          <w:rStyle w:val="28"/>
          <w:rFonts w:hint="eastAsia" w:asciiTheme="minorEastAsia" w:hAnsiTheme="minorEastAsia" w:eastAsiaTheme="minorEastAsia" w:cstheme="minorEastAsia"/>
          <w:color w:val="000000" w:themeColor="text1"/>
          <w14:textFill>
            <w14:solidFill>
              <w14:schemeClr w14:val="tx1"/>
            </w14:solidFill>
          </w14:textFill>
        </w:rPr>
        <w:t>一、格式</w:t>
      </w:r>
    </w:p>
    <w:p w14:paraId="1D9408E3">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响应文件及与投标有关的所有来往函电均使用中文简体字。原版为外文的证书类文件，以及由外国人做出的本人签名、外国公司的名称或外国印章等可以是外文，但应当提供中文翻译文件并加盖供应商公章。必要时评审委员会可以要求供应商提供附有公证书的中文翻译文件或者与原版文件签章相一致的中文翻译文件。对于未附有中文译本和中文译本不准确引起的对供应商的不利后果，由供应商自行负责。</w:t>
      </w:r>
    </w:p>
    <w:p w14:paraId="54D77999">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2.响应文件中所使用的计量单位，除采购文件有要求的外，均使用国家法定计量单位。</w:t>
      </w:r>
    </w:p>
    <w:p w14:paraId="3EF61F6E">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3.响应文件中的图片资料、复印件（扫描件）等应清晰可见。内容不得倒置、歪斜，由于响应文件不清晰或不利于阅读所造成的后果，由供应商自行负责。</w:t>
      </w:r>
    </w:p>
    <w:p w14:paraId="025A719A">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4.除法定代表人或法人授权代表签字或响应文件页码标注可以手写外，其余所有响应文件内容须采用打印字体，禁止手写。</w:t>
      </w:r>
    </w:p>
    <w:p w14:paraId="1B5405FD">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5.响应文件应严格按采购文件提供的响应文件格式范本填写，采购文件中未提供格式范本的，由供应商自行编制。</w:t>
      </w:r>
    </w:p>
    <w:p w14:paraId="5875CAE5">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bookmarkStart w:id="45" w:name="_Toc406670775"/>
      <w:bookmarkStart w:id="46" w:name="_Toc406671146"/>
      <w:r>
        <w:rPr>
          <w:rFonts w:hint="eastAsia" w:asciiTheme="minorEastAsia" w:hAnsiTheme="minorEastAsia" w:eastAsiaTheme="minorEastAsia" w:cstheme="minorEastAsia"/>
          <w:color w:val="000000" w:themeColor="text1"/>
          <w14:textFill>
            <w14:solidFill>
              <w14:schemeClr w14:val="tx1"/>
            </w14:solidFill>
          </w14:textFill>
        </w:rPr>
        <w:t>二、装订</w:t>
      </w:r>
      <w:bookmarkEnd w:id="45"/>
      <w:bookmarkEnd w:id="46"/>
    </w:p>
    <w:p w14:paraId="71054B0C">
      <w:pPr>
        <w:pStyle w:val="14"/>
        <w:spacing w:beforeLines="100" w:afterLines="50"/>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1.投标文件须按所投品目/包单独胶装成册，并在封面注明所投项目名称，项目编号/投标文件上、下册，供应商可根据投标的实际情况，自行选择是否统一或分开胶装成册。</w:t>
      </w:r>
    </w:p>
    <w:p w14:paraId="196A0BF0">
      <w:pPr>
        <w:pStyle w:val="14"/>
        <w:spacing w:beforeLines="100" w:afterLines="50"/>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2.投标文件须用A4纸打印，按照采购文件所规定的内容顺序，统一编目、编页码装订（投标文件中复印件及彩色宣传资料等均须与投标文件正文一起逐页编排页码）。超过A4幅的应以相应幅面打印，但应折叠为A4幅大小后装订，采购文件有提供图册等其它要求的除外。由于编排混乱导致投标文件被误读或查找不到，责任由供应商自行承担。</w:t>
      </w:r>
    </w:p>
    <w:p w14:paraId="2AE712A3">
      <w:pPr>
        <w:pStyle w:val="14"/>
        <w:spacing w:beforeLines="100" w:afterLines="50"/>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3.投标文件须胶装成册，不得采用活页、打孔等方式装订。</w:t>
      </w:r>
    </w:p>
    <w:p w14:paraId="6E39FCC7">
      <w:pPr>
        <w:pStyle w:val="14"/>
        <w:spacing w:beforeLines="100" w:afterLines="50"/>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4.不推荐使用豪华装订，建议平装。</w:t>
      </w:r>
    </w:p>
    <w:p w14:paraId="54A155A9">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bookmarkStart w:id="47" w:name="_Toc406671147"/>
      <w:bookmarkStart w:id="48" w:name="_Toc406670776"/>
      <w:r>
        <w:rPr>
          <w:rFonts w:hint="eastAsia" w:asciiTheme="minorEastAsia" w:hAnsiTheme="minorEastAsia" w:eastAsiaTheme="minorEastAsia" w:cstheme="minorEastAsia"/>
          <w:color w:val="000000" w:themeColor="text1"/>
          <w14:textFill>
            <w14:solidFill>
              <w14:schemeClr w14:val="tx1"/>
            </w14:solidFill>
          </w14:textFill>
        </w:rPr>
        <w:t>三、签署与封装</w:t>
      </w:r>
      <w:bookmarkEnd w:id="47"/>
      <w:bookmarkEnd w:id="48"/>
    </w:p>
    <w:p w14:paraId="1E02752D">
      <w:pPr>
        <w:pStyle w:val="14"/>
        <w:spacing w:beforeLines="100" w:afterLines="50"/>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1.签署：投标文件封面上须注明“正本”或“副本”或“电子投标文件”字样，并加盖封面单位公章。若正本与副本不符，以正本为准。投标文件中除标准页码外，不得涂改和增删。投标文件中所有复印件必须加盖供应商公章。投标文件范本中注明需要签章的地方，供应商均须进行签章。</w:t>
      </w:r>
    </w:p>
    <w:p w14:paraId="199179A2">
      <w:pPr>
        <w:pStyle w:val="14"/>
        <w:spacing w:beforeLines="100" w:afterLines="50"/>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2.封装：</w:t>
      </w:r>
    </w:p>
    <w:p w14:paraId="44169E17">
      <w:pPr>
        <w:pStyle w:val="14"/>
        <w:spacing w:beforeLines="100" w:afterLines="50"/>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2.1投标供应商可根据投标实际厚度，自行选择投标文件的外包封套的数量，对投标文件的外包封份数不作具体规定，但投标供应商应确保投标文件的外包封没有严重破损导致投标实质性内容泄露的情形。</w:t>
      </w:r>
    </w:p>
    <w:p w14:paraId="5425B6DC">
      <w:pPr>
        <w:pStyle w:val="14"/>
        <w:spacing w:beforeLines="100" w:afterLines="50"/>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2.2外包密封的封口（接口）处加盖带投标供应商公章，封装物上清楚注明项目名称、项目编号、供应商名称。</w:t>
      </w:r>
    </w:p>
    <w:p w14:paraId="673037CB">
      <w:pPr>
        <w:pStyle w:val="14"/>
        <w:spacing w:beforeLines="100" w:afterLines="50"/>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2.3外包封上有重复或多余标记，未对投标文件实质性响应产生影响的，不作无效标依据。</w:t>
      </w:r>
    </w:p>
    <w:p w14:paraId="76B91187">
      <w:pPr>
        <w:ind w:firstLine="480"/>
        <w:rPr>
          <w:rFonts w:asciiTheme="minorEastAsia" w:hAnsiTheme="minorEastAsia" w:eastAsiaTheme="minorEastAsia" w:cstheme="minorEastAsia"/>
          <w:color w:val="000000" w:themeColor="text1"/>
          <w14:textFill>
            <w14:solidFill>
              <w14:schemeClr w14:val="tx1"/>
            </w14:solidFill>
          </w14:textFill>
        </w:rPr>
      </w:pPr>
    </w:p>
    <w:p w14:paraId="003D2E6B">
      <w:pPr>
        <w:pStyle w:val="5"/>
        <w:spacing w:before="240" w:after="240"/>
        <w:rPr>
          <w:rFonts w:asciiTheme="minorEastAsia" w:hAnsiTheme="minorEastAsia" w:eastAsiaTheme="minorEastAsia" w:cstheme="minorEastAsia"/>
          <w:color w:val="000000" w:themeColor="text1"/>
          <w14:textFill>
            <w14:solidFill>
              <w14:schemeClr w14:val="tx1"/>
            </w14:solidFill>
          </w14:textFill>
        </w:rPr>
      </w:pPr>
      <w:bookmarkStart w:id="49" w:name="_Toc425163108"/>
      <w:r>
        <w:rPr>
          <w:rFonts w:hint="eastAsia" w:asciiTheme="minorEastAsia" w:hAnsiTheme="minorEastAsia" w:eastAsiaTheme="minorEastAsia" w:cstheme="minorEastAsia"/>
          <w:color w:val="000000" w:themeColor="text1"/>
          <w14:textFill>
            <w14:solidFill>
              <w14:schemeClr w14:val="tx1"/>
            </w14:solidFill>
          </w14:textFill>
        </w:rPr>
        <w:t>第二节 响应文件组成</w:t>
      </w:r>
      <w:bookmarkEnd w:id="49"/>
    </w:p>
    <w:p w14:paraId="558D67C9">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一、政府采购响应文件类别</w:t>
      </w:r>
    </w:p>
    <w:p w14:paraId="00F9352E">
      <w:pPr>
        <w:pStyle w:val="14"/>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工程类响应文件。</w:t>
      </w:r>
    </w:p>
    <w:p w14:paraId="6A09958F">
      <w:pPr>
        <w:pStyle w:val="14"/>
        <w:ind w:firstLine="480"/>
        <w:rPr>
          <w:rFonts w:asciiTheme="minorEastAsia" w:hAnsiTheme="minorEastAsia" w:eastAsiaTheme="minorEastAsia" w:cstheme="minorEastAsia"/>
          <w:color w:val="000000" w:themeColor="text1"/>
          <w:szCs w:val="24"/>
          <w14:textFill>
            <w14:solidFill>
              <w14:schemeClr w14:val="tx1"/>
            </w14:solidFill>
          </w14:textFill>
        </w:rPr>
      </w:pPr>
    </w:p>
    <w:p w14:paraId="145B6C2F">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二、组成</w:t>
      </w:r>
    </w:p>
    <w:p w14:paraId="39F92293">
      <w:pPr>
        <w:ind w:firstLine="480"/>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各类响应文件由上册：数据信息响应部分和下册：佐证文件部分组成，具体详见响应文件格式文本。</w:t>
      </w:r>
    </w:p>
    <w:p w14:paraId="37BE8B22">
      <w:pPr>
        <w:ind w:firstLine="1134" w:firstLineChars="0"/>
        <w:jc w:val="both"/>
        <w:rPr>
          <w:rFonts w:asciiTheme="minorEastAsia" w:hAnsiTheme="minorEastAsia" w:eastAsiaTheme="minorEastAsia" w:cstheme="minorEastAsia"/>
          <w:b/>
          <w:color w:val="000000" w:themeColor="text1"/>
          <w14:textFill>
            <w14:solidFill>
              <w14:schemeClr w14:val="tx1"/>
            </w14:solidFill>
          </w14:textFill>
        </w:rPr>
        <w:sectPr>
          <w:pgSz w:w="11907" w:h="16840"/>
          <w:pgMar w:top="1304" w:right="1588" w:bottom="1304" w:left="1588" w:header="720" w:footer="720" w:gutter="0"/>
          <w:cols w:space="425" w:num="1"/>
          <w:docGrid w:linePitch="285" w:charSpace="0"/>
        </w:sectPr>
      </w:pPr>
    </w:p>
    <w:p w14:paraId="52892C05">
      <w:pPr>
        <w:keepNext/>
        <w:keepLines/>
        <w:spacing w:before="100" w:beforeAutospacing="1" w:after="100" w:afterAutospacing="1"/>
        <w:ind w:firstLine="0" w:firstLineChars="0"/>
        <w:jc w:val="center"/>
        <w:outlineLvl w:val="2"/>
        <w:rPr>
          <w:rFonts w:asciiTheme="minorEastAsia" w:hAnsiTheme="minorEastAsia" w:eastAsiaTheme="minorEastAsia" w:cstheme="minorEastAsia"/>
          <w:bCs/>
          <w:color w:val="000000" w:themeColor="text1"/>
          <w:szCs w:val="32"/>
          <w14:textFill>
            <w14:solidFill>
              <w14:schemeClr w14:val="tx1"/>
            </w14:solidFill>
          </w14:textFill>
        </w:rPr>
      </w:pPr>
      <w:bookmarkStart w:id="50" w:name="_Toc406672645"/>
      <w:bookmarkStart w:id="51" w:name="_Toc406671718"/>
      <w:bookmarkStart w:id="52" w:name="_Toc407182691"/>
      <w:bookmarkStart w:id="53" w:name="_Toc406672414"/>
      <w:bookmarkStart w:id="54" w:name="_Toc406671149"/>
      <w:bookmarkStart w:id="55" w:name="_Toc406670778"/>
      <w:r>
        <w:rPr>
          <w:rFonts w:hint="eastAsia" w:asciiTheme="minorEastAsia" w:hAnsiTheme="minorEastAsia" w:eastAsiaTheme="minorEastAsia" w:cstheme="minorEastAsia"/>
          <w:bCs/>
          <w:color w:val="000000" w:themeColor="text1"/>
          <w:szCs w:val="32"/>
          <w14:textFill>
            <w14:solidFill>
              <w14:schemeClr w14:val="tx1"/>
            </w14:solidFill>
          </w14:textFill>
        </w:rPr>
        <w:t>第三节</w:t>
      </w:r>
      <w:bookmarkEnd w:id="50"/>
      <w:bookmarkEnd w:id="51"/>
      <w:bookmarkEnd w:id="52"/>
      <w:bookmarkEnd w:id="53"/>
      <w:bookmarkEnd w:id="54"/>
      <w:bookmarkEnd w:id="55"/>
      <w:r>
        <w:rPr>
          <w:rFonts w:hint="eastAsia" w:asciiTheme="minorEastAsia" w:hAnsiTheme="minorEastAsia" w:eastAsiaTheme="minorEastAsia" w:cstheme="minorEastAsia"/>
          <w:bCs/>
          <w:color w:val="000000" w:themeColor="text1"/>
          <w:szCs w:val="32"/>
          <w14:textFill>
            <w14:solidFill>
              <w14:schemeClr w14:val="tx1"/>
            </w14:solidFill>
          </w14:textFill>
        </w:rPr>
        <w:t xml:space="preserve"> 响应文件格式范本</w:t>
      </w:r>
    </w:p>
    <w:p w14:paraId="334B6D85">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34852E5A">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096DEB7E">
      <w:pPr>
        <w:pStyle w:val="5"/>
        <w:spacing w:before="240" w:after="240" w:line="240" w:lineRule="auto"/>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封面格式</w:t>
      </w:r>
    </w:p>
    <w:p w14:paraId="32055471">
      <w:pPr>
        <w:pStyle w:val="5"/>
        <w:spacing w:before="240" w:after="240" w:line="240" w:lineRule="auto"/>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竞争性磋商工程类响应文件格式范本</w:t>
      </w:r>
    </w:p>
    <w:p w14:paraId="474DEC3C">
      <w:pPr>
        <w:spacing w:line="240" w:lineRule="auto"/>
        <w:ind w:firstLine="480"/>
        <w:jc w:val="right"/>
        <w:rPr>
          <w:rFonts w:asciiTheme="minorEastAsia" w:hAnsiTheme="minorEastAsia" w:eastAsiaTheme="minorEastAsia" w:cstheme="minorEastAsia"/>
          <w:color w:val="000000" w:themeColor="text1"/>
          <w14:textFill>
            <w14:solidFill>
              <w14:schemeClr w14:val="tx1"/>
            </w14:solidFill>
          </w14:textFill>
        </w:rPr>
      </w:pPr>
    </w:p>
    <w:p w14:paraId="0401AF38">
      <w:pPr>
        <w:spacing w:beforeLines="50" w:afterLines="50" w:line="240" w:lineRule="auto"/>
        <w:ind w:firstLine="960"/>
        <w:jc w:val="center"/>
        <w:rPr>
          <w:rFonts w:asciiTheme="minorEastAsia" w:hAnsiTheme="minorEastAsia" w:eastAsiaTheme="minorEastAsia" w:cstheme="minorEastAsia"/>
          <w:color w:val="000000" w:themeColor="text1"/>
          <w:spacing w:val="20"/>
          <w:sz w:val="44"/>
          <w:szCs w:val="44"/>
          <w14:textFill>
            <w14:solidFill>
              <w14:schemeClr w14:val="tx1"/>
            </w14:solidFill>
          </w14:textFill>
        </w:rPr>
      </w:pPr>
      <w:r>
        <w:rPr>
          <w:rFonts w:hint="eastAsia" w:asciiTheme="minorEastAsia" w:hAnsiTheme="minorEastAsia" w:eastAsiaTheme="minorEastAsia" w:cstheme="minorEastAsia"/>
          <w:color w:val="000000" w:themeColor="text1"/>
          <w:spacing w:val="20"/>
          <w:sz w:val="44"/>
          <w:szCs w:val="44"/>
          <w14:textFill>
            <w14:solidFill>
              <w14:schemeClr w14:val="tx1"/>
            </w14:solidFill>
          </w14:textFill>
        </w:rPr>
        <w:t>XXXXX（项目名称）</w:t>
      </w:r>
    </w:p>
    <w:p w14:paraId="468EA9CA">
      <w:pPr>
        <w:spacing w:beforeLines="50" w:afterLines="50" w:line="240" w:lineRule="auto"/>
        <w:ind w:firstLine="1123"/>
        <w:jc w:val="center"/>
        <w:rPr>
          <w:rFonts w:asciiTheme="minorEastAsia" w:hAnsiTheme="minorEastAsia" w:eastAsiaTheme="minorEastAsia" w:cstheme="minorEastAsia"/>
          <w:color w:val="000000" w:themeColor="text1"/>
          <w:spacing w:val="40"/>
          <w:w w:val="110"/>
          <w:sz w:val="44"/>
          <w:szCs w:val="44"/>
          <w14:textFill>
            <w14:solidFill>
              <w14:schemeClr w14:val="tx1"/>
            </w14:solidFill>
          </w14:textFill>
        </w:rPr>
      </w:pPr>
      <w:r>
        <w:rPr>
          <w:rFonts w:hint="eastAsia" w:asciiTheme="minorEastAsia" w:hAnsiTheme="minorEastAsia" w:eastAsiaTheme="minorEastAsia" w:cstheme="minorEastAsia"/>
          <w:color w:val="000000" w:themeColor="text1"/>
          <w:spacing w:val="40"/>
          <w:w w:val="110"/>
          <w:sz w:val="44"/>
          <w:szCs w:val="44"/>
          <w14:textFill>
            <w14:solidFill>
              <w14:schemeClr w14:val="tx1"/>
            </w14:solidFill>
          </w14:textFill>
        </w:rPr>
        <w:t>响应文件</w:t>
      </w:r>
    </w:p>
    <w:p w14:paraId="3A84F57C">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（正本 / 副本/电子响应文件）</w:t>
      </w:r>
    </w:p>
    <w:p w14:paraId="4123E801">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上册：</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（数据信息响应部分）</w:t>
      </w:r>
    </w:p>
    <w:tbl>
      <w:tblPr>
        <w:tblStyle w:val="25"/>
        <w:tblW w:w="7773" w:type="dxa"/>
        <w:jc w:val="center"/>
        <w:tblLayout w:type="fixed"/>
        <w:tblCellMar>
          <w:top w:w="0" w:type="dxa"/>
          <w:left w:w="108" w:type="dxa"/>
          <w:bottom w:w="0" w:type="dxa"/>
          <w:right w:w="108" w:type="dxa"/>
        </w:tblCellMar>
      </w:tblPr>
      <w:tblGrid>
        <w:gridCol w:w="1601"/>
        <w:gridCol w:w="2237"/>
        <w:gridCol w:w="1360"/>
        <w:gridCol w:w="2575"/>
      </w:tblGrid>
      <w:tr w14:paraId="42D2A4AB">
        <w:tblPrEx>
          <w:tblCellMar>
            <w:top w:w="0" w:type="dxa"/>
            <w:left w:w="108" w:type="dxa"/>
            <w:bottom w:w="0" w:type="dxa"/>
            <w:right w:w="108" w:type="dxa"/>
          </w:tblCellMar>
        </w:tblPrEx>
        <w:trPr>
          <w:jc w:val="center"/>
        </w:trPr>
        <w:tc>
          <w:tcPr>
            <w:tcW w:w="1601" w:type="dxa"/>
            <w:vAlign w:val="bottom"/>
          </w:tcPr>
          <w:p w14:paraId="0382BB1E">
            <w:pPr>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项目名称：</w:t>
            </w:r>
          </w:p>
        </w:tc>
        <w:tc>
          <w:tcPr>
            <w:tcW w:w="6172" w:type="dxa"/>
            <w:gridSpan w:val="3"/>
            <w:tcBorders>
              <w:bottom w:val="single" w:color="000000" w:sz="4" w:space="0"/>
            </w:tcBorders>
            <w:vAlign w:val="bottom"/>
          </w:tcPr>
          <w:p w14:paraId="12D00D19">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r>
      <w:tr w14:paraId="4B530A6A">
        <w:tblPrEx>
          <w:tblCellMar>
            <w:top w:w="0" w:type="dxa"/>
            <w:left w:w="108" w:type="dxa"/>
            <w:bottom w:w="0" w:type="dxa"/>
            <w:right w:w="108" w:type="dxa"/>
          </w:tblCellMar>
        </w:tblPrEx>
        <w:trPr>
          <w:jc w:val="center"/>
        </w:trPr>
        <w:tc>
          <w:tcPr>
            <w:tcW w:w="1601" w:type="dxa"/>
            <w:vAlign w:val="bottom"/>
          </w:tcPr>
          <w:p w14:paraId="3E80CA29">
            <w:pPr>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采购方式：</w:t>
            </w:r>
          </w:p>
        </w:tc>
        <w:tc>
          <w:tcPr>
            <w:tcW w:w="6172" w:type="dxa"/>
            <w:gridSpan w:val="3"/>
            <w:tcBorders>
              <w:top w:val="single" w:color="000000" w:sz="4" w:space="0"/>
              <w:bottom w:val="single" w:color="000000" w:sz="4" w:space="0"/>
            </w:tcBorders>
            <w:vAlign w:val="bottom"/>
          </w:tcPr>
          <w:p w14:paraId="21ACF145">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r>
      <w:tr w14:paraId="62C9F51F">
        <w:tblPrEx>
          <w:tblCellMar>
            <w:top w:w="0" w:type="dxa"/>
            <w:left w:w="108" w:type="dxa"/>
            <w:bottom w:w="0" w:type="dxa"/>
            <w:right w:w="108" w:type="dxa"/>
          </w:tblCellMar>
        </w:tblPrEx>
        <w:trPr>
          <w:jc w:val="center"/>
        </w:trPr>
        <w:tc>
          <w:tcPr>
            <w:tcW w:w="1601" w:type="dxa"/>
            <w:vAlign w:val="bottom"/>
          </w:tcPr>
          <w:p w14:paraId="4B22435A">
            <w:pPr>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项目编号：</w:t>
            </w:r>
          </w:p>
        </w:tc>
        <w:tc>
          <w:tcPr>
            <w:tcW w:w="6172" w:type="dxa"/>
            <w:gridSpan w:val="3"/>
            <w:tcBorders>
              <w:top w:val="single" w:color="000000" w:sz="4" w:space="0"/>
              <w:bottom w:val="single" w:color="000000" w:sz="4" w:space="0"/>
            </w:tcBorders>
            <w:vAlign w:val="bottom"/>
          </w:tcPr>
          <w:p w14:paraId="6FC54ED7">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r>
      <w:tr w14:paraId="2F584298">
        <w:tblPrEx>
          <w:tblCellMar>
            <w:top w:w="0" w:type="dxa"/>
            <w:left w:w="108" w:type="dxa"/>
            <w:bottom w:w="0" w:type="dxa"/>
            <w:right w:w="108" w:type="dxa"/>
          </w:tblCellMar>
        </w:tblPrEx>
        <w:trPr>
          <w:jc w:val="center"/>
        </w:trPr>
        <w:tc>
          <w:tcPr>
            <w:tcW w:w="1601" w:type="dxa"/>
            <w:vAlign w:val="bottom"/>
          </w:tcPr>
          <w:p w14:paraId="7D3F6F21">
            <w:pPr>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供应商：</w:t>
            </w:r>
          </w:p>
        </w:tc>
        <w:tc>
          <w:tcPr>
            <w:tcW w:w="6172" w:type="dxa"/>
            <w:gridSpan w:val="3"/>
            <w:tcBorders>
              <w:top w:val="single" w:color="000000" w:sz="4" w:space="0"/>
              <w:bottom w:val="single" w:color="000000" w:sz="4" w:space="0"/>
            </w:tcBorders>
            <w:vAlign w:val="bottom"/>
          </w:tcPr>
          <w:p w14:paraId="4FF18BD1">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r>
      <w:tr w14:paraId="631AF5B0">
        <w:tblPrEx>
          <w:tblCellMar>
            <w:top w:w="0" w:type="dxa"/>
            <w:left w:w="108" w:type="dxa"/>
            <w:bottom w:w="0" w:type="dxa"/>
            <w:right w:w="108" w:type="dxa"/>
          </w:tblCellMar>
        </w:tblPrEx>
        <w:trPr>
          <w:jc w:val="center"/>
        </w:trPr>
        <w:tc>
          <w:tcPr>
            <w:tcW w:w="1601" w:type="dxa"/>
            <w:vAlign w:val="bottom"/>
          </w:tcPr>
          <w:p w14:paraId="6AA1262E">
            <w:pPr>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详细地址：</w:t>
            </w:r>
          </w:p>
        </w:tc>
        <w:tc>
          <w:tcPr>
            <w:tcW w:w="6172" w:type="dxa"/>
            <w:gridSpan w:val="3"/>
            <w:tcBorders>
              <w:top w:val="single" w:color="000000" w:sz="4" w:space="0"/>
              <w:bottom w:val="single" w:color="000000" w:sz="4" w:space="0"/>
            </w:tcBorders>
            <w:vAlign w:val="bottom"/>
          </w:tcPr>
          <w:p w14:paraId="3124FC04">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r>
      <w:tr w14:paraId="2DF2CF4D">
        <w:tblPrEx>
          <w:tblCellMar>
            <w:top w:w="0" w:type="dxa"/>
            <w:left w:w="108" w:type="dxa"/>
            <w:bottom w:w="0" w:type="dxa"/>
            <w:right w:w="108" w:type="dxa"/>
          </w:tblCellMar>
        </w:tblPrEx>
        <w:trPr>
          <w:jc w:val="center"/>
        </w:trPr>
        <w:tc>
          <w:tcPr>
            <w:tcW w:w="1601" w:type="dxa"/>
            <w:vAlign w:val="bottom"/>
          </w:tcPr>
          <w:p w14:paraId="13E47671">
            <w:pPr>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联系人：</w:t>
            </w:r>
          </w:p>
        </w:tc>
        <w:tc>
          <w:tcPr>
            <w:tcW w:w="2237" w:type="dxa"/>
            <w:tcBorders>
              <w:top w:val="single" w:color="000000" w:sz="4" w:space="0"/>
              <w:bottom w:val="single" w:color="000000" w:sz="4" w:space="0"/>
            </w:tcBorders>
            <w:vAlign w:val="bottom"/>
          </w:tcPr>
          <w:p w14:paraId="55DD7712">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1360" w:type="dxa"/>
            <w:tcBorders>
              <w:top w:val="single" w:color="000000" w:sz="4" w:space="0"/>
            </w:tcBorders>
            <w:vAlign w:val="bottom"/>
          </w:tcPr>
          <w:p w14:paraId="30FEB58B">
            <w:pPr>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电  话：</w:t>
            </w:r>
          </w:p>
        </w:tc>
        <w:tc>
          <w:tcPr>
            <w:tcW w:w="2575" w:type="dxa"/>
            <w:tcBorders>
              <w:top w:val="single" w:color="000000" w:sz="4" w:space="0"/>
              <w:bottom w:val="single" w:color="000000" w:sz="4" w:space="0"/>
            </w:tcBorders>
            <w:vAlign w:val="bottom"/>
          </w:tcPr>
          <w:p w14:paraId="1E22DC88">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r>
    </w:tbl>
    <w:p w14:paraId="3525108B">
      <w:pPr>
        <w:spacing w:line="240" w:lineRule="auto"/>
        <w:ind w:firstLine="4200" w:firstLineChars="1750"/>
        <w:rPr>
          <w:rFonts w:asciiTheme="minorEastAsia" w:hAnsiTheme="minorEastAsia" w:eastAsiaTheme="minorEastAsia" w:cstheme="minorEastAsia"/>
          <w:color w:val="000000" w:themeColor="text1"/>
          <w14:textFill>
            <w14:solidFill>
              <w14:schemeClr w14:val="tx1"/>
            </w14:solidFill>
          </w14:textFill>
        </w:rPr>
        <w:sectPr>
          <w:headerReference r:id="rId11" w:type="default"/>
          <w:footerReference r:id="rId12" w:type="default"/>
          <w:pgSz w:w="11907" w:h="16840"/>
          <w:pgMar w:top="1531" w:right="1418" w:bottom="1361" w:left="1418" w:header="720" w:footer="720" w:gutter="0"/>
          <w:cols w:space="425" w:num="1"/>
          <w:docGrid w:linePitch="285" w:charSpace="0"/>
        </w:sectPr>
      </w:pPr>
      <w:r>
        <w:rPr>
          <w:rFonts w:hint="eastAsia" w:asciiTheme="minorEastAsia" w:hAnsiTheme="minorEastAsia" w:eastAsiaTheme="minorEastAsia" w:cstheme="minorEastAsia"/>
          <w:color w:val="000000" w:themeColor="text1"/>
          <w14:textFill>
            <w14:solidFill>
              <w14:schemeClr w14:val="tx1"/>
            </w14:solidFill>
          </w14:textFill>
        </w:rPr>
        <w:t>202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年   月</w:t>
      </w:r>
    </w:p>
    <w:p w14:paraId="4240C72E">
      <w:pPr>
        <w:widowControl/>
        <w:spacing w:beforeLines="50" w:afterLines="50" w:line="240" w:lineRule="auto"/>
        <w:ind w:firstLine="640"/>
        <w:jc w:val="cente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响应文件上册：数据信息响应部分</w:t>
      </w:r>
    </w:p>
    <w:p w14:paraId="066B7868">
      <w:pPr>
        <w:widowControl/>
        <w:spacing w:beforeLines="50" w:afterLines="50" w:line="240" w:lineRule="auto"/>
        <w:ind w:firstLine="640"/>
        <w:jc w:val="center"/>
        <w:rPr>
          <w:rFonts w:asciiTheme="minorEastAsia" w:hAnsiTheme="minorEastAsia" w:eastAsiaTheme="minorEastAsia" w:cstheme="minorEastAsia"/>
          <w:color w:val="000000" w:themeColor="text1"/>
          <w:sz w:val="32"/>
          <w:szCs w:val="32"/>
          <w14:textFill>
            <w14:solidFill>
              <w14:schemeClr w14:val="tx1"/>
            </w14:solidFill>
          </w14:textFill>
        </w:rPr>
      </w:pPr>
    </w:p>
    <w:p w14:paraId="2474228D">
      <w:pPr>
        <w:widowControl/>
        <w:spacing w:beforeLines="50" w:afterLines="50" w:line="240" w:lineRule="auto"/>
        <w:ind w:firstLine="640"/>
        <w:jc w:val="cente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目  录</w:t>
      </w:r>
    </w:p>
    <w:p w14:paraId="5C967936">
      <w:pPr>
        <w:spacing w:beforeLines="50" w:afterLines="50" w:line="240" w:lineRule="auto"/>
        <w:ind w:firstLine="640"/>
        <w:jc w:val="center"/>
        <w:rPr>
          <w:rFonts w:asciiTheme="minorEastAsia" w:hAnsiTheme="minorEastAsia" w:eastAsiaTheme="minorEastAsia" w:cstheme="minorEastAsia"/>
          <w:color w:val="000000" w:themeColor="text1"/>
          <w:sz w:val="32"/>
          <w:szCs w:val="32"/>
          <w14:textFill>
            <w14:solidFill>
              <w14:schemeClr w14:val="tx1"/>
            </w14:solidFill>
          </w14:textFill>
        </w:rPr>
      </w:pPr>
    </w:p>
    <w:p w14:paraId="4D5A85B6">
      <w:pPr>
        <w:spacing w:beforeLines="50" w:afterLines="50" w:line="240" w:lineRule="auto"/>
        <w:ind w:firstLine="482"/>
        <w:jc w:val="center"/>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第一  报价文件</w:t>
      </w:r>
    </w:p>
    <w:p w14:paraId="64C5680D">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（一）报价函</w:t>
      </w:r>
    </w:p>
    <w:p w14:paraId="610B9F46">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（二）报价明细表</w:t>
      </w:r>
    </w:p>
    <w:p w14:paraId="0A5940BF">
      <w:pPr>
        <w:spacing w:line="240" w:lineRule="auto"/>
        <w:ind w:firstLine="600" w:firstLineChars="250"/>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(三)已标价的工程量清单</w:t>
      </w:r>
    </w:p>
    <w:p w14:paraId="5047D539">
      <w:pPr>
        <w:widowControl/>
        <w:spacing w:beforeLines="50" w:afterLines="50" w:line="240" w:lineRule="auto"/>
        <w:ind w:firstLine="482"/>
        <w:jc w:val="center"/>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第二  资格性文件</w:t>
      </w:r>
    </w:p>
    <w:p w14:paraId="6030D228">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（一）一般资格</w:t>
      </w:r>
    </w:p>
    <w:p w14:paraId="5863FBBD">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w:t>
      </w:r>
      <w:r>
        <w:rPr>
          <w:rFonts w:hint="eastAsia" w:asciiTheme="minorEastAsia" w:hAnsiTheme="minorEastAsia" w:eastAsiaTheme="minorEastAsia" w:cstheme="minorEastAsia"/>
          <w:b/>
          <w:color w:val="000000" w:themeColor="text1"/>
          <w:szCs w:val="21"/>
          <w14:textFill>
            <w14:solidFill>
              <w14:schemeClr w14:val="tx1"/>
            </w14:solidFill>
          </w14:textFill>
        </w:rPr>
        <w:t>政府采购竞标供应商经营性资格数据信息响应采集表</w:t>
      </w:r>
    </w:p>
    <w:p w14:paraId="6765DD18">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2.联合体投标协议书</w:t>
      </w:r>
    </w:p>
    <w:p w14:paraId="7139E345">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（二）专业资格</w:t>
      </w:r>
    </w:p>
    <w:p w14:paraId="3BF1FB67">
      <w:pPr>
        <w:spacing w:line="240" w:lineRule="auto"/>
        <w:ind w:firstLine="480"/>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r>
        <w:rPr>
          <w:rFonts w:hint="eastAsia" w:asciiTheme="minorEastAsia" w:hAnsiTheme="minorEastAsia" w:eastAsiaTheme="minorEastAsia" w:cstheme="minorEastAsia"/>
          <w:b/>
          <w:color w:val="000000" w:themeColor="text1"/>
          <w:szCs w:val="21"/>
          <w14:textFill>
            <w14:solidFill>
              <w14:schemeClr w14:val="tx1"/>
            </w14:solidFill>
          </w14:textFill>
        </w:rPr>
        <w:t>政府采购竞标供应商专业性资格数据信息响应采集表</w:t>
      </w:r>
    </w:p>
    <w:p w14:paraId="14A3CB2E">
      <w:pPr>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（三）竞争性磋商采购文件实质性要求响应</w:t>
      </w:r>
    </w:p>
    <w:p w14:paraId="798EC42F">
      <w:pPr>
        <w:spacing w:line="240" w:lineRule="auto"/>
        <w:ind w:firstLine="482"/>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1. 政府采购竞标供应商实质性响应符合审查表</w:t>
      </w:r>
    </w:p>
    <w:p w14:paraId="3B2817A8">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2B2191E8">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34EC608B">
      <w:pPr>
        <w:spacing w:line="240" w:lineRule="auto"/>
        <w:ind w:firstLine="482"/>
        <w:jc w:val="center"/>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第三  评价体系响应</w:t>
      </w:r>
    </w:p>
    <w:p w14:paraId="6CB8CC82">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（一）投标报价评价</w:t>
      </w:r>
    </w:p>
    <w:p w14:paraId="1535C0A6">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（二）响应文件技术、商务数据信息评价</w:t>
      </w:r>
    </w:p>
    <w:p w14:paraId="4CA2C17F">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（三）施工方案</w:t>
      </w:r>
    </w:p>
    <w:p w14:paraId="7C9B514E">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497DDF55">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4B2CA057">
      <w:pPr>
        <w:spacing w:line="240" w:lineRule="auto"/>
        <w:ind w:firstLine="482"/>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第四 竞标人认为投标文件范本尚未涵盖的信息内容</w:t>
      </w:r>
    </w:p>
    <w:p w14:paraId="0500250B">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57AC3A85">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2CDB4ACB">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0561C666">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4017679B">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0BB7C769">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sectPr>
          <w:pgSz w:w="11907" w:h="16840"/>
          <w:pgMar w:top="1531" w:right="1418" w:bottom="1361" w:left="1418" w:header="720" w:footer="720" w:gutter="0"/>
          <w:cols w:space="425" w:num="1"/>
          <w:docGrid w:linePitch="285" w:charSpace="0"/>
        </w:sectPr>
      </w:pPr>
    </w:p>
    <w:p w14:paraId="7237CD46">
      <w:pPr>
        <w:spacing w:line="240" w:lineRule="auto"/>
        <w:ind w:firstLine="562"/>
        <w:jc w:val="center"/>
        <w:rPr>
          <w:rFonts w:asciiTheme="minorEastAsia" w:hAnsiTheme="minorEastAsia" w:eastAsiaTheme="minorEastAsia" w:cstheme="minorEastAsia"/>
          <w:b/>
          <w:dstrike/>
          <w:color w:val="000000" w:themeColor="text1"/>
          <w:sz w:val="28"/>
          <w:szCs w:val="28"/>
          <w14:textFill>
            <w14:solidFill>
              <w14:schemeClr w14:val="tx1"/>
            </w14:solidFill>
          </w14:textFill>
        </w:rPr>
      </w:pPr>
      <w:r>
        <w:rPr>
          <w:rFonts w:hint="eastAsia" w:asciiTheme="minorEastAsia" w:hAnsiTheme="minorEastAsia" w:eastAsiaTheme="minorEastAsia" w:cstheme="minorEastAsia"/>
          <w:b/>
          <w:dstrike/>
          <w:color w:val="000000" w:themeColor="text1"/>
          <w:sz w:val="28"/>
          <w:szCs w:val="28"/>
          <w14:textFill>
            <w14:solidFill>
              <w14:schemeClr w14:val="tx1"/>
            </w14:solidFill>
          </w14:textFill>
        </w:rPr>
        <w:t>专家评分导航表</w:t>
      </w:r>
    </w:p>
    <w:tbl>
      <w:tblPr>
        <w:tblStyle w:val="26"/>
        <w:tblW w:w="10536"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2127"/>
        <w:gridCol w:w="4508"/>
        <w:gridCol w:w="877"/>
        <w:gridCol w:w="2316"/>
      </w:tblGrid>
      <w:tr w14:paraId="68476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8" w:type="dxa"/>
            <w:tcBorders>
              <w:top w:val="double" w:color="auto" w:sz="4" w:space="0"/>
              <w:left w:val="double" w:color="auto" w:sz="4" w:space="0"/>
              <w:bottom w:val="single" w:color="000000" w:sz="4" w:space="0"/>
              <w:right w:val="single" w:color="000000" w:sz="4" w:space="0"/>
            </w:tcBorders>
            <w:vAlign w:val="center"/>
          </w:tcPr>
          <w:p w14:paraId="4120AAEF">
            <w:pPr>
              <w:spacing w:line="240" w:lineRule="auto"/>
              <w:ind w:firstLine="0" w:firstLineChars="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序号</w:t>
            </w:r>
          </w:p>
        </w:tc>
        <w:tc>
          <w:tcPr>
            <w:tcW w:w="6635" w:type="dxa"/>
            <w:gridSpan w:val="2"/>
            <w:tcBorders>
              <w:top w:val="double" w:color="auto" w:sz="4" w:space="0"/>
              <w:left w:val="single" w:color="000000" w:sz="4" w:space="0"/>
              <w:bottom w:val="single" w:color="000000" w:sz="4" w:space="0"/>
              <w:right w:val="single" w:color="auto" w:sz="4" w:space="0"/>
            </w:tcBorders>
            <w:vAlign w:val="center"/>
          </w:tcPr>
          <w:p w14:paraId="408D8E6A">
            <w:pPr>
              <w:spacing w:line="240" w:lineRule="auto"/>
              <w:ind w:firstLine="1680" w:firstLineChars="70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评分项目</w:t>
            </w:r>
          </w:p>
        </w:tc>
        <w:tc>
          <w:tcPr>
            <w:tcW w:w="877" w:type="dxa"/>
            <w:tcBorders>
              <w:top w:val="double" w:color="auto" w:sz="4" w:space="0"/>
              <w:left w:val="single" w:color="auto" w:sz="4" w:space="0"/>
              <w:bottom w:val="single" w:color="000000" w:sz="4" w:space="0"/>
              <w:right w:val="single" w:color="000000" w:sz="4" w:space="0"/>
            </w:tcBorders>
            <w:vAlign w:val="center"/>
          </w:tcPr>
          <w:p w14:paraId="4B0B0B38">
            <w:pPr>
              <w:spacing w:line="240" w:lineRule="auto"/>
              <w:ind w:firstLine="0" w:firstLineChars="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分值</w:t>
            </w:r>
          </w:p>
        </w:tc>
        <w:tc>
          <w:tcPr>
            <w:tcW w:w="2316" w:type="dxa"/>
            <w:tcBorders>
              <w:top w:val="double" w:color="auto" w:sz="4" w:space="0"/>
              <w:left w:val="single" w:color="000000" w:sz="4" w:space="0"/>
              <w:bottom w:val="single" w:color="000000" w:sz="4" w:space="0"/>
              <w:right w:val="double" w:color="auto" w:sz="4" w:space="0"/>
            </w:tcBorders>
            <w:vAlign w:val="center"/>
          </w:tcPr>
          <w:p w14:paraId="5C504269">
            <w:pPr>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投标文件导航</w:t>
            </w:r>
          </w:p>
        </w:tc>
      </w:tr>
      <w:tr w14:paraId="545F6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double" w:color="auto" w:sz="4" w:space="0"/>
              <w:bottom w:val="single" w:color="auto" w:sz="4" w:space="0"/>
              <w:right w:val="single" w:color="000000" w:sz="4" w:space="0"/>
            </w:tcBorders>
            <w:vAlign w:val="center"/>
          </w:tcPr>
          <w:p w14:paraId="7C9D66D4">
            <w:pPr>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1</w:t>
            </w:r>
          </w:p>
        </w:tc>
        <w:tc>
          <w:tcPr>
            <w:tcW w:w="2127" w:type="dxa"/>
            <w:tcBorders>
              <w:top w:val="single" w:color="000000" w:sz="4" w:space="0"/>
              <w:left w:val="single" w:color="000000" w:sz="4" w:space="0"/>
              <w:bottom w:val="single" w:color="auto" w:sz="4" w:space="0"/>
              <w:right w:val="single" w:color="auto" w:sz="4" w:space="0"/>
            </w:tcBorders>
            <w:vAlign w:val="center"/>
          </w:tcPr>
          <w:p w14:paraId="28985F74">
            <w:pPr>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价格部分</w:t>
            </w:r>
          </w:p>
        </w:tc>
        <w:tc>
          <w:tcPr>
            <w:tcW w:w="4508" w:type="dxa"/>
            <w:tcBorders>
              <w:top w:val="single" w:color="000000" w:sz="4" w:space="0"/>
              <w:left w:val="single" w:color="auto" w:sz="4" w:space="0"/>
              <w:bottom w:val="single" w:color="auto" w:sz="4" w:space="0"/>
              <w:right w:val="single" w:color="auto" w:sz="4" w:space="0"/>
            </w:tcBorders>
            <w:vAlign w:val="center"/>
          </w:tcPr>
          <w:p w14:paraId="10C16742">
            <w:pPr>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投标报价得分＝（评标基准价／有效投标报价）×价格权值(30%)×100</w:t>
            </w:r>
          </w:p>
        </w:tc>
        <w:tc>
          <w:tcPr>
            <w:tcW w:w="877" w:type="dxa"/>
            <w:tcBorders>
              <w:top w:val="single" w:color="000000" w:sz="4" w:space="0"/>
              <w:left w:val="single" w:color="auto" w:sz="4" w:space="0"/>
              <w:bottom w:val="single" w:color="auto" w:sz="4" w:space="0"/>
              <w:right w:val="single" w:color="000000" w:sz="4" w:space="0"/>
            </w:tcBorders>
            <w:vAlign w:val="center"/>
          </w:tcPr>
          <w:p w14:paraId="2F8DA262">
            <w:pPr>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p>
        </w:tc>
        <w:tc>
          <w:tcPr>
            <w:tcW w:w="2316" w:type="dxa"/>
            <w:tcBorders>
              <w:top w:val="single" w:color="000000" w:sz="4" w:space="0"/>
              <w:left w:val="single" w:color="000000" w:sz="4" w:space="0"/>
              <w:bottom w:val="single" w:color="000000" w:sz="4" w:space="0"/>
              <w:right w:val="double" w:color="auto" w:sz="4" w:space="0"/>
            </w:tcBorders>
            <w:vAlign w:val="center"/>
          </w:tcPr>
          <w:p w14:paraId="0E1806AB">
            <w:pPr>
              <w:spacing w:beforeLines="50" w:afterLines="50"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投标文件册</w:t>
            </w:r>
          </w:p>
          <w:p w14:paraId="43C8516A">
            <w:pPr>
              <w:spacing w:beforeLines="50" w:afterLines="50"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页码范围：</w:t>
            </w:r>
          </w:p>
        </w:tc>
      </w:tr>
      <w:tr w14:paraId="119C3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vMerge w:val="restart"/>
            <w:tcBorders>
              <w:top w:val="single" w:color="auto" w:sz="4" w:space="0"/>
              <w:left w:val="double" w:color="auto" w:sz="4" w:space="0"/>
              <w:bottom w:val="single" w:color="auto" w:sz="4" w:space="0"/>
              <w:right w:val="single" w:color="000000" w:sz="4" w:space="0"/>
            </w:tcBorders>
            <w:vAlign w:val="center"/>
          </w:tcPr>
          <w:p w14:paraId="389098A7">
            <w:pPr>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2</w:t>
            </w:r>
          </w:p>
        </w:tc>
        <w:tc>
          <w:tcPr>
            <w:tcW w:w="2127" w:type="dxa"/>
            <w:vMerge w:val="restart"/>
            <w:tcBorders>
              <w:top w:val="single" w:color="auto" w:sz="4" w:space="0"/>
              <w:left w:val="single" w:color="000000" w:sz="4" w:space="0"/>
              <w:bottom w:val="single" w:color="auto" w:sz="4" w:space="0"/>
              <w:right w:val="single" w:color="auto" w:sz="4" w:space="0"/>
            </w:tcBorders>
            <w:vAlign w:val="center"/>
          </w:tcPr>
          <w:p w14:paraId="231C0826">
            <w:pPr>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技术部分</w:t>
            </w:r>
          </w:p>
        </w:tc>
        <w:tc>
          <w:tcPr>
            <w:tcW w:w="4508" w:type="dxa"/>
            <w:tcBorders>
              <w:top w:val="single" w:color="auto" w:sz="4" w:space="0"/>
              <w:left w:val="single" w:color="auto" w:sz="4" w:space="0"/>
              <w:bottom w:val="single" w:color="auto" w:sz="4" w:space="0"/>
              <w:right w:val="single" w:color="auto" w:sz="4" w:space="0"/>
            </w:tcBorders>
            <w:vAlign w:val="center"/>
          </w:tcPr>
          <w:p w14:paraId="649ACE84">
            <w:pPr>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1、招标文件规定的技术评分内容</w:t>
            </w:r>
          </w:p>
        </w:tc>
        <w:tc>
          <w:tcPr>
            <w:tcW w:w="877" w:type="dxa"/>
            <w:tcBorders>
              <w:top w:val="single" w:color="auto" w:sz="4" w:space="0"/>
              <w:left w:val="single" w:color="auto" w:sz="4" w:space="0"/>
              <w:bottom w:val="single" w:color="auto" w:sz="4" w:space="0"/>
              <w:right w:val="single" w:color="000000" w:sz="4" w:space="0"/>
            </w:tcBorders>
            <w:vAlign w:val="center"/>
          </w:tcPr>
          <w:p w14:paraId="3D68D7EB">
            <w:pPr>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p>
        </w:tc>
        <w:tc>
          <w:tcPr>
            <w:tcW w:w="2316" w:type="dxa"/>
            <w:tcBorders>
              <w:top w:val="single" w:color="000000" w:sz="4" w:space="0"/>
              <w:left w:val="single" w:color="000000" w:sz="4" w:space="0"/>
              <w:bottom w:val="single" w:color="000000" w:sz="4" w:space="0"/>
              <w:right w:val="double" w:color="auto" w:sz="4" w:space="0"/>
            </w:tcBorders>
            <w:vAlign w:val="center"/>
          </w:tcPr>
          <w:p w14:paraId="68108B50">
            <w:pPr>
              <w:spacing w:beforeLines="50" w:afterLines="50"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投标文件册</w:t>
            </w:r>
          </w:p>
          <w:p w14:paraId="47C0DE4A">
            <w:pPr>
              <w:spacing w:beforeLines="50" w:afterLines="50"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页码范围：</w:t>
            </w:r>
          </w:p>
        </w:tc>
      </w:tr>
      <w:tr w14:paraId="2404E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vMerge w:val="continue"/>
            <w:tcBorders>
              <w:top w:val="single" w:color="auto" w:sz="4" w:space="0"/>
              <w:left w:val="double" w:color="auto" w:sz="4" w:space="0"/>
              <w:bottom w:val="single" w:color="auto" w:sz="4" w:space="0"/>
              <w:right w:val="single" w:color="000000" w:sz="4" w:space="0"/>
            </w:tcBorders>
            <w:vAlign w:val="center"/>
          </w:tcPr>
          <w:p w14:paraId="46EAB0F0">
            <w:pPr>
              <w:widowControl/>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p>
        </w:tc>
        <w:tc>
          <w:tcPr>
            <w:tcW w:w="2127" w:type="dxa"/>
            <w:vMerge w:val="continue"/>
            <w:tcBorders>
              <w:top w:val="single" w:color="auto" w:sz="4" w:space="0"/>
              <w:left w:val="single" w:color="000000" w:sz="4" w:space="0"/>
              <w:bottom w:val="single" w:color="auto" w:sz="4" w:space="0"/>
              <w:right w:val="single" w:color="auto" w:sz="4" w:space="0"/>
            </w:tcBorders>
            <w:vAlign w:val="center"/>
          </w:tcPr>
          <w:p w14:paraId="2F375312">
            <w:pPr>
              <w:widowControl/>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p>
        </w:tc>
        <w:tc>
          <w:tcPr>
            <w:tcW w:w="4508" w:type="dxa"/>
            <w:tcBorders>
              <w:top w:val="single" w:color="auto" w:sz="4" w:space="0"/>
              <w:left w:val="single" w:color="auto" w:sz="4" w:space="0"/>
              <w:bottom w:val="single" w:color="auto" w:sz="4" w:space="0"/>
              <w:right w:val="single" w:color="auto" w:sz="4" w:space="0"/>
            </w:tcBorders>
            <w:vAlign w:val="center"/>
          </w:tcPr>
          <w:p w14:paraId="6E5CA294">
            <w:pPr>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2、</w:t>
            </w:r>
          </w:p>
        </w:tc>
        <w:tc>
          <w:tcPr>
            <w:tcW w:w="877" w:type="dxa"/>
            <w:tcBorders>
              <w:top w:val="single" w:color="auto" w:sz="4" w:space="0"/>
              <w:left w:val="single" w:color="auto" w:sz="4" w:space="0"/>
              <w:bottom w:val="single" w:color="auto" w:sz="4" w:space="0"/>
              <w:right w:val="single" w:color="000000" w:sz="4" w:space="0"/>
            </w:tcBorders>
            <w:vAlign w:val="center"/>
          </w:tcPr>
          <w:p w14:paraId="6D132A0F">
            <w:pPr>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p>
        </w:tc>
        <w:tc>
          <w:tcPr>
            <w:tcW w:w="2316" w:type="dxa"/>
            <w:tcBorders>
              <w:top w:val="single" w:color="000000" w:sz="4" w:space="0"/>
              <w:left w:val="single" w:color="000000" w:sz="4" w:space="0"/>
              <w:bottom w:val="single" w:color="000000" w:sz="4" w:space="0"/>
              <w:right w:val="double" w:color="auto" w:sz="4" w:space="0"/>
            </w:tcBorders>
            <w:vAlign w:val="center"/>
          </w:tcPr>
          <w:p w14:paraId="08356E04">
            <w:pPr>
              <w:spacing w:beforeLines="50" w:afterLines="50"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投标文件册</w:t>
            </w:r>
          </w:p>
          <w:p w14:paraId="2ED5AC6A">
            <w:pPr>
              <w:spacing w:beforeLines="50" w:afterLines="50"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页码范围：</w:t>
            </w:r>
          </w:p>
        </w:tc>
      </w:tr>
      <w:tr w14:paraId="3F5B7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vMerge w:val="continue"/>
            <w:tcBorders>
              <w:top w:val="single" w:color="auto" w:sz="4" w:space="0"/>
              <w:left w:val="double" w:color="auto" w:sz="4" w:space="0"/>
              <w:bottom w:val="single" w:color="auto" w:sz="4" w:space="0"/>
              <w:right w:val="single" w:color="000000" w:sz="4" w:space="0"/>
            </w:tcBorders>
            <w:vAlign w:val="center"/>
          </w:tcPr>
          <w:p w14:paraId="0FAEBC02">
            <w:pPr>
              <w:widowControl/>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p>
        </w:tc>
        <w:tc>
          <w:tcPr>
            <w:tcW w:w="2127" w:type="dxa"/>
            <w:vMerge w:val="continue"/>
            <w:tcBorders>
              <w:top w:val="single" w:color="auto" w:sz="4" w:space="0"/>
              <w:left w:val="single" w:color="000000" w:sz="4" w:space="0"/>
              <w:bottom w:val="single" w:color="auto" w:sz="4" w:space="0"/>
              <w:right w:val="single" w:color="auto" w:sz="4" w:space="0"/>
            </w:tcBorders>
            <w:vAlign w:val="center"/>
          </w:tcPr>
          <w:p w14:paraId="1FE102F9">
            <w:pPr>
              <w:widowControl/>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p>
        </w:tc>
        <w:tc>
          <w:tcPr>
            <w:tcW w:w="4508" w:type="dxa"/>
            <w:tcBorders>
              <w:top w:val="single" w:color="auto" w:sz="4" w:space="0"/>
              <w:left w:val="single" w:color="auto" w:sz="4" w:space="0"/>
              <w:bottom w:val="single" w:color="auto" w:sz="4" w:space="0"/>
              <w:right w:val="single" w:color="auto" w:sz="4" w:space="0"/>
            </w:tcBorders>
            <w:vAlign w:val="center"/>
          </w:tcPr>
          <w:p w14:paraId="135F940D">
            <w:pPr>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w:t>
            </w:r>
          </w:p>
        </w:tc>
        <w:tc>
          <w:tcPr>
            <w:tcW w:w="877" w:type="dxa"/>
            <w:tcBorders>
              <w:top w:val="single" w:color="auto" w:sz="4" w:space="0"/>
              <w:left w:val="single" w:color="auto" w:sz="4" w:space="0"/>
              <w:bottom w:val="single" w:color="auto" w:sz="4" w:space="0"/>
              <w:right w:val="single" w:color="000000" w:sz="4" w:space="0"/>
            </w:tcBorders>
            <w:vAlign w:val="center"/>
          </w:tcPr>
          <w:p w14:paraId="5607AC57">
            <w:pPr>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p>
        </w:tc>
        <w:tc>
          <w:tcPr>
            <w:tcW w:w="2316" w:type="dxa"/>
            <w:tcBorders>
              <w:top w:val="single" w:color="000000" w:sz="4" w:space="0"/>
              <w:left w:val="single" w:color="000000" w:sz="4" w:space="0"/>
              <w:bottom w:val="single" w:color="000000" w:sz="4" w:space="0"/>
              <w:right w:val="double" w:color="auto" w:sz="4" w:space="0"/>
            </w:tcBorders>
            <w:vAlign w:val="center"/>
          </w:tcPr>
          <w:p w14:paraId="7C6D8124">
            <w:pPr>
              <w:spacing w:beforeLines="50" w:afterLines="50"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投标文件册</w:t>
            </w:r>
          </w:p>
          <w:p w14:paraId="7A95B5CC">
            <w:pPr>
              <w:spacing w:beforeLines="50" w:afterLines="50"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页码范围：</w:t>
            </w:r>
          </w:p>
        </w:tc>
      </w:tr>
      <w:tr w14:paraId="2BF3E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vMerge w:val="restart"/>
            <w:tcBorders>
              <w:top w:val="single" w:color="auto" w:sz="4" w:space="0"/>
              <w:left w:val="double" w:color="auto" w:sz="4" w:space="0"/>
              <w:bottom w:val="double" w:color="auto" w:sz="4" w:space="0"/>
              <w:right w:val="single" w:color="000000" w:sz="4" w:space="0"/>
            </w:tcBorders>
            <w:vAlign w:val="center"/>
          </w:tcPr>
          <w:p w14:paraId="3FCA8BFC">
            <w:pPr>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3</w:t>
            </w:r>
          </w:p>
        </w:tc>
        <w:tc>
          <w:tcPr>
            <w:tcW w:w="2127" w:type="dxa"/>
            <w:vMerge w:val="restart"/>
            <w:tcBorders>
              <w:top w:val="single" w:color="auto" w:sz="4" w:space="0"/>
              <w:left w:val="single" w:color="000000" w:sz="4" w:space="0"/>
              <w:bottom w:val="double" w:color="auto" w:sz="4" w:space="0"/>
              <w:right w:val="single" w:color="auto" w:sz="4" w:space="0"/>
            </w:tcBorders>
            <w:vAlign w:val="center"/>
          </w:tcPr>
          <w:p w14:paraId="6A469C6F">
            <w:pPr>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商务部分</w:t>
            </w:r>
          </w:p>
        </w:tc>
        <w:tc>
          <w:tcPr>
            <w:tcW w:w="4508" w:type="dxa"/>
            <w:tcBorders>
              <w:top w:val="single" w:color="auto" w:sz="4" w:space="0"/>
              <w:left w:val="single" w:color="auto" w:sz="4" w:space="0"/>
              <w:bottom w:val="single" w:color="000000" w:sz="4" w:space="0"/>
              <w:right w:val="single" w:color="auto" w:sz="4" w:space="0"/>
            </w:tcBorders>
            <w:vAlign w:val="center"/>
          </w:tcPr>
          <w:p w14:paraId="2555A26C">
            <w:pPr>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1、招标文件规定的商务评分内容</w:t>
            </w:r>
          </w:p>
        </w:tc>
        <w:tc>
          <w:tcPr>
            <w:tcW w:w="877" w:type="dxa"/>
            <w:tcBorders>
              <w:top w:val="single" w:color="auto" w:sz="4" w:space="0"/>
              <w:left w:val="single" w:color="auto" w:sz="4" w:space="0"/>
              <w:bottom w:val="single" w:color="000000" w:sz="4" w:space="0"/>
              <w:right w:val="single" w:color="000000" w:sz="4" w:space="0"/>
            </w:tcBorders>
            <w:vAlign w:val="center"/>
          </w:tcPr>
          <w:p w14:paraId="13AE3B38">
            <w:pPr>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p>
        </w:tc>
        <w:tc>
          <w:tcPr>
            <w:tcW w:w="2316" w:type="dxa"/>
            <w:tcBorders>
              <w:top w:val="single" w:color="000000" w:sz="4" w:space="0"/>
              <w:left w:val="single" w:color="000000" w:sz="4" w:space="0"/>
              <w:bottom w:val="single" w:color="000000" w:sz="4" w:space="0"/>
              <w:right w:val="double" w:color="auto" w:sz="4" w:space="0"/>
            </w:tcBorders>
            <w:vAlign w:val="center"/>
          </w:tcPr>
          <w:p w14:paraId="3479FDF4">
            <w:pPr>
              <w:spacing w:beforeLines="50" w:afterLines="50"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投标文件册</w:t>
            </w:r>
          </w:p>
          <w:p w14:paraId="751571F8">
            <w:pPr>
              <w:spacing w:beforeLines="50" w:afterLines="50"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页码范围：</w:t>
            </w:r>
          </w:p>
        </w:tc>
      </w:tr>
      <w:tr w14:paraId="7B2D0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vMerge w:val="continue"/>
            <w:tcBorders>
              <w:top w:val="single" w:color="auto" w:sz="4" w:space="0"/>
              <w:left w:val="double" w:color="auto" w:sz="4" w:space="0"/>
              <w:bottom w:val="double" w:color="auto" w:sz="4" w:space="0"/>
              <w:right w:val="single" w:color="000000" w:sz="4" w:space="0"/>
            </w:tcBorders>
            <w:vAlign w:val="center"/>
          </w:tcPr>
          <w:p w14:paraId="1DCC271F">
            <w:pPr>
              <w:widowControl/>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p>
        </w:tc>
        <w:tc>
          <w:tcPr>
            <w:tcW w:w="2127" w:type="dxa"/>
            <w:vMerge w:val="continue"/>
            <w:tcBorders>
              <w:top w:val="single" w:color="auto" w:sz="4" w:space="0"/>
              <w:left w:val="single" w:color="000000" w:sz="4" w:space="0"/>
              <w:bottom w:val="double" w:color="auto" w:sz="4" w:space="0"/>
              <w:right w:val="single" w:color="auto" w:sz="4" w:space="0"/>
            </w:tcBorders>
            <w:vAlign w:val="center"/>
          </w:tcPr>
          <w:p w14:paraId="5AAB744A">
            <w:pPr>
              <w:widowControl/>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p>
        </w:tc>
        <w:tc>
          <w:tcPr>
            <w:tcW w:w="4508" w:type="dxa"/>
            <w:tcBorders>
              <w:top w:val="single" w:color="000000" w:sz="4" w:space="0"/>
              <w:left w:val="single" w:color="auto" w:sz="4" w:space="0"/>
              <w:bottom w:val="single" w:color="000000" w:sz="4" w:space="0"/>
              <w:right w:val="single" w:color="auto" w:sz="4" w:space="0"/>
            </w:tcBorders>
            <w:vAlign w:val="center"/>
          </w:tcPr>
          <w:p w14:paraId="6AFB9F33">
            <w:pPr>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2、</w:t>
            </w:r>
          </w:p>
        </w:tc>
        <w:tc>
          <w:tcPr>
            <w:tcW w:w="877" w:type="dxa"/>
            <w:tcBorders>
              <w:top w:val="single" w:color="000000" w:sz="4" w:space="0"/>
              <w:left w:val="single" w:color="auto" w:sz="4" w:space="0"/>
              <w:bottom w:val="single" w:color="000000" w:sz="4" w:space="0"/>
              <w:right w:val="single" w:color="000000" w:sz="4" w:space="0"/>
            </w:tcBorders>
            <w:vAlign w:val="center"/>
          </w:tcPr>
          <w:p w14:paraId="5F4F6760">
            <w:pPr>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p>
        </w:tc>
        <w:tc>
          <w:tcPr>
            <w:tcW w:w="2316" w:type="dxa"/>
            <w:tcBorders>
              <w:top w:val="single" w:color="000000" w:sz="4" w:space="0"/>
              <w:left w:val="single" w:color="000000" w:sz="4" w:space="0"/>
              <w:bottom w:val="single" w:color="000000" w:sz="4" w:space="0"/>
              <w:right w:val="double" w:color="auto" w:sz="4" w:space="0"/>
            </w:tcBorders>
            <w:vAlign w:val="center"/>
          </w:tcPr>
          <w:p w14:paraId="471B329B">
            <w:pPr>
              <w:spacing w:beforeLines="50" w:afterLines="50"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投标文件册</w:t>
            </w:r>
          </w:p>
          <w:p w14:paraId="640571E5">
            <w:pPr>
              <w:spacing w:beforeLines="50" w:afterLines="50"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页码范围：</w:t>
            </w:r>
          </w:p>
        </w:tc>
      </w:tr>
      <w:tr w14:paraId="32144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vMerge w:val="continue"/>
            <w:tcBorders>
              <w:top w:val="single" w:color="auto" w:sz="4" w:space="0"/>
              <w:left w:val="double" w:color="auto" w:sz="4" w:space="0"/>
              <w:bottom w:val="double" w:color="auto" w:sz="4" w:space="0"/>
              <w:right w:val="single" w:color="000000" w:sz="4" w:space="0"/>
            </w:tcBorders>
            <w:vAlign w:val="center"/>
          </w:tcPr>
          <w:p w14:paraId="5E5CE422">
            <w:pPr>
              <w:widowControl/>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p>
        </w:tc>
        <w:tc>
          <w:tcPr>
            <w:tcW w:w="2127" w:type="dxa"/>
            <w:vMerge w:val="continue"/>
            <w:tcBorders>
              <w:top w:val="single" w:color="auto" w:sz="4" w:space="0"/>
              <w:left w:val="single" w:color="000000" w:sz="4" w:space="0"/>
              <w:bottom w:val="double" w:color="auto" w:sz="4" w:space="0"/>
              <w:right w:val="single" w:color="auto" w:sz="4" w:space="0"/>
            </w:tcBorders>
            <w:vAlign w:val="center"/>
          </w:tcPr>
          <w:p w14:paraId="18418479">
            <w:pPr>
              <w:widowControl/>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p>
        </w:tc>
        <w:tc>
          <w:tcPr>
            <w:tcW w:w="4508" w:type="dxa"/>
            <w:tcBorders>
              <w:top w:val="single" w:color="000000" w:sz="4" w:space="0"/>
              <w:left w:val="single" w:color="auto" w:sz="4" w:space="0"/>
              <w:bottom w:val="double" w:color="auto" w:sz="4" w:space="0"/>
              <w:right w:val="single" w:color="auto" w:sz="4" w:space="0"/>
            </w:tcBorders>
            <w:vAlign w:val="center"/>
          </w:tcPr>
          <w:p w14:paraId="0CD47EA7">
            <w:pPr>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w:t>
            </w:r>
          </w:p>
        </w:tc>
        <w:tc>
          <w:tcPr>
            <w:tcW w:w="877" w:type="dxa"/>
            <w:tcBorders>
              <w:top w:val="single" w:color="000000" w:sz="4" w:space="0"/>
              <w:left w:val="single" w:color="auto" w:sz="4" w:space="0"/>
              <w:bottom w:val="double" w:color="auto" w:sz="4" w:space="0"/>
              <w:right w:val="single" w:color="000000" w:sz="4" w:space="0"/>
            </w:tcBorders>
            <w:vAlign w:val="center"/>
          </w:tcPr>
          <w:p w14:paraId="438B420A">
            <w:pPr>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p>
        </w:tc>
        <w:tc>
          <w:tcPr>
            <w:tcW w:w="2316" w:type="dxa"/>
            <w:tcBorders>
              <w:top w:val="single" w:color="000000" w:sz="4" w:space="0"/>
              <w:left w:val="single" w:color="000000" w:sz="4" w:space="0"/>
              <w:bottom w:val="double" w:color="auto" w:sz="4" w:space="0"/>
              <w:right w:val="double" w:color="auto" w:sz="4" w:space="0"/>
            </w:tcBorders>
            <w:vAlign w:val="center"/>
          </w:tcPr>
          <w:p w14:paraId="434D54C5">
            <w:pPr>
              <w:spacing w:beforeLines="50" w:afterLines="50"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投标文件册</w:t>
            </w:r>
          </w:p>
          <w:p w14:paraId="4456E3B1">
            <w:pPr>
              <w:spacing w:beforeLines="50" w:afterLines="50"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页码范围：</w:t>
            </w:r>
          </w:p>
        </w:tc>
      </w:tr>
    </w:tbl>
    <w:p w14:paraId="6FE52F13">
      <w:pPr>
        <w:spacing w:line="240" w:lineRule="auto"/>
        <w:ind w:right="420" w:firstLine="480"/>
        <w:jc w:val="right"/>
        <w:rPr>
          <w:rFonts w:asciiTheme="minorEastAsia" w:hAnsiTheme="minorEastAsia" w:eastAsiaTheme="minorEastAsia" w:cstheme="minorEastAsia"/>
          <w:dstrike/>
          <w:color w:val="000000" w:themeColor="text1"/>
          <w14:textFill>
            <w14:solidFill>
              <w14:schemeClr w14:val="tx1"/>
            </w14:solidFill>
          </w14:textFill>
        </w:rPr>
      </w:pPr>
      <w:r>
        <w:rPr>
          <w:rFonts w:hint="eastAsia" w:asciiTheme="minorEastAsia" w:hAnsiTheme="minorEastAsia" w:eastAsiaTheme="minorEastAsia" w:cstheme="minorEastAsia"/>
          <w:dstrike/>
          <w:color w:val="000000" w:themeColor="text1"/>
          <w14:textFill>
            <w14:solidFill>
              <w14:schemeClr w14:val="tx1"/>
            </w14:solidFill>
          </w14:textFill>
        </w:rPr>
        <w:t>投标供应商：（公章）</w:t>
      </w:r>
    </w:p>
    <w:p w14:paraId="1EBFE99C">
      <w:pPr>
        <w:spacing w:beforeLines="50" w:afterLines="50" w:line="240" w:lineRule="auto"/>
        <w:ind w:firstLine="480"/>
        <w:jc w:val="right"/>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dstrike/>
          <w:color w:val="000000" w:themeColor="text1"/>
          <w14:textFill>
            <w14:solidFill>
              <w14:schemeClr w14:val="tx1"/>
            </w14:solidFill>
          </w14:textFill>
        </w:rPr>
        <w:t>2023年     月     日</w:t>
      </w:r>
    </w:p>
    <w:p w14:paraId="0BD38D90">
      <w:pPr>
        <w:spacing w:beforeLines="50" w:afterLines="50" w:line="240" w:lineRule="auto"/>
        <w:ind w:firstLine="482"/>
        <w:jc w:val="center"/>
        <w:rPr>
          <w:rFonts w:asciiTheme="minorEastAsia" w:hAnsiTheme="minorEastAsia" w:eastAsiaTheme="minorEastAsia" w:cstheme="minorEastAsia"/>
          <w:b/>
          <w:color w:val="000000" w:themeColor="text1"/>
          <w14:textFill>
            <w14:solidFill>
              <w14:schemeClr w14:val="tx1"/>
            </w14:solidFill>
          </w14:textFill>
        </w:rPr>
      </w:pPr>
    </w:p>
    <w:p w14:paraId="30EFC701">
      <w:pPr>
        <w:spacing w:beforeLines="50" w:afterLines="50" w:line="240" w:lineRule="auto"/>
        <w:ind w:firstLine="482"/>
        <w:jc w:val="center"/>
        <w:rPr>
          <w:rFonts w:asciiTheme="minorEastAsia" w:hAnsiTheme="minorEastAsia" w:eastAsiaTheme="minorEastAsia" w:cstheme="minorEastAsia"/>
          <w:b/>
          <w:color w:val="000000" w:themeColor="text1"/>
          <w14:textFill>
            <w14:solidFill>
              <w14:schemeClr w14:val="tx1"/>
            </w14:solidFill>
          </w14:textFill>
        </w:rPr>
      </w:pPr>
    </w:p>
    <w:p w14:paraId="1E43CE6C">
      <w:pPr>
        <w:spacing w:beforeLines="50" w:afterLines="50" w:line="240" w:lineRule="auto"/>
        <w:ind w:firstLine="482"/>
        <w:jc w:val="center"/>
        <w:rPr>
          <w:rFonts w:asciiTheme="minorEastAsia" w:hAnsiTheme="minorEastAsia" w:eastAsiaTheme="minorEastAsia" w:cstheme="minorEastAsia"/>
          <w:b/>
          <w:color w:val="000000" w:themeColor="text1"/>
          <w14:textFill>
            <w14:solidFill>
              <w14:schemeClr w14:val="tx1"/>
            </w14:solidFill>
          </w14:textFill>
        </w:rPr>
      </w:pPr>
    </w:p>
    <w:p w14:paraId="679652C0">
      <w:pPr>
        <w:spacing w:beforeLines="50" w:afterLines="50" w:line="240" w:lineRule="auto"/>
        <w:ind w:firstLine="482"/>
        <w:jc w:val="center"/>
        <w:rPr>
          <w:rFonts w:asciiTheme="minorEastAsia" w:hAnsiTheme="minorEastAsia" w:eastAsiaTheme="minorEastAsia" w:cstheme="minorEastAsia"/>
          <w:b/>
          <w:color w:val="000000" w:themeColor="text1"/>
          <w14:textFill>
            <w14:solidFill>
              <w14:schemeClr w14:val="tx1"/>
            </w14:solidFill>
          </w14:textFill>
        </w:rPr>
      </w:pPr>
    </w:p>
    <w:p w14:paraId="73C07FC2">
      <w:pPr>
        <w:spacing w:beforeLines="50" w:afterLines="50" w:line="240" w:lineRule="auto"/>
        <w:ind w:firstLine="482"/>
        <w:jc w:val="center"/>
        <w:rPr>
          <w:rFonts w:asciiTheme="minorEastAsia" w:hAnsiTheme="minorEastAsia" w:eastAsiaTheme="minorEastAsia" w:cstheme="minorEastAsia"/>
          <w:b/>
          <w:color w:val="000000" w:themeColor="text1"/>
          <w14:textFill>
            <w14:solidFill>
              <w14:schemeClr w14:val="tx1"/>
            </w14:solidFill>
          </w14:textFill>
        </w:rPr>
      </w:pPr>
    </w:p>
    <w:p w14:paraId="7EC983A1">
      <w:pPr>
        <w:spacing w:beforeLines="50" w:afterLines="50" w:line="240" w:lineRule="auto"/>
        <w:ind w:firstLine="482"/>
        <w:jc w:val="center"/>
        <w:rPr>
          <w:rFonts w:asciiTheme="minorEastAsia" w:hAnsiTheme="minorEastAsia" w:eastAsiaTheme="minorEastAsia" w:cstheme="minorEastAsia"/>
          <w:b/>
          <w:color w:val="000000" w:themeColor="text1"/>
          <w14:textFill>
            <w14:solidFill>
              <w14:schemeClr w14:val="tx1"/>
            </w14:solidFill>
          </w14:textFill>
        </w:rPr>
      </w:pPr>
    </w:p>
    <w:p w14:paraId="67595B36">
      <w:pPr>
        <w:spacing w:beforeLines="50" w:afterLines="50" w:line="240" w:lineRule="auto"/>
        <w:ind w:firstLine="482"/>
        <w:jc w:val="center"/>
        <w:rPr>
          <w:rFonts w:asciiTheme="minorEastAsia" w:hAnsiTheme="minorEastAsia" w:eastAsiaTheme="minorEastAsia" w:cstheme="minorEastAsia"/>
          <w:b/>
          <w:color w:val="000000" w:themeColor="text1"/>
          <w14:textFill>
            <w14:solidFill>
              <w14:schemeClr w14:val="tx1"/>
            </w14:solidFill>
          </w14:textFill>
        </w:rPr>
      </w:pPr>
    </w:p>
    <w:p w14:paraId="6032D280">
      <w:pPr>
        <w:spacing w:beforeLines="50" w:afterLines="50" w:line="240" w:lineRule="auto"/>
        <w:ind w:firstLine="482"/>
        <w:jc w:val="center"/>
        <w:rPr>
          <w:rFonts w:asciiTheme="minorEastAsia" w:hAnsiTheme="minorEastAsia" w:eastAsiaTheme="minorEastAsia" w:cstheme="minorEastAsia"/>
          <w:b/>
          <w:color w:val="000000" w:themeColor="text1"/>
          <w14:textFill>
            <w14:solidFill>
              <w14:schemeClr w14:val="tx1"/>
            </w14:solidFill>
          </w14:textFill>
        </w:rPr>
      </w:pPr>
    </w:p>
    <w:p w14:paraId="569A752C">
      <w:pPr>
        <w:spacing w:beforeLines="50" w:afterLines="50" w:line="240" w:lineRule="auto"/>
        <w:ind w:firstLine="482"/>
        <w:jc w:val="center"/>
        <w:rPr>
          <w:rFonts w:asciiTheme="minorEastAsia" w:hAnsiTheme="minorEastAsia" w:eastAsiaTheme="minorEastAsia" w:cstheme="minorEastAsia"/>
          <w:b/>
          <w:color w:val="000000" w:themeColor="text1"/>
          <w14:textFill>
            <w14:solidFill>
              <w14:schemeClr w14:val="tx1"/>
            </w14:solidFill>
          </w14:textFill>
        </w:rPr>
      </w:pPr>
    </w:p>
    <w:p w14:paraId="6CF1D2C5">
      <w:pPr>
        <w:spacing w:beforeLines="50" w:afterLines="50" w:line="240" w:lineRule="auto"/>
        <w:ind w:firstLine="482"/>
        <w:jc w:val="center"/>
        <w:rPr>
          <w:rFonts w:asciiTheme="minorEastAsia" w:hAnsiTheme="minorEastAsia" w:eastAsiaTheme="minorEastAsia" w:cstheme="minorEastAsia"/>
          <w:b/>
          <w:color w:val="000000" w:themeColor="text1"/>
          <w14:textFill>
            <w14:solidFill>
              <w14:schemeClr w14:val="tx1"/>
            </w14:solidFill>
          </w14:textFill>
        </w:rPr>
      </w:pPr>
    </w:p>
    <w:p w14:paraId="5A11702D">
      <w:pPr>
        <w:spacing w:beforeLines="50" w:afterLines="50" w:line="240" w:lineRule="auto"/>
        <w:ind w:firstLine="482"/>
        <w:jc w:val="center"/>
        <w:rPr>
          <w:rFonts w:asciiTheme="minorEastAsia" w:hAnsiTheme="minorEastAsia" w:eastAsiaTheme="minorEastAsia" w:cstheme="minorEastAsia"/>
          <w:b/>
          <w:color w:val="000000" w:themeColor="text1"/>
          <w14:textFill>
            <w14:solidFill>
              <w14:schemeClr w14:val="tx1"/>
            </w14:solidFill>
          </w14:textFill>
        </w:rPr>
      </w:pPr>
    </w:p>
    <w:p w14:paraId="250554E5">
      <w:pPr>
        <w:spacing w:beforeLines="50" w:afterLines="50" w:line="240" w:lineRule="auto"/>
        <w:ind w:firstLine="482"/>
        <w:jc w:val="center"/>
        <w:rPr>
          <w:rFonts w:asciiTheme="minorEastAsia" w:hAnsiTheme="minorEastAsia" w:eastAsiaTheme="minorEastAsia" w:cstheme="minorEastAsia"/>
          <w:b/>
          <w:color w:val="000000" w:themeColor="text1"/>
          <w14:textFill>
            <w14:solidFill>
              <w14:schemeClr w14:val="tx1"/>
            </w14:solidFill>
          </w14:textFill>
        </w:rPr>
      </w:pPr>
    </w:p>
    <w:p w14:paraId="12C24255">
      <w:pPr>
        <w:spacing w:beforeLines="50" w:afterLines="50" w:line="240" w:lineRule="auto"/>
        <w:ind w:firstLine="482"/>
        <w:rPr>
          <w:rFonts w:asciiTheme="minorEastAsia" w:hAnsiTheme="minorEastAsia" w:eastAsiaTheme="minorEastAsia" w:cstheme="minorEastAsia"/>
          <w:b/>
          <w:color w:val="000000" w:themeColor="text1"/>
          <w14:textFill>
            <w14:solidFill>
              <w14:schemeClr w14:val="tx1"/>
            </w14:solidFill>
          </w14:textFill>
        </w:rPr>
      </w:pPr>
    </w:p>
    <w:p w14:paraId="121910B3">
      <w:pPr>
        <w:spacing w:beforeLines="50" w:afterLines="50" w:line="240" w:lineRule="auto"/>
        <w:ind w:firstLine="482"/>
        <w:jc w:val="center"/>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第一     报价文件</w:t>
      </w:r>
    </w:p>
    <w:p w14:paraId="6EE85D93">
      <w:pPr>
        <w:spacing w:line="240" w:lineRule="auto"/>
        <w:ind w:left="-12" w:leftChars="-5" w:firstLine="11" w:firstLineChars="3"/>
        <w:jc w:val="center"/>
        <w:rPr>
          <w:rFonts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(一)报 价 函</w:t>
      </w:r>
    </w:p>
    <w:p w14:paraId="3329D648">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一、竞标报价</w:t>
      </w:r>
    </w:p>
    <w:p w14:paraId="542B743C">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1.我公司就 （</w:t>
      </w:r>
      <w:r>
        <w:rPr>
          <w:rFonts w:hint="eastAsia" w:asciiTheme="minorEastAsia" w:hAnsiTheme="minorEastAsia" w:eastAsiaTheme="minorEastAsia" w:cstheme="minorEastAsia"/>
          <w:color w:val="000000" w:themeColor="text1"/>
          <w:lang w:eastAsia="zh-CN"/>
          <w14:textFill>
            <w14:solidFill>
              <w14:schemeClr w14:val="tx1"/>
            </w14:solidFill>
          </w14:textFill>
        </w:rPr>
        <w:t>务川自治县丹砂中学食堂及实验室装修工程以及弱电（二期）</w:t>
      </w:r>
      <w:r>
        <w:rPr>
          <w:rFonts w:hint="eastAsia" w:asciiTheme="minorEastAsia" w:hAnsiTheme="minorEastAsia" w:eastAsiaTheme="minorEastAsia" w:cstheme="minorEastAsia"/>
          <w:color w:val="000000" w:themeColor="text1"/>
          <w14:textFill>
            <w14:solidFill>
              <w14:schemeClr w14:val="tx1"/>
            </w14:solidFill>
          </w14:textFill>
        </w:rPr>
        <w:t>）的竞标初始</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总价为：</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元。（其中实验室装修：</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元</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弱电（二期）：</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安全文明措施费为：</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本报价为完成（工程量清单）内容，质量要求：工程质量：符合国家现行有关施工质量验收规范标准。施工安全文明标准化：满足有关规范标准要求。合同价以最终报价（或最终综合单位）为准，最终报价在竞标有效期内固定不变，并在合同有效期内不受利率波动的影响。</w:t>
      </w:r>
    </w:p>
    <w:p w14:paraId="0E2C4636">
      <w:pPr>
        <w:spacing w:beforeLines="50" w:afterLines="50" w:line="240" w:lineRule="auto"/>
        <w:ind w:left="-12" w:leftChars="-5"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2.交货时间或服务时间（</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服务周期</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w:t>
      </w:r>
    </w:p>
    <w:p w14:paraId="51ADEC50">
      <w:pPr>
        <w:spacing w:beforeLines="50" w:afterLines="50" w:line="240" w:lineRule="auto"/>
        <w:ind w:left="-12" w:leftChars="-5"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3.投标有效期：</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w:t>
      </w:r>
    </w:p>
    <w:p w14:paraId="4E09E8AF">
      <w:pPr>
        <w:spacing w:beforeLines="50" w:afterLines="50" w:line="240" w:lineRule="auto"/>
        <w:ind w:left="-12" w:leftChars="-5"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4.质保期：</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w:t>
      </w:r>
    </w:p>
    <w:p w14:paraId="17DF535F">
      <w:pPr>
        <w:spacing w:beforeLines="50" w:afterLines="50" w:line="240" w:lineRule="auto"/>
        <w:ind w:left="-12" w:leftChars="-5"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5.投标保证金：</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 xml:space="preserve"> 。</w:t>
      </w:r>
    </w:p>
    <w:p w14:paraId="705D966A">
      <w:pPr>
        <w:spacing w:beforeLines="50" w:afterLines="50" w:line="240" w:lineRule="auto"/>
        <w:ind w:left="-12" w:leftChars="-5" w:firstLine="491" w:firstLineChars="205"/>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项目负责人</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p>
    <w:p w14:paraId="7BA4B449">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二、递交资料</w:t>
      </w:r>
    </w:p>
    <w:p w14:paraId="5EB73F00">
      <w:pPr>
        <w:spacing w:beforeLines="100" w:afterLines="50" w:line="240" w:lineRule="auto"/>
        <w:ind w:left="-12" w:leftChars="-5"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响应文件正本</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1  </w:t>
      </w:r>
      <w:r>
        <w:rPr>
          <w:rFonts w:hint="eastAsia" w:asciiTheme="minorEastAsia" w:hAnsiTheme="minorEastAsia" w:eastAsiaTheme="minorEastAsia" w:cstheme="minorEastAsia"/>
          <w:color w:val="000000" w:themeColor="text1"/>
          <w14:textFill>
            <w14:solidFill>
              <w14:schemeClr w14:val="tx1"/>
            </w14:solidFill>
          </w14:textFill>
        </w:rPr>
        <w:t>份，副本2份,电子响应文件</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份。</w:t>
      </w:r>
    </w:p>
    <w:p w14:paraId="2FC94C23">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三、相关承诺</w:t>
      </w:r>
    </w:p>
    <w:p w14:paraId="1CECE63E">
      <w:pPr>
        <w:spacing w:beforeLines="50" w:afterLines="50" w:line="240" w:lineRule="auto"/>
        <w:ind w:left="-12" w:leftChars="-5"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1.最终报价在法律法规及竞争性磋商采购文件规定的投标有效期内有效。</w:t>
      </w:r>
    </w:p>
    <w:p w14:paraId="1FF0037C">
      <w:pPr>
        <w:spacing w:beforeLines="50" w:afterLines="50" w:line="240" w:lineRule="auto"/>
        <w:ind w:left="-12" w:leftChars="-5"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2.我方不是采购人的附属机构；在获知本项目采购信息后，与采购人聘请的为此项目提供咨询服务的公司及其附属机构没有任何联系。</w:t>
      </w:r>
    </w:p>
    <w:p w14:paraId="67F2D340">
      <w:pPr>
        <w:spacing w:beforeLines="50" w:afterLines="50" w:line="240" w:lineRule="auto"/>
        <w:ind w:left="-12" w:leftChars="-5"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3.我公司已详细审查全部竞争性磋商采购文件及有关的澄清/修改文件，完全理解和同意，并保证遵守竞争性磋商采购文件有关条款规定。</w:t>
      </w:r>
    </w:p>
    <w:p w14:paraId="7663125A">
      <w:pPr>
        <w:spacing w:beforeLines="50" w:afterLines="50" w:line="240" w:lineRule="auto"/>
        <w:ind w:left="-12" w:leftChars="-5"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4.保证在中标后忠实地执行与采购人所签署的合同，并承担合同规定的责任义务。保证在中标后按照竞争性磋商采购文件的规定支付中标服务费。</w:t>
      </w:r>
    </w:p>
    <w:p w14:paraId="5960ABA1">
      <w:pPr>
        <w:spacing w:beforeLines="50" w:afterLines="50" w:line="240" w:lineRule="auto"/>
        <w:ind w:left="-12" w:leftChars="-5"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5.承诺应贵方要求提供任何与该项目投标有关的数据、情况和技术资料。</w:t>
      </w:r>
    </w:p>
    <w:p w14:paraId="48F50EDB">
      <w:pPr>
        <w:spacing w:beforeLines="50" w:afterLines="50" w:line="240" w:lineRule="auto"/>
        <w:ind w:left="-12" w:leftChars="-5"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6.承诺与为采购人采购本次招标的产品进行设计、编制规范和其他文件所委托的咨询公司或其附属机构无任何直接或间接的关联。</w:t>
      </w:r>
    </w:p>
    <w:p w14:paraId="4A6973B3">
      <w:pPr>
        <w:spacing w:beforeLines="50" w:afterLines="50" w:line="240" w:lineRule="auto"/>
        <w:ind w:left="-12" w:leftChars="-5" w:firstLine="491" w:firstLineChars="20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7.本响应文件提供的报价、资格、技术、商务等文件均真实、有效、准确。若有违背，我方愿意承担由此而产生的一切后果。</w:t>
      </w:r>
    </w:p>
    <w:p w14:paraId="43A864A8">
      <w:pPr>
        <w:spacing w:beforeLines="50" w:afterLines="50" w:line="240" w:lineRule="auto"/>
        <w:ind w:left="-12" w:leftChars="-5" w:firstLine="491" w:firstLineChars="205"/>
        <w:jc w:val="righ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供应商名称（盖章）：XXXXXXX有限公司</w:t>
      </w:r>
    </w:p>
    <w:p w14:paraId="6CDC2171">
      <w:pPr>
        <w:spacing w:beforeLines="50" w:afterLines="50" w:line="240" w:lineRule="auto"/>
        <w:ind w:left="-12" w:leftChars="-5" w:firstLine="491" w:firstLineChars="205"/>
        <w:jc w:val="righ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法定代表人或授权代表（签字）：                </w:t>
      </w:r>
    </w:p>
    <w:p w14:paraId="15CBA328">
      <w:pPr>
        <w:spacing w:beforeLines="50" w:afterLines="50" w:line="240" w:lineRule="auto"/>
        <w:ind w:left="-12" w:leftChars="-5" w:firstLine="491" w:firstLineChars="205"/>
        <w:jc w:val="right"/>
        <w:rPr>
          <w:rFonts w:asciiTheme="minorEastAsia" w:hAnsiTheme="minorEastAsia" w:eastAsiaTheme="minorEastAsia" w:cstheme="minorEastAsia"/>
          <w:color w:val="000000" w:themeColor="text1"/>
          <w14:textFill>
            <w14:solidFill>
              <w14:schemeClr w14:val="tx1"/>
            </w14:solidFill>
          </w14:textFill>
        </w:rPr>
        <w:sectPr>
          <w:pgSz w:w="11907" w:h="16840"/>
          <w:pgMar w:top="1531" w:right="1418" w:bottom="1361" w:left="1418" w:header="720" w:footer="720" w:gutter="0"/>
          <w:cols w:space="425" w:num="1"/>
          <w:docGrid w:linePitch="285" w:charSpace="0"/>
        </w:sectPr>
      </w:pPr>
      <w:r>
        <w:rPr>
          <w:rFonts w:hint="eastAsia" w:asciiTheme="minorEastAsia" w:hAnsiTheme="minorEastAsia" w:eastAsiaTheme="minorEastAsia" w:cstheme="minorEastAsia"/>
          <w:color w:val="000000" w:themeColor="text1"/>
          <w14:textFill>
            <w14:solidFill>
              <w14:schemeClr w14:val="tx1"/>
            </w14:solidFill>
          </w14:textFill>
        </w:rPr>
        <w:t>竞标日期：</w:t>
      </w:r>
    </w:p>
    <w:p w14:paraId="7B2406A1">
      <w:pPr>
        <w:spacing w:line="240" w:lineRule="auto"/>
        <w:ind w:left="-12" w:leftChars="-5" w:firstLine="491" w:firstLineChars="205"/>
        <w:jc w:val="righ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p>
    <w:p w14:paraId="19B41C78">
      <w:pPr>
        <w:spacing w:beforeLines="50" w:afterLines="50" w:line="240" w:lineRule="auto"/>
        <w:ind w:firstLine="723"/>
        <w:jc w:val="center"/>
        <w:rPr>
          <w:rFonts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（二）报价明细表</w:t>
      </w:r>
    </w:p>
    <w:tbl>
      <w:tblPr>
        <w:tblStyle w:val="25"/>
        <w:tblW w:w="8497" w:type="dxa"/>
        <w:tblInd w:w="93" w:type="dxa"/>
        <w:tblLayout w:type="fixed"/>
        <w:tblCellMar>
          <w:top w:w="0" w:type="dxa"/>
          <w:left w:w="108" w:type="dxa"/>
          <w:bottom w:w="0" w:type="dxa"/>
          <w:right w:w="108" w:type="dxa"/>
        </w:tblCellMar>
      </w:tblPr>
      <w:tblGrid>
        <w:gridCol w:w="1163"/>
        <w:gridCol w:w="3281"/>
        <w:gridCol w:w="1351"/>
        <w:gridCol w:w="1351"/>
        <w:gridCol w:w="1351"/>
      </w:tblGrid>
      <w:tr w14:paraId="4CE8DE53">
        <w:tblPrEx>
          <w:tblCellMar>
            <w:top w:w="0" w:type="dxa"/>
            <w:left w:w="108" w:type="dxa"/>
            <w:bottom w:w="0" w:type="dxa"/>
            <w:right w:w="108" w:type="dxa"/>
          </w:tblCellMar>
        </w:tblPrEx>
        <w:trPr>
          <w:trHeight w:val="505" w:hRule="atLeast"/>
        </w:trPr>
        <w:tc>
          <w:tcPr>
            <w:tcW w:w="11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E97A4E">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序号</w:t>
            </w:r>
          </w:p>
        </w:tc>
        <w:tc>
          <w:tcPr>
            <w:tcW w:w="3281" w:type="dxa"/>
            <w:tcBorders>
              <w:top w:val="single" w:color="000000" w:sz="8" w:space="0"/>
              <w:left w:val="nil"/>
              <w:bottom w:val="single" w:color="000000" w:sz="8" w:space="0"/>
              <w:right w:val="single" w:color="000000" w:sz="8" w:space="0"/>
            </w:tcBorders>
            <w:shd w:val="clear" w:color="auto" w:fill="auto"/>
            <w:noWrap/>
            <w:vAlign w:val="center"/>
          </w:tcPr>
          <w:p w14:paraId="0DE9F596">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分项名称</w:t>
            </w:r>
          </w:p>
        </w:tc>
        <w:tc>
          <w:tcPr>
            <w:tcW w:w="1351" w:type="dxa"/>
            <w:tcBorders>
              <w:top w:val="single" w:color="000000" w:sz="8" w:space="0"/>
              <w:left w:val="nil"/>
              <w:bottom w:val="single" w:color="000000" w:sz="8" w:space="0"/>
              <w:right w:val="single" w:color="000000" w:sz="8" w:space="0"/>
            </w:tcBorders>
            <w:shd w:val="clear" w:color="auto" w:fill="auto"/>
            <w:noWrap/>
            <w:vAlign w:val="center"/>
          </w:tcPr>
          <w:p w14:paraId="3052B1B5">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数量</w:t>
            </w:r>
          </w:p>
        </w:tc>
        <w:tc>
          <w:tcPr>
            <w:tcW w:w="1351" w:type="dxa"/>
            <w:tcBorders>
              <w:top w:val="single" w:color="000000" w:sz="8" w:space="0"/>
              <w:left w:val="nil"/>
              <w:bottom w:val="single" w:color="000000" w:sz="8" w:space="0"/>
              <w:right w:val="single" w:color="000000" w:sz="8" w:space="0"/>
            </w:tcBorders>
            <w:shd w:val="clear" w:color="auto" w:fill="auto"/>
            <w:noWrap/>
            <w:vAlign w:val="center"/>
          </w:tcPr>
          <w:p w14:paraId="76AFEC16">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单位</w:t>
            </w:r>
          </w:p>
        </w:tc>
        <w:tc>
          <w:tcPr>
            <w:tcW w:w="1351" w:type="dxa"/>
            <w:tcBorders>
              <w:top w:val="single" w:color="000000" w:sz="8" w:space="0"/>
              <w:left w:val="nil"/>
              <w:bottom w:val="single" w:color="000000" w:sz="8" w:space="0"/>
              <w:right w:val="single" w:color="000000" w:sz="8" w:space="0"/>
            </w:tcBorders>
            <w:shd w:val="clear" w:color="auto" w:fill="auto"/>
            <w:noWrap/>
            <w:vAlign w:val="center"/>
          </w:tcPr>
          <w:p w14:paraId="1D774E10">
            <w:pPr>
              <w:widowControl/>
              <w:ind w:firstLine="0" w:firstLineChars="0"/>
              <w:jc w:val="both"/>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单价（元）</w:t>
            </w:r>
          </w:p>
        </w:tc>
      </w:tr>
      <w:tr w14:paraId="6C8D200F">
        <w:tblPrEx>
          <w:tblCellMar>
            <w:top w:w="0" w:type="dxa"/>
            <w:left w:w="108" w:type="dxa"/>
            <w:bottom w:w="0" w:type="dxa"/>
            <w:right w:w="108" w:type="dxa"/>
          </w:tblCellMar>
        </w:tblPrEx>
        <w:trPr>
          <w:trHeight w:val="286" w:hRule="atLeast"/>
        </w:trPr>
        <w:tc>
          <w:tcPr>
            <w:tcW w:w="1163" w:type="dxa"/>
            <w:tcBorders>
              <w:top w:val="nil"/>
              <w:left w:val="single" w:color="000000" w:sz="8" w:space="0"/>
              <w:bottom w:val="single" w:color="000000" w:sz="8" w:space="0"/>
              <w:right w:val="single" w:color="000000" w:sz="8" w:space="0"/>
            </w:tcBorders>
            <w:shd w:val="clear" w:color="auto" w:fill="auto"/>
            <w:noWrap/>
            <w:vAlign w:val="center"/>
          </w:tcPr>
          <w:p w14:paraId="0C57AB81">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1</w:t>
            </w:r>
          </w:p>
        </w:tc>
        <w:tc>
          <w:tcPr>
            <w:tcW w:w="3281" w:type="dxa"/>
            <w:tcBorders>
              <w:top w:val="nil"/>
              <w:left w:val="nil"/>
              <w:bottom w:val="single" w:color="000000" w:sz="8" w:space="0"/>
              <w:right w:val="single" w:color="000000" w:sz="8" w:space="0"/>
            </w:tcBorders>
            <w:shd w:val="clear" w:color="auto" w:fill="auto"/>
            <w:noWrap/>
            <w:vAlign w:val="center"/>
          </w:tcPr>
          <w:p w14:paraId="127254DC">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p>
        </w:tc>
        <w:tc>
          <w:tcPr>
            <w:tcW w:w="1351" w:type="dxa"/>
            <w:tcBorders>
              <w:top w:val="nil"/>
              <w:left w:val="nil"/>
              <w:bottom w:val="single" w:color="000000" w:sz="8" w:space="0"/>
              <w:right w:val="single" w:color="000000" w:sz="8" w:space="0"/>
            </w:tcBorders>
            <w:shd w:val="clear" w:color="auto" w:fill="auto"/>
            <w:noWrap/>
            <w:vAlign w:val="center"/>
          </w:tcPr>
          <w:p w14:paraId="3C9E7CC9">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p>
        </w:tc>
        <w:tc>
          <w:tcPr>
            <w:tcW w:w="1351" w:type="dxa"/>
            <w:tcBorders>
              <w:top w:val="nil"/>
              <w:left w:val="nil"/>
              <w:bottom w:val="single" w:color="000000" w:sz="8" w:space="0"/>
              <w:right w:val="single" w:color="000000" w:sz="8" w:space="0"/>
            </w:tcBorders>
            <w:shd w:val="clear" w:color="auto" w:fill="auto"/>
            <w:noWrap/>
            <w:vAlign w:val="center"/>
          </w:tcPr>
          <w:p w14:paraId="71151D0D">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p>
        </w:tc>
        <w:tc>
          <w:tcPr>
            <w:tcW w:w="1351" w:type="dxa"/>
            <w:tcBorders>
              <w:top w:val="nil"/>
              <w:left w:val="nil"/>
              <w:bottom w:val="single" w:color="000000" w:sz="8" w:space="0"/>
              <w:right w:val="single" w:color="000000" w:sz="8" w:space="0"/>
            </w:tcBorders>
            <w:shd w:val="clear" w:color="auto" w:fill="auto"/>
            <w:noWrap/>
            <w:vAlign w:val="center"/>
          </w:tcPr>
          <w:p w14:paraId="1F675E70">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p>
        </w:tc>
      </w:tr>
      <w:tr w14:paraId="3E8CC9E2">
        <w:tblPrEx>
          <w:tblCellMar>
            <w:top w:w="0" w:type="dxa"/>
            <w:left w:w="108" w:type="dxa"/>
            <w:bottom w:w="0" w:type="dxa"/>
            <w:right w:w="108" w:type="dxa"/>
          </w:tblCellMar>
        </w:tblPrEx>
        <w:trPr>
          <w:trHeight w:val="286" w:hRule="atLeast"/>
        </w:trPr>
        <w:tc>
          <w:tcPr>
            <w:tcW w:w="1163" w:type="dxa"/>
            <w:tcBorders>
              <w:top w:val="nil"/>
              <w:left w:val="single" w:color="000000" w:sz="8" w:space="0"/>
              <w:bottom w:val="single" w:color="000000" w:sz="8" w:space="0"/>
              <w:right w:val="single" w:color="000000" w:sz="8" w:space="0"/>
            </w:tcBorders>
            <w:shd w:val="clear" w:color="auto" w:fill="auto"/>
            <w:noWrap/>
            <w:vAlign w:val="center"/>
          </w:tcPr>
          <w:p w14:paraId="7FA65685">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2</w:t>
            </w:r>
          </w:p>
        </w:tc>
        <w:tc>
          <w:tcPr>
            <w:tcW w:w="3281" w:type="dxa"/>
            <w:tcBorders>
              <w:top w:val="nil"/>
              <w:left w:val="nil"/>
              <w:bottom w:val="single" w:color="000000" w:sz="8" w:space="0"/>
              <w:right w:val="single" w:color="000000" w:sz="8" w:space="0"/>
            </w:tcBorders>
            <w:shd w:val="clear" w:color="auto" w:fill="auto"/>
            <w:noWrap/>
            <w:vAlign w:val="center"/>
          </w:tcPr>
          <w:p w14:paraId="587B0CBC">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p>
        </w:tc>
        <w:tc>
          <w:tcPr>
            <w:tcW w:w="1351" w:type="dxa"/>
            <w:tcBorders>
              <w:top w:val="nil"/>
              <w:left w:val="nil"/>
              <w:bottom w:val="single" w:color="000000" w:sz="8" w:space="0"/>
              <w:right w:val="single" w:color="000000" w:sz="8" w:space="0"/>
            </w:tcBorders>
            <w:shd w:val="clear" w:color="auto" w:fill="auto"/>
            <w:noWrap/>
            <w:vAlign w:val="center"/>
          </w:tcPr>
          <w:p w14:paraId="52A30089">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p>
        </w:tc>
        <w:tc>
          <w:tcPr>
            <w:tcW w:w="1351" w:type="dxa"/>
            <w:tcBorders>
              <w:top w:val="nil"/>
              <w:left w:val="nil"/>
              <w:bottom w:val="single" w:color="000000" w:sz="8" w:space="0"/>
              <w:right w:val="single" w:color="000000" w:sz="8" w:space="0"/>
            </w:tcBorders>
            <w:shd w:val="clear" w:color="auto" w:fill="auto"/>
            <w:noWrap/>
            <w:vAlign w:val="center"/>
          </w:tcPr>
          <w:p w14:paraId="63C9A8BD">
            <w:pPr>
              <w:widowControl/>
              <w:ind w:firstLine="480"/>
              <w:textAlignment w:val="center"/>
              <w:rPr>
                <w:rFonts w:asciiTheme="minorEastAsia" w:hAnsiTheme="minorEastAsia" w:eastAsiaTheme="minorEastAsia" w:cstheme="minorEastAsia"/>
                <w:color w:val="000000" w:themeColor="text1"/>
                <w14:textFill>
                  <w14:solidFill>
                    <w14:schemeClr w14:val="tx1"/>
                  </w14:solidFill>
                </w14:textFill>
              </w:rPr>
            </w:pPr>
          </w:p>
        </w:tc>
        <w:tc>
          <w:tcPr>
            <w:tcW w:w="1351" w:type="dxa"/>
            <w:tcBorders>
              <w:top w:val="nil"/>
              <w:left w:val="nil"/>
              <w:bottom w:val="single" w:color="000000" w:sz="8" w:space="0"/>
              <w:right w:val="single" w:color="000000" w:sz="8" w:space="0"/>
            </w:tcBorders>
            <w:shd w:val="clear" w:color="auto" w:fill="auto"/>
            <w:noWrap/>
            <w:vAlign w:val="center"/>
          </w:tcPr>
          <w:p w14:paraId="5E865428">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p>
        </w:tc>
      </w:tr>
      <w:tr w14:paraId="6E7365A3">
        <w:tblPrEx>
          <w:tblCellMar>
            <w:top w:w="0" w:type="dxa"/>
            <w:left w:w="108" w:type="dxa"/>
            <w:bottom w:w="0" w:type="dxa"/>
            <w:right w:w="108" w:type="dxa"/>
          </w:tblCellMar>
        </w:tblPrEx>
        <w:trPr>
          <w:trHeight w:val="286" w:hRule="atLeast"/>
        </w:trPr>
        <w:tc>
          <w:tcPr>
            <w:tcW w:w="1163" w:type="dxa"/>
            <w:tcBorders>
              <w:top w:val="nil"/>
              <w:left w:val="single" w:color="000000" w:sz="8" w:space="0"/>
              <w:bottom w:val="single" w:color="000000" w:sz="8" w:space="0"/>
              <w:right w:val="single" w:color="000000" w:sz="8" w:space="0"/>
            </w:tcBorders>
            <w:shd w:val="clear" w:color="auto" w:fill="auto"/>
            <w:noWrap/>
            <w:vAlign w:val="center"/>
          </w:tcPr>
          <w:p w14:paraId="35898AC4">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3</w:t>
            </w:r>
          </w:p>
        </w:tc>
        <w:tc>
          <w:tcPr>
            <w:tcW w:w="3281" w:type="dxa"/>
            <w:tcBorders>
              <w:top w:val="nil"/>
              <w:left w:val="nil"/>
              <w:bottom w:val="single" w:color="000000" w:sz="8" w:space="0"/>
              <w:right w:val="single" w:color="000000" w:sz="8" w:space="0"/>
            </w:tcBorders>
            <w:shd w:val="clear" w:color="auto" w:fill="auto"/>
            <w:noWrap/>
            <w:vAlign w:val="center"/>
          </w:tcPr>
          <w:p w14:paraId="590AB00B">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p>
        </w:tc>
        <w:tc>
          <w:tcPr>
            <w:tcW w:w="1351" w:type="dxa"/>
            <w:tcBorders>
              <w:top w:val="nil"/>
              <w:left w:val="nil"/>
              <w:bottom w:val="single" w:color="000000" w:sz="8" w:space="0"/>
              <w:right w:val="single" w:color="000000" w:sz="8" w:space="0"/>
            </w:tcBorders>
            <w:shd w:val="clear" w:color="auto" w:fill="auto"/>
            <w:noWrap/>
            <w:vAlign w:val="center"/>
          </w:tcPr>
          <w:p w14:paraId="79BE9067">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p>
        </w:tc>
        <w:tc>
          <w:tcPr>
            <w:tcW w:w="1351" w:type="dxa"/>
            <w:tcBorders>
              <w:top w:val="nil"/>
              <w:left w:val="nil"/>
              <w:bottom w:val="single" w:color="000000" w:sz="8" w:space="0"/>
              <w:right w:val="single" w:color="000000" w:sz="8" w:space="0"/>
            </w:tcBorders>
            <w:shd w:val="clear" w:color="auto" w:fill="auto"/>
            <w:noWrap/>
            <w:vAlign w:val="center"/>
          </w:tcPr>
          <w:p w14:paraId="29F914D0">
            <w:pPr>
              <w:widowControl/>
              <w:ind w:firstLine="480"/>
              <w:textAlignment w:val="center"/>
              <w:rPr>
                <w:rFonts w:asciiTheme="minorEastAsia" w:hAnsiTheme="minorEastAsia" w:eastAsiaTheme="minorEastAsia" w:cstheme="minorEastAsia"/>
                <w:color w:val="000000" w:themeColor="text1"/>
                <w14:textFill>
                  <w14:solidFill>
                    <w14:schemeClr w14:val="tx1"/>
                  </w14:solidFill>
                </w14:textFill>
              </w:rPr>
            </w:pPr>
          </w:p>
        </w:tc>
        <w:tc>
          <w:tcPr>
            <w:tcW w:w="1351" w:type="dxa"/>
            <w:tcBorders>
              <w:top w:val="nil"/>
              <w:left w:val="nil"/>
              <w:bottom w:val="single" w:color="000000" w:sz="8" w:space="0"/>
              <w:right w:val="single" w:color="000000" w:sz="8" w:space="0"/>
            </w:tcBorders>
            <w:shd w:val="clear" w:color="auto" w:fill="auto"/>
            <w:noWrap/>
            <w:vAlign w:val="center"/>
          </w:tcPr>
          <w:p w14:paraId="0656DB12">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p>
        </w:tc>
      </w:tr>
      <w:tr w14:paraId="1D92F75B">
        <w:tblPrEx>
          <w:tblCellMar>
            <w:top w:w="0" w:type="dxa"/>
            <w:left w:w="108" w:type="dxa"/>
            <w:bottom w:w="0" w:type="dxa"/>
            <w:right w:w="108" w:type="dxa"/>
          </w:tblCellMar>
        </w:tblPrEx>
        <w:trPr>
          <w:trHeight w:val="286" w:hRule="atLeast"/>
        </w:trPr>
        <w:tc>
          <w:tcPr>
            <w:tcW w:w="1163" w:type="dxa"/>
            <w:tcBorders>
              <w:top w:val="nil"/>
              <w:left w:val="single" w:color="000000" w:sz="8" w:space="0"/>
              <w:bottom w:val="single" w:color="000000" w:sz="8" w:space="0"/>
              <w:right w:val="single" w:color="000000" w:sz="8" w:space="0"/>
            </w:tcBorders>
            <w:shd w:val="clear" w:color="auto" w:fill="auto"/>
            <w:noWrap/>
            <w:vAlign w:val="center"/>
          </w:tcPr>
          <w:p w14:paraId="6A5AA471">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4</w:t>
            </w:r>
          </w:p>
        </w:tc>
        <w:tc>
          <w:tcPr>
            <w:tcW w:w="3281" w:type="dxa"/>
            <w:tcBorders>
              <w:top w:val="nil"/>
              <w:left w:val="nil"/>
              <w:bottom w:val="single" w:color="000000" w:sz="8" w:space="0"/>
              <w:right w:val="single" w:color="000000" w:sz="8" w:space="0"/>
            </w:tcBorders>
            <w:shd w:val="clear" w:color="auto" w:fill="auto"/>
            <w:noWrap/>
            <w:vAlign w:val="center"/>
          </w:tcPr>
          <w:p w14:paraId="24E991B7">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p>
        </w:tc>
        <w:tc>
          <w:tcPr>
            <w:tcW w:w="1351" w:type="dxa"/>
            <w:tcBorders>
              <w:top w:val="nil"/>
              <w:left w:val="nil"/>
              <w:bottom w:val="single" w:color="000000" w:sz="8" w:space="0"/>
              <w:right w:val="single" w:color="000000" w:sz="8" w:space="0"/>
            </w:tcBorders>
            <w:shd w:val="clear" w:color="auto" w:fill="auto"/>
            <w:noWrap/>
            <w:vAlign w:val="center"/>
          </w:tcPr>
          <w:p w14:paraId="63439E75">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p>
        </w:tc>
        <w:tc>
          <w:tcPr>
            <w:tcW w:w="1351" w:type="dxa"/>
            <w:tcBorders>
              <w:top w:val="nil"/>
              <w:left w:val="nil"/>
              <w:bottom w:val="single" w:color="000000" w:sz="8" w:space="0"/>
              <w:right w:val="single" w:color="000000" w:sz="8" w:space="0"/>
            </w:tcBorders>
            <w:shd w:val="clear" w:color="auto" w:fill="auto"/>
            <w:noWrap/>
            <w:vAlign w:val="center"/>
          </w:tcPr>
          <w:p w14:paraId="7B3DD81B">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p>
        </w:tc>
        <w:tc>
          <w:tcPr>
            <w:tcW w:w="1351" w:type="dxa"/>
            <w:tcBorders>
              <w:top w:val="nil"/>
              <w:left w:val="nil"/>
              <w:bottom w:val="single" w:color="000000" w:sz="8" w:space="0"/>
              <w:right w:val="single" w:color="000000" w:sz="8" w:space="0"/>
            </w:tcBorders>
            <w:shd w:val="clear" w:color="auto" w:fill="auto"/>
            <w:noWrap/>
            <w:vAlign w:val="center"/>
          </w:tcPr>
          <w:p w14:paraId="352B7E00">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p>
        </w:tc>
      </w:tr>
      <w:tr w14:paraId="1E0E25DE">
        <w:tblPrEx>
          <w:tblCellMar>
            <w:top w:w="0" w:type="dxa"/>
            <w:left w:w="108" w:type="dxa"/>
            <w:bottom w:w="0" w:type="dxa"/>
            <w:right w:w="108" w:type="dxa"/>
          </w:tblCellMar>
        </w:tblPrEx>
        <w:trPr>
          <w:trHeight w:val="286" w:hRule="atLeast"/>
        </w:trPr>
        <w:tc>
          <w:tcPr>
            <w:tcW w:w="1163" w:type="dxa"/>
            <w:tcBorders>
              <w:top w:val="nil"/>
              <w:left w:val="single" w:color="000000" w:sz="8" w:space="0"/>
              <w:bottom w:val="single" w:color="000000" w:sz="8" w:space="0"/>
              <w:right w:val="single" w:color="000000" w:sz="8" w:space="0"/>
            </w:tcBorders>
            <w:shd w:val="clear" w:color="auto" w:fill="auto"/>
            <w:noWrap/>
            <w:vAlign w:val="center"/>
          </w:tcPr>
          <w:p w14:paraId="3D3E6DB4">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5</w:t>
            </w:r>
          </w:p>
        </w:tc>
        <w:tc>
          <w:tcPr>
            <w:tcW w:w="3281" w:type="dxa"/>
            <w:tcBorders>
              <w:top w:val="nil"/>
              <w:left w:val="nil"/>
              <w:bottom w:val="single" w:color="000000" w:sz="8" w:space="0"/>
              <w:right w:val="single" w:color="000000" w:sz="8" w:space="0"/>
            </w:tcBorders>
            <w:shd w:val="clear" w:color="auto" w:fill="auto"/>
            <w:noWrap/>
            <w:vAlign w:val="center"/>
          </w:tcPr>
          <w:p w14:paraId="549CC69F">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p>
        </w:tc>
        <w:tc>
          <w:tcPr>
            <w:tcW w:w="1351" w:type="dxa"/>
            <w:tcBorders>
              <w:top w:val="nil"/>
              <w:left w:val="nil"/>
              <w:bottom w:val="single" w:color="000000" w:sz="8" w:space="0"/>
              <w:right w:val="single" w:color="000000" w:sz="8" w:space="0"/>
            </w:tcBorders>
            <w:shd w:val="clear" w:color="auto" w:fill="auto"/>
            <w:noWrap/>
            <w:vAlign w:val="center"/>
          </w:tcPr>
          <w:p w14:paraId="71E14D9C">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p>
        </w:tc>
        <w:tc>
          <w:tcPr>
            <w:tcW w:w="1351" w:type="dxa"/>
            <w:tcBorders>
              <w:top w:val="nil"/>
              <w:left w:val="nil"/>
              <w:bottom w:val="single" w:color="000000" w:sz="8" w:space="0"/>
              <w:right w:val="single" w:color="000000" w:sz="8" w:space="0"/>
            </w:tcBorders>
            <w:shd w:val="clear" w:color="auto" w:fill="auto"/>
            <w:noWrap/>
            <w:vAlign w:val="center"/>
          </w:tcPr>
          <w:p w14:paraId="69389EBB">
            <w:pPr>
              <w:widowControl/>
              <w:ind w:firstLine="480"/>
              <w:textAlignment w:val="center"/>
              <w:rPr>
                <w:rFonts w:asciiTheme="minorEastAsia" w:hAnsiTheme="minorEastAsia" w:eastAsiaTheme="minorEastAsia" w:cstheme="minorEastAsia"/>
                <w:color w:val="000000" w:themeColor="text1"/>
                <w14:textFill>
                  <w14:solidFill>
                    <w14:schemeClr w14:val="tx1"/>
                  </w14:solidFill>
                </w14:textFill>
              </w:rPr>
            </w:pPr>
          </w:p>
        </w:tc>
        <w:tc>
          <w:tcPr>
            <w:tcW w:w="1351" w:type="dxa"/>
            <w:tcBorders>
              <w:top w:val="nil"/>
              <w:left w:val="nil"/>
              <w:bottom w:val="single" w:color="000000" w:sz="8" w:space="0"/>
              <w:right w:val="single" w:color="000000" w:sz="8" w:space="0"/>
            </w:tcBorders>
            <w:shd w:val="clear" w:color="auto" w:fill="auto"/>
            <w:noWrap/>
            <w:vAlign w:val="center"/>
          </w:tcPr>
          <w:p w14:paraId="66400E0B">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p>
        </w:tc>
      </w:tr>
      <w:tr w14:paraId="7BA5E1C9">
        <w:tblPrEx>
          <w:tblCellMar>
            <w:top w:w="0" w:type="dxa"/>
            <w:left w:w="108" w:type="dxa"/>
            <w:bottom w:w="0" w:type="dxa"/>
            <w:right w:w="108" w:type="dxa"/>
          </w:tblCellMar>
        </w:tblPrEx>
        <w:trPr>
          <w:trHeight w:val="286" w:hRule="atLeast"/>
        </w:trPr>
        <w:tc>
          <w:tcPr>
            <w:tcW w:w="1163" w:type="dxa"/>
            <w:tcBorders>
              <w:top w:val="nil"/>
              <w:left w:val="single" w:color="000000" w:sz="8" w:space="0"/>
              <w:bottom w:val="single" w:color="000000" w:sz="8" w:space="0"/>
              <w:right w:val="single" w:color="000000" w:sz="8" w:space="0"/>
            </w:tcBorders>
            <w:shd w:val="clear" w:color="auto" w:fill="auto"/>
            <w:noWrap/>
            <w:vAlign w:val="center"/>
          </w:tcPr>
          <w:p w14:paraId="1278D9C5">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6</w:t>
            </w:r>
          </w:p>
        </w:tc>
        <w:tc>
          <w:tcPr>
            <w:tcW w:w="3281" w:type="dxa"/>
            <w:tcBorders>
              <w:top w:val="nil"/>
              <w:left w:val="nil"/>
              <w:bottom w:val="single" w:color="000000" w:sz="8" w:space="0"/>
              <w:right w:val="single" w:color="000000" w:sz="8" w:space="0"/>
            </w:tcBorders>
            <w:shd w:val="clear" w:color="auto" w:fill="auto"/>
            <w:noWrap/>
            <w:vAlign w:val="center"/>
          </w:tcPr>
          <w:p w14:paraId="01208D6B">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p>
        </w:tc>
        <w:tc>
          <w:tcPr>
            <w:tcW w:w="1351" w:type="dxa"/>
            <w:tcBorders>
              <w:top w:val="nil"/>
              <w:left w:val="nil"/>
              <w:bottom w:val="single" w:color="000000" w:sz="8" w:space="0"/>
              <w:right w:val="single" w:color="000000" w:sz="8" w:space="0"/>
            </w:tcBorders>
            <w:shd w:val="clear" w:color="auto" w:fill="auto"/>
            <w:noWrap/>
            <w:vAlign w:val="center"/>
          </w:tcPr>
          <w:p w14:paraId="2E052F0E">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p>
        </w:tc>
        <w:tc>
          <w:tcPr>
            <w:tcW w:w="1351" w:type="dxa"/>
            <w:tcBorders>
              <w:top w:val="nil"/>
              <w:left w:val="nil"/>
              <w:bottom w:val="single" w:color="000000" w:sz="8" w:space="0"/>
              <w:right w:val="single" w:color="000000" w:sz="8" w:space="0"/>
            </w:tcBorders>
            <w:shd w:val="clear" w:color="auto" w:fill="auto"/>
            <w:noWrap/>
            <w:vAlign w:val="center"/>
          </w:tcPr>
          <w:p w14:paraId="5CF95256">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p>
        </w:tc>
        <w:tc>
          <w:tcPr>
            <w:tcW w:w="1351" w:type="dxa"/>
            <w:tcBorders>
              <w:top w:val="nil"/>
              <w:left w:val="nil"/>
              <w:bottom w:val="single" w:color="000000" w:sz="8" w:space="0"/>
              <w:right w:val="single" w:color="000000" w:sz="8" w:space="0"/>
            </w:tcBorders>
            <w:shd w:val="clear" w:color="auto" w:fill="auto"/>
            <w:noWrap/>
            <w:vAlign w:val="center"/>
          </w:tcPr>
          <w:p w14:paraId="7F111483">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p>
        </w:tc>
      </w:tr>
      <w:tr w14:paraId="6C9673BB">
        <w:tblPrEx>
          <w:tblCellMar>
            <w:top w:w="0" w:type="dxa"/>
            <w:left w:w="108" w:type="dxa"/>
            <w:bottom w:w="0" w:type="dxa"/>
            <w:right w:w="108" w:type="dxa"/>
          </w:tblCellMar>
        </w:tblPrEx>
        <w:trPr>
          <w:trHeight w:val="286" w:hRule="atLeast"/>
        </w:trPr>
        <w:tc>
          <w:tcPr>
            <w:tcW w:w="1163" w:type="dxa"/>
            <w:tcBorders>
              <w:top w:val="nil"/>
              <w:left w:val="single" w:color="000000" w:sz="8" w:space="0"/>
              <w:bottom w:val="single" w:color="000000" w:sz="8" w:space="0"/>
              <w:right w:val="single" w:color="000000" w:sz="8" w:space="0"/>
            </w:tcBorders>
            <w:shd w:val="clear" w:color="auto" w:fill="auto"/>
            <w:noWrap/>
            <w:vAlign w:val="center"/>
          </w:tcPr>
          <w:p w14:paraId="5F6DD7F8">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7</w:t>
            </w:r>
          </w:p>
        </w:tc>
        <w:tc>
          <w:tcPr>
            <w:tcW w:w="3281" w:type="dxa"/>
            <w:tcBorders>
              <w:top w:val="nil"/>
              <w:left w:val="nil"/>
              <w:bottom w:val="single" w:color="000000" w:sz="8" w:space="0"/>
              <w:right w:val="single" w:color="000000" w:sz="8" w:space="0"/>
            </w:tcBorders>
            <w:shd w:val="clear" w:color="auto" w:fill="auto"/>
            <w:noWrap/>
            <w:vAlign w:val="center"/>
          </w:tcPr>
          <w:p w14:paraId="318AEFB2">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p>
        </w:tc>
        <w:tc>
          <w:tcPr>
            <w:tcW w:w="1351" w:type="dxa"/>
            <w:tcBorders>
              <w:top w:val="nil"/>
              <w:left w:val="nil"/>
              <w:bottom w:val="single" w:color="000000" w:sz="8" w:space="0"/>
              <w:right w:val="single" w:color="000000" w:sz="8" w:space="0"/>
            </w:tcBorders>
            <w:shd w:val="clear" w:color="auto" w:fill="auto"/>
            <w:noWrap/>
            <w:vAlign w:val="center"/>
          </w:tcPr>
          <w:p w14:paraId="3877CA1A">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p>
        </w:tc>
        <w:tc>
          <w:tcPr>
            <w:tcW w:w="1351" w:type="dxa"/>
            <w:tcBorders>
              <w:top w:val="nil"/>
              <w:left w:val="nil"/>
              <w:bottom w:val="single" w:color="000000" w:sz="8" w:space="0"/>
              <w:right w:val="single" w:color="000000" w:sz="8" w:space="0"/>
            </w:tcBorders>
            <w:shd w:val="clear" w:color="auto" w:fill="auto"/>
            <w:noWrap/>
            <w:vAlign w:val="center"/>
          </w:tcPr>
          <w:p w14:paraId="369309DF">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p>
        </w:tc>
        <w:tc>
          <w:tcPr>
            <w:tcW w:w="1351" w:type="dxa"/>
            <w:tcBorders>
              <w:top w:val="nil"/>
              <w:left w:val="nil"/>
              <w:bottom w:val="single" w:color="000000" w:sz="8" w:space="0"/>
              <w:right w:val="single" w:color="000000" w:sz="8" w:space="0"/>
            </w:tcBorders>
            <w:shd w:val="clear" w:color="auto" w:fill="auto"/>
            <w:noWrap/>
            <w:vAlign w:val="center"/>
          </w:tcPr>
          <w:p w14:paraId="06E5AF58">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p>
        </w:tc>
      </w:tr>
      <w:tr w14:paraId="6C0C0139">
        <w:tblPrEx>
          <w:tblCellMar>
            <w:top w:w="0" w:type="dxa"/>
            <w:left w:w="108" w:type="dxa"/>
            <w:bottom w:w="0" w:type="dxa"/>
            <w:right w:w="108" w:type="dxa"/>
          </w:tblCellMar>
        </w:tblPrEx>
        <w:trPr>
          <w:trHeight w:val="286" w:hRule="atLeast"/>
        </w:trPr>
        <w:tc>
          <w:tcPr>
            <w:tcW w:w="1163" w:type="dxa"/>
            <w:tcBorders>
              <w:top w:val="nil"/>
              <w:left w:val="single" w:color="000000" w:sz="8" w:space="0"/>
              <w:bottom w:val="single" w:color="000000" w:sz="8" w:space="0"/>
              <w:right w:val="single" w:color="000000" w:sz="8" w:space="0"/>
            </w:tcBorders>
            <w:shd w:val="clear" w:color="auto" w:fill="auto"/>
            <w:noWrap/>
            <w:vAlign w:val="center"/>
          </w:tcPr>
          <w:p w14:paraId="731AE7F1">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8</w:t>
            </w:r>
          </w:p>
        </w:tc>
        <w:tc>
          <w:tcPr>
            <w:tcW w:w="3281" w:type="dxa"/>
            <w:tcBorders>
              <w:top w:val="nil"/>
              <w:left w:val="nil"/>
              <w:bottom w:val="nil"/>
              <w:right w:val="single" w:color="000000" w:sz="8" w:space="0"/>
            </w:tcBorders>
            <w:shd w:val="clear" w:color="auto" w:fill="auto"/>
            <w:noWrap/>
            <w:vAlign w:val="center"/>
          </w:tcPr>
          <w:p w14:paraId="08DD2843">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p>
        </w:tc>
        <w:tc>
          <w:tcPr>
            <w:tcW w:w="1351" w:type="dxa"/>
            <w:tcBorders>
              <w:top w:val="nil"/>
              <w:left w:val="nil"/>
              <w:bottom w:val="nil"/>
              <w:right w:val="single" w:color="000000" w:sz="8" w:space="0"/>
            </w:tcBorders>
            <w:shd w:val="clear" w:color="auto" w:fill="auto"/>
            <w:noWrap/>
            <w:vAlign w:val="center"/>
          </w:tcPr>
          <w:p w14:paraId="6C05DAD7">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p>
        </w:tc>
        <w:tc>
          <w:tcPr>
            <w:tcW w:w="1351" w:type="dxa"/>
            <w:tcBorders>
              <w:top w:val="nil"/>
              <w:left w:val="nil"/>
              <w:bottom w:val="nil"/>
              <w:right w:val="single" w:color="000000" w:sz="8" w:space="0"/>
            </w:tcBorders>
            <w:shd w:val="clear" w:color="auto" w:fill="auto"/>
            <w:noWrap/>
            <w:vAlign w:val="center"/>
          </w:tcPr>
          <w:p w14:paraId="61805283">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p>
        </w:tc>
        <w:tc>
          <w:tcPr>
            <w:tcW w:w="1351" w:type="dxa"/>
            <w:tcBorders>
              <w:top w:val="nil"/>
              <w:left w:val="nil"/>
              <w:bottom w:val="nil"/>
              <w:right w:val="single" w:color="000000" w:sz="8" w:space="0"/>
            </w:tcBorders>
            <w:shd w:val="clear" w:color="auto" w:fill="auto"/>
            <w:noWrap/>
            <w:vAlign w:val="center"/>
          </w:tcPr>
          <w:p w14:paraId="436FE21D">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p>
        </w:tc>
      </w:tr>
      <w:tr w14:paraId="66498EE5">
        <w:tblPrEx>
          <w:tblCellMar>
            <w:top w:w="0" w:type="dxa"/>
            <w:left w:w="108" w:type="dxa"/>
            <w:bottom w:w="0" w:type="dxa"/>
            <w:right w:w="108" w:type="dxa"/>
          </w:tblCellMar>
        </w:tblPrEx>
        <w:trPr>
          <w:trHeight w:val="286" w:hRule="atLeast"/>
        </w:trPr>
        <w:tc>
          <w:tcPr>
            <w:tcW w:w="1163" w:type="dxa"/>
            <w:tcBorders>
              <w:top w:val="nil"/>
              <w:left w:val="single" w:color="000000" w:sz="8" w:space="0"/>
              <w:bottom w:val="single" w:color="000000" w:sz="8" w:space="0"/>
              <w:right w:val="nil"/>
            </w:tcBorders>
            <w:shd w:val="clear" w:color="auto" w:fill="auto"/>
            <w:noWrap/>
            <w:vAlign w:val="center"/>
          </w:tcPr>
          <w:p w14:paraId="148DF166">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9</w:t>
            </w:r>
          </w:p>
        </w:tc>
        <w:tc>
          <w:tcPr>
            <w:tcW w:w="32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DEE0EF">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p>
        </w:tc>
        <w:tc>
          <w:tcPr>
            <w:tcW w:w="1351" w:type="dxa"/>
            <w:tcBorders>
              <w:top w:val="single" w:color="000000" w:sz="8" w:space="0"/>
              <w:left w:val="nil"/>
              <w:bottom w:val="single" w:color="000000" w:sz="8" w:space="0"/>
              <w:right w:val="single" w:color="000000" w:sz="8" w:space="0"/>
            </w:tcBorders>
            <w:shd w:val="clear" w:color="auto" w:fill="auto"/>
            <w:noWrap/>
            <w:vAlign w:val="center"/>
          </w:tcPr>
          <w:p w14:paraId="4C25B660">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p>
        </w:tc>
        <w:tc>
          <w:tcPr>
            <w:tcW w:w="1351" w:type="dxa"/>
            <w:tcBorders>
              <w:top w:val="single" w:color="000000" w:sz="8" w:space="0"/>
              <w:left w:val="nil"/>
              <w:bottom w:val="single" w:color="000000" w:sz="8" w:space="0"/>
              <w:right w:val="single" w:color="000000" w:sz="8" w:space="0"/>
            </w:tcBorders>
            <w:shd w:val="clear" w:color="auto" w:fill="auto"/>
            <w:noWrap/>
            <w:vAlign w:val="center"/>
          </w:tcPr>
          <w:p w14:paraId="725946E3">
            <w:pPr>
              <w:widowControl/>
              <w:ind w:firstLine="480"/>
              <w:textAlignment w:val="center"/>
              <w:rPr>
                <w:rFonts w:asciiTheme="minorEastAsia" w:hAnsiTheme="minorEastAsia" w:eastAsiaTheme="minorEastAsia" w:cstheme="minorEastAsia"/>
                <w:color w:val="000000" w:themeColor="text1"/>
                <w14:textFill>
                  <w14:solidFill>
                    <w14:schemeClr w14:val="tx1"/>
                  </w14:solidFill>
                </w14:textFill>
              </w:rPr>
            </w:pPr>
          </w:p>
        </w:tc>
        <w:tc>
          <w:tcPr>
            <w:tcW w:w="1351" w:type="dxa"/>
            <w:tcBorders>
              <w:top w:val="single" w:color="000000" w:sz="8" w:space="0"/>
              <w:left w:val="nil"/>
              <w:bottom w:val="single" w:color="000000" w:sz="8" w:space="0"/>
              <w:right w:val="single" w:color="000000" w:sz="8" w:space="0"/>
            </w:tcBorders>
            <w:shd w:val="clear" w:color="auto" w:fill="auto"/>
            <w:noWrap/>
            <w:vAlign w:val="center"/>
          </w:tcPr>
          <w:p w14:paraId="022957DC">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p>
        </w:tc>
      </w:tr>
      <w:tr w14:paraId="348432B3">
        <w:tblPrEx>
          <w:tblCellMar>
            <w:top w:w="0" w:type="dxa"/>
            <w:left w:w="108" w:type="dxa"/>
            <w:bottom w:w="0" w:type="dxa"/>
            <w:right w:w="108" w:type="dxa"/>
          </w:tblCellMar>
        </w:tblPrEx>
        <w:trPr>
          <w:trHeight w:val="291" w:hRule="atLeast"/>
        </w:trPr>
        <w:tc>
          <w:tcPr>
            <w:tcW w:w="1163" w:type="dxa"/>
            <w:tcBorders>
              <w:top w:val="nil"/>
              <w:left w:val="single" w:color="000000" w:sz="8" w:space="0"/>
              <w:bottom w:val="single" w:color="auto" w:sz="4" w:space="0"/>
              <w:right w:val="single" w:color="000000" w:sz="8" w:space="0"/>
            </w:tcBorders>
            <w:shd w:val="clear" w:color="auto" w:fill="auto"/>
            <w:noWrap/>
            <w:vAlign w:val="center"/>
          </w:tcPr>
          <w:p w14:paraId="6C6BDFBB">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10</w:t>
            </w:r>
          </w:p>
        </w:tc>
        <w:tc>
          <w:tcPr>
            <w:tcW w:w="3281" w:type="dxa"/>
            <w:tcBorders>
              <w:top w:val="nil"/>
              <w:left w:val="nil"/>
              <w:bottom w:val="single" w:color="auto" w:sz="4" w:space="0"/>
              <w:right w:val="single" w:color="000000" w:sz="8" w:space="0"/>
            </w:tcBorders>
            <w:shd w:val="clear" w:color="auto" w:fill="auto"/>
            <w:noWrap/>
            <w:vAlign w:val="center"/>
          </w:tcPr>
          <w:p w14:paraId="7F932B54">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p>
        </w:tc>
        <w:tc>
          <w:tcPr>
            <w:tcW w:w="1351" w:type="dxa"/>
            <w:tcBorders>
              <w:top w:val="nil"/>
              <w:left w:val="nil"/>
              <w:bottom w:val="single" w:color="auto" w:sz="4" w:space="0"/>
              <w:right w:val="single" w:color="000000" w:sz="8" w:space="0"/>
            </w:tcBorders>
            <w:shd w:val="clear" w:color="auto" w:fill="auto"/>
            <w:noWrap/>
            <w:vAlign w:val="center"/>
          </w:tcPr>
          <w:p w14:paraId="15247C2C">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p>
        </w:tc>
        <w:tc>
          <w:tcPr>
            <w:tcW w:w="1351" w:type="dxa"/>
            <w:tcBorders>
              <w:top w:val="nil"/>
              <w:left w:val="nil"/>
              <w:bottom w:val="single" w:color="auto" w:sz="4" w:space="0"/>
              <w:right w:val="single" w:color="000000" w:sz="8" w:space="0"/>
            </w:tcBorders>
            <w:shd w:val="clear" w:color="auto" w:fill="auto"/>
            <w:noWrap/>
            <w:vAlign w:val="center"/>
          </w:tcPr>
          <w:p w14:paraId="27F3D422">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p>
        </w:tc>
        <w:tc>
          <w:tcPr>
            <w:tcW w:w="1351" w:type="dxa"/>
            <w:tcBorders>
              <w:top w:val="nil"/>
              <w:left w:val="nil"/>
              <w:bottom w:val="single" w:color="auto" w:sz="4" w:space="0"/>
              <w:right w:val="single" w:color="000000" w:sz="8" w:space="0"/>
            </w:tcBorders>
            <w:shd w:val="clear" w:color="auto" w:fill="auto"/>
            <w:noWrap/>
            <w:vAlign w:val="center"/>
          </w:tcPr>
          <w:p w14:paraId="4E641BBC">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p>
        </w:tc>
      </w:tr>
      <w:tr w14:paraId="69038C4B">
        <w:tblPrEx>
          <w:tblCellMar>
            <w:top w:w="0" w:type="dxa"/>
            <w:left w:w="108" w:type="dxa"/>
            <w:bottom w:w="0" w:type="dxa"/>
            <w:right w:w="108" w:type="dxa"/>
          </w:tblCellMar>
        </w:tblPrEx>
        <w:trPr>
          <w:trHeight w:val="291" w:hRule="atLeast"/>
        </w:trPr>
        <w:tc>
          <w:tcPr>
            <w:tcW w:w="849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9E71B8C">
            <w:pPr>
              <w:widowControl/>
              <w:ind w:firstLine="480"/>
              <w:jc w:val="center"/>
              <w:textAlignment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合计总价：</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元</w:t>
            </w:r>
          </w:p>
        </w:tc>
      </w:tr>
    </w:tbl>
    <w:p w14:paraId="688DA047">
      <w:pPr>
        <w:adjustRightInd w:val="0"/>
        <w:spacing w:line="240" w:lineRule="auto"/>
        <w:ind w:firstLine="480"/>
        <w:jc w:val="righ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供应商名称（盖章）：XXXXXXX有限公司</w:t>
      </w:r>
    </w:p>
    <w:p w14:paraId="4876A62A">
      <w:pPr>
        <w:adjustRightInd w:val="0"/>
        <w:spacing w:line="240" w:lineRule="auto"/>
        <w:ind w:firstLine="480"/>
        <w:jc w:val="righ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法定代表人或授权代表（签字）：                </w:t>
      </w:r>
    </w:p>
    <w:p w14:paraId="711A2294">
      <w:pPr>
        <w:spacing w:beforeLines="50" w:afterLines="50" w:line="240" w:lineRule="auto"/>
        <w:ind w:firstLine="480"/>
        <w:jc w:val="right"/>
        <w:rPr>
          <w:rFonts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竞标日期：</w:t>
      </w:r>
    </w:p>
    <w:p w14:paraId="0D0B0F52">
      <w:pPr>
        <w:spacing w:beforeLines="50" w:afterLines="50"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注：投标人根据市场价自主报价。</w:t>
      </w:r>
    </w:p>
    <w:p w14:paraId="51474CE6">
      <w:pPr>
        <w:spacing w:beforeLines="50" w:afterLines="50" w:line="240" w:lineRule="auto"/>
        <w:ind w:firstLine="482"/>
        <w:rPr>
          <w:rFonts w:asciiTheme="minorEastAsia" w:hAnsiTheme="minorEastAsia" w:eastAsiaTheme="minorEastAsia" w:cstheme="minorEastAsia"/>
          <w:b/>
          <w:dstrike w:val="0"/>
          <w:color w:val="000000" w:themeColor="text1"/>
          <w:sz w:val="24"/>
          <w:szCs w:val="21"/>
          <w14:textFill>
            <w14:solidFill>
              <w14:schemeClr w14:val="tx1"/>
            </w14:solidFill>
          </w14:textFill>
        </w:rPr>
      </w:pPr>
      <w:r>
        <w:rPr>
          <w:rFonts w:hint="eastAsia" w:asciiTheme="minorEastAsia" w:hAnsiTheme="minorEastAsia" w:eastAsiaTheme="minorEastAsia" w:cstheme="minorEastAsia"/>
          <w:b/>
          <w:dstrike w:val="0"/>
          <w:color w:val="000000" w:themeColor="text1"/>
          <w:sz w:val="24"/>
          <w:szCs w:val="21"/>
          <w14:textFill>
            <w14:solidFill>
              <w14:schemeClr w14:val="tx1"/>
            </w14:solidFill>
          </w14:textFill>
        </w:rPr>
        <w:t>(三)已标价的工程量清单（工程量清单招标时提供，格式自拟，加盖竞标供应商公章）</w:t>
      </w:r>
    </w:p>
    <w:p w14:paraId="04C9F77C">
      <w:pPr>
        <w:spacing w:beforeLines="50" w:afterLines="50" w:line="240" w:lineRule="auto"/>
        <w:ind w:firstLine="480"/>
        <w:rPr>
          <w:rFonts w:asciiTheme="minorEastAsia" w:hAnsiTheme="minorEastAsia" w:eastAsiaTheme="minorEastAsia" w:cstheme="minorEastAsia"/>
          <w:b/>
          <w:dstrike w:val="0"/>
          <w:color w:val="000000" w:themeColor="text1"/>
          <w:sz w:val="24"/>
          <w14:textFill>
            <w14:solidFill>
              <w14:schemeClr w14:val="tx1"/>
            </w14:solidFill>
          </w14:textFill>
        </w:rPr>
      </w:pPr>
      <w:r>
        <w:rPr>
          <w:rFonts w:hint="eastAsia" w:asciiTheme="minorEastAsia" w:hAnsiTheme="minorEastAsia" w:eastAsiaTheme="minorEastAsia" w:cstheme="minorEastAsia"/>
          <w:dstrike w:val="0"/>
          <w:color w:val="000000" w:themeColor="text1"/>
          <w:sz w:val="24"/>
          <w:szCs w:val="21"/>
          <w14:textFill>
            <w14:solidFill>
              <w14:schemeClr w14:val="tx1"/>
            </w14:solidFill>
          </w14:textFill>
        </w:rPr>
        <w:t>要求及注意事项：竞标供应商按竞争性磋商采购文件提供工程量清单，根据相关计价规范进行标价，此价格为综合报价。</w:t>
      </w:r>
    </w:p>
    <w:p w14:paraId="77DF3C0B">
      <w:pPr>
        <w:widowControl/>
        <w:spacing w:beforeLines="10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sectPr>
          <w:pgSz w:w="11907" w:h="16840"/>
          <w:pgMar w:top="1531" w:right="1418" w:bottom="1361" w:left="1418" w:header="720" w:footer="720" w:gutter="0"/>
          <w:cols w:space="425" w:num="1"/>
          <w:docGrid w:linePitch="285" w:charSpace="0"/>
        </w:sectPr>
      </w:pPr>
    </w:p>
    <w:p w14:paraId="54581B28">
      <w:pPr>
        <w:spacing w:beforeLines="50" w:afterLines="50" w:line="240" w:lineRule="auto"/>
        <w:ind w:firstLine="482"/>
        <w:jc w:val="center"/>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第二   资格文件</w:t>
      </w:r>
    </w:p>
    <w:p w14:paraId="76BAF9D0">
      <w:pPr>
        <w:spacing w:line="240" w:lineRule="auto"/>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（一）一般资格</w:t>
      </w:r>
    </w:p>
    <w:p w14:paraId="00DA655B">
      <w:pPr>
        <w:spacing w:line="240" w:lineRule="auto"/>
        <w:ind w:firstLine="480"/>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w:t>
      </w:r>
      <w:r>
        <w:rPr>
          <w:rFonts w:hint="eastAsia" w:asciiTheme="minorEastAsia" w:hAnsiTheme="minorEastAsia" w:eastAsiaTheme="minorEastAsia" w:cstheme="minorEastAsia"/>
          <w:b/>
          <w:color w:val="000000" w:themeColor="text1"/>
          <w:szCs w:val="21"/>
          <w14:textFill>
            <w14:solidFill>
              <w14:schemeClr w14:val="tx1"/>
            </w14:solidFill>
          </w14:textFill>
        </w:rPr>
        <w:t>政府采购竞标供应商经营性资格数据信息响应采集表</w:t>
      </w:r>
    </w:p>
    <w:p w14:paraId="7BF47907">
      <w:pPr>
        <w:spacing w:line="240" w:lineRule="auto"/>
        <w:ind w:firstLine="482"/>
        <w:rPr>
          <w:rFonts w:asciiTheme="minorEastAsia" w:hAnsiTheme="minorEastAsia" w:eastAsiaTheme="minorEastAsia" w:cstheme="minorEastAsia"/>
          <w:b/>
          <w:color w:val="000000" w:themeColor="text1"/>
          <w:szCs w:val="21"/>
          <w14:textFill>
            <w14:solidFill>
              <w14:schemeClr w14:val="tx1"/>
            </w14:solidFill>
          </w14:textFill>
        </w:rPr>
      </w:pPr>
    </w:p>
    <w:p w14:paraId="637F2C8E">
      <w:pPr>
        <w:spacing w:line="240" w:lineRule="auto"/>
        <w:ind w:firstLine="480"/>
        <w:rPr>
          <w:rFonts w:asciiTheme="minorEastAsia" w:hAnsiTheme="minorEastAsia" w:eastAsiaTheme="minorEastAsia" w:cstheme="minorEastAsia"/>
          <w:b/>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pict>
          <v:rect id="矩形 7" o:spid="_x0000_s1026" o:spt="1" style="position:absolute;left:0pt;margin-left:12.35pt;margin-top:1.2pt;height:62.85pt;width:700.8pt;z-index:251661312;mso-width-relative:page;mso-height-relative:page;" coordsize="21600,21600" o:gfxdata="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N0N331wAAAAkBAAAPAAAAAAAAAAEAIAAAACIAAABkcnMvZG93&#10;bnJldi54bWxQSwECFAAUAAAACACHTuJARQxIDAECAAApBAAADgAAAAAAAAABACAAAAAmAQAAZHJz&#10;L2Uyb0RvYy54bWxQSwUGAAAAAAYABgBZAQAAmQUAAAAA&#10;">
            <v:path/>
            <v:fill focussize="0,0"/>
            <v:stroke/>
            <v:imagedata o:title=""/>
            <o:lock v:ext="edit"/>
            <v:textbox>
              <w:txbxContent>
                <w:p w14:paraId="20B05BE0">
                  <w:pPr>
                    <w:ind w:firstLine="560"/>
                    <w:jc w:val="center"/>
                    <w:rPr>
                      <w:b/>
                      <w:sz w:val="28"/>
                      <w:szCs w:val="28"/>
                    </w:rPr>
                  </w:pPr>
                  <w:r>
                    <w:rPr>
                      <w:rFonts w:hint="eastAsia"/>
                      <w:b/>
                      <w:sz w:val="28"/>
                      <w:szCs w:val="28"/>
                    </w:rPr>
                    <w:t>政府采购竞标供应商经营性资格数据信息响应采集表</w:t>
                  </w:r>
                </w:p>
                <w:p w14:paraId="24389834">
                  <w:pPr>
                    <w:ind w:firstLine="480"/>
                  </w:pPr>
                  <w:r>
                    <w:rPr>
                      <w:rFonts w:hint="eastAsia"/>
                    </w:rPr>
                    <w:t>交易编号：        项目名称：                  品目号：</w:t>
                  </w:r>
                </w:p>
              </w:txbxContent>
            </v:textbox>
          </v:rect>
        </w:pict>
      </w:r>
    </w:p>
    <w:p w14:paraId="0CC853C5">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75E6CEB3">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5588BC83">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63E78CC1">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bl>
      <w:tblPr>
        <w:tblStyle w:val="26"/>
        <w:tblW w:w="144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4"/>
        <w:gridCol w:w="283"/>
        <w:gridCol w:w="472"/>
        <w:gridCol w:w="10"/>
        <w:gridCol w:w="366"/>
        <w:gridCol w:w="99"/>
        <w:gridCol w:w="192"/>
        <w:gridCol w:w="542"/>
        <w:gridCol w:w="228"/>
        <w:gridCol w:w="15"/>
        <w:gridCol w:w="1444"/>
        <w:gridCol w:w="179"/>
        <w:gridCol w:w="278"/>
        <w:gridCol w:w="144"/>
        <w:gridCol w:w="109"/>
        <w:gridCol w:w="697"/>
        <w:gridCol w:w="36"/>
        <w:gridCol w:w="439"/>
        <w:gridCol w:w="562"/>
        <w:gridCol w:w="139"/>
        <w:gridCol w:w="257"/>
        <w:gridCol w:w="45"/>
        <w:gridCol w:w="483"/>
        <w:gridCol w:w="213"/>
        <w:gridCol w:w="87"/>
        <w:gridCol w:w="173"/>
        <w:gridCol w:w="309"/>
        <w:gridCol w:w="178"/>
        <w:gridCol w:w="389"/>
        <w:gridCol w:w="902"/>
        <w:gridCol w:w="137"/>
        <w:gridCol w:w="14"/>
        <w:gridCol w:w="931"/>
        <w:gridCol w:w="35"/>
        <w:gridCol w:w="236"/>
        <w:gridCol w:w="241"/>
        <w:gridCol w:w="278"/>
        <w:gridCol w:w="440"/>
        <w:gridCol w:w="724"/>
        <w:gridCol w:w="1455"/>
      </w:tblGrid>
      <w:tr w14:paraId="57AB4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gridSpan w:val="5"/>
            <w:tcBorders>
              <w:top w:val="double" w:color="auto" w:sz="4" w:space="0"/>
              <w:left w:val="double" w:color="auto" w:sz="4" w:space="0"/>
              <w:bottom w:val="single" w:color="auto" w:sz="4" w:space="0"/>
              <w:right w:val="single" w:color="auto" w:sz="4" w:space="0"/>
            </w:tcBorders>
            <w:vAlign w:val="center"/>
          </w:tcPr>
          <w:p w14:paraId="49D48941">
            <w:pPr>
              <w:spacing w:line="240" w:lineRule="auto"/>
              <w:ind w:firstLine="0" w:firstLineChars="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竞标供应商名称</w:t>
            </w:r>
          </w:p>
        </w:tc>
        <w:tc>
          <w:tcPr>
            <w:tcW w:w="12630" w:type="dxa"/>
            <w:gridSpan w:val="35"/>
            <w:tcBorders>
              <w:top w:val="double" w:color="auto" w:sz="4" w:space="0"/>
              <w:left w:val="single" w:color="auto" w:sz="4" w:space="0"/>
              <w:bottom w:val="single" w:color="auto" w:sz="4" w:space="0"/>
              <w:right w:val="double" w:color="auto" w:sz="4" w:space="0"/>
            </w:tcBorders>
            <w:vAlign w:val="center"/>
          </w:tcPr>
          <w:p w14:paraId="6F185B5F">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3DFEE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40"/>
            <w:tcBorders>
              <w:top w:val="single" w:color="auto" w:sz="4" w:space="0"/>
              <w:left w:val="double" w:color="auto" w:sz="4" w:space="0"/>
              <w:right w:val="double" w:color="auto" w:sz="4" w:space="0"/>
            </w:tcBorders>
            <w:vAlign w:val="center"/>
          </w:tcPr>
          <w:p w14:paraId="081A1A1F">
            <w:pPr>
              <w:spacing w:line="240" w:lineRule="auto"/>
              <w:ind w:firstLine="402"/>
              <w:jc w:val="center"/>
              <w:rPr>
                <w:rFonts w:asciiTheme="minorEastAsia" w:hAnsiTheme="minorEastAsia" w:eastAsiaTheme="minorEastAsia" w:cstheme="minorEastAsia"/>
                <w:b/>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0"/>
                <w:szCs w:val="21"/>
                <w14:textFill>
                  <w14:solidFill>
                    <w14:schemeClr w14:val="tx1"/>
                  </w14:solidFill>
                </w14:textFill>
              </w:rPr>
              <w:t>基本情况</w:t>
            </w:r>
          </w:p>
        </w:tc>
      </w:tr>
      <w:tr w14:paraId="36771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86" w:type="dxa"/>
            <w:gridSpan w:val="7"/>
            <w:tcBorders>
              <w:left w:val="double" w:color="auto" w:sz="4" w:space="0"/>
              <w:right w:val="single" w:color="auto" w:sz="4" w:space="0"/>
            </w:tcBorders>
            <w:vAlign w:val="center"/>
          </w:tcPr>
          <w:p w14:paraId="3DA55A71">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*注册资本</w:t>
            </w:r>
          </w:p>
        </w:tc>
        <w:tc>
          <w:tcPr>
            <w:tcW w:w="2830" w:type="dxa"/>
            <w:gridSpan w:val="7"/>
            <w:tcBorders>
              <w:left w:val="single" w:color="auto" w:sz="4" w:space="0"/>
              <w:right w:val="single" w:color="auto" w:sz="4" w:space="0"/>
            </w:tcBorders>
            <w:vAlign w:val="center"/>
          </w:tcPr>
          <w:p w14:paraId="0F3E8D59">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 xml:space="preserve">                   万元</w:t>
            </w:r>
          </w:p>
        </w:tc>
        <w:tc>
          <w:tcPr>
            <w:tcW w:w="1843" w:type="dxa"/>
            <w:gridSpan w:val="5"/>
            <w:tcBorders>
              <w:left w:val="single" w:color="auto" w:sz="4" w:space="0"/>
              <w:right w:val="single" w:color="auto" w:sz="4" w:space="0"/>
            </w:tcBorders>
            <w:vAlign w:val="center"/>
          </w:tcPr>
          <w:p w14:paraId="19B11B7C">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*法定代表人</w:t>
            </w:r>
          </w:p>
        </w:tc>
        <w:tc>
          <w:tcPr>
            <w:tcW w:w="2273" w:type="dxa"/>
            <w:gridSpan w:val="10"/>
            <w:tcBorders>
              <w:left w:val="single" w:color="auto" w:sz="4" w:space="0"/>
              <w:right w:val="single" w:color="auto" w:sz="4" w:space="0"/>
            </w:tcBorders>
            <w:vAlign w:val="center"/>
          </w:tcPr>
          <w:p w14:paraId="3E79B7EF">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984" w:type="dxa"/>
            <w:gridSpan w:val="4"/>
            <w:tcBorders>
              <w:left w:val="single" w:color="auto" w:sz="4" w:space="0"/>
              <w:right w:val="single" w:color="auto" w:sz="4" w:space="0"/>
            </w:tcBorders>
            <w:vAlign w:val="center"/>
          </w:tcPr>
          <w:p w14:paraId="6D2A6BCF">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*常用手机号码</w:t>
            </w:r>
          </w:p>
        </w:tc>
        <w:tc>
          <w:tcPr>
            <w:tcW w:w="3409" w:type="dxa"/>
            <w:gridSpan w:val="7"/>
            <w:tcBorders>
              <w:left w:val="single" w:color="auto" w:sz="4" w:space="0"/>
              <w:right w:val="double" w:color="auto" w:sz="4" w:space="0"/>
            </w:tcBorders>
            <w:vAlign w:val="center"/>
          </w:tcPr>
          <w:p w14:paraId="09AF63E4">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641B1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86" w:type="dxa"/>
            <w:gridSpan w:val="7"/>
            <w:tcBorders>
              <w:left w:val="double" w:color="auto" w:sz="4" w:space="0"/>
              <w:right w:val="single" w:color="auto" w:sz="4" w:space="0"/>
            </w:tcBorders>
            <w:vAlign w:val="center"/>
          </w:tcPr>
          <w:p w14:paraId="342D0A3D">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*企业地址</w:t>
            </w:r>
          </w:p>
        </w:tc>
        <w:tc>
          <w:tcPr>
            <w:tcW w:w="4673" w:type="dxa"/>
            <w:gridSpan w:val="12"/>
            <w:tcBorders>
              <w:left w:val="single" w:color="auto" w:sz="4" w:space="0"/>
              <w:right w:val="single" w:color="auto" w:sz="4" w:space="0"/>
            </w:tcBorders>
            <w:vAlign w:val="center"/>
          </w:tcPr>
          <w:p w14:paraId="2B740BE7">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224" w:type="dxa"/>
            <w:gridSpan w:val="6"/>
            <w:tcBorders>
              <w:left w:val="single" w:color="auto" w:sz="4" w:space="0"/>
              <w:right w:val="single" w:color="auto" w:sz="4" w:space="0"/>
            </w:tcBorders>
            <w:vAlign w:val="center"/>
          </w:tcPr>
          <w:p w14:paraId="66AE335A">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*企业类型</w:t>
            </w:r>
          </w:p>
        </w:tc>
        <w:tc>
          <w:tcPr>
            <w:tcW w:w="6442" w:type="dxa"/>
            <w:gridSpan w:val="15"/>
            <w:tcBorders>
              <w:left w:val="single" w:color="auto" w:sz="4" w:space="0"/>
              <w:right w:val="double" w:color="auto" w:sz="4" w:space="0"/>
            </w:tcBorders>
            <w:vAlign w:val="center"/>
          </w:tcPr>
          <w:p w14:paraId="70EB255D">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7D2F7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86" w:type="dxa"/>
            <w:gridSpan w:val="7"/>
            <w:tcBorders>
              <w:left w:val="double" w:color="auto" w:sz="4" w:space="0"/>
              <w:right w:val="single" w:color="auto" w:sz="4" w:space="0"/>
            </w:tcBorders>
            <w:vAlign w:val="center"/>
          </w:tcPr>
          <w:p w14:paraId="501E2890">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*经营范围</w:t>
            </w:r>
          </w:p>
        </w:tc>
        <w:tc>
          <w:tcPr>
            <w:tcW w:w="12339" w:type="dxa"/>
            <w:gridSpan w:val="33"/>
            <w:tcBorders>
              <w:left w:val="single" w:color="auto" w:sz="4" w:space="0"/>
              <w:right w:val="double" w:color="auto" w:sz="4" w:space="0"/>
            </w:tcBorders>
            <w:vAlign w:val="center"/>
          </w:tcPr>
          <w:p w14:paraId="2EF054C2">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55776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86" w:type="dxa"/>
            <w:gridSpan w:val="7"/>
            <w:tcBorders>
              <w:left w:val="double" w:color="auto" w:sz="4" w:space="0"/>
              <w:right w:val="single" w:color="auto" w:sz="4" w:space="0"/>
            </w:tcBorders>
            <w:vAlign w:val="center"/>
          </w:tcPr>
          <w:p w14:paraId="283DAF66">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统一社会信用代码</w:t>
            </w:r>
          </w:p>
        </w:tc>
        <w:tc>
          <w:tcPr>
            <w:tcW w:w="2686" w:type="dxa"/>
            <w:gridSpan w:val="6"/>
            <w:tcBorders>
              <w:left w:val="single" w:color="auto" w:sz="4" w:space="0"/>
              <w:right w:val="single" w:color="auto" w:sz="4" w:space="0"/>
            </w:tcBorders>
            <w:vAlign w:val="center"/>
          </w:tcPr>
          <w:p w14:paraId="264F3FA2">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2126" w:type="dxa"/>
            <w:gridSpan w:val="7"/>
            <w:tcBorders>
              <w:left w:val="single" w:color="auto" w:sz="4" w:space="0"/>
              <w:right w:val="single" w:color="auto" w:sz="4" w:space="0"/>
            </w:tcBorders>
            <w:vAlign w:val="center"/>
          </w:tcPr>
          <w:p w14:paraId="45046CFA">
            <w:pPr>
              <w:spacing w:line="240" w:lineRule="auto"/>
              <w:ind w:firstLineChars="1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营业执照注册号</w:t>
            </w:r>
          </w:p>
        </w:tc>
        <w:tc>
          <w:tcPr>
            <w:tcW w:w="3036" w:type="dxa"/>
            <w:gridSpan w:val="10"/>
            <w:tcBorders>
              <w:left w:val="single" w:color="auto" w:sz="4" w:space="0"/>
              <w:right w:val="single" w:color="auto" w:sz="4" w:space="0"/>
            </w:tcBorders>
            <w:vAlign w:val="center"/>
          </w:tcPr>
          <w:p w14:paraId="64C2D785">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872" w:type="dxa"/>
            <w:gridSpan w:val="7"/>
            <w:tcBorders>
              <w:left w:val="single" w:color="auto" w:sz="4" w:space="0"/>
              <w:right w:val="single" w:color="auto" w:sz="4" w:space="0"/>
            </w:tcBorders>
            <w:vAlign w:val="center"/>
          </w:tcPr>
          <w:p w14:paraId="34DE0A71">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组织机构代码</w:t>
            </w:r>
          </w:p>
        </w:tc>
        <w:tc>
          <w:tcPr>
            <w:tcW w:w="2619" w:type="dxa"/>
            <w:gridSpan w:val="3"/>
            <w:tcBorders>
              <w:left w:val="single" w:color="auto" w:sz="4" w:space="0"/>
              <w:right w:val="double" w:color="auto" w:sz="4" w:space="0"/>
            </w:tcBorders>
            <w:vAlign w:val="center"/>
          </w:tcPr>
          <w:p w14:paraId="6798E357">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3D2F9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86" w:type="dxa"/>
            <w:gridSpan w:val="7"/>
            <w:tcBorders>
              <w:left w:val="double" w:color="auto" w:sz="4" w:space="0"/>
              <w:right w:val="single" w:color="auto" w:sz="4" w:space="0"/>
            </w:tcBorders>
            <w:vAlign w:val="center"/>
          </w:tcPr>
          <w:p w14:paraId="1CE354B9">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税务登记证号码</w:t>
            </w:r>
          </w:p>
        </w:tc>
        <w:tc>
          <w:tcPr>
            <w:tcW w:w="4111" w:type="dxa"/>
            <w:gridSpan w:val="11"/>
            <w:tcBorders>
              <w:left w:val="single" w:color="auto" w:sz="4" w:space="0"/>
              <w:right w:val="single" w:color="auto" w:sz="4" w:space="0"/>
            </w:tcBorders>
            <w:vAlign w:val="center"/>
          </w:tcPr>
          <w:p w14:paraId="29905886">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2268" w:type="dxa"/>
            <w:gridSpan w:val="9"/>
            <w:tcBorders>
              <w:left w:val="single" w:color="auto" w:sz="4" w:space="0"/>
              <w:right w:val="single" w:color="auto" w:sz="4" w:space="0"/>
            </w:tcBorders>
            <w:vAlign w:val="center"/>
          </w:tcPr>
          <w:p w14:paraId="34D88F59">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5960" w:type="dxa"/>
            <w:gridSpan w:val="13"/>
            <w:tcBorders>
              <w:left w:val="single" w:color="auto" w:sz="4" w:space="0"/>
              <w:right w:val="double" w:color="auto" w:sz="4" w:space="0"/>
            </w:tcBorders>
            <w:vAlign w:val="center"/>
          </w:tcPr>
          <w:p w14:paraId="3B8136C0">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70183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gridSpan w:val="5"/>
            <w:vMerge w:val="restart"/>
            <w:tcBorders>
              <w:left w:val="double" w:color="auto" w:sz="4" w:space="0"/>
              <w:right w:val="single" w:color="auto" w:sz="4" w:space="0"/>
            </w:tcBorders>
            <w:vAlign w:val="center"/>
          </w:tcPr>
          <w:p w14:paraId="14187811">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*股东组成</w:t>
            </w:r>
          </w:p>
        </w:tc>
        <w:tc>
          <w:tcPr>
            <w:tcW w:w="12630" w:type="dxa"/>
            <w:gridSpan w:val="35"/>
            <w:tcBorders>
              <w:left w:val="single" w:color="auto" w:sz="4" w:space="0"/>
              <w:right w:val="double" w:color="auto" w:sz="4" w:space="0"/>
            </w:tcBorders>
            <w:vAlign w:val="center"/>
          </w:tcPr>
          <w:p w14:paraId="1A6415BB">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 xml:space="preserve">股东1：（公司名称或自然人名称及身份证号码）  </w:t>
            </w:r>
          </w:p>
        </w:tc>
      </w:tr>
      <w:tr w14:paraId="2EB90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gridSpan w:val="5"/>
            <w:vMerge w:val="continue"/>
            <w:tcBorders>
              <w:left w:val="double" w:color="auto" w:sz="4" w:space="0"/>
              <w:right w:val="single" w:color="auto" w:sz="4" w:space="0"/>
            </w:tcBorders>
            <w:vAlign w:val="center"/>
          </w:tcPr>
          <w:p w14:paraId="27AE717A">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2630" w:type="dxa"/>
            <w:gridSpan w:val="35"/>
            <w:tcBorders>
              <w:left w:val="single" w:color="auto" w:sz="4" w:space="0"/>
              <w:right w:val="double" w:color="auto" w:sz="4" w:space="0"/>
            </w:tcBorders>
            <w:vAlign w:val="center"/>
          </w:tcPr>
          <w:p w14:paraId="1497E5E4">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 xml:space="preserve">股东2：（公司名称或自然人名称及身份证号码）  </w:t>
            </w:r>
          </w:p>
        </w:tc>
      </w:tr>
      <w:tr w14:paraId="1C44B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gridSpan w:val="5"/>
            <w:vMerge w:val="continue"/>
            <w:tcBorders>
              <w:left w:val="double" w:color="auto" w:sz="4" w:space="0"/>
              <w:right w:val="single" w:color="auto" w:sz="4" w:space="0"/>
            </w:tcBorders>
            <w:vAlign w:val="center"/>
          </w:tcPr>
          <w:p w14:paraId="7559AF33">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2630" w:type="dxa"/>
            <w:gridSpan w:val="35"/>
            <w:tcBorders>
              <w:left w:val="single" w:color="auto" w:sz="4" w:space="0"/>
              <w:right w:val="double" w:color="auto" w:sz="4" w:space="0"/>
            </w:tcBorders>
            <w:vAlign w:val="center"/>
          </w:tcPr>
          <w:p w14:paraId="086A5F95">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w:t>
            </w:r>
          </w:p>
        </w:tc>
      </w:tr>
      <w:tr w14:paraId="46D78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gridSpan w:val="5"/>
            <w:tcBorders>
              <w:left w:val="double" w:color="auto" w:sz="4" w:space="0"/>
              <w:right w:val="single" w:color="auto" w:sz="4" w:space="0"/>
            </w:tcBorders>
            <w:vAlign w:val="center"/>
          </w:tcPr>
          <w:p w14:paraId="50438096">
            <w:pPr>
              <w:pStyle w:val="12"/>
              <w:spacing w:line="240" w:lineRule="auto"/>
              <w:ind w:firstLine="422"/>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其他</w:t>
            </w:r>
          </w:p>
        </w:tc>
        <w:tc>
          <w:tcPr>
            <w:tcW w:w="12630" w:type="dxa"/>
            <w:gridSpan w:val="35"/>
            <w:tcBorders>
              <w:left w:val="single" w:color="auto" w:sz="4" w:space="0"/>
              <w:right w:val="double" w:color="auto" w:sz="4" w:space="0"/>
            </w:tcBorders>
            <w:vAlign w:val="center"/>
          </w:tcPr>
          <w:p w14:paraId="5CC17FAA">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7418B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40"/>
            <w:tcBorders>
              <w:left w:val="double" w:color="auto" w:sz="4" w:space="0"/>
              <w:right w:val="double" w:color="auto" w:sz="4" w:space="0"/>
            </w:tcBorders>
            <w:vAlign w:val="center"/>
          </w:tcPr>
          <w:p w14:paraId="7F537DCA">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数据信息来源：</w:t>
            </w:r>
          </w:p>
          <w:p w14:paraId="0F607A1F">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1.注册资本、法定代表人、企业地址、经营范围、统一社会信用代码或营业执照注册号：来源于投标文件册，第页，佐证材料</w:t>
            </w:r>
          </w:p>
          <w:p w14:paraId="63113D38">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2组织机构代码：来源于投标文件册，第页，佐证材料</w:t>
            </w:r>
          </w:p>
          <w:p w14:paraId="0BB17A9D">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3、股东组成：来源于投标文件册，第页，佐证材料</w:t>
            </w:r>
          </w:p>
        </w:tc>
      </w:tr>
      <w:tr w14:paraId="12655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40"/>
            <w:tcBorders>
              <w:left w:val="double" w:color="auto" w:sz="4" w:space="0"/>
              <w:right w:val="double" w:color="auto" w:sz="4" w:space="0"/>
            </w:tcBorders>
            <w:vAlign w:val="center"/>
          </w:tcPr>
          <w:p w14:paraId="291EA0E7">
            <w:pPr>
              <w:spacing w:line="240" w:lineRule="auto"/>
              <w:ind w:firstLine="402"/>
              <w:jc w:val="center"/>
              <w:rPr>
                <w:rFonts w:asciiTheme="minorEastAsia" w:hAnsiTheme="minorEastAsia" w:eastAsiaTheme="minorEastAsia" w:cstheme="minorEastAsia"/>
                <w:b/>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0"/>
                <w:szCs w:val="21"/>
                <w14:textFill>
                  <w14:solidFill>
                    <w14:schemeClr w14:val="tx1"/>
                  </w14:solidFill>
                </w14:textFill>
              </w:rPr>
              <w:t>*财务状况（单位：万元）</w:t>
            </w:r>
          </w:p>
        </w:tc>
      </w:tr>
      <w:tr w14:paraId="6C9E6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4" w:type="dxa"/>
            <w:gridSpan w:val="6"/>
            <w:tcBorders>
              <w:left w:val="double" w:color="auto" w:sz="4" w:space="0"/>
              <w:right w:val="single" w:color="auto" w:sz="4" w:space="0"/>
            </w:tcBorders>
            <w:vAlign w:val="center"/>
          </w:tcPr>
          <w:p w14:paraId="202F361E">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财务年度或月份</w:t>
            </w:r>
          </w:p>
        </w:tc>
        <w:tc>
          <w:tcPr>
            <w:tcW w:w="3131" w:type="dxa"/>
            <w:gridSpan w:val="9"/>
            <w:tcBorders>
              <w:left w:val="single" w:color="auto" w:sz="4" w:space="0"/>
              <w:right w:val="single" w:color="auto" w:sz="4" w:space="0"/>
            </w:tcBorders>
            <w:vAlign w:val="center"/>
          </w:tcPr>
          <w:p w14:paraId="0D994CCE">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*资产总计</w:t>
            </w:r>
          </w:p>
        </w:tc>
        <w:tc>
          <w:tcPr>
            <w:tcW w:w="3131" w:type="dxa"/>
            <w:gridSpan w:val="11"/>
            <w:tcBorders>
              <w:left w:val="single" w:color="auto" w:sz="4" w:space="0"/>
              <w:right w:val="single" w:color="auto" w:sz="4" w:space="0"/>
            </w:tcBorders>
            <w:vAlign w:val="center"/>
          </w:tcPr>
          <w:p w14:paraId="0B289C72">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*负债总计</w:t>
            </w:r>
          </w:p>
        </w:tc>
        <w:tc>
          <w:tcPr>
            <w:tcW w:w="3131" w:type="dxa"/>
            <w:gridSpan w:val="9"/>
            <w:tcBorders>
              <w:left w:val="single" w:color="auto" w:sz="4" w:space="0"/>
              <w:right w:val="single" w:color="auto" w:sz="4" w:space="0"/>
            </w:tcBorders>
            <w:vAlign w:val="center"/>
          </w:tcPr>
          <w:p w14:paraId="68877241">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*所有者权益总计</w:t>
            </w:r>
          </w:p>
        </w:tc>
        <w:tc>
          <w:tcPr>
            <w:tcW w:w="3138" w:type="dxa"/>
            <w:gridSpan w:val="5"/>
            <w:tcBorders>
              <w:left w:val="single" w:color="auto" w:sz="4" w:space="0"/>
              <w:right w:val="double" w:color="auto" w:sz="4" w:space="0"/>
            </w:tcBorders>
            <w:vAlign w:val="center"/>
          </w:tcPr>
          <w:p w14:paraId="438C382A">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*现金流入总计</w:t>
            </w:r>
          </w:p>
        </w:tc>
      </w:tr>
      <w:tr w14:paraId="24BBE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trPr>
        <w:tc>
          <w:tcPr>
            <w:tcW w:w="1894" w:type="dxa"/>
            <w:gridSpan w:val="6"/>
            <w:tcBorders>
              <w:left w:val="double" w:color="auto" w:sz="4" w:space="0"/>
              <w:right w:val="single" w:color="auto" w:sz="4" w:space="0"/>
            </w:tcBorders>
            <w:vAlign w:val="center"/>
          </w:tcPr>
          <w:p w14:paraId="3B544599">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20年度或月份</w:t>
            </w:r>
          </w:p>
        </w:tc>
        <w:tc>
          <w:tcPr>
            <w:tcW w:w="3131" w:type="dxa"/>
            <w:gridSpan w:val="9"/>
            <w:tcBorders>
              <w:left w:val="single" w:color="auto" w:sz="4" w:space="0"/>
              <w:right w:val="single" w:color="auto" w:sz="4" w:space="0"/>
            </w:tcBorders>
            <w:vAlign w:val="center"/>
          </w:tcPr>
          <w:p w14:paraId="7D662B19">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3131" w:type="dxa"/>
            <w:gridSpan w:val="11"/>
            <w:tcBorders>
              <w:left w:val="single" w:color="auto" w:sz="4" w:space="0"/>
              <w:right w:val="single" w:color="auto" w:sz="4" w:space="0"/>
            </w:tcBorders>
            <w:vAlign w:val="center"/>
          </w:tcPr>
          <w:p w14:paraId="1635F84C">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3131" w:type="dxa"/>
            <w:gridSpan w:val="9"/>
            <w:tcBorders>
              <w:left w:val="single" w:color="auto" w:sz="4" w:space="0"/>
              <w:right w:val="single" w:color="auto" w:sz="4" w:space="0"/>
            </w:tcBorders>
            <w:vAlign w:val="center"/>
          </w:tcPr>
          <w:p w14:paraId="3ADCD066">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3138" w:type="dxa"/>
            <w:gridSpan w:val="5"/>
            <w:tcBorders>
              <w:left w:val="single" w:color="auto" w:sz="4" w:space="0"/>
              <w:right w:val="double" w:color="auto" w:sz="4" w:space="0"/>
            </w:tcBorders>
            <w:vAlign w:val="center"/>
          </w:tcPr>
          <w:p w14:paraId="22D53647">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62816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4" w:type="dxa"/>
            <w:gridSpan w:val="6"/>
            <w:tcBorders>
              <w:left w:val="double" w:color="auto" w:sz="4" w:space="0"/>
              <w:right w:val="single" w:color="auto" w:sz="4" w:space="0"/>
            </w:tcBorders>
            <w:vAlign w:val="center"/>
          </w:tcPr>
          <w:p w14:paraId="33FC636E">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w:t>
            </w:r>
          </w:p>
        </w:tc>
        <w:tc>
          <w:tcPr>
            <w:tcW w:w="3131" w:type="dxa"/>
            <w:gridSpan w:val="9"/>
            <w:tcBorders>
              <w:left w:val="single" w:color="auto" w:sz="4" w:space="0"/>
              <w:right w:val="single" w:color="auto" w:sz="4" w:space="0"/>
            </w:tcBorders>
            <w:vAlign w:val="center"/>
          </w:tcPr>
          <w:p w14:paraId="23B59D1D">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3131" w:type="dxa"/>
            <w:gridSpan w:val="11"/>
            <w:tcBorders>
              <w:left w:val="single" w:color="auto" w:sz="4" w:space="0"/>
              <w:right w:val="single" w:color="auto" w:sz="4" w:space="0"/>
            </w:tcBorders>
            <w:vAlign w:val="center"/>
          </w:tcPr>
          <w:p w14:paraId="1F186A0B">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3131" w:type="dxa"/>
            <w:gridSpan w:val="9"/>
            <w:tcBorders>
              <w:left w:val="single" w:color="auto" w:sz="4" w:space="0"/>
              <w:right w:val="single" w:color="auto" w:sz="4" w:space="0"/>
            </w:tcBorders>
            <w:vAlign w:val="center"/>
          </w:tcPr>
          <w:p w14:paraId="39A27D9A">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3138" w:type="dxa"/>
            <w:gridSpan w:val="5"/>
            <w:tcBorders>
              <w:left w:val="single" w:color="auto" w:sz="4" w:space="0"/>
              <w:right w:val="double" w:color="auto" w:sz="4" w:space="0"/>
            </w:tcBorders>
            <w:vAlign w:val="center"/>
          </w:tcPr>
          <w:p w14:paraId="7C311F79">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4738D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4" w:type="dxa"/>
            <w:gridSpan w:val="6"/>
            <w:tcBorders>
              <w:left w:val="double" w:color="auto" w:sz="4" w:space="0"/>
              <w:right w:val="single" w:color="auto" w:sz="4" w:space="0"/>
            </w:tcBorders>
            <w:vAlign w:val="center"/>
          </w:tcPr>
          <w:p w14:paraId="7DAFC940">
            <w:pPr>
              <w:spacing w:line="240" w:lineRule="auto"/>
              <w:ind w:firstLine="482"/>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备注说明：</w:t>
            </w:r>
          </w:p>
        </w:tc>
        <w:tc>
          <w:tcPr>
            <w:tcW w:w="12531" w:type="dxa"/>
            <w:gridSpan w:val="34"/>
            <w:tcBorders>
              <w:left w:val="single" w:color="auto" w:sz="4" w:space="0"/>
              <w:right w:val="double" w:color="auto" w:sz="4" w:space="0"/>
            </w:tcBorders>
            <w:vAlign w:val="center"/>
          </w:tcPr>
          <w:p w14:paraId="39ED8CEF">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153F8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40"/>
            <w:tcBorders>
              <w:left w:val="double" w:color="auto" w:sz="4" w:space="0"/>
              <w:right w:val="double" w:color="auto" w:sz="4" w:space="0"/>
            </w:tcBorders>
            <w:vAlign w:val="center"/>
          </w:tcPr>
          <w:p w14:paraId="253A10D6">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数据信息来源：来源于投标文件册，第页，文件或佐证材料</w:t>
            </w:r>
          </w:p>
        </w:tc>
      </w:tr>
      <w:tr w14:paraId="108EB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40"/>
            <w:tcBorders>
              <w:left w:val="double" w:color="auto" w:sz="4" w:space="0"/>
              <w:right w:val="double" w:color="auto" w:sz="4" w:space="0"/>
            </w:tcBorders>
            <w:vAlign w:val="center"/>
          </w:tcPr>
          <w:p w14:paraId="00506F3C">
            <w:pPr>
              <w:spacing w:line="240" w:lineRule="auto"/>
              <w:ind w:firstLine="402"/>
              <w:jc w:val="center"/>
              <w:rPr>
                <w:rFonts w:asciiTheme="minorEastAsia" w:hAnsiTheme="minorEastAsia" w:eastAsiaTheme="minorEastAsia" w:cstheme="minorEastAsia"/>
                <w:b/>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0"/>
                <w:szCs w:val="21"/>
                <w14:textFill>
                  <w14:solidFill>
                    <w14:schemeClr w14:val="tx1"/>
                  </w14:solidFill>
                </w14:textFill>
              </w:rPr>
              <w:t>*具备履行合同所必需的设备和专业技术能力</w:t>
            </w:r>
          </w:p>
        </w:tc>
      </w:tr>
      <w:tr w14:paraId="2C464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947" w:type="dxa"/>
            <w:gridSpan w:val="2"/>
            <w:tcBorders>
              <w:left w:val="double" w:color="auto" w:sz="4" w:space="0"/>
              <w:right w:val="single" w:color="auto" w:sz="4" w:space="0"/>
            </w:tcBorders>
            <w:vAlign w:val="center"/>
          </w:tcPr>
          <w:p w14:paraId="0AAD27F8">
            <w:pPr>
              <w:spacing w:line="240" w:lineRule="auto"/>
              <w:ind w:firstLine="100" w:firstLineChars="5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序号</w:t>
            </w:r>
          </w:p>
        </w:tc>
        <w:tc>
          <w:tcPr>
            <w:tcW w:w="3368" w:type="dxa"/>
            <w:gridSpan w:val="9"/>
            <w:tcBorders>
              <w:left w:val="single" w:color="auto" w:sz="4" w:space="0"/>
              <w:right w:val="single" w:color="auto" w:sz="4" w:space="0"/>
            </w:tcBorders>
            <w:vAlign w:val="center"/>
          </w:tcPr>
          <w:p w14:paraId="4696944A">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主要设备名称</w:t>
            </w:r>
          </w:p>
        </w:tc>
        <w:tc>
          <w:tcPr>
            <w:tcW w:w="3368" w:type="dxa"/>
            <w:gridSpan w:val="12"/>
            <w:tcBorders>
              <w:left w:val="single" w:color="auto" w:sz="4" w:space="0"/>
              <w:right w:val="single" w:color="auto" w:sz="4" w:space="0"/>
            </w:tcBorders>
            <w:vAlign w:val="center"/>
          </w:tcPr>
          <w:p w14:paraId="6E6D4282">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型号</w:t>
            </w:r>
          </w:p>
        </w:tc>
        <w:tc>
          <w:tcPr>
            <w:tcW w:w="3368" w:type="dxa"/>
            <w:gridSpan w:val="11"/>
            <w:tcBorders>
              <w:left w:val="single" w:color="auto" w:sz="4" w:space="0"/>
              <w:right w:val="single" w:color="auto" w:sz="4" w:space="0"/>
            </w:tcBorders>
            <w:vAlign w:val="center"/>
          </w:tcPr>
          <w:p w14:paraId="25326E12">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购入时间</w:t>
            </w:r>
          </w:p>
        </w:tc>
        <w:tc>
          <w:tcPr>
            <w:tcW w:w="3374" w:type="dxa"/>
            <w:gridSpan w:val="6"/>
            <w:tcBorders>
              <w:left w:val="single" w:color="auto" w:sz="4" w:space="0"/>
              <w:right w:val="double" w:color="auto" w:sz="4" w:space="0"/>
            </w:tcBorders>
            <w:vAlign w:val="center"/>
          </w:tcPr>
          <w:p w14:paraId="22F6C05F">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自有/租赁</w:t>
            </w:r>
          </w:p>
        </w:tc>
      </w:tr>
      <w:tr w14:paraId="02758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947" w:type="dxa"/>
            <w:gridSpan w:val="2"/>
            <w:tcBorders>
              <w:left w:val="double" w:color="auto" w:sz="4" w:space="0"/>
              <w:right w:val="single" w:color="auto" w:sz="4" w:space="0"/>
            </w:tcBorders>
            <w:vAlign w:val="center"/>
          </w:tcPr>
          <w:p w14:paraId="2971BBF6">
            <w:pPr>
              <w:spacing w:line="240" w:lineRule="auto"/>
              <w:ind w:firstLine="100" w:firstLineChars="5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1</w:t>
            </w:r>
          </w:p>
        </w:tc>
        <w:tc>
          <w:tcPr>
            <w:tcW w:w="3368" w:type="dxa"/>
            <w:gridSpan w:val="9"/>
            <w:tcBorders>
              <w:left w:val="single" w:color="auto" w:sz="4" w:space="0"/>
              <w:right w:val="single" w:color="auto" w:sz="4" w:space="0"/>
            </w:tcBorders>
            <w:vAlign w:val="center"/>
          </w:tcPr>
          <w:p w14:paraId="2257B77F">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3368" w:type="dxa"/>
            <w:gridSpan w:val="12"/>
            <w:tcBorders>
              <w:left w:val="single" w:color="auto" w:sz="4" w:space="0"/>
              <w:right w:val="single" w:color="auto" w:sz="4" w:space="0"/>
            </w:tcBorders>
            <w:vAlign w:val="center"/>
          </w:tcPr>
          <w:p w14:paraId="192FC49D">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3368" w:type="dxa"/>
            <w:gridSpan w:val="11"/>
            <w:tcBorders>
              <w:left w:val="single" w:color="auto" w:sz="4" w:space="0"/>
              <w:right w:val="single" w:color="auto" w:sz="4" w:space="0"/>
            </w:tcBorders>
            <w:vAlign w:val="center"/>
          </w:tcPr>
          <w:p w14:paraId="20CC90B1">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3374" w:type="dxa"/>
            <w:gridSpan w:val="6"/>
            <w:tcBorders>
              <w:left w:val="single" w:color="auto" w:sz="4" w:space="0"/>
              <w:right w:val="double" w:color="auto" w:sz="4" w:space="0"/>
            </w:tcBorders>
            <w:vAlign w:val="center"/>
          </w:tcPr>
          <w:p w14:paraId="65D42F71">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6A34D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947" w:type="dxa"/>
            <w:gridSpan w:val="2"/>
            <w:tcBorders>
              <w:left w:val="double" w:color="auto" w:sz="4" w:space="0"/>
              <w:right w:val="single" w:color="auto" w:sz="4" w:space="0"/>
            </w:tcBorders>
            <w:vAlign w:val="center"/>
          </w:tcPr>
          <w:p w14:paraId="271A1B66">
            <w:pPr>
              <w:spacing w:line="240" w:lineRule="auto"/>
              <w:ind w:firstLine="100" w:firstLineChars="5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w:t>
            </w:r>
          </w:p>
        </w:tc>
        <w:tc>
          <w:tcPr>
            <w:tcW w:w="3368" w:type="dxa"/>
            <w:gridSpan w:val="9"/>
            <w:tcBorders>
              <w:left w:val="single" w:color="auto" w:sz="4" w:space="0"/>
              <w:right w:val="single" w:color="auto" w:sz="4" w:space="0"/>
            </w:tcBorders>
            <w:vAlign w:val="center"/>
          </w:tcPr>
          <w:p w14:paraId="1FA6B46D">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3368" w:type="dxa"/>
            <w:gridSpan w:val="12"/>
            <w:tcBorders>
              <w:left w:val="single" w:color="auto" w:sz="4" w:space="0"/>
              <w:right w:val="single" w:color="auto" w:sz="4" w:space="0"/>
            </w:tcBorders>
            <w:vAlign w:val="center"/>
          </w:tcPr>
          <w:p w14:paraId="13401A53">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3368" w:type="dxa"/>
            <w:gridSpan w:val="11"/>
            <w:tcBorders>
              <w:left w:val="single" w:color="auto" w:sz="4" w:space="0"/>
              <w:right w:val="single" w:color="auto" w:sz="4" w:space="0"/>
            </w:tcBorders>
            <w:vAlign w:val="center"/>
          </w:tcPr>
          <w:p w14:paraId="3CD4669D">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3374" w:type="dxa"/>
            <w:gridSpan w:val="6"/>
            <w:tcBorders>
              <w:left w:val="single" w:color="auto" w:sz="4" w:space="0"/>
              <w:right w:val="double" w:color="auto" w:sz="4" w:space="0"/>
            </w:tcBorders>
            <w:vAlign w:val="center"/>
          </w:tcPr>
          <w:p w14:paraId="17AD384F">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28FD9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28" w:type="dxa"/>
            <w:gridSpan w:val="8"/>
            <w:tcBorders>
              <w:left w:val="double" w:color="auto" w:sz="4" w:space="0"/>
              <w:right w:val="single" w:color="auto" w:sz="4" w:space="0"/>
            </w:tcBorders>
            <w:vAlign w:val="center"/>
          </w:tcPr>
          <w:p w14:paraId="58B56B1C">
            <w:pPr>
              <w:spacing w:line="240" w:lineRule="auto"/>
              <w:ind w:firstLine="482"/>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备注说明：</w:t>
            </w:r>
          </w:p>
        </w:tc>
        <w:tc>
          <w:tcPr>
            <w:tcW w:w="11797" w:type="dxa"/>
            <w:gridSpan w:val="32"/>
            <w:tcBorders>
              <w:left w:val="single" w:color="auto" w:sz="4" w:space="0"/>
              <w:right w:val="double" w:color="auto" w:sz="4" w:space="0"/>
            </w:tcBorders>
            <w:vAlign w:val="center"/>
          </w:tcPr>
          <w:p w14:paraId="318AABE0">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141F2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40"/>
            <w:tcBorders>
              <w:left w:val="double" w:color="auto" w:sz="4" w:space="0"/>
              <w:right w:val="double" w:color="auto" w:sz="4" w:space="0"/>
            </w:tcBorders>
            <w:vAlign w:val="center"/>
          </w:tcPr>
          <w:p w14:paraId="0074CBFF">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数据信息来源：来源于投标文件册，第页，文件或佐证材料</w:t>
            </w:r>
          </w:p>
        </w:tc>
      </w:tr>
      <w:tr w14:paraId="06AA5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40"/>
            <w:tcBorders>
              <w:left w:val="double" w:color="auto" w:sz="4" w:space="0"/>
              <w:bottom w:val="single" w:color="auto" w:sz="4" w:space="0"/>
              <w:right w:val="double" w:color="auto" w:sz="4" w:space="0"/>
            </w:tcBorders>
            <w:vAlign w:val="center"/>
          </w:tcPr>
          <w:p w14:paraId="6DE80C57">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专业技术能力</w:t>
            </w:r>
          </w:p>
        </w:tc>
      </w:tr>
      <w:tr w14:paraId="065E6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4" w:type="dxa"/>
            <w:tcBorders>
              <w:top w:val="single" w:color="auto" w:sz="4" w:space="0"/>
              <w:left w:val="double" w:color="auto" w:sz="4" w:space="0"/>
              <w:bottom w:val="single" w:color="auto" w:sz="4" w:space="0"/>
              <w:right w:val="single" w:color="auto" w:sz="4" w:space="0"/>
            </w:tcBorders>
            <w:vAlign w:val="center"/>
          </w:tcPr>
          <w:p w14:paraId="43A6398A">
            <w:pPr>
              <w:spacing w:line="240" w:lineRule="auto"/>
              <w:ind w:firstLine="0" w:firstLineChars="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序号</w:t>
            </w:r>
          </w:p>
        </w:tc>
        <w:tc>
          <w:tcPr>
            <w:tcW w:w="765" w:type="dxa"/>
            <w:gridSpan w:val="3"/>
            <w:tcBorders>
              <w:top w:val="single" w:color="auto" w:sz="4" w:space="0"/>
              <w:left w:val="single" w:color="auto" w:sz="4" w:space="0"/>
              <w:bottom w:val="single" w:color="auto" w:sz="4" w:space="0"/>
              <w:right w:val="single" w:color="auto" w:sz="4" w:space="0"/>
            </w:tcBorders>
            <w:vAlign w:val="center"/>
          </w:tcPr>
          <w:p w14:paraId="77121E5D">
            <w:pPr>
              <w:spacing w:line="240" w:lineRule="auto"/>
              <w:ind w:firstLine="0" w:firstLineChars="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姓名</w:t>
            </w:r>
          </w:p>
        </w:tc>
        <w:tc>
          <w:tcPr>
            <w:tcW w:w="1442" w:type="dxa"/>
            <w:gridSpan w:val="6"/>
            <w:tcBorders>
              <w:top w:val="single" w:color="auto" w:sz="4" w:space="0"/>
              <w:left w:val="single" w:color="auto" w:sz="4" w:space="0"/>
              <w:bottom w:val="single" w:color="auto" w:sz="4" w:space="0"/>
              <w:right w:val="single" w:color="auto" w:sz="4" w:space="0"/>
            </w:tcBorders>
            <w:vAlign w:val="center"/>
          </w:tcPr>
          <w:p w14:paraId="062E4B0B">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职务</w:t>
            </w:r>
          </w:p>
        </w:tc>
        <w:tc>
          <w:tcPr>
            <w:tcW w:w="1444" w:type="dxa"/>
            <w:tcBorders>
              <w:top w:val="single" w:color="auto" w:sz="4" w:space="0"/>
              <w:left w:val="single" w:color="auto" w:sz="4" w:space="0"/>
              <w:bottom w:val="single" w:color="auto" w:sz="4" w:space="0"/>
              <w:right w:val="single" w:color="auto" w:sz="4" w:space="0"/>
            </w:tcBorders>
            <w:vAlign w:val="center"/>
          </w:tcPr>
          <w:p w14:paraId="7F072001">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职称</w:t>
            </w:r>
          </w:p>
        </w:tc>
        <w:tc>
          <w:tcPr>
            <w:tcW w:w="1443" w:type="dxa"/>
            <w:gridSpan w:val="6"/>
            <w:tcBorders>
              <w:top w:val="single" w:color="auto" w:sz="4" w:space="0"/>
              <w:left w:val="single" w:color="auto" w:sz="4" w:space="0"/>
              <w:bottom w:val="single" w:color="auto" w:sz="4" w:space="0"/>
              <w:right w:val="single" w:color="auto" w:sz="4" w:space="0"/>
            </w:tcBorders>
            <w:vAlign w:val="center"/>
          </w:tcPr>
          <w:p w14:paraId="0E74B951">
            <w:pPr>
              <w:spacing w:line="240" w:lineRule="auto"/>
              <w:ind w:firstLine="0" w:firstLineChars="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项目分工、岗位职责</w:t>
            </w:r>
          </w:p>
        </w:tc>
        <w:tc>
          <w:tcPr>
            <w:tcW w:w="1442" w:type="dxa"/>
            <w:gridSpan w:val="5"/>
            <w:tcBorders>
              <w:top w:val="single" w:color="auto" w:sz="4" w:space="0"/>
              <w:left w:val="single" w:color="auto" w:sz="4" w:space="0"/>
              <w:bottom w:val="single" w:color="auto" w:sz="4" w:space="0"/>
              <w:right w:val="single" w:color="auto" w:sz="4" w:space="0"/>
            </w:tcBorders>
            <w:vAlign w:val="center"/>
          </w:tcPr>
          <w:p w14:paraId="769F6CE9">
            <w:pPr>
              <w:spacing w:line="240" w:lineRule="auto"/>
              <w:ind w:firstLine="0" w:firstLineChars="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从业时间</w:t>
            </w:r>
          </w:p>
        </w:tc>
        <w:tc>
          <w:tcPr>
            <w:tcW w:w="1443" w:type="dxa"/>
            <w:gridSpan w:val="6"/>
            <w:tcBorders>
              <w:top w:val="single" w:color="auto" w:sz="4" w:space="0"/>
              <w:left w:val="single" w:color="auto" w:sz="4" w:space="0"/>
              <w:bottom w:val="single" w:color="auto" w:sz="4" w:space="0"/>
              <w:right w:val="single" w:color="auto" w:sz="4" w:space="0"/>
            </w:tcBorders>
            <w:vAlign w:val="center"/>
          </w:tcPr>
          <w:p w14:paraId="7B015CE9">
            <w:pPr>
              <w:spacing w:line="240" w:lineRule="auto"/>
              <w:ind w:firstLine="0" w:firstLineChars="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项目经验</w:t>
            </w:r>
          </w:p>
        </w:tc>
        <w:tc>
          <w:tcPr>
            <w:tcW w:w="1442" w:type="dxa"/>
            <w:gridSpan w:val="4"/>
            <w:tcBorders>
              <w:top w:val="single" w:color="auto" w:sz="4" w:space="0"/>
              <w:left w:val="single" w:color="auto" w:sz="4" w:space="0"/>
              <w:bottom w:val="single" w:color="auto" w:sz="4" w:space="0"/>
              <w:right w:val="single" w:color="auto" w:sz="4" w:space="0"/>
            </w:tcBorders>
            <w:vAlign w:val="center"/>
          </w:tcPr>
          <w:p w14:paraId="27C3F0ED">
            <w:pPr>
              <w:spacing w:line="240" w:lineRule="auto"/>
              <w:ind w:firstLine="0" w:firstLineChars="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执业资格证书及编号（有则填写）</w:t>
            </w:r>
          </w:p>
        </w:tc>
        <w:tc>
          <w:tcPr>
            <w:tcW w:w="1443" w:type="dxa"/>
            <w:gridSpan w:val="4"/>
            <w:tcBorders>
              <w:top w:val="single" w:color="auto" w:sz="4" w:space="0"/>
              <w:left w:val="single" w:color="auto" w:sz="4" w:space="0"/>
              <w:bottom w:val="single" w:color="auto" w:sz="4" w:space="0"/>
              <w:right w:val="single" w:color="auto" w:sz="4" w:space="0"/>
            </w:tcBorders>
            <w:vAlign w:val="center"/>
          </w:tcPr>
          <w:p w14:paraId="39B2A543">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等级</w:t>
            </w:r>
          </w:p>
        </w:tc>
        <w:tc>
          <w:tcPr>
            <w:tcW w:w="1442" w:type="dxa"/>
            <w:gridSpan w:val="3"/>
            <w:tcBorders>
              <w:top w:val="single" w:color="auto" w:sz="4" w:space="0"/>
              <w:left w:val="single" w:color="auto" w:sz="4" w:space="0"/>
              <w:bottom w:val="single" w:color="auto" w:sz="4" w:space="0"/>
              <w:right w:val="single" w:color="auto" w:sz="4" w:space="0"/>
            </w:tcBorders>
            <w:vAlign w:val="center"/>
          </w:tcPr>
          <w:p w14:paraId="7A8AF24D">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专业</w:t>
            </w:r>
          </w:p>
        </w:tc>
        <w:tc>
          <w:tcPr>
            <w:tcW w:w="1455" w:type="dxa"/>
            <w:tcBorders>
              <w:top w:val="single" w:color="auto" w:sz="4" w:space="0"/>
              <w:left w:val="single" w:color="auto" w:sz="4" w:space="0"/>
              <w:bottom w:val="single" w:color="auto" w:sz="4" w:space="0"/>
              <w:right w:val="double" w:color="auto" w:sz="4" w:space="0"/>
            </w:tcBorders>
            <w:vAlign w:val="center"/>
          </w:tcPr>
          <w:p w14:paraId="5FD94B3A">
            <w:pPr>
              <w:spacing w:line="240" w:lineRule="auto"/>
              <w:ind w:firstLine="0" w:firstLineChars="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社会保险个人编号</w:t>
            </w:r>
          </w:p>
        </w:tc>
      </w:tr>
      <w:tr w14:paraId="3F053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4" w:type="dxa"/>
            <w:tcBorders>
              <w:top w:val="single" w:color="auto" w:sz="4" w:space="0"/>
              <w:left w:val="double" w:color="auto" w:sz="4" w:space="0"/>
              <w:bottom w:val="single" w:color="auto" w:sz="4" w:space="0"/>
              <w:right w:val="single" w:color="auto" w:sz="4" w:space="0"/>
            </w:tcBorders>
            <w:vAlign w:val="center"/>
          </w:tcPr>
          <w:p w14:paraId="23903E3D">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765" w:type="dxa"/>
            <w:gridSpan w:val="3"/>
            <w:tcBorders>
              <w:top w:val="single" w:color="auto" w:sz="4" w:space="0"/>
              <w:left w:val="single" w:color="auto" w:sz="4" w:space="0"/>
              <w:bottom w:val="single" w:color="auto" w:sz="4" w:space="0"/>
              <w:right w:val="single" w:color="auto" w:sz="4" w:space="0"/>
            </w:tcBorders>
            <w:vAlign w:val="center"/>
          </w:tcPr>
          <w:p w14:paraId="671363E1">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42" w:type="dxa"/>
            <w:gridSpan w:val="6"/>
            <w:tcBorders>
              <w:top w:val="single" w:color="auto" w:sz="4" w:space="0"/>
              <w:left w:val="single" w:color="auto" w:sz="4" w:space="0"/>
              <w:bottom w:val="single" w:color="auto" w:sz="4" w:space="0"/>
              <w:right w:val="single" w:color="auto" w:sz="4" w:space="0"/>
            </w:tcBorders>
            <w:vAlign w:val="center"/>
          </w:tcPr>
          <w:p w14:paraId="4809188C">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44" w:type="dxa"/>
            <w:tcBorders>
              <w:top w:val="single" w:color="auto" w:sz="4" w:space="0"/>
              <w:left w:val="single" w:color="auto" w:sz="4" w:space="0"/>
              <w:bottom w:val="single" w:color="auto" w:sz="4" w:space="0"/>
              <w:right w:val="single" w:color="auto" w:sz="4" w:space="0"/>
            </w:tcBorders>
            <w:vAlign w:val="center"/>
          </w:tcPr>
          <w:p w14:paraId="746A7C9E">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43" w:type="dxa"/>
            <w:gridSpan w:val="6"/>
            <w:tcBorders>
              <w:top w:val="single" w:color="auto" w:sz="4" w:space="0"/>
              <w:left w:val="single" w:color="auto" w:sz="4" w:space="0"/>
              <w:bottom w:val="single" w:color="auto" w:sz="4" w:space="0"/>
              <w:right w:val="single" w:color="auto" w:sz="4" w:space="0"/>
            </w:tcBorders>
            <w:vAlign w:val="center"/>
          </w:tcPr>
          <w:p w14:paraId="5C822E2E">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42" w:type="dxa"/>
            <w:gridSpan w:val="5"/>
            <w:tcBorders>
              <w:top w:val="single" w:color="auto" w:sz="4" w:space="0"/>
              <w:left w:val="single" w:color="auto" w:sz="4" w:space="0"/>
              <w:bottom w:val="single" w:color="auto" w:sz="4" w:space="0"/>
              <w:right w:val="single" w:color="auto" w:sz="4" w:space="0"/>
            </w:tcBorders>
            <w:vAlign w:val="center"/>
          </w:tcPr>
          <w:p w14:paraId="1574D40C">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43" w:type="dxa"/>
            <w:gridSpan w:val="6"/>
            <w:tcBorders>
              <w:top w:val="single" w:color="auto" w:sz="4" w:space="0"/>
              <w:left w:val="single" w:color="auto" w:sz="4" w:space="0"/>
              <w:bottom w:val="single" w:color="auto" w:sz="4" w:space="0"/>
              <w:right w:val="single" w:color="auto" w:sz="4" w:space="0"/>
            </w:tcBorders>
            <w:vAlign w:val="center"/>
          </w:tcPr>
          <w:p w14:paraId="3B552322">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42" w:type="dxa"/>
            <w:gridSpan w:val="4"/>
            <w:tcBorders>
              <w:top w:val="single" w:color="auto" w:sz="4" w:space="0"/>
              <w:left w:val="single" w:color="auto" w:sz="4" w:space="0"/>
              <w:bottom w:val="single" w:color="auto" w:sz="4" w:space="0"/>
              <w:right w:val="single" w:color="auto" w:sz="4" w:space="0"/>
            </w:tcBorders>
            <w:vAlign w:val="center"/>
          </w:tcPr>
          <w:p w14:paraId="33B66676">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43" w:type="dxa"/>
            <w:gridSpan w:val="4"/>
            <w:tcBorders>
              <w:top w:val="single" w:color="auto" w:sz="4" w:space="0"/>
              <w:left w:val="single" w:color="auto" w:sz="4" w:space="0"/>
              <w:bottom w:val="single" w:color="auto" w:sz="4" w:space="0"/>
              <w:right w:val="single" w:color="auto" w:sz="4" w:space="0"/>
            </w:tcBorders>
            <w:vAlign w:val="center"/>
          </w:tcPr>
          <w:p w14:paraId="0170676A">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42" w:type="dxa"/>
            <w:gridSpan w:val="3"/>
            <w:tcBorders>
              <w:top w:val="single" w:color="auto" w:sz="4" w:space="0"/>
              <w:left w:val="single" w:color="auto" w:sz="4" w:space="0"/>
              <w:bottom w:val="single" w:color="auto" w:sz="4" w:space="0"/>
              <w:right w:val="single" w:color="auto" w:sz="4" w:space="0"/>
            </w:tcBorders>
            <w:vAlign w:val="center"/>
          </w:tcPr>
          <w:p w14:paraId="5849B0CD">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55" w:type="dxa"/>
            <w:tcBorders>
              <w:top w:val="single" w:color="auto" w:sz="4" w:space="0"/>
              <w:left w:val="single" w:color="auto" w:sz="4" w:space="0"/>
              <w:bottom w:val="single" w:color="auto" w:sz="4" w:space="0"/>
              <w:right w:val="double" w:color="auto" w:sz="4" w:space="0"/>
            </w:tcBorders>
            <w:vAlign w:val="center"/>
          </w:tcPr>
          <w:p w14:paraId="7413A2F4">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6EFD6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4" w:type="dxa"/>
            <w:tcBorders>
              <w:top w:val="single" w:color="auto" w:sz="4" w:space="0"/>
              <w:left w:val="double" w:color="auto" w:sz="4" w:space="0"/>
              <w:bottom w:val="single" w:color="auto" w:sz="4" w:space="0"/>
              <w:right w:val="single" w:color="auto" w:sz="4" w:space="0"/>
            </w:tcBorders>
            <w:vAlign w:val="center"/>
          </w:tcPr>
          <w:p w14:paraId="08EB1BEA">
            <w:pPr>
              <w:spacing w:line="240" w:lineRule="auto"/>
              <w:ind w:firstLine="0" w:firstLineChars="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w:t>
            </w:r>
          </w:p>
        </w:tc>
        <w:tc>
          <w:tcPr>
            <w:tcW w:w="765" w:type="dxa"/>
            <w:gridSpan w:val="3"/>
            <w:tcBorders>
              <w:top w:val="single" w:color="auto" w:sz="4" w:space="0"/>
              <w:left w:val="single" w:color="auto" w:sz="4" w:space="0"/>
              <w:bottom w:val="single" w:color="auto" w:sz="4" w:space="0"/>
              <w:right w:val="single" w:color="auto" w:sz="4" w:space="0"/>
            </w:tcBorders>
            <w:vAlign w:val="center"/>
          </w:tcPr>
          <w:p w14:paraId="1753EA15">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42" w:type="dxa"/>
            <w:gridSpan w:val="6"/>
            <w:tcBorders>
              <w:top w:val="single" w:color="auto" w:sz="4" w:space="0"/>
              <w:left w:val="single" w:color="auto" w:sz="4" w:space="0"/>
              <w:bottom w:val="single" w:color="auto" w:sz="4" w:space="0"/>
              <w:right w:val="single" w:color="auto" w:sz="4" w:space="0"/>
            </w:tcBorders>
            <w:vAlign w:val="center"/>
          </w:tcPr>
          <w:p w14:paraId="22769191">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44" w:type="dxa"/>
            <w:tcBorders>
              <w:top w:val="single" w:color="auto" w:sz="4" w:space="0"/>
              <w:left w:val="single" w:color="auto" w:sz="4" w:space="0"/>
              <w:bottom w:val="single" w:color="auto" w:sz="4" w:space="0"/>
              <w:right w:val="single" w:color="auto" w:sz="4" w:space="0"/>
            </w:tcBorders>
            <w:vAlign w:val="center"/>
          </w:tcPr>
          <w:p w14:paraId="2DE786FB">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43" w:type="dxa"/>
            <w:gridSpan w:val="6"/>
            <w:tcBorders>
              <w:top w:val="single" w:color="auto" w:sz="4" w:space="0"/>
              <w:left w:val="single" w:color="auto" w:sz="4" w:space="0"/>
              <w:bottom w:val="single" w:color="auto" w:sz="4" w:space="0"/>
              <w:right w:val="single" w:color="auto" w:sz="4" w:space="0"/>
            </w:tcBorders>
            <w:vAlign w:val="center"/>
          </w:tcPr>
          <w:p w14:paraId="47EFCD65">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42" w:type="dxa"/>
            <w:gridSpan w:val="5"/>
            <w:tcBorders>
              <w:top w:val="single" w:color="auto" w:sz="4" w:space="0"/>
              <w:left w:val="single" w:color="auto" w:sz="4" w:space="0"/>
              <w:bottom w:val="single" w:color="auto" w:sz="4" w:space="0"/>
              <w:right w:val="single" w:color="auto" w:sz="4" w:space="0"/>
            </w:tcBorders>
            <w:vAlign w:val="center"/>
          </w:tcPr>
          <w:p w14:paraId="15DBECF7">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43" w:type="dxa"/>
            <w:gridSpan w:val="6"/>
            <w:tcBorders>
              <w:top w:val="single" w:color="auto" w:sz="4" w:space="0"/>
              <w:left w:val="single" w:color="auto" w:sz="4" w:space="0"/>
              <w:bottom w:val="single" w:color="auto" w:sz="4" w:space="0"/>
              <w:right w:val="single" w:color="auto" w:sz="4" w:space="0"/>
            </w:tcBorders>
            <w:vAlign w:val="center"/>
          </w:tcPr>
          <w:p w14:paraId="22D72B90">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42" w:type="dxa"/>
            <w:gridSpan w:val="4"/>
            <w:tcBorders>
              <w:top w:val="single" w:color="auto" w:sz="4" w:space="0"/>
              <w:left w:val="single" w:color="auto" w:sz="4" w:space="0"/>
              <w:bottom w:val="single" w:color="auto" w:sz="4" w:space="0"/>
              <w:right w:val="single" w:color="auto" w:sz="4" w:space="0"/>
            </w:tcBorders>
            <w:vAlign w:val="center"/>
          </w:tcPr>
          <w:p w14:paraId="4FFB6E90">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43" w:type="dxa"/>
            <w:gridSpan w:val="4"/>
            <w:tcBorders>
              <w:top w:val="single" w:color="auto" w:sz="4" w:space="0"/>
              <w:left w:val="single" w:color="auto" w:sz="4" w:space="0"/>
              <w:bottom w:val="single" w:color="auto" w:sz="4" w:space="0"/>
              <w:right w:val="single" w:color="auto" w:sz="4" w:space="0"/>
            </w:tcBorders>
            <w:vAlign w:val="center"/>
          </w:tcPr>
          <w:p w14:paraId="17958142">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42" w:type="dxa"/>
            <w:gridSpan w:val="3"/>
            <w:tcBorders>
              <w:top w:val="single" w:color="auto" w:sz="4" w:space="0"/>
              <w:left w:val="single" w:color="auto" w:sz="4" w:space="0"/>
              <w:bottom w:val="single" w:color="auto" w:sz="4" w:space="0"/>
              <w:right w:val="single" w:color="auto" w:sz="4" w:space="0"/>
            </w:tcBorders>
            <w:vAlign w:val="center"/>
          </w:tcPr>
          <w:p w14:paraId="4509061C">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55" w:type="dxa"/>
            <w:tcBorders>
              <w:top w:val="single" w:color="auto" w:sz="4" w:space="0"/>
              <w:left w:val="single" w:color="auto" w:sz="4" w:space="0"/>
              <w:bottom w:val="single" w:color="auto" w:sz="4" w:space="0"/>
              <w:right w:val="double" w:color="auto" w:sz="4" w:space="0"/>
            </w:tcBorders>
            <w:vAlign w:val="center"/>
          </w:tcPr>
          <w:p w14:paraId="7D487A38">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74CE7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40"/>
            <w:tcBorders>
              <w:top w:val="single" w:color="auto" w:sz="4" w:space="0"/>
              <w:left w:val="double" w:color="auto" w:sz="4" w:space="0"/>
              <w:bottom w:val="single" w:color="auto" w:sz="4" w:space="0"/>
              <w:right w:val="double" w:color="auto" w:sz="4" w:space="0"/>
            </w:tcBorders>
            <w:vAlign w:val="center"/>
          </w:tcPr>
          <w:p w14:paraId="2DFF23C1">
            <w:pPr>
              <w:spacing w:line="240" w:lineRule="auto"/>
              <w:ind w:firstLine="482"/>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备注说明：</w:t>
            </w:r>
          </w:p>
        </w:tc>
      </w:tr>
      <w:tr w14:paraId="7A405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40"/>
            <w:tcBorders>
              <w:top w:val="single" w:color="auto" w:sz="4" w:space="0"/>
              <w:left w:val="double" w:color="auto" w:sz="4" w:space="0"/>
              <w:bottom w:val="single" w:color="auto" w:sz="4" w:space="0"/>
              <w:right w:val="double" w:color="auto" w:sz="4" w:space="0"/>
            </w:tcBorders>
            <w:vAlign w:val="center"/>
          </w:tcPr>
          <w:p w14:paraId="2FC3B3E1">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数据信息来源：</w:t>
            </w:r>
          </w:p>
          <w:p w14:paraId="3C8E434D">
            <w:pPr>
              <w:pStyle w:val="64"/>
              <w:numPr>
                <w:ilvl w:val="0"/>
                <w:numId w:val="4"/>
              </w:numPr>
              <w:spacing w:before="0" w:beforeAutospacing="0" w:after="0" w:afterAutospacing="0" w:line="240" w:lineRule="auto"/>
              <w:ind w:firstLineChars="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u w:val="single"/>
                <w14:textFill>
                  <w14:solidFill>
                    <w14:schemeClr w14:val="tx1"/>
                  </w14:solidFill>
                </w14:textFill>
              </w:rPr>
              <w:t xml:space="preserve">    XX设备数据信息             </w:t>
            </w: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来源于投标文件部分，第页，文件或佐证材料</w:t>
            </w:r>
          </w:p>
          <w:p w14:paraId="0C8DC6DB">
            <w:pPr>
              <w:pStyle w:val="64"/>
              <w:numPr>
                <w:ilvl w:val="0"/>
                <w:numId w:val="4"/>
              </w:numPr>
              <w:spacing w:before="0" w:beforeAutospacing="0" w:after="0" w:afterAutospacing="0" w:line="240" w:lineRule="auto"/>
              <w:ind w:firstLineChars="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u w:val="single"/>
                <w14:textFill>
                  <w14:solidFill>
                    <w14:schemeClr w14:val="tx1"/>
                  </w14:solidFill>
                </w14:textFill>
              </w:rPr>
              <w:t xml:space="preserve">    XX人员数据信息             </w:t>
            </w: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来源于投标文件部分，第页，文件或佐证材料</w:t>
            </w:r>
          </w:p>
          <w:p w14:paraId="23CAD04F">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w:t>
            </w:r>
          </w:p>
        </w:tc>
      </w:tr>
      <w:tr w14:paraId="3348C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40"/>
            <w:tcBorders>
              <w:top w:val="single" w:color="auto" w:sz="4" w:space="0"/>
              <w:left w:val="double" w:color="auto" w:sz="4" w:space="0"/>
              <w:bottom w:val="single" w:color="auto" w:sz="4" w:space="0"/>
              <w:right w:val="double" w:color="auto" w:sz="4" w:space="0"/>
            </w:tcBorders>
            <w:vAlign w:val="center"/>
          </w:tcPr>
          <w:p w14:paraId="530FFD97">
            <w:pPr>
              <w:spacing w:line="240" w:lineRule="auto"/>
              <w:ind w:firstLine="402"/>
              <w:jc w:val="center"/>
              <w:rPr>
                <w:rFonts w:asciiTheme="minorEastAsia" w:hAnsiTheme="minorEastAsia" w:eastAsiaTheme="minorEastAsia" w:cstheme="minorEastAsia"/>
                <w:b/>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0"/>
                <w:szCs w:val="21"/>
                <w14:textFill>
                  <w14:solidFill>
                    <w14:schemeClr w14:val="tx1"/>
                  </w14:solidFill>
                </w14:textFill>
              </w:rPr>
              <w:t>*依法缴纳税收和社会保障资金的相关资料</w:t>
            </w:r>
          </w:p>
        </w:tc>
      </w:tr>
      <w:tr w14:paraId="0CCA4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5" w:type="dxa"/>
            <w:gridSpan w:val="21"/>
            <w:tcBorders>
              <w:top w:val="single" w:color="auto" w:sz="4" w:space="0"/>
              <w:left w:val="double" w:color="auto" w:sz="4" w:space="0"/>
              <w:bottom w:val="single" w:color="auto" w:sz="4" w:space="0"/>
              <w:right w:val="single" w:color="auto" w:sz="4" w:space="0"/>
            </w:tcBorders>
            <w:vAlign w:val="center"/>
          </w:tcPr>
          <w:p w14:paraId="455FFA52">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依法纳税</w:t>
            </w:r>
          </w:p>
        </w:tc>
        <w:tc>
          <w:tcPr>
            <w:tcW w:w="7270" w:type="dxa"/>
            <w:gridSpan w:val="19"/>
            <w:tcBorders>
              <w:top w:val="single" w:color="auto" w:sz="4" w:space="0"/>
              <w:left w:val="single" w:color="auto" w:sz="4" w:space="0"/>
              <w:bottom w:val="single" w:color="auto" w:sz="4" w:space="0"/>
              <w:right w:val="double" w:color="auto" w:sz="4" w:space="0"/>
            </w:tcBorders>
            <w:vAlign w:val="center"/>
          </w:tcPr>
          <w:p w14:paraId="46608D18">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缴纳社会保险</w:t>
            </w:r>
          </w:p>
        </w:tc>
      </w:tr>
      <w:tr w14:paraId="72B9A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4" w:type="dxa"/>
            <w:tcBorders>
              <w:top w:val="single" w:color="auto" w:sz="4" w:space="0"/>
              <w:left w:val="double" w:color="auto" w:sz="4" w:space="0"/>
              <w:bottom w:val="single" w:color="auto" w:sz="4" w:space="0"/>
              <w:right w:val="single" w:color="auto" w:sz="4" w:space="0"/>
            </w:tcBorders>
            <w:vAlign w:val="center"/>
          </w:tcPr>
          <w:p w14:paraId="50E92575">
            <w:pPr>
              <w:spacing w:line="240" w:lineRule="auto"/>
              <w:ind w:firstLine="0" w:firstLineChars="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序号</w:t>
            </w:r>
          </w:p>
        </w:tc>
        <w:tc>
          <w:tcPr>
            <w:tcW w:w="755" w:type="dxa"/>
            <w:gridSpan w:val="2"/>
            <w:tcBorders>
              <w:top w:val="single" w:color="auto" w:sz="4" w:space="0"/>
              <w:left w:val="single" w:color="auto" w:sz="4" w:space="0"/>
              <w:bottom w:val="single" w:color="auto" w:sz="4" w:space="0"/>
              <w:right w:val="single" w:color="auto" w:sz="4" w:space="0"/>
            </w:tcBorders>
            <w:vAlign w:val="center"/>
          </w:tcPr>
          <w:p w14:paraId="33E37BDB">
            <w:pPr>
              <w:spacing w:line="240" w:lineRule="auto"/>
              <w:ind w:firstLine="0" w:firstLineChars="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纳税年月</w:t>
            </w:r>
          </w:p>
        </w:tc>
        <w:tc>
          <w:tcPr>
            <w:tcW w:w="1437" w:type="dxa"/>
            <w:gridSpan w:val="6"/>
            <w:tcBorders>
              <w:top w:val="single" w:color="auto" w:sz="4" w:space="0"/>
              <w:left w:val="single" w:color="auto" w:sz="4" w:space="0"/>
              <w:bottom w:val="single" w:color="auto" w:sz="4" w:space="0"/>
              <w:right w:val="single" w:color="auto" w:sz="4" w:space="0"/>
            </w:tcBorders>
            <w:vAlign w:val="center"/>
          </w:tcPr>
          <w:p w14:paraId="4F135EEA">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缴纳时间</w:t>
            </w:r>
          </w:p>
        </w:tc>
        <w:tc>
          <w:tcPr>
            <w:tcW w:w="1638" w:type="dxa"/>
            <w:gridSpan w:val="3"/>
            <w:tcBorders>
              <w:top w:val="single" w:color="auto" w:sz="4" w:space="0"/>
              <w:left w:val="single" w:color="auto" w:sz="4" w:space="0"/>
              <w:bottom w:val="single" w:color="auto" w:sz="4" w:space="0"/>
              <w:right w:val="single" w:color="auto" w:sz="4" w:space="0"/>
            </w:tcBorders>
            <w:vAlign w:val="center"/>
          </w:tcPr>
          <w:p w14:paraId="66F1A7F5">
            <w:pPr>
              <w:spacing w:line="240" w:lineRule="auto"/>
              <w:ind w:firstLine="0" w:firstLineChars="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征收机关名称</w:t>
            </w:r>
          </w:p>
        </w:tc>
        <w:tc>
          <w:tcPr>
            <w:tcW w:w="1228" w:type="dxa"/>
            <w:gridSpan w:val="4"/>
            <w:tcBorders>
              <w:top w:val="single" w:color="auto" w:sz="4" w:space="0"/>
              <w:left w:val="single" w:color="auto" w:sz="4" w:space="0"/>
              <w:bottom w:val="single" w:color="auto" w:sz="4" w:space="0"/>
              <w:right w:val="single" w:color="auto" w:sz="4" w:space="0"/>
            </w:tcBorders>
            <w:vAlign w:val="center"/>
          </w:tcPr>
          <w:p w14:paraId="28E52B22">
            <w:pPr>
              <w:spacing w:line="240" w:lineRule="auto"/>
              <w:ind w:firstLine="0" w:firstLineChars="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税种名称</w:t>
            </w:r>
          </w:p>
        </w:tc>
        <w:tc>
          <w:tcPr>
            <w:tcW w:w="1433" w:type="dxa"/>
            <w:gridSpan w:val="5"/>
            <w:tcBorders>
              <w:top w:val="single" w:color="auto" w:sz="4" w:space="0"/>
              <w:left w:val="single" w:color="auto" w:sz="4" w:space="0"/>
              <w:bottom w:val="single" w:color="auto" w:sz="4" w:space="0"/>
              <w:right w:val="single" w:color="auto" w:sz="4" w:space="0"/>
            </w:tcBorders>
            <w:vAlign w:val="center"/>
          </w:tcPr>
          <w:p w14:paraId="54863BFE">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实缴金额</w:t>
            </w:r>
          </w:p>
        </w:tc>
        <w:tc>
          <w:tcPr>
            <w:tcW w:w="741" w:type="dxa"/>
            <w:gridSpan w:val="3"/>
            <w:tcBorders>
              <w:top w:val="single" w:color="auto" w:sz="4" w:space="0"/>
              <w:left w:val="single" w:color="auto" w:sz="4" w:space="0"/>
              <w:bottom w:val="single" w:color="auto" w:sz="4" w:space="0"/>
              <w:right w:val="single" w:color="auto" w:sz="4" w:space="0"/>
            </w:tcBorders>
            <w:vAlign w:val="center"/>
          </w:tcPr>
          <w:p w14:paraId="68AA6EE4">
            <w:pPr>
              <w:spacing w:line="240" w:lineRule="auto"/>
              <w:ind w:firstLine="0" w:firstLineChars="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序号</w:t>
            </w:r>
          </w:p>
        </w:tc>
        <w:tc>
          <w:tcPr>
            <w:tcW w:w="2175" w:type="dxa"/>
            <w:gridSpan w:val="7"/>
            <w:tcBorders>
              <w:top w:val="single" w:color="auto" w:sz="4" w:space="0"/>
              <w:left w:val="single" w:color="auto" w:sz="4" w:space="0"/>
              <w:bottom w:val="single" w:color="auto" w:sz="4" w:space="0"/>
              <w:right w:val="single" w:color="auto" w:sz="4" w:space="0"/>
            </w:tcBorders>
            <w:vAlign w:val="center"/>
          </w:tcPr>
          <w:p w14:paraId="58FFB481">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姓名</w:t>
            </w:r>
          </w:p>
        </w:tc>
        <w:tc>
          <w:tcPr>
            <w:tcW w:w="2175" w:type="dxa"/>
            <w:gridSpan w:val="7"/>
            <w:tcBorders>
              <w:top w:val="single" w:color="auto" w:sz="4" w:space="0"/>
              <w:left w:val="single" w:color="auto" w:sz="4" w:space="0"/>
              <w:bottom w:val="single" w:color="auto" w:sz="4" w:space="0"/>
              <w:right w:val="single" w:color="auto" w:sz="4" w:space="0"/>
            </w:tcBorders>
            <w:vAlign w:val="center"/>
          </w:tcPr>
          <w:p w14:paraId="497D41CE">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个人编号</w:t>
            </w:r>
          </w:p>
        </w:tc>
        <w:tc>
          <w:tcPr>
            <w:tcW w:w="2179" w:type="dxa"/>
            <w:gridSpan w:val="2"/>
            <w:tcBorders>
              <w:top w:val="single" w:color="auto" w:sz="4" w:space="0"/>
              <w:left w:val="single" w:color="auto" w:sz="4" w:space="0"/>
              <w:bottom w:val="single" w:color="auto" w:sz="4" w:space="0"/>
              <w:right w:val="double" w:color="auto" w:sz="4" w:space="0"/>
            </w:tcBorders>
            <w:vAlign w:val="center"/>
          </w:tcPr>
          <w:p w14:paraId="68B87E02">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缴费所属期</w:t>
            </w:r>
          </w:p>
        </w:tc>
      </w:tr>
      <w:tr w14:paraId="6C090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4" w:type="dxa"/>
            <w:tcBorders>
              <w:top w:val="single" w:color="auto" w:sz="4" w:space="0"/>
              <w:left w:val="double" w:color="auto" w:sz="4" w:space="0"/>
              <w:bottom w:val="single" w:color="auto" w:sz="4" w:space="0"/>
              <w:right w:val="single" w:color="auto" w:sz="4" w:space="0"/>
            </w:tcBorders>
            <w:vAlign w:val="center"/>
          </w:tcPr>
          <w:p w14:paraId="3DB151B9">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755" w:type="dxa"/>
            <w:gridSpan w:val="2"/>
            <w:tcBorders>
              <w:top w:val="single" w:color="auto" w:sz="4" w:space="0"/>
              <w:left w:val="single" w:color="auto" w:sz="4" w:space="0"/>
              <w:bottom w:val="single" w:color="auto" w:sz="4" w:space="0"/>
              <w:right w:val="single" w:color="auto" w:sz="4" w:space="0"/>
            </w:tcBorders>
            <w:vAlign w:val="center"/>
          </w:tcPr>
          <w:p w14:paraId="18719F3B">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37" w:type="dxa"/>
            <w:gridSpan w:val="6"/>
            <w:tcBorders>
              <w:top w:val="single" w:color="auto" w:sz="4" w:space="0"/>
              <w:left w:val="single" w:color="auto" w:sz="4" w:space="0"/>
              <w:bottom w:val="single" w:color="auto" w:sz="4" w:space="0"/>
              <w:right w:val="single" w:color="auto" w:sz="4" w:space="0"/>
            </w:tcBorders>
            <w:vAlign w:val="center"/>
          </w:tcPr>
          <w:p w14:paraId="369441D5">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14:paraId="3D36D070">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228" w:type="dxa"/>
            <w:gridSpan w:val="4"/>
            <w:tcBorders>
              <w:top w:val="single" w:color="auto" w:sz="4" w:space="0"/>
              <w:left w:val="single" w:color="auto" w:sz="4" w:space="0"/>
              <w:bottom w:val="single" w:color="auto" w:sz="4" w:space="0"/>
              <w:right w:val="single" w:color="auto" w:sz="4" w:space="0"/>
            </w:tcBorders>
            <w:vAlign w:val="center"/>
          </w:tcPr>
          <w:p w14:paraId="4C4F872A">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33" w:type="dxa"/>
            <w:gridSpan w:val="5"/>
            <w:tcBorders>
              <w:top w:val="single" w:color="auto" w:sz="4" w:space="0"/>
              <w:left w:val="single" w:color="auto" w:sz="4" w:space="0"/>
              <w:bottom w:val="single" w:color="auto" w:sz="4" w:space="0"/>
              <w:right w:val="single" w:color="auto" w:sz="4" w:space="0"/>
            </w:tcBorders>
            <w:vAlign w:val="center"/>
          </w:tcPr>
          <w:p w14:paraId="3E160637">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741" w:type="dxa"/>
            <w:gridSpan w:val="3"/>
            <w:tcBorders>
              <w:top w:val="single" w:color="auto" w:sz="4" w:space="0"/>
              <w:left w:val="single" w:color="auto" w:sz="4" w:space="0"/>
              <w:bottom w:val="single" w:color="auto" w:sz="4" w:space="0"/>
              <w:right w:val="single" w:color="auto" w:sz="4" w:space="0"/>
            </w:tcBorders>
            <w:vAlign w:val="center"/>
          </w:tcPr>
          <w:p w14:paraId="2EBAD875">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2175" w:type="dxa"/>
            <w:gridSpan w:val="7"/>
            <w:tcBorders>
              <w:top w:val="single" w:color="auto" w:sz="4" w:space="0"/>
              <w:left w:val="single" w:color="auto" w:sz="4" w:space="0"/>
              <w:bottom w:val="single" w:color="auto" w:sz="4" w:space="0"/>
              <w:right w:val="single" w:color="auto" w:sz="4" w:space="0"/>
            </w:tcBorders>
            <w:vAlign w:val="center"/>
          </w:tcPr>
          <w:p w14:paraId="64A6F1FC">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2175" w:type="dxa"/>
            <w:gridSpan w:val="7"/>
            <w:tcBorders>
              <w:top w:val="single" w:color="auto" w:sz="4" w:space="0"/>
              <w:left w:val="single" w:color="auto" w:sz="4" w:space="0"/>
              <w:bottom w:val="single" w:color="auto" w:sz="4" w:space="0"/>
              <w:right w:val="single" w:color="auto" w:sz="4" w:space="0"/>
            </w:tcBorders>
            <w:vAlign w:val="center"/>
          </w:tcPr>
          <w:p w14:paraId="4AD22998">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2179" w:type="dxa"/>
            <w:gridSpan w:val="2"/>
            <w:tcBorders>
              <w:top w:val="single" w:color="auto" w:sz="4" w:space="0"/>
              <w:left w:val="single" w:color="auto" w:sz="4" w:space="0"/>
              <w:bottom w:val="single" w:color="auto" w:sz="4" w:space="0"/>
              <w:right w:val="double" w:color="auto" w:sz="4" w:space="0"/>
            </w:tcBorders>
            <w:vAlign w:val="center"/>
          </w:tcPr>
          <w:p w14:paraId="0F95CD1A">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521CD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4" w:type="dxa"/>
            <w:tcBorders>
              <w:top w:val="single" w:color="auto" w:sz="4" w:space="0"/>
              <w:left w:val="double" w:color="auto" w:sz="4" w:space="0"/>
              <w:bottom w:val="single" w:color="auto" w:sz="4" w:space="0"/>
              <w:right w:val="single" w:color="auto" w:sz="4" w:space="0"/>
            </w:tcBorders>
            <w:vAlign w:val="center"/>
          </w:tcPr>
          <w:p w14:paraId="54FE6B97">
            <w:pPr>
              <w:spacing w:line="240" w:lineRule="auto"/>
              <w:ind w:firstLine="0" w:firstLineChars="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w:t>
            </w:r>
          </w:p>
        </w:tc>
        <w:tc>
          <w:tcPr>
            <w:tcW w:w="755" w:type="dxa"/>
            <w:gridSpan w:val="2"/>
            <w:tcBorders>
              <w:top w:val="single" w:color="auto" w:sz="4" w:space="0"/>
              <w:left w:val="single" w:color="auto" w:sz="4" w:space="0"/>
              <w:bottom w:val="single" w:color="auto" w:sz="4" w:space="0"/>
              <w:right w:val="single" w:color="auto" w:sz="4" w:space="0"/>
            </w:tcBorders>
            <w:vAlign w:val="center"/>
          </w:tcPr>
          <w:p w14:paraId="5B22C48B">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37" w:type="dxa"/>
            <w:gridSpan w:val="6"/>
            <w:tcBorders>
              <w:top w:val="single" w:color="auto" w:sz="4" w:space="0"/>
              <w:left w:val="single" w:color="auto" w:sz="4" w:space="0"/>
              <w:bottom w:val="single" w:color="auto" w:sz="4" w:space="0"/>
              <w:right w:val="single" w:color="auto" w:sz="4" w:space="0"/>
            </w:tcBorders>
            <w:vAlign w:val="center"/>
          </w:tcPr>
          <w:p w14:paraId="7F008384">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14:paraId="610D6627">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228" w:type="dxa"/>
            <w:gridSpan w:val="4"/>
            <w:tcBorders>
              <w:top w:val="single" w:color="auto" w:sz="4" w:space="0"/>
              <w:left w:val="single" w:color="auto" w:sz="4" w:space="0"/>
              <w:bottom w:val="single" w:color="auto" w:sz="4" w:space="0"/>
              <w:right w:val="single" w:color="auto" w:sz="4" w:space="0"/>
            </w:tcBorders>
            <w:vAlign w:val="center"/>
          </w:tcPr>
          <w:p w14:paraId="1F537B46">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433" w:type="dxa"/>
            <w:gridSpan w:val="5"/>
            <w:tcBorders>
              <w:top w:val="single" w:color="auto" w:sz="4" w:space="0"/>
              <w:left w:val="single" w:color="auto" w:sz="4" w:space="0"/>
              <w:bottom w:val="single" w:color="auto" w:sz="4" w:space="0"/>
              <w:right w:val="single" w:color="auto" w:sz="4" w:space="0"/>
            </w:tcBorders>
            <w:vAlign w:val="center"/>
          </w:tcPr>
          <w:p w14:paraId="42564ED5">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741" w:type="dxa"/>
            <w:gridSpan w:val="3"/>
            <w:tcBorders>
              <w:top w:val="single" w:color="auto" w:sz="4" w:space="0"/>
              <w:left w:val="single" w:color="auto" w:sz="4" w:space="0"/>
              <w:bottom w:val="single" w:color="auto" w:sz="4" w:space="0"/>
              <w:right w:val="single" w:color="auto" w:sz="4" w:space="0"/>
            </w:tcBorders>
            <w:vAlign w:val="center"/>
          </w:tcPr>
          <w:p w14:paraId="3184B848">
            <w:pPr>
              <w:spacing w:line="240" w:lineRule="auto"/>
              <w:ind w:firstLine="0" w:firstLineChars="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w:t>
            </w:r>
          </w:p>
        </w:tc>
        <w:tc>
          <w:tcPr>
            <w:tcW w:w="2175" w:type="dxa"/>
            <w:gridSpan w:val="7"/>
            <w:tcBorders>
              <w:top w:val="single" w:color="auto" w:sz="4" w:space="0"/>
              <w:left w:val="single" w:color="auto" w:sz="4" w:space="0"/>
              <w:bottom w:val="single" w:color="auto" w:sz="4" w:space="0"/>
              <w:right w:val="single" w:color="auto" w:sz="4" w:space="0"/>
            </w:tcBorders>
            <w:vAlign w:val="center"/>
          </w:tcPr>
          <w:p w14:paraId="1FB15BF9">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2175" w:type="dxa"/>
            <w:gridSpan w:val="7"/>
            <w:tcBorders>
              <w:top w:val="single" w:color="auto" w:sz="4" w:space="0"/>
              <w:left w:val="single" w:color="auto" w:sz="4" w:space="0"/>
              <w:bottom w:val="single" w:color="auto" w:sz="4" w:space="0"/>
              <w:right w:val="single" w:color="auto" w:sz="4" w:space="0"/>
            </w:tcBorders>
            <w:vAlign w:val="center"/>
          </w:tcPr>
          <w:p w14:paraId="4296DB43">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2179" w:type="dxa"/>
            <w:gridSpan w:val="2"/>
            <w:tcBorders>
              <w:top w:val="single" w:color="auto" w:sz="4" w:space="0"/>
              <w:left w:val="single" w:color="auto" w:sz="4" w:space="0"/>
              <w:bottom w:val="single" w:color="auto" w:sz="4" w:space="0"/>
              <w:right w:val="double" w:color="auto" w:sz="4" w:space="0"/>
            </w:tcBorders>
            <w:vAlign w:val="center"/>
          </w:tcPr>
          <w:p w14:paraId="7FB8455B">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2EEDB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56" w:type="dxa"/>
            <w:gridSpan w:val="9"/>
            <w:tcBorders>
              <w:top w:val="single" w:color="auto" w:sz="4" w:space="0"/>
              <w:left w:val="double" w:color="auto" w:sz="4" w:space="0"/>
              <w:bottom w:val="single" w:color="auto" w:sz="4" w:space="0"/>
              <w:right w:val="single" w:color="auto" w:sz="4" w:space="0"/>
            </w:tcBorders>
            <w:vAlign w:val="center"/>
          </w:tcPr>
          <w:p w14:paraId="037CB63E">
            <w:pPr>
              <w:spacing w:line="240" w:lineRule="auto"/>
              <w:ind w:firstLine="482"/>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备注说明：</w:t>
            </w:r>
          </w:p>
        </w:tc>
        <w:tc>
          <w:tcPr>
            <w:tcW w:w="4299" w:type="dxa"/>
            <w:gridSpan w:val="12"/>
            <w:tcBorders>
              <w:top w:val="single" w:color="auto" w:sz="4" w:space="0"/>
              <w:left w:val="single" w:color="auto" w:sz="4" w:space="0"/>
              <w:bottom w:val="single" w:color="auto" w:sz="4" w:space="0"/>
              <w:right w:val="single" w:color="auto" w:sz="4" w:space="0"/>
            </w:tcBorders>
            <w:vAlign w:val="center"/>
          </w:tcPr>
          <w:p w14:paraId="1C04D9C0">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7270" w:type="dxa"/>
            <w:gridSpan w:val="19"/>
            <w:tcBorders>
              <w:top w:val="single" w:color="auto" w:sz="4" w:space="0"/>
              <w:left w:val="single" w:color="auto" w:sz="4" w:space="0"/>
              <w:bottom w:val="single" w:color="auto" w:sz="4" w:space="0"/>
              <w:right w:val="double" w:color="auto" w:sz="4" w:space="0"/>
            </w:tcBorders>
            <w:vAlign w:val="center"/>
          </w:tcPr>
          <w:p w14:paraId="483F77BC">
            <w:pPr>
              <w:spacing w:line="240" w:lineRule="auto"/>
              <w:ind w:firstLine="482"/>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备注说明</w:t>
            </w:r>
          </w:p>
        </w:tc>
      </w:tr>
      <w:tr w14:paraId="48EB0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5" w:type="dxa"/>
            <w:gridSpan w:val="21"/>
            <w:tcBorders>
              <w:top w:val="single" w:color="auto" w:sz="4" w:space="0"/>
              <w:left w:val="double" w:color="auto" w:sz="4" w:space="0"/>
              <w:bottom w:val="single" w:color="auto" w:sz="4" w:space="0"/>
              <w:right w:val="single" w:color="auto" w:sz="4" w:space="0"/>
            </w:tcBorders>
            <w:vAlign w:val="center"/>
          </w:tcPr>
          <w:p w14:paraId="360F61EF">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数据信息来源：来源于投标文件册，第页，文件或佐证材料</w:t>
            </w:r>
          </w:p>
        </w:tc>
        <w:tc>
          <w:tcPr>
            <w:tcW w:w="7270" w:type="dxa"/>
            <w:gridSpan w:val="19"/>
            <w:tcBorders>
              <w:top w:val="single" w:color="auto" w:sz="4" w:space="0"/>
              <w:left w:val="single" w:color="auto" w:sz="4" w:space="0"/>
              <w:bottom w:val="single" w:color="auto" w:sz="4" w:space="0"/>
              <w:right w:val="double" w:color="auto" w:sz="4" w:space="0"/>
            </w:tcBorders>
            <w:vAlign w:val="center"/>
          </w:tcPr>
          <w:p w14:paraId="00320201">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数据信息来源：来源于投标文件册，第页，文件或佐证材料</w:t>
            </w:r>
          </w:p>
        </w:tc>
      </w:tr>
      <w:tr w14:paraId="67A8B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40"/>
            <w:tcBorders>
              <w:top w:val="single" w:color="auto" w:sz="4" w:space="0"/>
              <w:left w:val="double" w:color="auto" w:sz="4" w:space="0"/>
              <w:bottom w:val="single" w:color="auto" w:sz="4" w:space="0"/>
              <w:right w:val="double" w:color="auto" w:sz="4" w:space="0"/>
            </w:tcBorders>
            <w:vAlign w:val="center"/>
          </w:tcPr>
          <w:p w14:paraId="59C768F6">
            <w:pPr>
              <w:spacing w:line="240" w:lineRule="auto"/>
              <w:ind w:firstLine="400"/>
              <w:jc w:val="center"/>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w:t>
            </w:r>
            <w:r>
              <w:rPr>
                <w:rFonts w:hint="eastAsia" w:asciiTheme="minorEastAsia" w:hAnsiTheme="minorEastAsia" w:eastAsiaTheme="minorEastAsia" w:cstheme="minorEastAsia"/>
                <w:color w:val="000000" w:themeColor="text1"/>
                <w:kern w:val="0"/>
                <w14:textFill>
                  <w14:solidFill>
                    <w14:schemeClr w14:val="tx1"/>
                  </w14:solidFill>
                </w14:textFill>
              </w:rPr>
              <w:t>参加政府采购活动前3年内在经营活动中没有重大违法记录的书面声明</w:t>
            </w:r>
          </w:p>
          <w:p w14:paraId="1BA0CC09">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数据信息来源：来源于投标文件册，第页，文件</w:t>
            </w:r>
          </w:p>
        </w:tc>
      </w:tr>
      <w:tr w14:paraId="511FC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40"/>
            <w:tcBorders>
              <w:top w:val="single" w:color="auto" w:sz="4" w:space="0"/>
              <w:left w:val="double" w:color="auto" w:sz="4" w:space="0"/>
              <w:bottom w:val="single" w:color="auto" w:sz="4" w:space="0"/>
              <w:right w:val="double" w:color="auto" w:sz="4" w:space="0"/>
            </w:tcBorders>
            <w:vAlign w:val="center"/>
          </w:tcPr>
          <w:p w14:paraId="0A83A784">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 xml:space="preserve">竞标供应商诚信记录或荣誉证书情况介绍：（文字描述）                   </w:t>
            </w:r>
          </w:p>
          <w:p w14:paraId="1A0926C3">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数据信息来源：来源于投标文件册，第页，文件或佐证材料</w:t>
            </w:r>
          </w:p>
        </w:tc>
      </w:tr>
    </w:tbl>
    <w:p w14:paraId="3F67A05E">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竞标人注意事项：</w:t>
      </w:r>
    </w:p>
    <w:p w14:paraId="2CF63499">
      <w:pPr>
        <w:pStyle w:val="64"/>
        <w:numPr>
          <w:ilvl w:val="0"/>
          <w:numId w:val="5"/>
        </w:numPr>
        <w:spacing w:line="240" w:lineRule="auto"/>
        <w:ind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本表中“基本情况”栏中竞标供应商已办理完成“工商营业执照、组织机构代码证、税务登记证三证合一”的只需填写</w:t>
      </w:r>
      <w:r>
        <w:rPr>
          <w:rFonts w:hint="eastAsia" w:asciiTheme="minorEastAsia" w:hAnsiTheme="minorEastAsia" w:eastAsiaTheme="minorEastAsia" w:cstheme="minorEastAsia"/>
          <w:color w:val="000000" w:themeColor="text1"/>
          <w:szCs w:val="21"/>
          <w14:textFill>
            <w14:solidFill>
              <w14:schemeClr w14:val="tx1"/>
            </w14:solidFill>
          </w14:textFill>
        </w:rPr>
        <w:t>统一社会信用代码，尚未办理三证合一的供应商填写工商营业注册号、组织机构代码和税务登记证号码</w:t>
      </w:r>
      <w:r>
        <w:rPr>
          <w:rFonts w:hint="eastAsia" w:asciiTheme="minorEastAsia" w:hAnsiTheme="minorEastAsia" w:eastAsiaTheme="minorEastAsia" w:cstheme="minorEastAsia"/>
          <w:color w:val="000000" w:themeColor="text1"/>
          <w14:textFill>
            <w14:solidFill>
              <w14:schemeClr w14:val="tx1"/>
            </w14:solidFill>
          </w14:textFill>
        </w:rPr>
        <w:t>。</w:t>
      </w:r>
    </w:p>
    <w:p w14:paraId="37E3F15F">
      <w:pPr>
        <w:pStyle w:val="64"/>
        <w:numPr>
          <w:ilvl w:val="0"/>
          <w:numId w:val="5"/>
        </w:numPr>
        <w:spacing w:line="240" w:lineRule="auto"/>
        <w:ind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本表中</w:t>
      </w:r>
      <w:r>
        <w:rPr>
          <w:rFonts w:hint="eastAsia" w:asciiTheme="minorEastAsia" w:hAnsiTheme="minorEastAsia" w:eastAsiaTheme="minorEastAsia" w:cstheme="minorEastAsia"/>
          <w:color w:val="000000" w:themeColor="text1"/>
          <w:szCs w:val="21"/>
          <w14:textFill>
            <w14:solidFill>
              <w14:schemeClr w14:val="tx1"/>
            </w14:solidFill>
          </w14:textFill>
        </w:rPr>
        <w:t>标注*号的内容必须如实填写, “</w:t>
      </w: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具备履行合同所必需的设备和专业技术能力”的信息内容，根据竞标供应商及项目情况选择性填写。</w:t>
      </w:r>
    </w:p>
    <w:p w14:paraId="347EB6E1">
      <w:pPr>
        <w:pStyle w:val="64"/>
        <w:numPr>
          <w:ilvl w:val="0"/>
          <w:numId w:val="5"/>
        </w:numPr>
        <w:spacing w:line="240" w:lineRule="auto"/>
        <w:ind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表中填写的所有内容与投标文件中的内容必须一致，不得随意减少采集内容。但竞标供应商可根据采购项目的实际情况在采集表中备注说明或其他项中新增，但新增的内容必须标准数据信息来源，竞标供应商认为无需新增则填写无。</w:t>
      </w:r>
    </w:p>
    <w:p w14:paraId="52A9F420">
      <w:pPr>
        <w:spacing w:line="240" w:lineRule="auto"/>
        <w:ind w:firstLine="480"/>
        <w:jc w:val="righ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竞标供应商：（公章）</w:t>
      </w:r>
    </w:p>
    <w:p w14:paraId="4CB332E7">
      <w:pPr>
        <w:spacing w:line="240" w:lineRule="auto"/>
        <w:ind w:firstLine="480"/>
        <w:jc w:val="righ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202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年    月    日</w:t>
      </w:r>
    </w:p>
    <w:p w14:paraId="240ABEBB">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sectPr>
          <w:pgSz w:w="16840" w:h="11907" w:orient="landscape"/>
          <w:pgMar w:top="1418" w:right="1531" w:bottom="1418" w:left="1361" w:header="720" w:footer="720" w:gutter="0"/>
          <w:cols w:space="425" w:num="1"/>
          <w:docGrid w:linePitch="285" w:charSpace="0"/>
        </w:sectPr>
      </w:pPr>
    </w:p>
    <w:p w14:paraId="1A77C422">
      <w:pPr>
        <w:widowControl/>
        <w:spacing w:beforeLines="100" w:afterLines="50" w:line="240" w:lineRule="auto"/>
        <w:ind w:firstLine="643" w:firstLineChars="268"/>
        <w:rPr>
          <w:rFonts w:asciiTheme="minorEastAsia" w:hAnsiTheme="minorEastAsia" w:eastAsiaTheme="minorEastAsia" w:cstheme="minorEastAsia"/>
          <w:dstrike/>
          <w:color w:val="000000" w:themeColor="text1"/>
          <w:szCs w:val="21"/>
          <w14:textFill>
            <w14:solidFill>
              <w14:schemeClr w14:val="tx1"/>
            </w14:solidFill>
          </w14:textFill>
        </w:rPr>
      </w:pPr>
      <w:r>
        <w:rPr>
          <w:rFonts w:hint="eastAsia" w:asciiTheme="minorEastAsia" w:hAnsiTheme="minorEastAsia" w:eastAsiaTheme="minorEastAsia" w:cstheme="minorEastAsia"/>
          <w:dstrike/>
          <w:color w:val="000000" w:themeColor="text1"/>
          <w:szCs w:val="21"/>
          <w14:textFill>
            <w14:solidFill>
              <w14:schemeClr w14:val="tx1"/>
            </w14:solidFill>
          </w14:textFill>
        </w:rPr>
        <w:t>2.联合体投标协议书</w:t>
      </w:r>
    </w:p>
    <w:p w14:paraId="19306383">
      <w:pPr>
        <w:widowControl/>
        <w:spacing w:beforeLines="100" w:afterLines="50" w:line="240" w:lineRule="auto"/>
        <w:ind w:firstLine="643" w:firstLineChars="268"/>
        <w:rPr>
          <w:rFonts w:asciiTheme="minorEastAsia" w:hAnsiTheme="minorEastAsia" w:eastAsiaTheme="minorEastAsia" w:cstheme="minorEastAsia"/>
          <w:dstrike/>
          <w:color w:val="000000" w:themeColor="text1"/>
          <w:szCs w:val="21"/>
          <w14:textFill>
            <w14:solidFill>
              <w14:schemeClr w14:val="tx1"/>
            </w14:solidFill>
          </w14:textFill>
        </w:rPr>
      </w:pPr>
      <w:r>
        <w:rPr>
          <w:rFonts w:hint="eastAsia" w:asciiTheme="minorEastAsia" w:hAnsiTheme="minorEastAsia" w:eastAsiaTheme="minorEastAsia" w:cstheme="minorEastAsia"/>
          <w:dstrike/>
          <w:color w:val="000000" w:themeColor="text1"/>
          <w:szCs w:val="21"/>
          <w14:textFill>
            <w14:solidFill>
              <w14:schemeClr w14:val="tx1"/>
            </w14:solidFill>
          </w14:textFill>
        </w:rPr>
        <w:t>竞标供应商系联合体的联合体成员也要提供除法定代表人授权委托书外的其他资格证明文件。</w:t>
      </w:r>
    </w:p>
    <w:p w14:paraId="412F7240">
      <w:pPr>
        <w:widowControl/>
        <w:spacing w:beforeLines="100" w:afterLines="50" w:line="240" w:lineRule="auto"/>
        <w:ind w:firstLine="643" w:firstLineChars="268"/>
        <w:jc w:val="center"/>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联合体协议书</w:t>
      </w:r>
    </w:p>
    <w:p w14:paraId="48BE473B">
      <w:pPr>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szCs w:val="21"/>
          <w14:textFill>
            <w14:solidFill>
              <w14:schemeClr w14:val="tx1"/>
            </w14:solidFill>
          </w14:textFill>
        </w:rPr>
        <w:t>致</w:t>
      </w:r>
      <w:r>
        <w:rPr>
          <w:rFonts w:hint="eastAsia" w:asciiTheme="minorEastAsia" w:hAnsiTheme="minorEastAsia" w:eastAsiaTheme="minorEastAsia" w:cstheme="minorEastAsia"/>
          <w:dstrike/>
          <w:color w:val="000000" w:themeColor="text1"/>
          <w:szCs w:val="21"/>
          <w:u w:val="single"/>
          <w14:textFill>
            <w14:solidFill>
              <w14:schemeClr w14:val="tx1"/>
            </w14:solidFill>
          </w14:textFill>
        </w:rPr>
        <w:t>（采购代理机构）</w:t>
      </w:r>
      <w:r>
        <w:rPr>
          <w:rFonts w:hint="eastAsia" w:asciiTheme="minorEastAsia" w:hAnsiTheme="minorEastAsia" w:eastAsiaTheme="minorEastAsia" w:cstheme="minorEastAsia"/>
          <w:dstrike/>
          <w:color w:val="000000" w:themeColor="text1"/>
          <w:szCs w:val="21"/>
          <w14:textFill>
            <w14:solidFill>
              <w14:schemeClr w14:val="tx1"/>
            </w14:solidFill>
          </w14:textFill>
        </w:rPr>
        <w:t>：</w:t>
      </w:r>
    </w:p>
    <w:p w14:paraId="6D79CB79">
      <w:pPr>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u w:val="single"/>
          <w14:textFill>
            <w14:solidFill>
              <w14:schemeClr w14:val="tx1"/>
            </w14:solidFill>
          </w14:textFill>
        </w:rPr>
        <w:t xml:space="preserve"> (所有成员单位名称)       </w:t>
      </w: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自愿组成联合体，共同参加（项目名称）的投标。现就联合体投标事宜订立如下协议；</w:t>
      </w:r>
    </w:p>
    <w:p w14:paraId="51611C01">
      <w:pPr>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 xml:space="preserve">    1. </w:t>
      </w:r>
      <w:r>
        <w:rPr>
          <w:rFonts w:hint="eastAsia" w:asciiTheme="minorEastAsia" w:hAnsiTheme="minorEastAsia" w:eastAsiaTheme="minorEastAsia" w:cstheme="minorEastAsia"/>
          <w:dstrike/>
          <w:color w:val="000000" w:themeColor="text1"/>
          <w:kern w:val="0"/>
          <w:szCs w:val="21"/>
          <w:u w:val="single"/>
          <w14:textFill>
            <w14:solidFill>
              <w14:schemeClr w14:val="tx1"/>
            </w14:solidFill>
          </w14:textFill>
        </w:rPr>
        <w:t xml:space="preserve">       (某成员单位名称)      </w:t>
      </w: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为联合体的牵头人。</w:t>
      </w:r>
    </w:p>
    <w:p w14:paraId="77E5DDC5">
      <w:pPr>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2.联合体牵头人合法代表联合体各成员负责本招标项目响应文件编制和合同磋商活动，代表联合体提交和接收相关的资料、信息及指示，处理与之有关的一切事务，并负责合同履约阶段的主办、组织和协调工作。</w:t>
      </w:r>
    </w:p>
    <w:p w14:paraId="4AB7898A">
      <w:pPr>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3.联合体各方不得再以自己名义在本项目中单独投标。联合投标的项目负责人不能作为其他联合体或单独投标单位的项目组成员。因发生上述问题导致联合体投标废标的，联合体的其他成员可追究其违约责任。</w:t>
      </w:r>
    </w:p>
    <w:p w14:paraId="68263A1E">
      <w:pPr>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 xml:space="preserve">   4.联合体将严格按照竞争性磋商采购文件及其补充文件的各项要求，递交响应文件，履行合同，并对外承担连带责任。</w:t>
      </w:r>
    </w:p>
    <w:p w14:paraId="0A807F03">
      <w:pPr>
        <w:spacing w:line="240" w:lineRule="auto"/>
        <w:ind w:firstLine="360" w:firstLineChars="15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5.联合体各成员单位内部的职责分工如下：</w:t>
      </w:r>
    </w:p>
    <w:p w14:paraId="1016E0A4">
      <w:pPr>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5.1（联合体牵头人）职责分工</w:t>
      </w:r>
      <w:r>
        <w:rPr>
          <w:rFonts w:hint="eastAsia" w:asciiTheme="minorEastAsia" w:hAnsiTheme="minorEastAsia" w:eastAsiaTheme="minorEastAsia" w:cstheme="minorEastAsia"/>
          <w:dstrike/>
          <w:color w:val="000000" w:themeColor="text1"/>
          <w:kern w:val="0"/>
          <w:szCs w:val="21"/>
          <w:u w:val="single"/>
          <w14:textFill>
            <w14:solidFill>
              <w14:schemeClr w14:val="tx1"/>
            </w14:solidFill>
          </w14:textFill>
        </w:rPr>
        <w:t xml:space="preserve">：                    </w:t>
      </w:r>
    </w:p>
    <w:p w14:paraId="78A55B35">
      <w:pPr>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5.2（联合体成员单位）职责分工：。</w:t>
      </w:r>
    </w:p>
    <w:p w14:paraId="36D02F8B">
      <w:pPr>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5.3……</w:t>
      </w:r>
    </w:p>
    <w:p w14:paraId="38D121AB">
      <w:pPr>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6.本协议书自签署之日起生效，合同履行完毕后自动失效。</w:t>
      </w:r>
    </w:p>
    <w:p w14:paraId="578E6C0A">
      <w:pPr>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7.未中标，本协议自动废止。</w:t>
      </w:r>
    </w:p>
    <w:p w14:paraId="032A382B">
      <w:pPr>
        <w:spacing w:line="240" w:lineRule="auto"/>
        <w:ind w:firstLine="48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 xml:space="preserve">    8.本协议书一式       份，联合体成员和采购人各执一份。</w:t>
      </w:r>
    </w:p>
    <w:p w14:paraId="0FA2C094">
      <w:pPr>
        <w:spacing w:line="240" w:lineRule="auto"/>
        <w:ind w:firstLine="2640" w:firstLineChars="110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 xml:space="preserve">牵   头   人   名   称：        (盖单位章)         </w:t>
      </w:r>
    </w:p>
    <w:p w14:paraId="4ABAE420">
      <w:pPr>
        <w:spacing w:line="240" w:lineRule="auto"/>
        <w:ind w:firstLine="2640" w:firstLineChars="110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 xml:space="preserve">法定代表人或委托代理人：       (签字或盖章)         </w:t>
      </w:r>
    </w:p>
    <w:p w14:paraId="3AE05ADD">
      <w:pPr>
        <w:spacing w:line="240" w:lineRule="auto"/>
        <w:ind w:firstLine="2640" w:firstLineChars="1100"/>
        <w:rPr>
          <w:rFonts w:asciiTheme="minorEastAsia" w:hAnsiTheme="minorEastAsia" w:eastAsiaTheme="minorEastAsia" w:cstheme="minorEastAsia"/>
          <w:dstrike/>
          <w:color w:val="000000" w:themeColor="text1"/>
          <w:kern w:val="0"/>
          <w:szCs w:val="21"/>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 xml:space="preserve">成   员   一   名   称：        (盖单位章)    </w:t>
      </w:r>
    </w:p>
    <w:p w14:paraId="4F5B5A66">
      <w:pPr>
        <w:widowControl/>
        <w:spacing w:beforeLines="100" w:afterLines="50" w:line="240" w:lineRule="auto"/>
        <w:ind w:firstLine="643" w:firstLineChars="268"/>
        <w:jc w:val="right"/>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dstrike/>
          <w:color w:val="000000" w:themeColor="text1"/>
          <w:kern w:val="0"/>
          <w:szCs w:val="21"/>
          <w14:textFill>
            <w14:solidFill>
              <w14:schemeClr w14:val="tx1"/>
            </w14:solidFill>
          </w14:textFill>
        </w:rPr>
        <w:t xml:space="preserve">      年     月     日</w:t>
      </w:r>
    </w:p>
    <w:p w14:paraId="5DD7FEBD">
      <w:pPr>
        <w:widowControl/>
        <w:spacing w:beforeLines="100" w:afterLines="50" w:line="240" w:lineRule="auto"/>
        <w:ind w:right="120" w:firstLine="480"/>
        <w:rPr>
          <w:rFonts w:asciiTheme="minorEastAsia" w:hAnsiTheme="minorEastAsia" w:eastAsiaTheme="minorEastAsia" w:cstheme="minorEastAsia"/>
          <w:color w:val="000000" w:themeColor="text1"/>
          <w:kern w:val="0"/>
          <w14:textFill>
            <w14:solidFill>
              <w14:schemeClr w14:val="tx1"/>
            </w14:solidFill>
          </w14:textFill>
        </w:rPr>
        <w:sectPr>
          <w:pgSz w:w="11907" w:h="16840"/>
          <w:pgMar w:top="1531" w:right="1418" w:bottom="1361" w:left="1418" w:header="720" w:footer="720" w:gutter="0"/>
          <w:cols w:space="425" w:num="1"/>
          <w:docGrid w:linePitch="285" w:charSpace="0"/>
        </w:sectPr>
      </w:pPr>
    </w:p>
    <w:p w14:paraId="24B687EF">
      <w:pPr>
        <w:spacing w:line="240" w:lineRule="auto"/>
        <w:ind w:firstLine="48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（二）专业资格</w:t>
      </w:r>
    </w:p>
    <w:p w14:paraId="70CC140D">
      <w:pPr>
        <w:spacing w:line="240" w:lineRule="auto"/>
        <w:ind w:firstLine="482"/>
        <w:rPr>
          <w:rFonts w:asciiTheme="minorEastAsia" w:hAnsiTheme="minorEastAsia" w:eastAsiaTheme="minorEastAsia" w:cstheme="minorEastAsia"/>
          <w:b/>
          <w:color w:val="000000" w:themeColor="text1"/>
          <w14:textFill>
            <w14:solidFill>
              <w14:schemeClr w14:val="tx1"/>
            </w14:solidFill>
          </w14:textFill>
        </w:rPr>
      </w:pPr>
      <w:r>
        <w:rPr>
          <w:rFonts w:asciiTheme="minorEastAsia" w:hAnsiTheme="minorEastAsia" w:eastAsiaTheme="minorEastAsia" w:cstheme="minorEastAsia"/>
          <w:b/>
          <w:color w:val="000000" w:themeColor="text1"/>
          <w14:textFill>
            <w14:solidFill>
              <w14:schemeClr w14:val="tx1"/>
            </w14:solidFill>
          </w14:textFill>
        </w:rPr>
        <w:pict>
          <v:rect id="矩形 5" o:spid="_x0000_s2051" o:spt="1" style="position:absolute;left:0pt;margin-left:0.6pt;margin-top:22.35pt;height:59.4pt;width:695.4pt;z-index:251659264;mso-width-relative:page;mso-height-relative:page;" coordsize="21600,21600" o:gfxdata="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sSHLNcAAAAJAQAADwAAAAAAAAABACAAAAAiAAAAZHJzL2Rvd25y&#10;ZXYueG1sUEsBAhQAFAAAAAgAh07iQJPpk5D/AQAAKQQAAA4AAAAAAAAAAQAgAAAAJgEAAGRycy9l&#10;Mm9Eb2MueG1sUEsFBgAAAAAGAAYAWQEAAJcFAAAAAA==&#10;">
            <v:path/>
            <v:fill focussize="0,0"/>
            <v:stroke/>
            <v:imagedata o:title=""/>
            <o:lock v:ext="edit"/>
            <v:textbox>
              <w:txbxContent>
                <w:p w14:paraId="3E3428D1">
                  <w:pPr>
                    <w:spacing w:line="240" w:lineRule="auto"/>
                    <w:ind w:firstLine="560"/>
                    <w:jc w:val="center"/>
                    <w:rPr>
                      <w:b/>
                      <w:sz w:val="28"/>
                      <w:szCs w:val="28"/>
                    </w:rPr>
                  </w:pPr>
                  <w:r>
                    <w:rPr>
                      <w:rFonts w:hint="eastAsia"/>
                      <w:b/>
                      <w:sz w:val="28"/>
                      <w:szCs w:val="28"/>
                    </w:rPr>
                    <w:t>政府采购竞标供应商专业性资格数据信息响应采集表</w:t>
                  </w:r>
                </w:p>
                <w:p w14:paraId="2DF62EC2">
                  <w:pPr>
                    <w:spacing w:line="240" w:lineRule="auto"/>
                    <w:ind w:firstLine="480"/>
                    <w:rPr>
                      <w:b/>
                      <w:sz w:val="28"/>
                      <w:szCs w:val="28"/>
                    </w:rPr>
                  </w:pPr>
                  <w:r>
                    <w:rPr>
                      <w:rFonts w:hint="eastAsia"/>
                    </w:rPr>
                    <w:t>交易编号：</w:t>
                  </w:r>
                  <w:r>
                    <w:rPr>
                      <w:rFonts w:hint="eastAsia" w:asciiTheme="minorEastAsia" w:hAnsiTheme="minorEastAsia"/>
                      <w:kern w:val="0"/>
                      <w:sz w:val="20"/>
                      <w:szCs w:val="21"/>
                      <w:u w:val="single"/>
                    </w:rPr>
                    <w:t xml:space="preserve">      </w:t>
                  </w:r>
                  <w:r>
                    <w:rPr>
                      <w:rFonts w:hint="eastAsia"/>
                    </w:rPr>
                    <w:t xml:space="preserve">        项目名称：</w:t>
                  </w:r>
                  <w:r>
                    <w:rPr>
                      <w:rFonts w:hint="eastAsia" w:asciiTheme="minorEastAsia" w:hAnsiTheme="minorEastAsia"/>
                      <w:kern w:val="0"/>
                      <w:sz w:val="20"/>
                      <w:szCs w:val="21"/>
                      <w:u w:val="single"/>
                    </w:rPr>
                    <w:t xml:space="preserve">      </w:t>
                  </w:r>
                  <w:r>
                    <w:rPr>
                      <w:rFonts w:hint="eastAsia"/>
                    </w:rPr>
                    <w:t xml:space="preserve">                </w:t>
                  </w:r>
                </w:p>
              </w:txbxContent>
            </v:textbox>
          </v:rect>
        </w:pict>
      </w:r>
      <w:r>
        <w:rPr>
          <w:rFonts w:hint="eastAsia" w:asciiTheme="minorEastAsia" w:hAnsiTheme="minorEastAsia" w:eastAsiaTheme="minorEastAsia" w:cstheme="minorEastAsia"/>
          <w:b/>
          <w:color w:val="000000" w:themeColor="text1"/>
          <w14:textFill>
            <w14:solidFill>
              <w14:schemeClr w14:val="tx1"/>
            </w14:solidFill>
          </w14:textFill>
        </w:rPr>
        <w:t>此表格根据招标采购项目实际情况进行填写，若项目不涉及到专业性资格则无需填写</w:t>
      </w:r>
    </w:p>
    <w:p w14:paraId="01683F85">
      <w:pPr>
        <w:spacing w:line="240" w:lineRule="auto"/>
        <w:ind w:firstLine="482"/>
        <w:rPr>
          <w:rFonts w:asciiTheme="minorEastAsia" w:hAnsiTheme="minorEastAsia" w:eastAsiaTheme="minorEastAsia" w:cstheme="minorEastAsia"/>
          <w:b/>
          <w:color w:val="000000" w:themeColor="text1"/>
          <w14:textFill>
            <w14:solidFill>
              <w14:schemeClr w14:val="tx1"/>
            </w14:solidFill>
          </w14:textFill>
        </w:rPr>
      </w:pPr>
    </w:p>
    <w:p w14:paraId="43EDA518">
      <w:pPr>
        <w:spacing w:line="240" w:lineRule="auto"/>
        <w:ind w:firstLine="482"/>
        <w:rPr>
          <w:rFonts w:asciiTheme="minorEastAsia" w:hAnsiTheme="minorEastAsia" w:eastAsiaTheme="minorEastAsia" w:cstheme="minorEastAsia"/>
          <w:b/>
          <w:color w:val="000000" w:themeColor="text1"/>
          <w14:textFill>
            <w14:solidFill>
              <w14:schemeClr w14:val="tx1"/>
            </w14:solidFill>
          </w14:textFill>
        </w:rPr>
      </w:pPr>
    </w:p>
    <w:p w14:paraId="6513ABD9">
      <w:pPr>
        <w:spacing w:line="240" w:lineRule="auto"/>
        <w:ind w:firstLine="482"/>
        <w:rPr>
          <w:rFonts w:asciiTheme="minorEastAsia" w:hAnsiTheme="minorEastAsia" w:eastAsiaTheme="minorEastAsia" w:cstheme="minorEastAsia"/>
          <w:b/>
          <w:color w:val="000000" w:themeColor="text1"/>
          <w14:textFill>
            <w14:solidFill>
              <w14:schemeClr w14:val="tx1"/>
            </w14:solidFill>
          </w14:textFill>
        </w:rPr>
      </w:pPr>
    </w:p>
    <w:p w14:paraId="5A198AC7">
      <w:pPr>
        <w:spacing w:line="240" w:lineRule="auto"/>
        <w:ind w:firstLine="482"/>
        <w:rPr>
          <w:rFonts w:asciiTheme="minorEastAsia" w:hAnsiTheme="minorEastAsia" w:eastAsiaTheme="minorEastAsia" w:cstheme="minorEastAsia"/>
          <w:b/>
          <w:color w:val="000000" w:themeColor="text1"/>
          <w14:textFill>
            <w14:solidFill>
              <w14:schemeClr w14:val="tx1"/>
            </w14:solidFill>
          </w14:textFill>
        </w:rPr>
      </w:pPr>
    </w:p>
    <w:p w14:paraId="12B61E7F">
      <w:pPr>
        <w:spacing w:line="240" w:lineRule="auto"/>
        <w:ind w:firstLine="0" w:firstLineChars="0"/>
        <w:rPr>
          <w:rFonts w:asciiTheme="minorEastAsia" w:hAnsiTheme="minorEastAsia" w:eastAsiaTheme="minorEastAsia" w:cstheme="minorEastAsia"/>
          <w:b/>
          <w:color w:val="000000" w:themeColor="text1"/>
          <w:sz w:val="28"/>
          <w:szCs w:val="28"/>
          <w14:textFill>
            <w14:solidFill>
              <w14:schemeClr w14:val="tx1"/>
            </w14:solidFill>
          </w14:textFill>
        </w:rPr>
      </w:pPr>
    </w:p>
    <w:tbl>
      <w:tblPr>
        <w:tblStyle w:val="26"/>
        <w:tblW w:w="144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134"/>
        <w:gridCol w:w="1157"/>
        <w:gridCol w:w="640"/>
        <w:gridCol w:w="1652"/>
        <w:gridCol w:w="2292"/>
        <w:gridCol w:w="1630"/>
        <w:gridCol w:w="5245"/>
      </w:tblGrid>
      <w:tr w14:paraId="1EC72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gridSpan w:val="2"/>
            <w:tcBorders>
              <w:top w:val="double" w:color="auto" w:sz="4" w:space="0"/>
              <w:left w:val="double" w:color="auto" w:sz="4" w:space="0"/>
              <w:bottom w:val="single" w:color="auto" w:sz="4" w:space="0"/>
              <w:right w:val="single" w:color="auto" w:sz="4" w:space="0"/>
            </w:tcBorders>
          </w:tcPr>
          <w:p w14:paraId="6495FD86">
            <w:pPr>
              <w:spacing w:line="240" w:lineRule="auto"/>
              <w:ind w:firstLine="0" w:firstLineChars="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竞标供应商名称</w:t>
            </w:r>
          </w:p>
        </w:tc>
        <w:tc>
          <w:tcPr>
            <w:tcW w:w="12616" w:type="dxa"/>
            <w:gridSpan w:val="6"/>
            <w:tcBorders>
              <w:top w:val="double" w:color="auto" w:sz="4" w:space="0"/>
              <w:left w:val="single" w:color="auto" w:sz="4" w:space="0"/>
              <w:bottom w:val="single" w:color="auto" w:sz="4" w:space="0"/>
              <w:right w:val="double" w:color="auto" w:sz="4" w:space="0"/>
            </w:tcBorders>
          </w:tcPr>
          <w:p w14:paraId="7B8881B9">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3D0F7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8"/>
            <w:tcBorders>
              <w:top w:val="single" w:color="auto" w:sz="4" w:space="0"/>
              <w:left w:val="double" w:color="auto" w:sz="4" w:space="0"/>
              <w:right w:val="double" w:color="auto" w:sz="4" w:space="0"/>
            </w:tcBorders>
          </w:tcPr>
          <w:p w14:paraId="183756E1">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▲竞标供应商专业资格证书名称</w:t>
            </w:r>
          </w:p>
        </w:tc>
      </w:tr>
      <w:tr w14:paraId="070C8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tcBorders>
              <w:left w:val="double" w:color="auto" w:sz="4" w:space="0"/>
              <w:right w:val="single" w:color="auto" w:sz="4" w:space="0"/>
            </w:tcBorders>
          </w:tcPr>
          <w:p w14:paraId="4B7419ED">
            <w:pPr>
              <w:spacing w:line="240" w:lineRule="auto"/>
              <w:ind w:firstLine="0" w:firstLineChars="0"/>
              <w:jc w:val="both"/>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序号</w:t>
            </w:r>
          </w:p>
        </w:tc>
        <w:tc>
          <w:tcPr>
            <w:tcW w:w="2291" w:type="dxa"/>
            <w:gridSpan w:val="2"/>
            <w:tcBorders>
              <w:left w:val="single" w:color="auto" w:sz="4" w:space="0"/>
              <w:right w:val="single" w:color="auto" w:sz="4" w:space="0"/>
            </w:tcBorders>
          </w:tcPr>
          <w:p w14:paraId="035268F2">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证书名称</w:t>
            </w:r>
          </w:p>
        </w:tc>
        <w:tc>
          <w:tcPr>
            <w:tcW w:w="2292" w:type="dxa"/>
            <w:gridSpan w:val="2"/>
            <w:tcBorders>
              <w:left w:val="single" w:color="auto" w:sz="4" w:space="0"/>
              <w:right w:val="single" w:color="auto" w:sz="4" w:space="0"/>
            </w:tcBorders>
          </w:tcPr>
          <w:p w14:paraId="76748E65">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证书编号</w:t>
            </w:r>
          </w:p>
        </w:tc>
        <w:tc>
          <w:tcPr>
            <w:tcW w:w="2292" w:type="dxa"/>
            <w:tcBorders>
              <w:left w:val="single" w:color="auto" w:sz="4" w:space="0"/>
              <w:right w:val="single" w:color="auto" w:sz="4" w:space="0"/>
            </w:tcBorders>
          </w:tcPr>
          <w:p w14:paraId="21856F12">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证书等级</w:t>
            </w:r>
          </w:p>
        </w:tc>
        <w:tc>
          <w:tcPr>
            <w:tcW w:w="1630" w:type="dxa"/>
            <w:tcBorders>
              <w:left w:val="single" w:color="auto" w:sz="4" w:space="0"/>
              <w:right w:val="single" w:color="auto" w:sz="4" w:space="0"/>
            </w:tcBorders>
          </w:tcPr>
          <w:p w14:paraId="1A0CCFBF">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有效期</w:t>
            </w:r>
          </w:p>
        </w:tc>
        <w:tc>
          <w:tcPr>
            <w:tcW w:w="5245" w:type="dxa"/>
            <w:tcBorders>
              <w:left w:val="single" w:color="auto" w:sz="4" w:space="0"/>
              <w:right w:val="double" w:color="auto" w:sz="4" w:space="0"/>
            </w:tcBorders>
          </w:tcPr>
          <w:p w14:paraId="6B01A658">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可承接业务范围</w:t>
            </w:r>
          </w:p>
        </w:tc>
      </w:tr>
      <w:tr w14:paraId="55BA7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tcBorders>
              <w:left w:val="double" w:color="auto" w:sz="4" w:space="0"/>
              <w:right w:val="single" w:color="auto" w:sz="4" w:space="0"/>
            </w:tcBorders>
          </w:tcPr>
          <w:p w14:paraId="4CB2E190">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2291" w:type="dxa"/>
            <w:gridSpan w:val="2"/>
            <w:tcBorders>
              <w:left w:val="single" w:color="auto" w:sz="4" w:space="0"/>
              <w:right w:val="single" w:color="auto" w:sz="4" w:space="0"/>
            </w:tcBorders>
          </w:tcPr>
          <w:p w14:paraId="51934E3B">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2292" w:type="dxa"/>
            <w:gridSpan w:val="2"/>
            <w:tcBorders>
              <w:left w:val="single" w:color="auto" w:sz="4" w:space="0"/>
              <w:right w:val="single" w:color="auto" w:sz="4" w:space="0"/>
            </w:tcBorders>
          </w:tcPr>
          <w:p w14:paraId="5A540B58">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2292" w:type="dxa"/>
            <w:tcBorders>
              <w:left w:val="single" w:color="auto" w:sz="4" w:space="0"/>
              <w:right w:val="single" w:color="auto" w:sz="4" w:space="0"/>
            </w:tcBorders>
          </w:tcPr>
          <w:p w14:paraId="28D47C93">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630" w:type="dxa"/>
            <w:tcBorders>
              <w:left w:val="single" w:color="auto" w:sz="4" w:space="0"/>
              <w:right w:val="single" w:color="auto" w:sz="4" w:space="0"/>
            </w:tcBorders>
          </w:tcPr>
          <w:p w14:paraId="51A8612C">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5245" w:type="dxa"/>
            <w:tcBorders>
              <w:left w:val="single" w:color="auto" w:sz="4" w:space="0"/>
              <w:right w:val="double" w:color="auto" w:sz="4" w:space="0"/>
            </w:tcBorders>
          </w:tcPr>
          <w:p w14:paraId="5CD76B49">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472E3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tcBorders>
              <w:left w:val="double" w:color="auto" w:sz="4" w:space="0"/>
              <w:right w:val="single" w:color="auto" w:sz="4" w:space="0"/>
            </w:tcBorders>
          </w:tcPr>
          <w:p w14:paraId="2791A4F4">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2291" w:type="dxa"/>
            <w:gridSpan w:val="2"/>
            <w:tcBorders>
              <w:left w:val="single" w:color="auto" w:sz="4" w:space="0"/>
              <w:right w:val="single" w:color="auto" w:sz="4" w:space="0"/>
            </w:tcBorders>
          </w:tcPr>
          <w:p w14:paraId="5AC8D770">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w:t>
            </w:r>
          </w:p>
        </w:tc>
        <w:tc>
          <w:tcPr>
            <w:tcW w:w="2292" w:type="dxa"/>
            <w:gridSpan w:val="2"/>
            <w:tcBorders>
              <w:left w:val="single" w:color="auto" w:sz="4" w:space="0"/>
              <w:right w:val="single" w:color="auto" w:sz="4" w:space="0"/>
            </w:tcBorders>
          </w:tcPr>
          <w:p w14:paraId="61F30A30">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2292" w:type="dxa"/>
            <w:tcBorders>
              <w:left w:val="single" w:color="auto" w:sz="4" w:space="0"/>
              <w:right w:val="single" w:color="auto" w:sz="4" w:space="0"/>
            </w:tcBorders>
          </w:tcPr>
          <w:p w14:paraId="22BE0BC5">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630" w:type="dxa"/>
            <w:tcBorders>
              <w:left w:val="single" w:color="auto" w:sz="4" w:space="0"/>
              <w:right w:val="single" w:color="auto" w:sz="4" w:space="0"/>
            </w:tcBorders>
          </w:tcPr>
          <w:p w14:paraId="29BA58FE">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5245" w:type="dxa"/>
            <w:tcBorders>
              <w:left w:val="single" w:color="auto" w:sz="4" w:space="0"/>
              <w:right w:val="double" w:color="auto" w:sz="4" w:space="0"/>
            </w:tcBorders>
          </w:tcPr>
          <w:p w14:paraId="2057E83C">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35A7D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3606" w:type="dxa"/>
            <w:gridSpan w:val="4"/>
            <w:tcBorders>
              <w:left w:val="double" w:color="auto" w:sz="4" w:space="0"/>
              <w:right w:val="single" w:color="auto" w:sz="4" w:space="0"/>
            </w:tcBorders>
          </w:tcPr>
          <w:p w14:paraId="51D571F7">
            <w:pPr>
              <w:spacing w:line="240" w:lineRule="auto"/>
              <w:ind w:firstLine="482"/>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新增数据信息：</w:t>
            </w:r>
          </w:p>
        </w:tc>
        <w:tc>
          <w:tcPr>
            <w:tcW w:w="10819" w:type="dxa"/>
            <w:gridSpan w:val="4"/>
            <w:tcBorders>
              <w:left w:val="single" w:color="auto" w:sz="4" w:space="0"/>
              <w:right w:val="double" w:color="auto" w:sz="4" w:space="0"/>
            </w:tcBorders>
          </w:tcPr>
          <w:p w14:paraId="18EE1554">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51D49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8"/>
            <w:tcBorders>
              <w:left w:val="double" w:color="auto" w:sz="4" w:space="0"/>
              <w:right w:val="double" w:color="auto" w:sz="4" w:space="0"/>
            </w:tcBorders>
          </w:tcPr>
          <w:p w14:paraId="15DF729B">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数据信息来源：</w:t>
            </w:r>
          </w:p>
          <w:p w14:paraId="316CB537">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1.证书名称、证书编号、有效期、可承接业务范围：来源于响应文件</w:t>
            </w:r>
            <w:r>
              <w:rPr>
                <w:rFonts w:hint="eastAsia" w:asciiTheme="minorEastAsia" w:hAnsiTheme="minorEastAsia" w:eastAsiaTheme="minorEastAsia" w:cstheme="minorEastAsia"/>
                <w:color w:val="000000" w:themeColor="text1"/>
                <w:kern w:val="0"/>
                <w:sz w:val="2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册，第</w:t>
            </w:r>
            <w:r>
              <w:rPr>
                <w:rFonts w:hint="eastAsia" w:asciiTheme="minorEastAsia" w:hAnsiTheme="minorEastAsia" w:eastAsiaTheme="minorEastAsia" w:cstheme="minorEastAsia"/>
                <w:color w:val="000000" w:themeColor="text1"/>
                <w:kern w:val="0"/>
                <w:sz w:val="2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页，</w:t>
            </w:r>
            <w:r>
              <w:rPr>
                <w:rFonts w:hint="eastAsia" w:asciiTheme="minorEastAsia" w:hAnsiTheme="minorEastAsia" w:eastAsiaTheme="minorEastAsia" w:cstheme="minorEastAsia"/>
                <w:color w:val="000000" w:themeColor="text1"/>
                <w:kern w:val="0"/>
                <w:sz w:val="2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佐证材料</w:t>
            </w:r>
          </w:p>
        </w:tc>
      </w:tr>
    </w:tbl>
    <w:p w14:paraId="6C1637A1">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投标人注意事项：1.本表中</w:t>
      </w:r>
      <w:r>
        <w:rPr>
          <w:rFonts w:hint="eastAsia" w:asciiTheme="minorEastAsia" w:hAnsiTheme="minorEastAsia" w:eastAsiaTheme="minorEastAsia" w:cstheme="minorEastAsia"/>
          <w:color w:val="000000" w:themeColor="text1"/>
          <w:szCs w:val="21"/>
          <w14:textFill>
            <w14:solidFill>
              <w14:schemeClr w14:val="tx1"/>
            </w14:solidFill>
          </w14:textFill>
        </w:rPr>
        <w:t>标注▲号的内容根据招标采购项目的属性选择性填写。</w:t>
      </w:r>
    </w:p>
    <w:p w14:paraId="422CAD19">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 本表中填写的所有内容与投标文件中的内容必须一致，不得随意减少采集内容。但投标供应商可根据采购项目的实际情况在采集表的备注说明项增加，但新增的内容必须标准数据信息来源，投标供应商认为无需新增则填写无。</w:t>
      </w:r>
    </w:p>
    <w:p w14:paraId="3CAC5ACC">
      <w:pPr>
        <w:spacing w:line="240" w:lineRule="auto"/>
        <w:ind w:firstLine="480"/>
        <w:jc w:val="righ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竞标供应商：（公章）</w:t>
      </w:r>
    </w:p>
    <w:p w14:paraId="173CD2D4">
      <w:pPr>
        <w:spacing w:line="240" w:lineRule="auto"/>
        <w:ind w:firstLine="480"/>
        <w:jc w:val="righ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202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年    月    日</w:t>
      </w:r>
    </w:p>
    <w:p w14:paraId="449FBA37">
      <w:pPr>
        <w:spacing w:line="240" w:lineRule="auto"/>
        <w:ind w:firstLine="482"/>
        <w:rPr>
          <w:rFonts w:asciiTheme="minorEastAsia" w:hAnsiTheme="minorEastAsia" w:eastAsiaTheme="minorEastAsia" w:cstheme="minorEastAsia"/>
          <w:b/>
          <w:color w:val="000000" w:themeColor="text1"/>
          <w14:textFill>
            <w14:solidFill>
              <w14:schemeClr w14:val="tx1"/>
            </w14:solidFill>
          </w14:textFill>
        </w:rPr>
      </w:pPr>
    </w:p>
    <w:p w14:paraId="4AC19596">
      <w:pPr>
        <w:spacing w:line="240" w:lineRule="auto"/>
        <w:ind w:firstLine="482"/>
        <w:rPr>
          <w:rFonts w:asciiTheme="minorEastAsia" w:hAnsiTheme="minorEastAsia" w:eastAsiaTheme="minorEastAsia" w:cstheme="minorEastAsia"/>
          <w:b/>
          <w:color w:val="000000" w:themeColor="text1"/>
          <w14:textFill>
            <w14:solidFill>
              <w14:schemeClr w14:val="tx1"/>
            </w14:solidFill>
          </w14:textFill>
        </w:rPr>
      </w:pPr>
    </w:p>
    <w:p w14:paraId="54BE7B35">
      <w:pPr>
        <w:spacing w:line="240" w:lineRule="auto"/>
        <w:ind w:firstLine="482"/>
        <w:rPr>
          <w:rFonts w:asciiTheme="minorEastAsia" w:hAnsiTheme="minorEastAsia" w:eastAsiaTheme="minorEastAsia" w:cstheme="minorEastAsia"/>
          <w:b/>
          <w:color w:val="000000" w:themeColor="text1"/>
          <w14:textFill>
            <w14:solidFill>
              <w14:schemeClr w14:val="tx1"/>
            </w14:solidFill>
          </w14:textFill>
        </w:rPr>
      </w:pPr>
    </w:p>
    <w:p w14:paraId="2B9209E3">
      <w:pPr>
        <w:spacing w:line="240" w:lineRule="auto"/>
        <w:ind w:firstLine="482"/>
        <w:rPr>
          <w:rFonts w:asciiTheme="minorEastAsia" w:hAnsiTheme="minorEastAsia" w:eastAsiaTheme="minorEastAsia" w:cstheme="minorEastAsia"/>
          <w:b/>
          <w:color w:val="000000" w:themeColor="text1"/>
          <w14:textFill>
            <w14:solidFill>
              <w14:schemeClr w14:val="tx1"/>
            </w14:solidFill>
          </w14:textFill>
        </w:rPr>
      </w:pPr>
    </w:p>
    <w:p w14:paraId="114AD436">
      <w:pPr>
        <w:spacing w:line="240" w:lineRule="auto"/>
        <w:ind w:firstLine="482"/>
        <w:rPr>
          <w:rFonts w:asciiTheme="minorEastAsia" w:hAnsiTheme="minorEastAsia" w:eastAsiaTheme="minorEastAsia" w:cstheme="minorEastAsia"/>
          <w:b/>
          <w:color w:val="000000" w:themeColor="text1"/>
          <w14:textFill>
            <w14:solidFill>
              <w14:schemeClr w14:val="tx1"/>
            </w14:solidFill>
          </w14:textFill>
        </w:rPr>
      </w:pPr>
    </w:p>
    <w:p w14:paraId="357972C6">
      <w:pPr>
        <w:spacing w:line="240" w:lineRule="auto"/>
        <w:ind w:firstLine="482"/>
        <w:rPr>
          <w:rFonts w:asciiTheme="minorEastAsia" w:hAnsiTheme="minorEastAsia" w:eastAsiaTheme="minorEastAsia" w:cstheme="minorEastAsia"/>
          <w:b/>
          <w:color w:val="000000" w:themeColor="text1"/>
          <w14:textFill>
            <w14:solidFill>
              <w14:schemeClr w14:val="tx1"/>
            </w14:solidFill>
          </w14:textFill>
        </w:rPr>
      </w:pPr>
    </w:p>
    <w:p w14:paraId="037FAB06">
      <w:pPr>
        <w:spacing w:line="240" w:lineRule="auto"/>
        <w:ind w:firstLine="482"/>
        <w:rPr>
          <w:rFonts w:asciiTheme="minorEastAsia" w:hAnsiTheme="minorEastAsia" w:eastAsiaTheme="minorEastAsia" w:cstheme="minorEastAsia"/>
          <w:b/>
          <w:color w:val="000000" w:themeColor="text1"/>
          <w14:textFill>
            <w14:solidFill>
              <w14:schemeClr w14:val="tx1"/>
            </w14:solidFill>
          </w14:textFill>
        </w:rPr>
      </w:pPr>
    </w:p>
    <w:p w14:paraId="2A51FE64">
      <w:pPr>
        <w:spacing w:line="240" w:lineRule="auto"/>
        <w:ind w:firstLine="482"/>
        <w:rPr>
          <w:rFonts w:asciiTheme="minorEastAsia" w:hAnsiTheme="minorEastAsia" w:eastAsiaTheme="minorEastAsia" w:cstheme="minorEastAsia"/>
          <w:b/>
          <w:color w:val="000000" w:themeColor="text1"/>
          <w14:textFill>
            <w14:solidFill>
              <w14:schemeClr w14:val="tx1"/>
            </w14:solidFill>
          </w14:textFill>
        </w:rPr>
      </w:pPr>
    </w:p>
    <w:p w14:paraId="4A0C2F98">
      <w:pPr>
        <w:spacing w:line="240" w:lineRule="auto"/>
        <w:ind w:firstLine="48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（三）竞争性磋商采购文件实质性要求响应</w:t>
      </w:r>
    </w:p>
    <w:p w14:paraId="668C1C2B">
      <w:pPr>
        <w:ind w:firstLine="562"/>
        <w:jc w:val="center"/>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政府采购竞标供应商实质性响应符合审查表</w:t>
      </w:r>
    </w:p>
    <w:p w14:paraId="2D5964E7">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交易编号：</w:t>
      </w:r>
      <w:r>
        <w:rPr>
          <w:rFonts w:hint="eastAsia" w:asciiTheme="minorEastAsia" w:hAnsiTheme="minorEastAsia" w:eastAsiaTheme="minorEastAsia" w:cstheme="minorEastAsia"/>
          <w:color w:val="000000" w:themeColor="text1"/>
          <w:kern w:val="0"/>
          <w:sz w:val="2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 xml:space="preserve">           项目名称： </w:t>
      </w:r>
      <w:r>
        <w:rPr>
          <w:rFonts w:hint="eastAsia" w:asciiTheme="minorEastAsia" w:hAnsiTheme="minorEastAsia" w:eastAsiaTheme="minorEastAsia" w:cstheme="minorEastAsia"/>
          <w:color w:val="000000" w:themeColor="text1"/>
          <w:kern w:val="0"/>
          <w:sz w:val="2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 xml:space="preserve">             </w:t>
      </w:r>
    </w:p>
    <w:tbl>
      <w:tblPr>
        <w:tblStyle w:val="26"/>
        <w:tblW w:w="144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6"/>
        <w:gridCol w:w="1171"/>
        <w:gridCol w:w="1136"/>
        <w:gridCol w:w="4269"/>
        <w:gridCol w:w="5409"/>
        <w:gridCol w:w="1804"/>
      </w:tblGrid>
      <w:tr w14:paraId="1F1C0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7" w:type="dxa"/>
            <w:gridSpan w:val="2"/>
            <w:tcBorders>
              <w:top w:val="double" w:color="auto" w:sz="4" w:space="0"/>
              <w:left w:val="double" w:color="auto" w:sz="4" w:space="0"/>
              <w:bottom w:val="single" w:color="auto" w:sz="4" w:space="0"/>
              <w:right w:val="single" w:color="auto" w:sz="4" w:space="0"/>
            </w:tcBorders>
          </w:tcPr>
          <w:p w14:paraId="3670268E">
            <w:pPr>
              <w:spacing w:line="240" w:lineRule="auto"/>
              <w:ind w:firstLine="0" w:firstLineChars="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竞标供应商名称</w:t>
            </w:r>
          </w:p>
        </w:tc>
        <w:tc>
          <w:tcPr>
            <w:tcW w:w="12618" w:type="dxa"/>
            <w:gridSpan w:val="4"/>
            <w:tcBorders>
              <w:top w:val="double" w:color="auto" w:sz="4" w:space="0"/>
              <w:left w:val="single" w:color="auto" w:sz="4" w:space="0"/>
              <w:bottom w:val="single" w:color="auto" w:sz="4" w:space="0"/>
              <w:right w:val="double" w:color="auto" w:sz="4" w:space="0"/>
            </w:tcBorders>
          </w:tcPr>
          <w:p w14:paraId="5141EEEC">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4E8CD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6"/>
            <w:tcBorders>
              <w:top w:val="single" w:color="auto" w:sz="4" w:space="0"/>
              <w:left w:val="double" w:color="auto" w:sz="4" w:space="0"/>
              <w:right w:val="double" w:color="auto" w:sz="4" w:space="0"/>
            </w:tcBorders>
          </w:tcPr>
          <w:p w14:paraId="4AD449B0">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*竞标供应商务部分实质性审查</w:t>
            </w:r>
          </w:p>
        </w:tc>
      </w:tr>
      <w:tr w14:paraId="26BBC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14:paraId="2C5F9C5A">
            <w:pPr>
              <w:spacing w:line="240" w:lineRule="auto"/>
              <w:ind w:firstLine="0" w:firstLineChars="0"/>
              <w:jc w:val="both"/>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序号</w:t>
            </w:r>
          </w:p>
        </w:tc>
        <w:tc>
          <w:tcPr>
            <w:tcW w:w="2307" w:type="dxa"/>
            <w:gridSpan w:val="2"/>
            <w:tcBorders>
              <w:left w:val="single" w:color="auto" w:sz="4" w:space="0"/>
              <w:right w:val="single" w:color="auto" w:sz="4" w:space="0"/>
            </w:tcBorders>
          </w:tcPr>
          <w:p w14:paraId="2F090162">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实质性条款内容</w:t>
            </w:r>
          </w:p>
        </w:tc>
        <w:tc>
          <w:tcPr>
            <w:tcW w:w="4269" w:type="dxa"/>
            <w:tcBorders>
              <w:left w:val="single" w:color="auto" w:sz="4" w:space="0"/>
              <w:right w:val="single" w:color="auto" w:sz="4" w:space="0"/>
            </w:tcBorders>
          </w:tcPr>
          <w:p w14:paraId="3B185F7D">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竞争性磋商采购文件具体要求</w:t>
            </w:r>
          </w:p>
        </w:tc>
        <w:tc>
          <w:tcPr>
            <w:tcW w:w="5409" w:type="dxa"/>
            <w:tcBorders>
              <w:left w:val="single" w:color="auto" w:sz="4" w:space="0"/>
              <w:right w:val="single" w:color="auto" w:sz="4" w:space="0"/>
            </w:tcBorders>
          </w:tcPr>
          <w:p w14:paraId="100A7325">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响应文件响应内容</w:t>
            </w:r>
          </w:p>
        </w:tc>
        <w:tc>
          <w:tcPr>
            <w:tcW w:w="1804" w:type="dxa"/>
            <w:tcBorders>
              <w:left w:val="single" w:color="auto" w:sz="4" w:space="0"/>
              <w:right w:val="double" w:color="auto" w:sz="4" w:space="0"/>
            </w:tcBorders>
          </w:tcPr>
          <w:p w14:paraId="16214F50">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备注</w:t>
            </w:r>
          </w:p>
        </w:tc>
      </w:tr>
      <w:tr w14:paraId="2C591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14:paraId="60AA7D69">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2307" w:type="dxa"/>
            <w:gridSpan w:val="2"/>
            <w:tcBorders>
              <w:left w:val="single" w:color="auto" w:sz="4" w:space="0"/>
              <w:right w:val="single" w:color="auto" w:sz="4" w:space="0"/>
            </w:tcBorders>
          </w:tcPr>
          <w:p w14:paraId="4DE4D497">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付款方式</w:t>
            </w:r>
          </w:p>
        </w:tc>
        <w:tc>
          <w:tcPr>
            <w:tcW w:w="4269" w:type="dxa"/>
            <w:tcBorders>
              <w:left w:val="single" w:color="auto" w:sz="4" w:space="0"/>
              <w:right w:val="single" w:color="auto" w:sz="4" w:space="0"/>
            </w:tcBorders>
          </w:tcPr>
          <w:p w14:paraId="07E444DB">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5409" w:type="dxa"/>
            <w:tcBorders>
              <w:left w:val="single" w:color="auto" w:sz="4" w:space="0"/>
              <w:right w:val="single" w:color="auto" w:sz="4" w:space="0"/>
            </w:tcBorders>
          </w:tcPr>
          <w:p w14:paraId="269490BB">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804" w:type="dxa"/>
            <w:tcBorders>
              <w:left w:val="single" w:color="auto" w:sz="4" w:space="0"/>
              <w:right w:val="double" w:color="auto" w:sz="4" w:space="0"/>
            </w:tcBorders>
          </w:tcPr>
          <w:p w14:paraId="46BB95B6">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5D729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14:paraId="207E5914">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2307" w:type="dxa"/>
            <w:gridSpan w:val="2"/>
            <w:tcBorders>
              <w:left w:val="single" w:color="auto" w:sz="4" w:space="0"/>
              <w:right w:val="single" w:color="auto" w:sz="4" w:space="0"/>
            </w:tcBorders>
          </w:tcPr>
          <w:p w14:paraId="207AEC26">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工期</w:t>
            </w:r>
          </w:p>
        </w:tc>
        <w:tc>
          <w:tcPr>
            <w:tcW w:w="4269" w:type="dxa"/>
            <w:tcBorders>
              <w:left w:val="single" w:color="auto" w:sz="4" w:space="0"/>
              <w:right w:val="single" w:color="auto" w:sz="4" w:space="0"/>
            </w:tcBorders>
          </w:tcPr>
          <w:p w14:paraId="112B738B">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5409" w:type="dxa"/>
            <w:tcBorders>
              <w:left w:val="single" w:color="auto" w:sz="4" w:space="0"/>
              <w:right w:val="single" w:color="auto" w:sz="4" w:space="0"/>
            </w:tcBorders>
          </w:tcPr>
          <w:p w14:paraId="71DB5CAD">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804" w:type="dxa"/>
            <w:tcBorders>
              <w:left w:val="single" w:color="auto" w:sz="4" w:space="0"/>
              <w:right w:val="double" w:color="auto" w:sz="4" w:space="0"/>
            </w:tcBorders>
          </w:tcPr>
          <w:p w14:paraId="674C2CEF">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5C360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14:paraId="375FE5D6">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2307" w:type="dxa"/>
            <w:gridSpan w:val="2"/>
            <w:tcBorders>
              <w:left w:val="single" w:color="auto" w:sz="4" w:space="0"/>
              <w:right w:val="single" w:color="auto" w:sz="4" w:space="0"/>
            </w:tcBorders>
          </w:tcPr>
          <w:p w14:paraId="2C1059A3">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质保期</w:t>
            </w:r>
          </w:p>
        </w:tc>
        <w:tc>
          <w:tcPr>
            <w:tcW w:w="4269" w:type="dxa"/>
            <w:tcBorders>
              <w:left w:val="single" w:color="auto" w:sz="4" w:space="0"/>
              <w:right w:val="single" w:color="auto" w:sz="4" w:space="0"/>
            </w:tcBorders>
          </w:tcPr>
          <w:p w14:paraId="4660E8A7">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5409" w:type="dxa"/>
            <w:tcBorders>
              <w:left w:val="single" w:color="auto" w:sz="4" w:space="0"/>
              <w:right w:val="single" w:color="auto" w:sz="4" w:space="0"/>
            </w:tcBorders>
          </w:tcPr>
          <w:p w14:paraId="7EB7211C">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804" w:type="dxa"/>
            <w:tcBorders>
              <w:left w:val="single" w:color="auto" w:sz="4" w:space="0"/>
              <w:right w:val="double" w:color="auto" w:sz="4" w:space="0"/>
            </w:tcBorders>
          </w:tcPr>
          <w:p w14:paraId="6484A64A">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68020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14:paraId="3BBF2325">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2307" w:type="dxa"/>
            <w:gridSpan w:val="2"/>
            <w:tcBorders>
              <w:left w:val="single" w:color="auto" w:sz="4" w:space="0"/>
              <w:right w:val="single" w:color="auto" w:sz="4" w:space="0"/>
            </w:tcBorders>
          </w:tcPr>
          <w:p w14:paraId="6B108F4F">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w:t>
            </w:r>
          </w:p>
        </w:tc>
        <w:tc>
          <w:tcPr>
            <w:tcW w:w="4269" w:type="dxa"/>
            <w:tcBorders>
              <w:left w:val="single" w:color="auto" w:sz="4" w:space="0"/>
              <w:right w:val="single" w:color="auto" w:sz="4" w:space="0"/>
            </w:tcBorders>
          </w:tcPr>
          <w:p w14:paraId="49D56569">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5409" w:type="dxa"/>
            <w:tcBorders>
              <w:left w:val="single" w:color="auto" w:sz="4" w:space="0"/>
              <w:right w:val="single" w:color="auto" w:sz="4" w:space="0"/>
            </w:tcBorders>
          </w:tcPr>
          <w:p w14:paraId="083DC627">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804" w:type="dxa"/>
            <w:tcBorders>
              <w:left w:val="single" w:color="auto" w:sz="4" w:space="0"/>
              <w:right w:val="double" w:color="auto" w:sz="4" w:space="0"/>
            </w:tcBorders>
          </w:tcPr>
          <w:p w14:paraId="676F0B22">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4DDD1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14:paraId="0FB9FC07">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2307" w:type="dxa"/>
            <w:gridSpan w:val="2"/>
            <w:tcBorders>
              <w:left w:val="single" w:color="auto" w:sz="4" w:space="0"/>
              <w:right w:val="single" w:color="auto" w:sz="4" w:space="0"/>
            </w:tcBorders>
          </w:tcPr>
          <w:p w14:paraId="3B69879D">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按采购文件规定的商务实质性条款逐一列明</w:t>
            </w:r>
          </w:p>
        </w:tc>
        <w:tc>
          <w:tcPr>
            <w:tcW w:w="4269" w:type="dxa"/>
            <w:tcBorders>
              <w:left w:val="single" w:color="auto" w:sz="4" w:space="0"/>
              <w:right w:val="single" w:color="auto" w:sz="4" w:space="0"/>
            </w:tcBorders>
          </w:tcPr>
          <w:p w14:paraId="21ABE977">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5409" w:type="dxa"/>
            <w:tcBorders>
              <w:left w:val="single" w:color="auto" w:sz="4" w:space="0"/>
              <w:right w:val="single" w:color="auto" w:sz="4" w:space="0"/>
            </w:tcBorders>
          </w:tcPr>
          <w:p w14:paraId="23E7BE36">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804" w:type="dxa"/>
            <w:tcBorders>
              <w:left w:val="single" w:color="auto" w:sz="4" w:space="0"/>
              <w:right w:val="double" w:color="auto" w:sz="4" w:space="0"/>
            </w:tcBorders>
          </w:tcPr>
          <w:p w14:paraId="20753748">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bl>
    <w:p w14:paraId="40B94450">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1FE00A78">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572A8E97">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371A3164">
      <w:pPr>
        <w:spacing w:line="240" w:lineRule="auto"/>
        <w:ind w:firstLine="480"/>
        <w:jc w:val="righ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竞标供应商：（公章）</w:t>
      </w:r>
    </w:p>
    <w:p w14:paraId="736591B0">
      <w:pPr>
        <w:spacing w:line="240" w:lineRule="auto"/>
        <w:ind w:firstLine="480"/>
        <w:jc w:val="righ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202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年    月    日</w:t>
      </w:r>
    </w:p>
    <w:p w14:paraId="2B9E3E65">
      <w:pPr>
        <w:spacing w:line="240" w:lineRule="auto"/>
        <w:ind w:firstLine="480"/>
        <w:jc w:val="right"/>
        <w:rPr>
          <w:rFonts w:asciiTheme="minorEastAsia" w:hAnsiTheme="minorEastAsia" w:eastAsiaTheme="minorEastAsia" w:cstheme="minorEastAsia"/>
          <w:color w:val="000000" w:themeColor="text1"/>
          <w14:textFill>
            <w14:solidFill>
              <w14:schemeClr w14:val="tx1"/>
            </w14:solidFill>
          </w14:textFill>
        </w:rPr>
      </w:pPr>
    </w:p>
    <w:p w14:paraId="61668534">
      <w:pPr>
        <w:spacing w:line="240" w:lineRule="auto"/>
        <w:ind w:right="420" w:firstLine="480"/>
        <w:rPr>
          <w:rFonts w:asciiTheme="minorEastAsia" w:hAnsiTheme="minorEastAsia" w:eastAsiaTheme="minorEastAsia" w:cstheme="minorEastAsia"/>
          <w:color w:val="000000" w:themeColor="text1"/>
          <w14:textFill>
            <w14:solidFill>
              <w14:schemeClr w14:val="tx1"/>
            </w14:solidFill>
          </w14:textFill>
        </w:rPr>
        <w:sectPr>
          <w:pgSz w:w="16840" w:h="11907" w:orient="landscape"/>
          <w:pgMar w:top="1418" w:right="1531" w:bottom="1418" w:left="1361" w:header="720" w:footer="720" w:gutter="0"/>
          <w:cols w:space="425" w:num="1"/>
          <w:docGrid w:linePitch="285" w:charSpace="0"/>
        </w:sectPr>
      </w:pPr>
    </w:p>
    <w:p w14:paraId="61D24C81">
      <w:pPr>
        <w:spacing w:beforeLines="50" w:afterLines="50"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p w14:paraId="019F1AAA">
      <w:pPr>
        <w:spacing w:beforeLines="50" w:afterLines="50" w:line="240" w:lineRule="auto"/>
        <w:ind w:firstLine="562"/>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第三  评价体系响应</w:t>
      </w:r>
    </w:p>
    <w:p w14:paraId="6CD1EB91">
      <w:pPr>
        <w:spacing w:beforeLines="50" w:afterLines="50" w:line="240" w:lineRule="auto"/>
        <w:ind w:firstLine="48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（一）                 投标报价符合优惠性政策情况表</w:t>
      </w:r>
    </w:p>
    <w:p w14:paraId="07FEDC20">
      <w:pPr>
        <w:pStyle w:val="14"/>
        <w:spacing w:beforeLines="100" w:afterLines="50" w:line="240" w:lineRule="auto"/>
        <w:ind w:firstLine="42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交易编号：</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项目名称：</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w:t>
      </w:r>
    </w:p>
    <w:tbl>
      <w:tblPr>
        <w:tblStyle w:val="25"/>
        <w:tblpPr w:leftFromText="180" w:rightFromText="180" w:vertAnchor="page" w:horzAnchor="margin" w:tblpX="-885" w:tblpY="3589"/>
        <w:tblW w:w="111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4121"/>
        <w:gridCol w:w="3676"/>
        <w:gridCol w:w="2693"/>
      </w:tblGrid>
      <w:tr w14:paraId="054A1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75" w:type="dxa"/>
            <w:tcBorders>
              <w:top w:val="single" w:color="auto" w:sz="4" w:space="0"/>
              <w:left w:val="single" w:color="auto" w:sz="4" w:space="0"/>
              <w:bottom w:val="single" w:color="auto" w:sz="4" w:space="0"/>
              <w:right w:val="single" w:color="auto" w:sz="4" w:space="0"/>
            </w:tcBorders>
            <w:vAlign w:val="center"/>
          </w:tcPr>
          <w:p w14:paraId="0CF0FB76">
            <w:pPr>
              <w:pStyle w:val="14"/>
              <w:spacing w:line="240" w:lineRule="auto"/>
              <w:ind w:firstLine="0" w:firstLineChars="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序号</w:t>
            </w:r>
          </w:p>
        </w:tc>
        <w:tc>
          <w:tcPr>
            <w:tcW w:w="4121" w:type="dxa"/>
            <w:tcBorders>
              <w:top w:val="single" w:color="auto" w:sz="4" w:space="0"/>
              <w:left w:val="single" w:color="auto" w:sz="4" w:space="0"/>
              <w:bottom w:val="single" w:color="auto" w:sz="4" w:space="0"/>
              <w:right w:val="single" w:color="auto" w:sz="4" w:space="0"/>
            </w:tcBorders>
            <w:vAlign w:val="center"/>
          </w:tcPr>
          <w:p w14:paraId="76C2A446">
            <w:pPr>
              <w:pStyle w:val="14"/>
              <w:spacing w:line="240" w:lineRule="auto"/>
              <w:ind w:firstLine="420"/>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优惠性政府名称</w:t>
            </w:r>
          </w:p>
        </w:tc>
        <w:tc>
          <w:tcPr>
            <w:tcW w:w="3676" w:type="dxa"/>
            <w:tcBorders>
              <w:top w:val="single" w:color="auto" w:sz="4" w:space="0"/>
              <w:left w:val="single" w:color="auto" w:sz="4" w:space="0"/>
              <w:bottom w:val="single" w:color="auto" w:sz="4" w:space="0"/>
              <w:right w:val="single" w:color="auto" w:sz="4" w:space="0"/>
            </w:tcBorders>
            <w:vAlign w:val="center"/>
          </w:tcPr>
          <w:p w14:paraId="74EC27AD">
            <w:pPr>
              <w:pStyle w:val="14"/>
              <w:spacing w:line="240" w:lineRule="auto"/>
              <w:ind w:firstLine="420"/>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竞标供应商享受优惠政策的情况说明</w:t>
            </w:r>
          </w:p>
        </w:tc>
        <w:tc>
          <w:tcPr>
            <w:tcW w:w="2693" w:type="dxa"/>
            <w:tcBorders>
              <w:top w:val="single" w:color="auto" w:sz="4" w:space="0"/>
              <w:left w:val="single" w:color="auto" w:sz="4" w:space="0"/>
              <w:bottom w:val="single" w:color="auto" w:sz="4" w:space="0"/>
              <w:right w:val="single" w:color="auto" w:sz="4" w:space="0"/>
            </w:tcBorders>
            <w:vAlign w:val="center"/>
          </w:tcPr>
          <w:p w14:paraId="5FEF38A5">
            <w:pPr>
              <w:pStyle w:val="14"/>
              <w:spacing w:line="240" w:lineRule="auto"/>
              <w:ind w:firstLine="42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信息数据来源</w:t>
            </w:r>
          </w:p>
        </w:tc>
      </w:tr>
      <w:tr w14:paraId="58368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8" w:hRule="atLeast"/>
        </w:trPr>
        <w:tc>
          <w:tcPr>
            <w:tcW w:w="675" w:type="dxa"/>
            <w:tcBorders>
              <w:top w:val="single" w:color="auto" w:sz="4" w:space="0"/>
              <w:left w:val="single" w:color="auto" w:sz="4" w:space="0"/>
              <w:right w:val="single" w:color="auto" w:sz="4" w:space="0"/>
            </w:tcBorders>
            <w:vAlign w:val="center"/>
          </w:tcPr>
          <w:p w14:paraId="72F22D6D">
            <w:pPr>
              <w:pStyle w:val="14"/>
              <w:spacing w:line="240" w:lineRule="auto"/>
              <w:ind w:firstLine="210" w:firstLineChars="1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p>
        </w:tc>
        <w:tc>
          <w:tcPr>
            <w:tcW w:w="4121" w:type="dxa"/>
            <w:tcBorders>
              <w:top w:val="single" w:color="auto" w:sz="4" w:space="0"/>
              <w:left w:val="single" w:color="auto" w:sz="4" w:space="0"/>
              <w:right w:val="single" w:color="auto" w:sz="4" w:space="0"/>
            </w:tcBorders>
            <w:vAlign w:val="center"/>
          </w:tcPr>
          <w:p w14:paraId="52210BE1">
            <w:pPr>
              <w:pStyle w:val="14"/>
              <w:spacing w:line="240" w:lineRule="auto"/>
              <w:ind w:firstLine="42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《政府采购促进中小企业发展暂行办法》</w:t>
            </w:r>
          </w:p>
        </w:tc>
        <w:tc>
          <w:tcPr>
            <w:tcW w:w="3676" w:type="dxa"/>
            <w:tcBorders>
              <w:top w:val="single" w:color="auto" w:sz="4" w:space="0"/>
              <w:left w:val="single" w:color="auto" w:sz="4" w:space="0"/>
              <w:right w:val="single" w:color="auto" w:sz="4" w:space="0"/>
            </w:tcBorders>
            <w:vAlign w:val="center"/>
          </w:tcPr>
          <w:p w14:paraId="032B88B5">
            <w:pPr>
              <w:pStyle w:val="14"/>
              <w:spacing w:line="240" w:lineRule="auto"/>
              <w:ind w:firstLine="420"/>
              <w:rPr>
                <w:rFonts w:asciiTheme="minorEastAsia" w:hAnsiTheme="minorEastAsia" w:eastAsiaTheme="minorEastAsia" w:cstheme="minorEastAsia"/>
                <w:color w:val="000000" w:themeColor="text1"/>
                <w:sz w:val="21"/>
                <w:szCs w:val="21"/>
                <w:u w:val="single"/>
                <w14:textFill>
                  <w14:solidFill>
                    <w14:schemeClr w14:val="tx1"/>
                  </w14:solidFill>
                </w14:textFill>
              </w:rPr>
            </w:pPr>
          </w:p>
        </w:tc>
        <w:tc>
          <w:tcPr>
            <w:tcW w:w="2693" w:type="dxa"/>
            <w:tcBorders>
              <w:top w:val="single" w:color="auto" w:sz="4" w:space="0"/>
              <w:left w:val="single" w:color="auto" w:sz="4" w:space="0"/>
              <w:right w:val="single" w:color="auto" w:sz="4" w:space="0"/>
            </w:tcBorders>
            <w:vAlign w:val="center"/>
          </w:tcPr>
          <w:p w14:paraId="0E2DAEE5">
            <w:pPr>
              <w:pStyle w:val="14"/>
              <w:spacing w:line="240" w:lineRule="auto"/>
              <w:ind w:firstLine="48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来源于响应文件部分，第页，佐证材料</w:t>
            </w:r>
          </w:p>
        </w:tc>
      </w:tr>
      <w:tr w14:paraId="3C42D6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675" w:type="dxa"/>
            <w:tcBorders>
              <w:top w:val="single" w:color="auto" w:sz="4" w:space="0"/>
              <w:left w:val="single" w:color="auto" w:sz="4" w:space="0"/>
              <w:bottom w:val="single" w:color="auto" w:sz="4" w:space="0"/>
              <w:right w:val="single" w:color="auto" w:sz="4" w:space="0"/>
            </w:tcBorders>
            <w:vAlign w:val="center"/>
          </w:tcPr>
          <w:p w14:paraId="1C41807F">
            <w:pPr>
              <w:pStyle w:val="14"/>
              <w:spacing w:line="240" w:lineRule="auto"/>
              <w:ind w:firstLine="42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p>
        </w:tc>
        <w:tc>
          <w:tcPr>
            <w:tcW w:w="4121" w:type="dxa"/>
            <w:tcBorders>
              <w:top w:val="single" w:color="auto" w:sz="4" w:space="0"/>
              <w:left w:val="single" w:color="auto" w:sz="4" w:space="0"/>
              <w:bottom w:val="single" w:color="auto" w:sz="4" w:space="0"/>
              <w:right w:val="single" w:color="auto" w:sz="4" w:space="0"/>
            </w:tcBorders>
            <w:vAlign w:val="center"/>
          </w:tcPr>
          <w:p w14:paraId="0C0ABABB">
            <w:pPr>
              <w:pStyle w:val="14"/>
              <w:spacing w:line="240" w:lineRule="auto"/>
              <w:ind w:firstLine="42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其他竞争性磋商采购文件已规定享受的其他优惠政策……（如《政府采购实施条例》第六条：扶持不发达地区和少数民族地区等政策）【可根据竞争性磋商采购文件规定和要求自行添加】</w:t>
            </w:r>
          </w:p>
        </w:tc>
        <w:tc>
          <w:tcPr>
            <w:tcW w:w="3676" w:type="dxa"/>
            <w:tcBorders>
              <w:top w:val="single" w:color="auto" w:sz="4" w:space="0"/>
              <w:left w:val="single" w:color="auto" w:sz="4" w:space="0"/>
              <w:bottom w:val="single" w:color="auto" w:sz="4" w:space="0"/>
              <w:right w:val="single" w:color="auto" w:sz="4" w:space="0"/>
            </w:tcBorders>
            <w:vAlign w:val="center"/>
          </w:tcPr>
          <w:p w14:paraId="13A02EC5">
            <w:pPr>
              <w:pStyle w:val="14"/>
              <w:spacing w:line="240" w:lineRule="auto"/>
              <w:ind w:firstLine="420"/>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24EC892B">
            <w:pPr>
              <w:pStyle w:val="14"/>
              <w:spacing w:line="240" w:lineRule="auto"/>
              <w:ind w:firstLine="48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来源于响应文件部分，第页，佐证材料</w:t>
            </w:r>
          </w:p>
        </w:tc>
      </w:tr>
    </w:tbl>
    <w:p w14:paraId="3EDD3C35">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备注：</w:t>
      </w:r>
    </w:p>
    <w:p w14:paraId="13F596E0">
      <w:pPr>
        <w:spacing w:line="240" w:lineRule="auto"/>
        <w:ind w:firstLine="480"/>
        <w:jc w:val="righ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竞标供应商：（公章）</w:t>
      </w:r>
    </w:p>
    <w:p w14:paraId="64F3FC1F">
      <w:pPr>
        <w:spacing w:line="240" w:lineRule="auto"/>
        <w:ind w:firstLine="480"/>
        <w:jc w:val="righ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202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年    月    日</w:t>
      </w:r>
    </w:p>
    <w:p w14:paraId="657F5178">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14B7DDDB">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471086CA">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41443B50">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27BBAABE">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7E779A55">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sectPr>
          <w:headerReference r:id="rId13" w:type="default"/>
          <w:pgSz w:w="11907" w:h="16840"/>
          <w:pgMar w:top="1531" w:right="1418" w:bottom="1361" w:left="1418" w:header="851" w:footer="992" w:gutter="0"/>
          <w:cols w:space="425" w:num="1"/>
          <w:docGrid w:linePitch="312" w:charSpace="0"/>
        </w:sectPr>
      </w:pPr>
    </w:p>
    <w:p w14:paraId="5A894827">
      <w:pPr>
        <w:spacing w:line="240" w:lineRule="auto"/>
        <w:ind w:firstLine="482"/>
        <w:rPr>
          <w:rFonts w:asciiTheme="minorEastAsia" w:hAnsiTheme="minorEastAsia" w:eastAsiaTheme="minorEastAsia" w:cstheme="minorEastAsia"/>
          <w:b/>
          <w:color w:val="000000" w:themeColor="text1"/>
          <w14:textFill>
            <w14:solidFill>
              <w14:schemeClr w14:val="tx1"/>
            </w14:solidFill>
          </w14:textFill>
        </w:rPr>
      </w:pPr>
      <w:r>
        <w:rPr>
          <w:rFonts w:asciiTheme="minorEastAsia" w:hAnsiTheme="minorEastAsia" w:eastAsiaTheme="minorEastAsia" w:cstheme="minorEastAsia"/>
          <w:b/>
          <w:color w:val="000000" w:themeColor="text1"/>
          <w14:textFill>
            <w14:solidFill>
              <w14:schemeClr w14:val="tx1"/>
            </w14:solidFill>
          </w14:textFill>
        </w:rPr>
        <w:pict>
          <v:rect id="矩形 6" o:spid="_x0000_s2050" o:spt="1" style="position:absolute;left:0pt;margin-left:0.6pt;margin-top:22.35pt;height:57.95pt;width:695.4pt;z-index:251660288;mso-width-relative:page;mso-height-relative:page;" coordsize="21600,21600" o:gfxdata="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D3gg1wAAAAkBAAAPAAAAAAAAAAEAIAAAACIAAABkcnMvZG93&#10;bnJldi54bWxQSwECFAAUAAAACACHTuJASPlpwAECAAApBAAADgAAAAAAAAABACAAAAAmAQAAZHJz&#10;L2Uyb0RvYy54bWxQSwUGAAAAAAYABgBZAQAAmQUAAAAA&#10;">
            <v:path/>
            <v:fill focussize="0,0"/>
            <v:stroke/>
            <v:imagedata o:title=""/>
            <o:lock v:ext="edit"/>
            <v:textbox>
              <w:txbxContent>
                <w:p w14:paraId="3B64DF55">
                  <w:pPr>
                    <w:ind w:firstLine="480"/>
                    <w:jc w:val="center"/>
                    <w:rPr>
                      <w:b/>
                      <w:sz w:val="28"/>
                      <w:szCs w:val="28"/>
                    </w:rPr>
                  </w:pPr>
                  <w:r>
                    <w:rPr>
                      <w:rFonts w:hint="eastAsia"/>
                    </w:rPr>
                    <w:t>响应文件技术、商务评价信息响应采集表</w:t>
                  </w:r>
                </w:p>
                <w:p w14:paraId="2819FF3D">
                  <w:pPr>
                    <w:ind w:firstLine="480"/>
                  </w:pPr>
                  <w:r>
                    <w:rPr>
                      <w:rFonts w:hint="eastAsia"/>
                    </w:rPr>
                    <w:t>交易编号：</w:t>
                  </w:r>
                  <w:r>
                    <w:rPr>
                      <w:rFonts w:hint="eastAsia" w:asciiTheme="minorEastAsia" w:hAnsiTheme="minorEastAsia"/>
                      <w:kern w:val="0"/>
                      <w:sz w:val="20"/>
                      <w:szCs w:val="21"/>
                      <w:u w:val="single"/>
                    </w:rPr>
                    <w:t xml:space="preserve">      </w:t>
                  </w:r>
                  <w:r>
                    <w:rPr>
                      <w:rFonts w:hint="eastAsia"/>
                    </w:rPr>
                    <w:t xml:space="preserve">        项目名称： </w:t>
                  </w:r>
                  <w:r>
                    <w:rPr>
                      <w:rFonts w:hint="eastAsia" w:asciiTheme="minorEastAsia" w:hAnsiTheme="minorEastAsia"/>
                      <w:kern w:val="0"/>
                      <w:sz w:val="20"/>
                      <w:szCs w:val="21"/>
                      <w:u w:val="single"/>
                    </w:rPr>
                    <w:t xml:space="preserve">      </w:t>
                  </w:r>
                  <w:r>
                    <w:rPr>
                      <w:rFonts w:hint="eastAsia"/>
                    </w:rPr>
                    <w:t xml:space="preserve">                 品目号：</w:t>
                  </w:r>
                  <w:r>
                    <w:rPr>
                      <w:rFonts w:hint="eastAsia" w:asciiTheme="minorEastAsia" w:hAnsiTheme="minorEastAsia"/>
                      <w:kern w:val="0"/>
                      <w:sz w:val="20"/>
                      <w:szCs w:val="21"/>
                      <w:u w:val="single"/>
                    </w:rPr>
                    <w:t xml:space="preserve">      </w:t>
                  </w:r>
                </w:p>
                <w:p w14:paraId="5E813D20">
                  <w:pPr>
                    <w:ind w:firstLine="480"/>
                  </w:pPr>
                </w:p>
                <w:p w14:paraId="5469D08E">
                  <w:pPr>
                    <w:ind w:firstLine="480"/>
                  </w:pPr>
                </w:p>
              </w:txbxContent>
            </v:textbox>
          </v:rect>
        </w:pict>
      </w:r>
      <w:r>
        <w:rPr>
          <w:rFonts w:hint="eastAsia" w:asciiTheme="minorEastAsia" w:hAnsiTheme="minorEastAsia" w:eastAsiaTheme="minorEastAsia" w:cstheme="minorEastAsia"/>
          <w:b/>
          <w:color w:val="000000" w:themeColor="text1"/>
          <w14:textFill>
            <w14:solidFill>
              <w14:schemeClr w14:val="tx1"/>
            </w14:solidFill>
          </w14:textFill>
        </w:rPr>
        <w:t>（二）响应文件技术、商务数据信息评价</w:t>
      </w:r>
    </w:p>
    <w:p w14:paraId="02A56E0D">
      <w:pPr>
        <w:spacing w:line="240" w:lineRule="auto"/>
        <w:ind w:firstLine="482"/>
        <w:rPr>
          <w:rFonts w:asciiTheme="minorEastAsia" w:hAnsiTheme="minorEastAsia" w:eastAsiaTheme="minorEastAsia" w:cstheme="minorEastAsia"/>
          <w:b/>
          <w:color w:val="000000" w:themeColor="text1"/>
          <w14:textFill>
            <w14:solidFill>
              <w14:schemeClr w14:val="tx1"/>
            </w14:solidFill>
          </w14:textFill>
        </w:rPr>
      </w:pPr>
    </w:p>
    <w:p w14:paraId="2CA165F6">
      <w:pPr>
        <w:spacing w:line="240" w:lineRule="auto"/>
        <w:ind w:firstLine="482"/>
        <w:rPr>
          <w:rFonts w:asciiTheme="minorEastAsia" w:hAnsiTheme="minorEastAsia" w:eastAsiaTheme="minorEastAsia" w:cstheme="minorEastAsia"/>
          <w:b/>
          <w:color w:val="000000" w:themeColor="text1"/>
          <w14:textFill>
            <w14:solidFill>
              <w14:schemeClr w14:val="tx1"/>
            </w14:solidFill>
          </w14:textFill>
        </w:rPr>
      </w:pPr>
    </w:p>
    <w:p w14:paraId="249EF391">
      <w:pPr>
        <w:spacing w:line="240" w:lineRule="auto"/>
        <w:ind w:firstLine="482"/>
        <w:rPr>
          <w:rFonts w:asciiTheme="minorEastAsia" w:hAnsiTheme="minorEastAsia" w:eastAsiaTheme="minorEastAsia" w:cstheme="minorEastAsia"/>
          <w:b/>
          <w:color w:val="000000" w:themeColor="text1"/>
          <w14:textFill>
            <w14:solidFill>
              <w14:schemeClr w14:val="tx1"/>
            </w14:solidFill>
          </w14:textFill>
        </w:rPr>
      </w:pPr>
    </w:p>
    <w:p w14:paraId="0384F2EC">
      <w:pPr>
        <w:spacing w:line="240" w:lineRule="auto"/>
        <w:ind w:firstLine="482"/>
        <w:rPr>
          <w:rFonts w:asciiTheme="minorEastAsia" w:hAnsiTheme="minorEastAsia" w:eastAsiaTheme="minorEastAsia" w:cstheme="minorEastAsia"/>
          <w:b/>
          <w:color w:val="000000" w:themeColor="text1"/>
          <w14:textFill>
            <w14:solidFill>
              <w14:schemeClr w14:val="tx1"/>
            </w14:solidFill>
          </w14:textFill>
        </w:rPr>
      </w:pPr>
    </w:p>
    <w:p w14:paraId="09E092B1">
      <w:pPr>
        <w:spacing w:line="240" w:lineRule="auto"/>
        <w:ind w:firstLine="482"/>
        <w:rPr>
          <w:rFonts w:asciiTheme="minorEastAsia" w:hAnsiTheme="minorEastAsia" w:eastAsiaTheme="minorEastAsia" w:cstheme="minorEastAsia"/>
          <w:b/>
          <w:color w:val="000000" w:themeColor="text1"/>
          <w14:textFill>
            <w14:solidFill>
              <w14:schemeClr w14:val="tx1"/>
            </w14:solidFill>
          </w14:textFill>
        </w:rPr>
      </w:pPr>
    </w:p>
    <w:p w14:paraId="53D56BA6">
      <w:pPr>
        <w:spacing w:line="240" w:lineRule="auto"/>
        <w:ind w:firstLineChars="71"/>
        <w:rPr>
          <w:rFonts w:asciiTheme="minorEastAsia" w:hAnsiTheme="minorEastAsia" w:eastAsiaTheme="minorEastAsia" w:cstheme="minorEastAsia"/>
          <w:b/>
          <w:color w:val="000000" w:themeColor="text1"/>
          <w:sz w:val="28"/>
          <w:szCs w:val="28"/>
          <w14:textFill>
            <w14:solidFill>
              <w14:schemeClr w14:val="tx1"/>
            </w14:solidFill>
          </w14:textFill>
        </w:rPr>
      </w:pPr>
    </w:p>
    <w:tbl>
      <w:tblPr>
        <w:tblStyle w:val="26"/>
        <w:tblW w:w="16019" w:type="dxa"/>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5"/>
        <w:gridCol w:w="282"/>
        <w:gridCol w:w="265"/>
        <w:gridCol w:w="308"/>
        <w:gridCol w:w="551"/>
        <w:gridCol w:w="397"/>
        <w:gridCol w:w="1255"/>
        <w:gridCol w:w="1256"/>
        <w:gridCol w:w="500"/>
        <w:gridCol w:w="756"/>
        <w:gridCol w:w="1255"/>
        <w:gridCol w:w="1256"/>
        <w:gridCol w:w="1256"/>
        <w:gridCol w:w="1255"/>
        <w:gridCol w:w="1606"/>
        <w:gridCol w:w="845"/>
        <w:gridCol w:w="61"/>
        <w:gridCol w:w="2210"/>
      </w:tblGrid>
      <w:tr w14:paraId="23B7A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1" w:type="dxa"/>
            <w:gridSpan w:val="5"/>
            <w:tcBorders>
              <w:top w:val="double" w:color="auto" w:sz="4" w:space="0"/>
              <w:left w:val="double" w:color="auto" w:sz="4" w:space="0"/>
              <w:bottom w:val="single" w:color="auto" w:sz="4" w:space="0"/>
              <w:right w:val="single" w:color="auto" w:sz="4" w:space="0"/>
            </w:tcBorders>
            <w:vAlign w:val="bottom"/>
          </w:tcPr>
          <w:p w14:paraId="0B230030">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竞标供应商名称</w:t>
            </w:r>
          </w:p>
        </w:tc>
        <w:tc>
          <w:tcPr>
            <w:tcW w:w="13908" w:type="dxa"/>
            <w:gridSpan w:val="13"/>
            <w:tcBorders>
              <w:top w:val="double" w:color="auto" w:sz="4" w:space="0"/>
              <w:left w:val="single" w:color="auto" w:sz="4" w:space="0"/>
              <w:bottom w:val="single" w:color="auto" w:sz="4" w:space="0"/>
              <w:right w:val="double" w:color="auto" w:sz="4" w:space="0"/>
            </w:tcBorders>
            <w:vAlign w:val="bottom"/>
          </w:tcPr>
          <w:p w14:paraId="33F6C38E">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394E6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19" w:type="dxa"/>
            <w:gridSpan w:val="18"/>
            <w:tcBorders>
              <w:top w:val="single" w:color="auto" w:sz="4" w:space="0"/>
              <w:left w:val="double" w:color="auto" w:sz="4" w:space="0"/>
              <w:bottom w:val="single" w:color="auto" w:sz="4" w:space="0"/>
              <w:right w:val="double" w:color="auto" w:sz="4" w:space="0"/>
            </w:tcBorders>
            <w:vAlign w:val="bottom"/>
          </w:tcPr>
          <w:p w14:paraId="5E30E37A">
            <w:pPr>
              <w:spacing w:line="240" w:lineRule="auto"/>
              <w:ind w:firstLine="402"/>
              <w:jc w:val="center"/>
              <w:rPr>
                <w:rFonts w:asciiTheme="minorEastAsia" w:hAnsiTheme="minorEastAsia" w:eastAsiaTheme="minorEastAsia" w:cstheme="minorEastAsia"/>
                <w:b/>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0"/>
                <w:szCs w:val="21"/>
                <w14:textFill>
                  <w14:solidFill>
                    <w14:schemeClr w14:val="tx1"/>
                  </w14:solidFill>
                </w14:textFill>
              </w:rPr>
              <w:t>*技术部分</w:t>
            </w:r>
          </w:p>
        </w:tc>
      </w:tr>
      <w:tr w14:paraId="350D9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705" w:type="dxa"/>
            <w:tcBorders>
              <w:left w:val="double" w:color="auto" w:sz="4" w:space="0"/>
              <w:right w:val="single" w:color="auto" w:sz="4" w:space="0"/>
            </w:tcBorders>
            <w:vAlign w:val="bottom"/>
          </w:tcPr>
          <w:p w14:paraId="48EEC416">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1</w:t>
            </w:r>
          </w:p>
        </w:tc>
        <w:tc>
          <w:tcPr>
            <w:tcW w:w="15314" w:type="dxa"/>
            <w:gridSpan w:val="17"/>
            <w:tcBorders>
              <w:left w:val="single" w:color="auto" w:sz="4" w:space="0"/>
              <w:right w:val="double" w:color="auto" w:sz="4" w:space="0"/>
            </w:tcBorders>
            <w:vAlign w:val="bottom"/>
          </w:tcPr>
          <w:p w14:paraId="2E452BB1">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投入本项目专业设备、技术人员配置详见《政府采购竞标供应商经营性资格数据信息响应采集表》</w:t>
            </w:r>
          </w:p>
        </w:tc>
      </w:tr>
      <w:tr w14:paraId="443D2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705" w:type="dxa"/>
            <w:tcBorders>
              <w:left w:val="double" w:color="auto" w:sz="4" w:space="0"/>
              <w:right w:val="single" w:color="auto" w:sz="4" w:space="0"/>
            </w:tcBorders>
            <w:vAlign w:val="bottom"/>
          </w:tcPr>
          <w:p w14:paraId="759929C3">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2</w:t>
            </w:r>
          </w:p>
        </w:tc>
        <w:tc>
          <w:tcPr>
            <w:tcW w:w="15314" w:type="dxa"/>
            <w:gridSpan w:val="17"/>
            <w:tcBorders>
              <w:left w:val="single" w:color="auto" w:sz="4" w:space="0"/>
              <w:right w:val="double" w:color="auto" w:sz="4" w:space="0"/>
            </w:tcBorders>
            <w:vAlign w:val="bottom"/>
          </w:tcPr>
          <w:p w14:paraId="354E7820">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本项目的施工方案详见响应文件上册 第三 评价体系响应的第（四）点</w:t>
            </w:r>
          </w:p>
        </w:tc>
      </w:tr>
      <w:tr w14:paraId="6FA4E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705" w:type="dxa"/>
            <w:tcBorders>
              <w:left w:val="double" w:color="auto" w:sz="4" w:space="0"/>
              <w:right w:val="single" w:color="auto" w:sz="4" w:space="0"/>
            </w:tcBorders>
            <w:vAlign w:val="bottom"/>
          </w:tcPr>
          <w:p w14:paraId="17439E8F">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3</w:t>
            </w:r>
          </w:p>
        </w:tc>
        <w:tc>
          <w:tcPr>
            <w:tcW w:w="855" w:type="dxa"/>
            <w:gridSpan w:val="3"/>
            <w:tcBorders>
              <w:left w:val="single" w:color="auto" w:sz="4" w:space="0"/>
              <w:right w:val="single" w:color="auto" w:sz="4" w:space="0"/>
            </w:tcBorders>
            <w:vAlign w:val="bottom"/>
          </w:tcPr>
          <w:p w14:paraId="055F56EE">
            <w:pPr>
              <w:spacing w:line="240" w:lineRule="auto"/>
              <w:ind w:firstLine="0" w:firstLineChars="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其他</w:t>
            </w:r>
          </w:p>
        </w:tc>
        <w:tc>
          <w:tcPr>
            <w:tcW w:w="11343" w:type="dxa"/>
            <w:gridSpan w:val="11"/>
            <w:tcBorders>
              <w:left w:val="single" w:color="auto" w:sz="4" w:space="0"/>
              <w:right w:val="single" w:color="auto" w:sz="4" w:space="0"/>
            </w:tcBorders>
            <w:vAlign w:val="bottom"/>
          </w:tcPr>
          <w:p w14:paraId="112AB1A9">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3116" w:type="dxa"/>
            <w:gridSpan w:val="3"/>
            <w:tcBorders>
              <w:left w:val="single" w:color="auto" w:sz="4" w:space="0"/>
              <w:right w:val="double" w:color="auto" w:sz="4" w:space="0"/>
            </w:tcBorders>
            <w:vAlign w:val="bottom"/>
          </w:tcPr>
          <w:p w14:paraId="72CDE48D">
            <w:pPr>
              <w:spacing w:line="240" w:lineRule="auto"/>
              <w:ind w:firstLine="400"/>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数据信息来源：</w:t>
            </w: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响应文件</w:t>
            </w:r>
            <w:r>
              <w:rPr>
                <w:rFonts w:hint="eastAsia" w:asciiTheme="minorEastAsia" w:hAnsiTheme="minorEastAsia" w:eastAsiaTheme="minorEastAsia" w:cstheme="minorEastAsia"/>
                <w:color w:val="000000" w:themeColor="text1"/>
                <w:kern w:val="0"/>
                <w:sz w:val="2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下册，第</w:t>
            </w:r>
            <w:r>
              <w:rPr>
                <w:rFonts w:hint="eastAsia" w:asciiTheme="minorEastAsia" w:hAnsiTheme="minorEastAsia" w:eastAsiaTheme="minorEastAsia" w:cstheme="minorEastAsia"/>
                <w:color w:val="000000" w:themeColor="text1"/>
                <w:kern w:val="0"/>
                <w:sz w:val="2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页，</w:t>
            </w:r>
            <w:r>
              <w:rPr>
                <w:rFonts w:hint="eastAsia" w:asciiTheme="minorEastAsia" w:hAnsiTheme="minorEastAsia" w:eastAsiaTheme="minorEastAsia" w:cstheme="minorEastAsia"/>
                <w:color w:val="000000" w:themeColor="text1"/>
                <w:kern w:val="0"/>
                <w:sz w:val="2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佐证材料</w:t>
            </w:r>
          </w:p>
        </w:tc>
      </w:tr>
      <w:tr w14:paraId="71FC8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6019" w:type="dxa"/>
            <w:gridSpan w:val="18"/>
            <w:tcBorders>
              <w:left w:val="double" w:color="auto" w:sz="4" w:space="0"/>
              <w:right w:val="double" w:color="auto" w:sz="4" w:space="0"/>
            </w:tcBorders>
            <w:vAlign w:val="bottom"/>
          </w:tcPr>
          <w:p w14:paraId="27FA3BC3">
            <w:pPr>
              <w:spacing w:line="240" w:lineRule="auto"/>
              <w:ind w:firstLine="402"/>
              <w:jc w:val="center"/>
              <w:rPr>
                <w:rFonts w:asciiTheme="minorEastAsia" w:hAnsiTheme="minorEastAsia" w:eastAsiaTheme="minorEastAsia" w:cstheme="minorEastAsia"/>
                <w:b/>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0"/>
                <w:szCs w:val="21"/>
                <w14:textFill>
                  <w14:solidFill>
                    <w14:schemeClr w14:val="tx1"/>
                  </w14:solidFill>
                </w14:textFill>
              </w:rPr>
              <w:t>*商务部分—主要合同条款</w:t>
            </w:r>
          </w:p>
        </w:tc>
      </w:tr>
      <w:tr w14:paraId="52DA0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87" w:type="dxa"/>
            <w:gridSpan w:val="2"/>
            <w:tcBorders>
              <w:left w:val="double" w:color="auto" w:sz="4" w:space="0"/>
              <w:right w:val="single" w:color="auto" w:sz="4" w:space="0"/>
            </w:tcBorders>
            <w:vAlign w:val="bottom"/>
          </w:tcPr>
          <w:p w14:paraId="202FF970">
            <w:pPr>
              <w:spacing w:line="240" w:lineRule="auto"/>
              <w:ind w:firstLine="0" w:firstLineChars="0"/>
              <w:jc w:val="both"/>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序号</w:t>
            </w:r>
          </w:p>
        </w:tc>
        <w:tc>
          <w:tcPr>
            <w:tcW w:w="4532" w:type="dxa"/>
            <w:gridSpan w:val="7"/>
            <w:tcBorders>
              <w:left w:val="single" w:color="auto" w:sz="4" w:space="0"/>
              <w:right w:val="single" w:color="auto" w:sz="4" w:space="0"/>
            </w:tcBorders>
            <w:vAlign w:val="bottom"/>
          </w:tcPr>
          <w:p w14:paraId="36D45BCB">
            <w:pPr>
              <w:spacing w:line="240" w:lineRule="auto"/>
              <w:ind w:firstLine="402"/>
              <w:jc w:val="center"/>
              <w:rPr>
                <w:rFonts w:asciiTheme="minorEastAsia" w:hAnsiTheme="minorEastAsia" w:eastAsiaTheme="minorEastAsia" w:cstheme="minorEastAsia"/>
                <w:b/>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0"/>
                <w:szCs w:val="21"/>
                <w14:textFill>
                  <w14:solidFill>
                    <w14:schemeClr w14:val="tx1"/>
                  </w14:solidFill>
                </w14:textFill>
              </w:rPr>
              <w:t>竞争性磋商采购文件商务要求</w:t>
            </w:r>
          </w:p>
        </w:tc>
        <w:tc>
          <w:tcPr>
            <w:tcW w:w="8229" w:type="dxa"/>
            <w:gridSpan w:val="7"/>
            <w:tcBorders>
              <w:left w:val="single" w:color="auto" w:sz="4" w:space="0"/>
              <w:right w:val="single" w:color="auto" w:sz="4" w:space="0"/>
            </w:tcBorders>
            <w:vAlign w:val="bottom"/>
          </w:tcPr>
          <w:p w14:paraId="54DEB562">
            <w:pPr>
              <w:spacing w:line="240" w:lineRule="auto"/>
              <w:ind w:firstLine="402"/>
              <w:jc w:val="center"/>
              <w:rPr>
                <w:rFonts w:asciiTheme="minorEastAsia" w:hAnsiTheme="minorEastAsia" w:eastAsiaTheme="minorEastAsia" w:cstheme="minorEastAsia"/>
                <w:b/>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0"/>
                <w:szCs w:val="21"/>
                <w14:textFill>
                  <w14:solidFill>
                    <w14:schemeClr w14:val="tx1"/>
                  </w14:solidFill>
                </w14:textFill>
              </w:rPr>
              <w:t>投标响应具体内容</w:t>
            </w:r>
          </w:p>
        </w:tc>
        <w:tc>
          <w:tcPr>
            <w:tcW w:w="2271" w:type="dxa"/>
            <w:gridSpan w:val="2"/>
            <w:tcBorders>
              <w:left w:val="single" w:color="auto" w:sz="4" w:space="0"/>
              <w:right w:val="double" w:color="auto" w:sz="4" w:space="0"/>
            </w:tcBorders>
            <w:vAlign w:val="bottom"/>
          </w:tcPr>
          <w:p w14:paraId="6B0D624B">
            <w:pPr>
              <w:spacing w:line="240" w:lineRule="auto"/>
              <w:ind w:firstLine="402"/>
              <w:jc w:val="center"/>
              <w:rPr>
                <w:rFonts w:asciiTheme="minorEastAsia" w:hAnsiTheme="minorEastAsia" w:eastAsiaTheme="minorEastAsia" w:cstheme="minorEastAsia"/>
                <w:b/>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0"/>
                <w:szCs w:val="21"/>
                <w14:textFill>
                  <w14:solidFill>
                    <w14:schemeClr w14:val="tx1"/>
                  </w14:solidFill>
                </w14:textFill>
              </w:rPr>
              <w:t>备注说明</w:t>
            </w:r>
          </w:p>
        </w:tc>
      </w:tr>
      <w:tr w14:paraId="37471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87" w:type="dxa"/>
            <w:gridSpan w:val="2"/>
            <w:tcBorders>
              <w:left w:val="double" w:color="auto" w:sz="4" w:space="0"/>
              <w:right w:val="single" w:color="auto" w:sz="4" w:space="0"/>
            </w:tcBorders>
            <w:vAlign w:val="bottom"/>
          </w:tcPr>
          <w:p w14:paraId="6C886B5A">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1</w:t>
            </w:r>
          </w:p>
        </w:tc>
        <w:tc>
          <w:tcPr>
            <w:tcW w:w="4532" w:type="dxa"/>
            <w:gridSpan w:val="7"/>
            <w:tcBorders>
              <w:left w:val="single" w:color="auto" w:sz="4" w:space="0"/>
              <w:right w:val="single" w:color="auto" w:sz="4" w:space="0"/>
            </w:tcBorders>
            <w:vAlign w:val="bottom"/>
          </w:tcPr>
          <w:p w14:paraId="2DFE124D">
            <w:pPr>
              <w:spacing w:line="240" w:lineRule="auto"/>
              <w:ind w:firstLine="402"/>
              <w:rPr>
                <w:rFonts w:asciiTheme="minorEastAsia" w:hAnsiTheme="minorEastAsia" w:eastAsiaTheme="minorEastAsia" w:cstheme="minorEastAsia"/>
                <w:b/>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0"/>
                <w:szCs w:val="21"/>
                <w14:textFill>
                  <w14:solidFill>
                    <w14:schemeClr w14:val="tx1"/>
                  </w14:solidFill>
                </w14:textFill>
              </w:rPr>
              <w:t>工期：</w:t>
            </w:r>
            <w:r>
              <w:rPr>
                <w:rFonts w:hint="eastAsia" w:asciiTheme="minorEastAsia" w:hAnsiTheme="minorEastAsia" w:eastAsiaTheme="minorEastAsia" w:cstheme="minorEastAsia"/>
                <w:b/>
                <w:color w:val="000000" w:themeColor="text1"/>
                <w:kern w:val="0"/>
                <w:sz w:val="20"/>
                <w:szCs w:val="21"/>
                <w:u w:val="single"/>
                <w14:textFill>
                  <w14:solidFill>
                    <w14:schemeClr w14:val="tx1"/>
                  </w14:solidFill>
                </w14:textFill>
              </w:rPr>
              <w:t xml:space="preserve"> （竞争性磋商采购文件要求） </w:t>
            </w:r>
          </w:p>
        </w:tc>
        <w:tc>
          <w:tcPr>
            <w:tcW w:w="8229" w:type="dxa"/>
            <w:gridSpan w:val="7"/>
            <w:tcBorders>
              <w:left w:val="single" w:color="auto" w:sz="4" w:space="0"/>
              <w:right w:val="single" w:color="auto" w:sz="4" w:space="0"/>
            </w:tcBorders>
            <w:vAlign w:val="bottom"/>
          </w:tcPr>
          <w:p w14:paraId="79F03224">
            <w:pPr>
              <w:spacing w:line="240" w:lineRule="auto"/>
              <w:ind w:firstLine="402"/>
              <w:jc w:val="center"/>
              <w:rPr>
                <w:rFonts w:asciiTheme="minorEastAsia" w:hAnsiTheme="minorEastAsia" w:eastAsiaTheme="minorEastAsia" w:cstheme="minorEastAsia"/>
                <w:b/>
                <w:color w:val="000000" w:themeColor="text1"/>
                <w:kern w:val="0"/>
                <w:sz w:val="20"/>
                <w:szCs w:val="21"/>
                <w14:textFill>
                  <w14:solidFill>
                    <w14:schemeClr w14:val="tx1"/>
                  </w14:solidFill>
                </w14:textFill>
              </w:rPr>
            </w:pPr>
          </w:p>
        </w:tc>
        <w:tc>
          <w:tcPr>
            <w:tcW w:w="2271" w:type="dxa"/>
            <w:gridSpan w:val="2"/>
            <w:tcBorders>
              <w:left w:val="single" w:color="auto" w:sz="4" w:space="0"/>
              <w:right w:val="double" w:color="auto" w:sz="4" w:space="0"/>
            </w:tcBorders>
            <w:vAlign w:val="bottom"/>
          </w:tcPr>
          <w:p w14:paraId="05FA4B37">
            <w:pPr>
              <w:spacing w:line="240" w:lineRule="auto"/>
              <w:ind w:firstLine="402"/>
              <w:jc w:val="center"/>
              <w:rPr>
                <w:rFonts w:asciiTheme="minorEastAsia" w:hAnsiTheme="minorEastAsia" w:eastAsiaTheme="minorEastAsia" w:cstheme="minorEastAsia"/>
                <w:b/>
                <w:color w:val="000000" w:themeColor="text1"/>
                <w:kern w:val="0"/>
                <w:sz w:val="20"/>
                <w:szCs w:val="21"/>
                <w14:textFill>
                  <w14:solidFill>
                    <w14:schemeClr w14:val="tx1"/>
                  </w14:solidFill>
                </w14:textFill>
              </w:rPr>
            </w:pPr>
          </w:p>
        </w:tc>
      </w:tr>
      <w:tr w14:paraId="6090C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87" w:type="dxa"/>
            <w:gridSpan w:val="2"/>
            <w:tcBorders>
              <w:left w:val="double" w:color="auto" w:sz="4" w:space="0"/>
              <w:right w:val="single" w:color="auto" w:sz="4" w:space="0"/>
            </w:tcBorders>
            <w:vAlign w:val="bottom"/>
          </w:tcPr>
          <w:p w14:paraId="618A3897">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2</w:t>
            </w:r>
          </w:p>
        </w:tc>
        <w:tc>
          <w:tcPr>
            <w:tcW w:w="4532" w:type="dxa"/>
            <w:gridSpan w:val="7"/>
            <w:tcBorders>
              <w:left w:val="single" w:color="auto" w:sz="4" w:space="0"/>
              <w:right w:val="single" w:color="auto" w:sz="4" w:space="0"/>
            </w:tcBorders>
            <w:vAlign w:val="bottom"/>
          </w:tcPr>
          <w:p w14:paraId="52858A66">
            <w:pPr>
              <w:spacing w:line="240" w:lineRule="auto"/>
              <w:ind w:firstLine="402"/>
              <w:rPr>
                <w:rFonts w:asciiTheme="minorEastAsia" w:hAnsiTheme="minorEastAsia" w:eastAsiaTheme="minorEastAsia" w:cstheme="minorEastAsia"/>
                <w:b/>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0"/>
                <w:szCs w:val="21"/>
                <w14:textFill>
                  <w14:solidFill>
                    <w14:schemeClr w14:val="tx1"/>
                  </w14:solidFill>
                </w14:textFill>
              </w:rPr>
              <w:t>保修期：</w:t>
            </w:r>
            <w:r>
              <w:rPr>
                <w:rFonts w:hint="eastAsia" w:asciiTheme="minorEastAsia" w:hAnsiTheme="minorEastAsia" w:eastAsiaTheme="minorEastAsia" w:cstheme="minorEastAsia"/>
                <w:b/>
                <w:color w:val="000000" w:themeColor="text1"/>
                <w:kern w:val="0"/>
                <w:sz w:val="20"/>
                <w:szCs w:val="21"/>
                <w:u w:val="single"/>
                <w14:textFill>
                  <w14:solidFill>
                    <w14:schemeClr w14:val="tx1"/>
                  </w14:solidFill>
                </w14:textFill>
              </w:rPr>
              <w:t xml:space="preserve"> （竞争性磋商采购文件要求）</w:t>
            </w:r>
          </w:p>
        </w:tc>
        <w:tc>
          <w:tcPr>
            <w:tcW w:w="8229" w:type="dxa"/>
            <w:gridSpan w:val="7"/>
            <w:tcBorders>
              <w:left w:val="single" w:color="auto" w:sz="4" w:space="0"/>
              <w:right w:val="single" w:color="auto" w:sz="4" w:space="0"/>
            </w:tcBorders>
            <w:vAlign w:val="bottom"/>
          </w:tcPr>
          <w:p w14:paraId="11A9F354">
            <w:pPr>
              <w:spacing w:line="240" w:lineRule="auto"/>
              <w:ind w:firstLine="402"/>
              <w:jc w:val="center"/>
              <w:rPr>
                <w:rFonts w:asciiTheme="minorEastAsia" w:hAnsiTheme="minorEastAsia" w:eastAsiaTheme="minorEastAsia" w:cstheme="minorEastAsia"/>
                <w:b/>
                <w:color w:val="000000" w:themeColor="text1"/>
                <w:kern w:val="0"/>
                <w:sz w:val="20"/>
                <w:szCs w:val="21"/>
                <w14:textFill>
                  <w14:solidFill>
                    <w14:schemeClr w14:val="tx1"/>
                  </w14:solidFill>
                </w14:textFill>
              </w:rPr>
            </w:pPr>
          </w:p>
        </w:tc>
        <w:tc>
          <w:tcPr>
            <w:tcW w:w="2271" w:type="dxa"/>
            <w:gridSpan w:val="2"/>
            <w:tcBorders>
              <w:left w:val="single" w:color="auto" w:sz="4" w:space="0"/>
              <w:right w:val="double" w:color="auto" w:sz="4" w:space="0"/>
            </w:tcBorders>
            <w:vAlign w:val="bottom"/>
          </w:tcPr>
          <w:p w14:paraId="310DCEA3">
            <w:pPr>
              <w:spacing w:line="240" w:lineRule="auto"/>
              <w:ind w:firstLine="402"/>
              <w:jc w:val="center"/>
              <w:rPr>
                <w:rFonts w:asciiTheme="minorEastAsia" w:hAnsiTheme="minorEastAsia" w:eastAsiaTheme="minorEastAsia" w:cstheme="minorEastAsia"/>
                <w:b/>
                <w:color w:val="000000" w:themeColor="text1"/>
                <w:kern w:val="0"/>
                <w:sz w:val="20"/>
                <w:szCs w:val="21"/>
                <w14:textFill>
                  <w14:solidFill>
                    <w14:schemeClr w14:val="tx1"/>
                  </w14:solidFill>
                </w14:textFill>
              </w:rPr>
            </w:pPr>
          </w:p>
        </w:tc>
      </w:tr>
      <w:tr w14:paraId="04852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87" w:type="dxa"/>
            <w:gridSpan w:val="2"/>
            <w:tcBorders>
              <w:left w:val="double" w:color="auto" w:sz="4" w:space="0"/>
              <w:right w:val="single" w:color="auto" w:sz="4" w:space="0"/>
            </w:tcBorders>
            <w:vAlign w:val="bottom"/>
          </w:tcPr>
          <w:p w14:paraId="4F598F94">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3</w:t>
            </w:r>
          </w:p>
        </w:tc>
        <w:tc>
          <w:tcPr>
            <w:tcW w:w="4532" w:type="dxa"/>
            <w:gridSpan w:val="7"/>
            <w:tcBorders>
              <w:left w:val="single" w:color="auto" w:sz="4" w:space="0"/>
              <w:right w:val="single" w:color="auto" w:sz="4" w:space="0"/>
            </w:tcBorders>
            <w:vAlign w:val="bottom"/>
          </w:tcPr>
          <w:p w14:paraId="0D5798D0">
            <w:pPr>
              <w:spacing w:line="240" w:lineRule="auto"/>
              <w:ind w:firstLine="402"/>
              <w:rPr>
                <w:rFonts w:asciiTheme="minorEastAsia" w:hAnsiTheme="minorEastAsia" w:eastAsiaTheme="minorEastAsia" w:cstheme="minorEastAsia"/>
                <w:b/>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0"/>
                <w:szCs w:val="21"/>
                <w14:textFill>
                  <w14:solidFill>
                    <w14:schemeClr w14:val="tx1"/>
                  </w14:solidFill>
                </w14:textFill>
              </w:rPr>
              <w:t>付款方式：</w:t>
            </w:r>
            <w:r>
              <w:rPr>
                <w:rFonts w:hint="eastAsia" w:asciiTheme="minorEastAsia" w:hAnsiTheme="minorEastAsia" w:eastAsiaTheme="minorEastAsia" w:cstheme="minorEastAsia"/>
                <w:b/>
                <w:color w:val="000000" w:themeColor="text1"/>
                <w:kern w:val="0"/>
                <w:sz w:val="20"/>
                <w:szCs w:val="21"/>
                <w:u w:val="single"/>
                <w14:textFill>
                  <w14:solidFill>
                    <w14:schemeClr w14:val="tx1"/>
                  </w14:solidFill>
                </w14:textFill>
              </w:rPr>
              <w:t>（竞争性磋商采购文件要求）</w:t>
            </w:r>
          </w:p>
        </w:tc>
        <w:tc>
          <w:tcPr>
            <w:tcW w:w="8229" w:type="dxa"/>
            <w:gridSpan w:val="7"/>
            <w:tcBorders>
              <w:left w:val="single" w:color="auto" w:sz="4" w:space="0"/>
              <w:right w:val="single" w:color="auto" w:sz="4" w:space="0"/>
            </w:tcBorders>
            <w:vAlign w:val="bottom"/>
          </w:tcPr>
          <w:p w14:paraId="5A7A8152">
            <w:pPr>
              <w:spacing w:line="240" w:lineRule="auto"/>
              <w:ind w:firstLine="402"/>
              <w:jc w:val="center"/>
              <w:rPr>
                <w:rFonts w:asciiTheme="minorEastAsia" w:hAnsiTheme="minorEastAsia" w:eastAsiaTheme="minorEastAsia" w:cstheme="minorEastAsia"/>
                <w:b/>
                <w:color w:val="000000" w:themeColor="text1"/>
                <w:kern w:val="0"/>
                <w:sz w:val="20"/>
                <w:szCs w:val="21"/>
                <w14:textFill>
                  <w14:solidFill>
                    <w14:schemeClr w14:val="tx1"/>
                  </w14:solidFill>
                </w14:textFill>
              </w:rPr>
            </w:pPr>
          </w:p>
        </w:tc>
        <w:tc>
          <w:tcPr>
            <w:tcW w:w="2271" w:type="dxa"/>
            <w:gridSpan w:val="2"/>
            <w:tcBorders>
              <w:left w:val="single" w:color="auto" w:sz="4" w:space="0"/>
              <w:right w:val="double" w:color="auto" w:sz="4" w:space="0"/>
            </w:tcBorders>
            <w:vAlign w:val="bottom"/>
          </w:tcPr>
          <w:p w14:paraId="5BD05838">
            <w:pPr>
              <w:spacing w:line="240" w:lineRule="auto"/>
              <w:ind w:firstLine="402"/>
              <w:jc w:val="center"/>
              <w:rPr>
                <w:rFonts w:asciiTheme="minorEastAsia" w:hAnsiTheme="minorEastAsia" w:eastAsiaTheme="minorEastAsia" w:cstheme="minorEastAsia"/>
                <w:b/>
                <w:color w:val="000000" w:themeColor="text1"/>
                <w:kern w:val="0"/>
                <w:sz w:val="20"/>
                <w:szCs w:val="21"/>
                <w14:textFill>
                  <w14:solidFill>
                    <w14:schemeClr w14:val="tx1"/>
                  </w14:solidFill>
                </w14:textFill>
              </w:rPr>
            </w:pPr>
          </w:p>
        </w:tc>
      </w:tr>
      <w:tr w14:paraId="10B82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87" w:type="dxa"/>
            <w:gridSpan w:val="2"/>
            <w:tcBorders>
              <w:left w:val="double" w:color="auto" w:sz="4" w:space="0"/>
              <w:right w:val="single" w:color="auto" w:sz="4" w:space="0"/>
            </w:tcBorders>
            <w:vAlign w:val="bottom"/>
          </w:tcPr>
          <w:p w14:paraId="2FB0B649">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4</w:t>
            </w:r>
          </w:p>
        </w:tc>
        <w:tc>
          <w:tcPr>
            <w:tcW w:w="4532" w:type="dxa"/>
            <w:gridSpan w:val="7"/>
            <w:tcBorders>
              <w:left w:val="single" w:color="auto" w:sz="4" w:space="0"/>
              <w:right w:val="single" w:color="auto" w:sz="4" w:space="0"/>
            </w:tcBorders>
            <w:vAlign w:val="bottom"/>
          </w:tcPr>
          <w:p w14:paraId="3BA3E823">
            <w:pPr>
              <w:spacing w:line="240" w:lineRule="auto"/>
              <w:ind w:firstLine="402"/>
              <w:rPr>
                <w:rFonts w:asciiTheme="minorEastAsia" w:hAnsiTheme="minorEastAsia" w:eastAsiaTheme="minorEastAsia" w:cstheme="minorEastAsia"/>
                <w:b/>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0"/>
                <w:szCs w:val="21"/>
                <w14:textFill>
                  <w14:solidFill>
                    <w14:schemeClr w14:val="tx1"/>
                  </w14:solidFill>
                </w14:textFill>
              </w:rPr>
              <w:t>履约保证金：</w:t>
            </w:r>
            <w:r>
              <w:rPr>
                <w:rFonts w:hint="eastAsia" w:asciiTheme="minorEastAsia" w:hAnsiTheme="minorEastAsia" w:eastAsiaTheme="minorEastAsia" w:cstheme="minorEastAsia"/>
                <w:b/>
                <w:color w:val="000000" w:themeColor="text1"/>
                <w:kern w:val="0"/>
                <w:sz w:val="20"/>
                <w:szCs w:val="21"/>
                <w:u w:val="single"/>
                <w14:textFill>
                  <w14:solidFill>
                    <w14:schemeClr w14:val="tx1"/>
                  </w14:solidFill>
                </w14:textFill>
              </w:rPr>
              <w:t xml:space="preserve"> （竞争性磋商采购文件要求）</w:t>
            </w:r>
          </w:p>
        </w:tc>
        <w:tc>
          <w:tcPr>
            <w:tcW w:w="8229" w:type="dxa"/>
            <w:gridSpan w:val="7"/>
            <w:tcBorders>
              <w:left w:val="single" w:color="auto" w:sz="4" w:space="0"/>
              <w:right w:val="single" w:color="auto" w:sz="4" w:space="0"/>
            </w:tcBorders>
            <w:vAlign w:val="bottom"/>
          </w:tcPr>
          <w:p w14:paraId="6453204F">
            <w:pPr>
              <w:spacing w:line="240" w:lineRule="auto"/>
              <w:ind w:firstLine="402"/>
              <w:jc w:val="center"/>
              <w:rPr>
                <w:rFonts w:asciiTheme="minorEastAsia" w:hAnsiTheme="minorEastAsia" w:eastAsiaTheme="minorEastAsia" w:cstheme="minorEastAsia"/>
                <w:b/>
                <w:color w:val="000000" w:themeColor="text1"/>
                <w:kern w:val="0"/>
                <w:sz w:val="20"/>
                <w:szCs w:val="21"/>
                <w14:textFill>
                  <w14:solidFill>
                    <w14:schemeClr w14:val="tx1"/>
                  </w14:solidFill>
                </w14:textFill>
              </w:rPr>
            </w:pPr>
          </w:p>
        </w:tc>
        <w:tc>
          <w:tcPr>
            <w:tcW w:w="2271" w:type="dxa"/>
            <w:gridSpan w:val="2"/>
            <w:tcBorders>
              <w:left w:val="single" w:color="auto" w:sz="4" w:space="0"/>
              <w:right w:val="double" w:color="auto" w:sz="4" w:space="0"/>
            </w:tcBorders>
            <w:vAlign w:val="bottom"/>
          </w:tcPr>
          <w:p w14:paraId="794997F6">
            <w:pPr>
              <w:spacing w:line="240" w:lineRule="auto"/>
              <w:ind w:firstLine="402"/>
              <w:jc w:val="center"/>
              <w:rPr>
                <w:rFonts w:asciiTheme="minorEastAsia" w:hAnsiTheme="minorEastAsia" w:eastAsiaTheme="minorEastAsia" w:cstheme="minorEastAsia"/>
                <w:b/>
                <w:color w:val="000000" w:themeColor="text1"/>
                <w:kern w:val="0"/>
                <w:sz w:val="20"/>
                <w:szCs w:val="21"/>
                <w14:textFill>
                  <w14:solidFill>
                    <w14:schemeClr w14:val="tx1"/>
                  </w14:solidFill>
                </w14:textFill>
              </w:rPr>
            </w:pPr>
          </w:p>
        </w:tc>
      </w:tr>
      <w:tr w14:paraId="523B1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87" w:type="dxa"/>
            <w:gridSpan w:val="2"/>
            <w:tcBorders>
              <w:left w:val="double" w:color="auto" w:sz="4" w:space="0"/>
              <w:right w:val="single" w:color="auto" w:sz="4" w:space="0"/>
            </w:tcBorders>
            <w:vAlign w:val="bottom"/>
          </w:tcPr>
          <w:p w14:paraId="1A4A0A0F">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5</w:t>
            </w:r>
          </w:p>
        </w:tc>
        <w:tc>
          <w:tcPr>
            <w:tcW w:w="4532" w:type="dxa"/>
            <w:gridSpan w:val="7"/>
            <w:tcBorders>
              <w:left w:val="single" w:color="auto" w:sz="4" w:space="0"/>
              <w:right w:val="single" w:color="auto" w:sz="4" w:space="0"/>
            </w:tcBorders>
            <w:vAlign w:val="bottom"/>
          </w:tcPr>
          <w:p w14:paraId="1B269FD8">
            <w:pPr>
              <w:spacing w:line="240" w:lineRule="auto"/>
              <w:ind w:firstLine="402"/>
              <w:rPr>
                <w:rFonts w:asciiTheme="minorEastAsia" w:hAnsiTheme="minorEastAsia" w:eastAsiaTheme="minorEastAsia" w:cstheme="minorEastAsia"/>
                <w:b/>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0"/>
                <w:szCs w:val="21"/>
                <w14:textFill>
                  <w14:solidFill>
                    <w14:schemeClr w14:val="tx1"/>
                  </w14:solidFill>
                </w14:textFill>
              </w:rPr>
              <w:t>质量标准：</w:t>
            </w:r>
            <w:r>
              <w:rPr>
                <w:rFonts w:hint="eastAsia" w:asciiTheme="minorEastAsia" w:hAnsiTheme="minorEastAsia" w:eastAsiaTheme="minorEastAsia" w:cstheme="minorEastAsia"/>
                <w:b/>
                <w:color w:val="000000" w:themeColor="text1"/>
                <w:kern w:val="0"/>
                <w:sz w:val="20"/>
                <w:szCs w:val="21"/>
                <w:u w:val="single"/>
                <w14:textFill>
                  <w14:solidFill>
                    <w14:schemeClr w14:val="tx1"/>
                  </w14:solidFill>
                </w14:textFill>
              </w:rPr>
              <w:t>（竞争性磋商采购文件要求）</w:t>
            </w:r>
          </w:p>
        </w:tc>
        <w:tc>
          <w:tcPr>
            <w:tcW w:w="8229" w:type="dxa"/>
            <w:gridSpan w:val="7"/>
            <w:tcBorders>
              <w:left w:val="single" w:color="auto" w:sz="4" w:space="0"/>
              <w:right w:val="single" w:color="auto" w:sz="4" w:space="0"/>
            </w:tcBorders>
            <w:vAlign w:val="bottom"/>
          </w:tcPr>
          <w:p w14:paraId="28C6EAA5">
            <w:pPr>
              <w:spacing w:line="240" w:lineRule="auto"/>
              <w:ind w:firstLine="402"/>
              <w:jc w:val="center"/>
              <w:rPr>
                <w:rFonts w:asciiTheme="minorEastAsia" w:hAnsiTheme="minorEastAsia" w:eastAsiaTheme="minorEastAsia" w:cstheme="minorEastAsia"/>
                <w:b/>
                <w:color w:val="000000" w:themeColor="text1"/>
                <w:kern w:val="0"/>
                <w:sz w:val="20"/>
                <w:szCs w:val="21"/>
                <w14:textFill>
                  <w14:solidFill>
                    <w14:schemeClr w14:val="tx1"/>
                  </w14:solidFill>
                </w14:textFill>
              </w:rPr>
            </w:pPr>
          </w:p>
        </w:tc>
        <w:tc>
          <w:tcPr>
            <w:tcW w:w="2271" w:type="dxa"/>
            <w:gridSpan w:val="2"/>
            <w:tcBorders>
              <w:left w:val="single" w:color="auto" w:sz="4" w:space="0"/>
              <w:right w:val="double" w:color="auto" w:sz="4" w:space="0"/>
            </w:tcBorders>
            <w:vAlign w:val="bottom"/>
          </w:tcPr>
          <w:p w14:paraId="2A7A7DAD">
            <w:pPr>
              <w:spacing w:line="240" w:lineRule="auto"/>
              <w:ind w:firstLine="402"/>
              <w:jc w:val="center"/>
              <w:rPr>
                <w:rFonts w:asciiTheme="minorEastAsia" w:hAnsiTheme="minorEastAsia" w:eastAsiaTheme="minorEastAsia" w:cstheme="minorEastAsia"/>
                <w:b/>
                <w:color w:val="000000" w:themeColor="text1"/>
                <w:kern w:val="0"/>
                <w:sz w:val="20"/>
                <w:szCs w:val="21"/>
                <w14:textFill>
                  <w14:solidFill>
                    <w14:schemeClr w14:val="tx1"/>
                  </w14:solidFill>
                </w14:textFill>
              </w:rPr>
            </w:pPr>
          </w:p>
        </w:tc>
      </w:tr>
      <w:tr w14:paraId="1EAB0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87" w:type="dxa"/>
            <w:gridSpan w:val="2"/>
            <w:tcBorders>
              <w:left w:val="double" w:color="auto" w:sz="4" w:space="0"/>
              <w:right w:val="single" w:color="auto" w:sz="4" w:space="0"/>
            </w:tcBorders>
            <w:vAlign w:val="bottom"/>
          </w:tcPr>
          <w:p w14:paraId="7F35CB14">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6</w:t>
            </w:r>
          </w:p>
        </w:tc>
        <w:tc>
          <w:tcPr>
            <w:tcW w:w="4532" w:type="dxa"/>
            <w:gridSpan w:val="7"/>
            <w:tcBorders>
              <w:left w:val="single" w:color="auto" w:sz="4" w:space="0"/>
              <w:right w:val="single" w:color="auto" w:sz="4" w:space="0"/>
            </w:tcBorders>
            <w:vAlign w:val="bottom"/>
          </w:tcPr>
          <w:p w14:paraId="399A1B4C">
            <w:pPr>
              <w:spacing w:line="240" w:lineRule="auto"/>
              <w:ind w:firstLine="402"/>
              <w:rPr>
                <w:rFonts w:asciiTheme="minorEastAsia" w:hAnsiTheme="minorEastAsia" w:eastAsiaTheme="minorEastAsia" w:cstheme="minorEastAsia"/>
                <w:b/>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0"/>
                <w:szCs w:val="21"/>
                <w14:textFill>
                  <w14:solidFill>
                    <w14:schemeClr w14:val="tx1"/>
                  </w14:solidFill>
                </w14:textFill>
              </w:rPr>
              <w:t>验收规范：</w:t>
            </w:r>
            <w:r>
              <w:rPr>
                <w:rFonts w:hint="eastAsia" w:asciiTheme="minorEastAsia" w:hAnsiTheme="minorEastAsia" w:eastAsiaTheme="minorEastAsia" w:cstheme="minorEastAsia"/>
                <w:b/>
                <w:color w:val="000000" w:themeColor="text1"/>
                <w:kern w:val="0"/>
                <w:sz w:val="20"/>
                <w:szCs w:val="21"/>
                <w:u w:val="single"/>
                <w14:textFill>
                  <w14:solidFill>
                    <w14:schemeClr w14:val="tx1"/>
                  </w14:solidFill>
                </w14:textFill>
              </w:rPr>
              <w:t>（竞争性磋商采购文件要求）</w:t>
            </w:r>
          </w:p>
        </w:tc>
        <w:tc>
          <w:tcPr>
            <w:tcW w:w="8229" w:type="dxa"/>
            <w:gridSpan w:val="7"/>
            <w:tcBorders>
              <w:left w:val="single" w:color="auto" w:sz="4" w:space="0"/>
              <w:right w:val="single" w:color="auto" w:sz="4" w:space="0"/>
            </w:tcBorders>
            <w:vAlign w:val="bottom"/>
          </w:tcPr>
          <w:p w14:paraId="21A3D067">
            <w:pPr>
              <w:spacing w:line="240" w:lineRule="auto"/>
              <w:ind w:firstLine="402"/>
              <w:jc w:val="center"/>
              <w:rPr>
                <w:rFonts w:asciiTheme="minorEastAsia" w:hAnsiTheme="minorEastAsia" w:eastAsiaTheme="minorEastAsia" w:cstheme="minorEastAsia"/>
                <w:b/>
                <w:color w:val="000000" w:themeColor="text1"/>
                <w:kern w:val="0"/>
                <w:sz w:val="20"/>
                <w:szCs w:val="21"/>
                <w14:textFill>
                  <w14:solidFill>
                    <w14:schemeClr w14:val="tx1"/>
                  </w14:solidFill>
                </w14:textFill>
              </w:rPr>
            </w:pPr>
          </w:p>
        </w:tc>
        <w:tc>
          <w:tcPr>
            <w:tcW w:w="2271" w:type="dxa"/>
            <w:gridSpan w:val="2"/>
            <w:tcBorders>
              <w:left w:val="single" w:color="auto" w:sz="4" w:space="0"/>
              <w:right w:val="double" w:color="auto" w:sz="4" w:space="0"/>
            </w:tcBorders>
            <w:vAlign w:val="bottom"/>
          </w:tcPr>
          <w:p w14:paraId="40449789">
            <w:pPr>
              <w:spacing w:line="240" w:lineRule="auto"/>
              <w:ind w:firstLine="402"/>
              <w:jc w:val="center"/>
              <w:rPr>
                <w:rFonts w:asciiTheme="minorEastAsia" w:hAnsiTheme="minorEastAsia" w:eastAsiaTheme="minorEastAsia" w:cstheme="minorEastAsia"/>
                <w:b/>
                <w:color w:val="000000" w:themeColor="text1"/>
                <w:kern w:val="0"/>
                <w:sz w:val="20"/>
                <w:szCs w:val="21"/>
                <w14:textFill>
                  <w14:solidFill>
                    <w14:schemeClr w14:val="tx1"/>
                  </w14:solidFill>
                </w14:textFill>
              </w:rPr>
            </w:pPr>
          </w:p>
        </w:tc>
      </w:tr>
      <w:tr w14:paraId="56CDA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87" w:type="dxa"/>
            <w:gridSpan w:val="2"/>
            <w:tcBorders>
              <w:left w:val="double" w:color="auto" w:sz="4" w:space="0"/>
              <w:right w:val="single" w:color="auto" w:sz="4" w:space="0"/>
            </w:tcBorders>
            <w:vAlign w:val="bottom"/>
          </w:tcPr>
          <w:p w14:paraId="43D49806">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7</w:t>
            </w:r>
          </w:p>
        </w:tc>
        <w:tc>
          <w:tcPr>
            <w:tcW w:w="4532" w:type="dxa"/>
            <w:gridSpan w:val="7"/>
            <w:tcBorders>
              <w:left w:val="single" w:color="auto" w:sz="4" w:space="0"/>
              <w:right w:val="single" w:color="auto" w:sz="4" w:space="0"/>
            </w:tcBorders>
            <w:vAlign w:val="bottom"/>
          </w:tcPr>
          <w:p w14:paraId="7344FC69">
            <w:pPr>
              <w:spacing w:line="240" w:lineRule="auto"/>
              <w:ind w:firstLine="402"/>
              <w:rPr>
                <w:rFonts w:asciiTheme="minorEastAsia" w:hAnsiTheme="minorEastAsia" w:eastAsiaTheme="minorEastAsia" w:cstheme="minorEastAsia"/>
                <w:b/>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0"/>
                <w:szCs w:val="21"/>
                <w14:textFill>
                  <w14:solidFill>
                    <w14:schemeClr w14:val="tx1"/>
                  </w14:solidFill>
                </w14:textFill>
              </w:rPr>
              <w:t>质保期：</w:t>
            </w:r>
            <w:r>
              <w:rPr>
                <w:rFonts w:hint="eastAsia" w:asciiTheme="minorEastAsia" w:hAnsiTheme="minorEastAsia" w:eastAsiaTheme="minorEastAsia" w:cstheme="minorEastAsia"/>
                <w:b/>
                <w:color w:val="000000" w:themeColor="text1"/>
                <w:kern w:val="0"/>
                <w:sz w:val="20"/>
                <w:szCs w:val="21"/>
                <w:u w:val="single"/>
                <w14:textFill>
                  <w14:solidFill>
                    <w14:schemeClr w14:val="tx1"/>
                  </w14:solidFill>
                </w14:textFill>
              </w:rPr>
              <w:t>（竞争性磋商采购文件要求）</w:t>
            </w:r>
          </w:p>
        </w:tc>
        <w:tc>
          <w:tcPr>
            <w:tcW w:w="8229" w:type="dxa"/>
            <w:gridSpan w:val="7"/>
            <w:tcBorders>
              <w:left w:val="single" w:color="auto" w:sz="4" w:space="0"/>
              <w:right w:val="single" w:color="auto" w:sz="4" w:space="0"/>
            </w:tcBorders>
            <w:vAlign w:val="bottom"/>
          </w:tcPr>
          <w:p w14:paraId="74DF0B43">
            <w:pPr>
              <w:spacing w:line="240" w:lineRule="auto"/>
              <w:ind w:firstLine="402"/>
              <w:jc w:val="center"/>
              <w:rPr>
                <w:rFonts w:asciiTheme="minorEastAsia" w:hAnsiTheme="minorEastAsia" w:eastAsiaTheme="minorEastAsia" w:cstheme="minorEastAsia"/>
                <w:b/>
                <w:color w:val="000000" w:themeColor="text1"/>
                <w:kern w:val="0"/>
                <w:sz w:val="20"/>
                <w:szCs w:val="21"/>
                <w14:textFill>
                  <w14:solidFill>
                    <w14:schemeClr w14:val="tx1"/>
                  </w14:solidFill>
                </w14:textFill>
              </w:rPr>
            </w:pPr>
          </w:p>
        </w:tc>
        <w:tc>
          <w:tcPr>
            <w:tcW w:w="2271" w:type="dxa"/>
            <w:gridSpan w:val="2"/>
            <w:tcBorders>
              <w:left w:val="single" w:color="auto" w:sz="4" w:space="0"/>
              <w:right w:val="double" w:color="auto" w:sz="4" w:space="0"/>
            </w:tcBorders>
            <w:vAlign w:val="bottom"/>
          </w:tcPr>
          <w:p w14:paraId="0E45D992">
            <w:pPr>
              <w:spacing w:line="240" w:lineRule="auto"/>
              <w:ind w:firstLine="402"/>
              <w:jc w:val="center"/>
              <w:rPr>
                <w:rFonts w:asciiTheme="minorEastAsia" w:hAnsiTheme="minorEastAsia" w:eastAsiaTheme="minorEastAsia" w:cstheme="minorEastAsia"/>
                <w:b/>
                <w:color w:val="000000" w:themeColor="text1"/>
                <w:kern w:val="0"/>
                <w:sz w:val="20"/>
                <w:szCs w:val="21"/>
                <w14:textFill>
                  <w14:solidFill>
                    <w14:schemeClr w14:val="tx1"/>
                  </w14:solidFill>
                </w14:textFill>
              </w:rPr>
            </w:pPr>
          </w:p>
        </w:tc>
      </w:tr>
      <w:tr w14:paraId="0709E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87" w:type="dxa"/>
            <w:gridSpan w:val="2"/>
            <w:tcBorders>
              <w:left w:val="double" w:color="auto" w:sz="4" w:space="0"/>
              <w:right w:val="single" w:color="auto" w:sz="4" w:space="0"/>
            </w:tcBorders>
            <w:vAlign w:val="bottom"/>
          </w:tcPr>
          <w:p w14:paraId="1A77CBE2">
            <w:pPr>
              <w:spacing w:line="240" w:lineRule="auto"/>
              <w:ind w:firstLine="400"/>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8</w:t>
            </w:r>
          </w:p>
        </w:tc>
        <w:tc>
          <w:tcPr>
            <w:tcW w:w="4532" w:type="dxa"/>
            <w:gridSpan w:val="7"/>
            <w:tcBorders>
              <w:left w:val="single" w:color="auto" w:sz="4" w:space="0"/>
              <w:right w:val="single" w:color="auto" w:sz="4" w:space="0"/>
            </w:tcBorders>
            <w:vAlign w:val="bottom"/>
          </w:tcPr>
          <w:p w14:paraId="4D523235">
            <w:pPr>
              <w:spacing w:line="240" w:lineRule="auto"/>
              <w:ind w:firstLine="482"/>
              <w:rPr>
                <w:rFonts w:asciiTheme="minorEastAsia" w:hAnsiTheme="minorEastAsia" w:eastAsiaTheme="minorEastAsia" w:cstheme="minorEastAsia"/>
                <w:b/>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其他</w:t>
            </w:r>
          </w:p>
        </w:tc>
        <w:tc>
          <w:tcPr>
            <w:tcW w:w="8229" w:type="dxa"/>
            <w:gridSpan w:val="7"/>
            <w:tcBorders>
              <w:left w:val="single" w:color="auto" w:sz="4" w:space="0"/>
              <w:right w:val="single" w:color="auto" w:sz="4" w:space="0"/>
            </w:tcBorders>
            <w:vAlign w:val="bottom"/>
          </w:tcPr>
          <w:p w14:paraId="0DDFD59B">
            <w:pPr>
              <w:spacing w:line="240" w:lineRule="auto"/>
              <w:ind w:firstLine="402"/>
              <w:jc w:val="center"/>
              <w:rPr>
                <w:rFonts w:asciiTheme="minorEastAsia" w:hAnsiTheme="minorEastAsia" w:eastAsiaTheme="minorEastAsia" w:cstheme="minorEastAsia"/>
                <w:b/>
                <w:color w:val="000000" w:themeColor="text1"/>
                <w:kern w:val="0"/>
                <w:sz w:val="20"/>
                <w:szCs w:val="21"/>
                <w14:textFill>
                  <w14:solidFill>
                    <w14:schemeClr w14:val="tx1"/>
                  </w14:solidFill>
                </w14:textFill>
              </w:rPr>
            </w:pPr>
          </w:p>
        </w:tc>
        <w:tc>
          <w:tcPr>
            <w:tcW w:w="2271" w:type="dxa"/>
            <w:gridSpan w:val="2"/>
            <w:tcBorders>
              <w:left w:val="single" w:color="auto" w:sz="4" w:space="0"/>
              <w:right w:val="double" w:color="auto" w:sz="4" w:space="0"/>
            </w:tcBorders>
            <w:vAlign w:val="bottom"/>
          </w:tcPr>
          <w:p w14:paraId="0A00A9A2">
            <w:pPr>
              <w:spacing w:line="240" w:lineRule="auto"/>
              <w:ind w:firstLine="402"/>
              <w:jc w:val="center"/>
              <w:rPr>
                <w:rFonts w:asciiTheme="minorEastAsia" w:hAnsiTheme="minorEastAsia" w:eastAsiaTheme="minorEastAsia" w:cstheme="minorEastAsia"/>
                <w:b/>
                <w:color w:val="000000" w:themeColor="text1"/>
                <w:kern w:val="0"/>
                <w:sz w:val="20"/>
                <w:szCs w:val="21"/>
                <w14:textFill>
                  <w14:solidFill>
                    <w14:schemeClr w14:val="tx1"/>
                  </w14:solidFill>
                </w14:textFill>
              </w:rPr>
            </w:pPr>
          </w:p>
        </w:tc>
      </w:tr>
      <w:tr w14:paraId="722B9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6019" w:type="dxa"/>
            <w:gridSpan w:val="18"/>
            <w:tcBorders>
              <w:left w:val="double" w:color="auto" w:sz="4" w:space="0"/>
              <w:right w:val="double" w:color="auto" w:sz="4" w:space="0"/>
            </w:tcBorders>
            <w:vAlign w:val="bottom"/>
          </w:tcPr>
          <w:p w14:paraId="7FCE1343">
            <w:pPr>
              <w:spacing w:line="240" w:lineRule="auto"/>
              <w:ind w:firstLine="402"/>
              <w:jc w:val="center"/>
              <w:rPr>
                <w:rFonts w:asciiTheme="minorEastAsia" w:hAnsiTheme="minorEastAsia" w:eastAsiaTheme="minorEastAsia" w:cstheme="minorEastAsia"/>
                <w:b/>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0"/>
                <w:szCs w:val="21"/>
                <w14:textFill>
                  <w14:solidFill>
                    <w14:schemeClr w14:val="tx1"/>
                  </w14:solidFill>
                </w14:textFill>
              </w:rPr>
              <w:t>*商务部分—业绩</w:t>
            </w:r>
          </w:p>
        </w:tc>
      </w:tr>
      <w:tr w14:paraId="3DA11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252" w:type="dxa"/>
            <w:gridSpan w:val="3"/>
            <w:tcBorders>
              <w:left w:val="double" w:color="auto" w:sz="4" w:space="0"/>
              <w:right w:val="single" w:color="auto" w:sz="4" w:space="0"/>
            </w:tcBorders>
            <w:vAlign w:val="bottom"/>
          </w:tcPr>
          <w:p w14:paraId="28A6F7BB">
            <w:pPr>
              <w:spacing w:line="240" w:lineRule="auto"/>
              <w:ind w:firstLine="400"/>
              <w:jc w:val="center"/>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序号</w:t>
            </w:r>
          </w:p>
        </w:tc>
        <w:tc>
          <w:tcPr>
            <w:tcW w:w="1256" w:type="dxa"/>
            <w:gridSpan w:val="3"/>
            <w:tcBorders>
              <w:left w:val="single" w:color="auto" w:sz="4" w:space="0"/>
              <w:right w:val="single" w:color="auto" w:sz="4" w:space="0"/>
            </w:tcBorders>
            <w:vAlign w:val="bottom"/>
          </w:tcPr>
          <w:p w14:paraId="23E6E1EF">
            <w:pPr>
              <w:spacing w:line="240" w:lineRule="auto"/>
              <w:ind w:firstLine="400"/>
              <w:jc w:val="center"/>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采购人</w:t>
            </w:r>
          </w:p>
        </w:tc>
        <w:tc>
          <w:tcPr>
            <w:tcW w:w="1255" w:type="dxa"/>
            <w:tcBorders>
              <w:left w:val="single" w:color="auto" w:sz="4" w:space="0"/>
              <w:right w:val="single" w:color="auto" w:sz="4" w:space="0"/>
            </w:tcBorders>
            <w:vAlign w:val="bottom"/>
          </w:tcPr>
          <w:p w14:paraId="6A6BB81F">
            <w:pPr>
              <w:spacing w:line="240" w:lineRule="auto"/>
              <w:ind w:firstLine="0" w:firstLineChars="0"/>
              <w:jc w:val="both"/>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项目名称</w:t>
            </w:r>
          </w:p>
        </w:tc>
        <w:tc>
          <w:tcPr>
            <w:tcW w:w="1256" w:type="dxa"/>
            <w:tcBorders>
              <w:left w:val="single" w:color="auto" w:sz="4" w:space="0"/>
              <w:right w:val="single" w:color="auto" w:sz="4" w:space="0"/>
            </w:tcBorders>
            <w:vAlign w:val="bottom"/>
          </w:tcPr>
          <w:p w14:paraId="3B838528">
            <w:pPr>
              <w:spacing w:line="240" w:lineRule="auto"/>
              <w:ind w:firstLine="0" w:firstLineChars="0"/>
              <w:jc w:val="both"/>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履属交易平台名称</w:t>
            </w:r>
          </w:p>
        </w:tc>
        <w:tc>
          <w:tcPr>
            <w:tcW w:w="1256" w:type="dxa"/>
            <w:gridSpan w:val="2"/>
            <w:tcBorders>
              <w:left w:val="single" w:color="auto" w:sz="4" w:space="0"/>
              <w:right w:val="single" w:color="auto" w:sz="4" w:space="0"/>
            </w:tcBorders>
            <w:vAlign w:val="bottom"/>
          </w:tcPr>
          <w:p w14:paraId="55703097">
            <w:pPr>
              <w:spacing w:line="240" w:lineRule="auto"/>
              <w:ind w:firstLine="0" w:firstLineChars="0"/>
              <w:jc w:val="both"/>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建设规模</w:t>
            </w:r>
          </w:p>
        </w:tc>
        <w:tc>
          <w:tcPr>
            <w:tcW w:w="1255" w:type="dxa"/>
            <w:tcBorders>
              <w:left w:val="single" w:color="auto" w:sz="4" w:space="0"/>
              <w:right w:val="single" w:color="auto" w:sz="4" w:space="0"/>
            </w:tcBorders>
            <w:vAlign w:val="bottom"/>
          </w:tcPr>
          <w:p w14:paraId="3834E9C5">
            <w:pPr>
              <w:spacing w:line="240" w:lineRule="auto"/>
              <w:ind w:firstLine="0" w:firstLineChars="0"/>
              <w:jc w:val="both"/>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合同金额</w:t>
            </w:r>
          </w:p>
        </w:tc>
        <w:tc>
          <w:tcPr>
            <w:tcW w:w="1256" w:type="dxa"/>
            <w:tcBorders>
              <w:left w:val="single" w:color="auto" w:sz="4" w:space="0"/>
              <w:right w:val="single" w:color="auto" w:sz="4" w:space="0"/>
            </w:tcBorders>
            <w:vAlign w:val="bottom"/>
          </w:tcPr>
          <w:p w14:paraId="2C069F66">
            <w:pPr>
              <w:spacing w:line="240" w:lineRule="auto"/>
              <w:ind w:firstLine="0" w:firstLineChars="0"/>
              <w:jc w:val="both"/>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项目经理</w:t>
            </w:r>
          </w:p>
        </w:tc>
        <w:tc>
          <w:tcPr>
            <w:tcW w:w="1256" w:type="dxa"/>
            <w:tcBorders>
              <w:left w:val="single" w:color="auto" w:sz="4" w:space="0"/>
              <w:right w:val="single" w:color="auto" w:sz="4" w:space="0"/>
            </w:tcBorders>
            <w:vAlign w:val="bottom"/>
          </w:tcPr>
          <w:p w14:paraId="6BE5EA18">
            <w:pPr>
              <w:spacing w:line="240" w:lineRule="auto"/>
              <w:ind w:firstLine="0" w:firstLineChars="0"/>
              <w:jc w:val="both"/>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采购方式</w:t>
            </w:r>
          </w:p>
        </w:tc>
        <w:tc>
          <w:tcPr>
            <w:tcW w:w="1255" w:type="dxa"/>
            <w:tcBorders>
              <w:left w:val="single" w:color="auto" w:sz="4" w:space="0"/>
              <w:right w:val="single" w:color="auto" w:sz="4" w:space="0"/>
            </w:tcBorders>
            <w:vAlign w:val="bottom"/>
          </w:tcPr>
          <w:p w14:paraId="4F6040AB">
            <w:pPr>
              <w:spacing w:line="240" w:lineRule="auto"/>
              <w:ind w:firstLine="0" w:firstLineChars="0"/>
              <w:jc w:val="both"/>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合同签订时间</w:t>
            </w:r>
          </w:p>
        </w:tc>
        <w:tc>
          <w:tcPr>
            <w:tcW w:w="2512" w:type="dxa"/>
            <w:gridSpan w:val="3"/>
            <w:tcBorders>
              <w:left w:val="single" w:color="auto" w:sz="4" w:space="0"/>
              <w:right w:val="single" w:color="auto" w:sz="4" w:space="0"/>
            </w:tcBorders>
            <w:vAlign w:val="bottom"/>
          </w:tcPr>
          <w:p w14:paraId="25416D18">
            <w:pPr>
              <w:spacing w:line="240" w:lineRule="auto"/>
              <w:ind w:firstLine="400"/>
              <w:jc w:val="center"/>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采购人评价意见</w:t>
            </w:r>
          </w:p>
        </w:tc>
        <w:tc>
          <w:tcPr>
            <w:tcW w:w="2210" w:type="dxa"/>
            <w:tcBorders>
              <w:left w:val="single" w:color="auto" w:sz="4" w:space="0"/>
              <w:right w:val="double" w:color="auto" w:sz="4" w:space="0"/>
            </w:tcBorders>
            <w:vAlign w:val="bottom"/>
          </w:tcPr>
          <w:p w14:paraId="0B0F4C01">
            <w:pPr>
              <w:spacing w:line="240" w:lineRule="auto"/>
              <w:ind w:firstLine="400"/>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数据信息来源</w:t>
            </w:r>
          </w:p>
        </w:tc>
      </w:tr>
      <w:tr w14:paraId="3D304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252" w:type="dxa"/>
            <w:gridSpan w:val="3"/>
            <w:tcBorders>
              <w:left w:val="double" w:color="auto" w:sz="4" w:space="0"/>
              <w:right w:val="single" w:color="auto" w:sz="4" w:space="0"/>
            </w:tcBorders>
            <w:vAlign w:val="bottom"/>
          </w:tcPr>
          <w:p w14:paraId="222EBBBE">
            <w:pPr>
              <w:spacing w:line="240" w:lineRule="auto"/>
              <w:ind w:firstLine="402"/>
              <w:jc w:val="center"/>
              <w:rPr>
                <w:rFonts w:asciiTheme="minorEastAsia" w:hAnsiTheme="minorEastAsia" w:eastAsiaTheme="minorEastAsia" w:cstheme="minorEastAsia"/>
                <w:b/>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b/>
                <w:color w:val="000000" w:themeColor="text1"/>
                <w:kern w:val="0"/>
                <w:sz w:val="20"/>
                <w:szCs w:val="20"/>
                <w14:textFill>
                  <w14:solidFill>
                    <w14:schemeClr w14:val="tx1"/>
                  </w14:solidFill>
                </w14:textFill>
              </w:rPr>
              <w:t>1</w:t>
            </w:r>
          </w:p>
        </w:tc>
        <w:tc>
          <w:tcPr>
            <w:tcW w:w="1256" w:type="dxa"/>
            <w:gridSpan w:val="3"/>
            <w:tcBorders>
              <w:left w:val="single" w:color="auto" w:sz="4" w:space="0"/>
              <w:right w:val="single" w:color="auto" w:sz="4" w:space="0"/>
            </w:tcBorders>
            <w:vAlign w:val="bottom"/>
          </w:tcPr>
          <w:p w14:paraId="4646E822">
            <w:pPr>
              <w:spacing w:line="240" w:lineRule="auto"/>
              <w:ind w:firstLine="402"/>
              <w:jc w:val="center"/>
              <w:rPr>
                <w:rFonts w:asciiTheme="minorEastAsia" w:hAnsiTheme="minorEastAsia" w:eastAsiaTheme="minorEastAsia" w:cstheme="minorEastAsia"/>
                <w:b/>
                <w:color w:val="000000" w:themeColor="text1"/>
                <w:kern w:val="0"/>
                <w:sz w:val="20"/>
                <w:szCs w:val="20"/>
                <w14:textFill>
                  <w14:solidFill>
                    <w14:schemeClr w14:val="tx1"/>
                  </w14:solidFill>
                </w14:textFill>
              </w:rPr>
            </w:pPr>
          </w:p>
        </w:tc>
        <w:tc>
          <w:tcPr>
            <w:tcW w:w="1255" w:type="dxa"/>
            <w:tcBorders>
              <w:left w:val="single" w:color="auto" w:sz="4" w:space="0"/>
              <w:right w:val="single" w:color="auto" w:sz="4" w:space="0"/>
            </w:tcBorders>
            <w:vAlign w:val="bottom"/>
          </w:tcPr>
          <w:p w14:paraId="1C1EE223">
            <w:pPr>
              <w:spacing w:line="240" w:lineRule="auto"/>
              <w:ind w:firstLine="402"/>
              <w:jc w:val="center"/>
              <w:rPr>
                <w:rFonts w:asciiTheme="minorEastAsia" w:hAnsiTheme="minorEastAsia" w:eastAsiaTheme="minorEastAsia" w:cstheme="minorEastAsia"/>
                <w:b/>
                <w:color w:val="000000" w:themeColor="text1"/>
                <w:kern w:val="0"/>
                <w:sz w:val="20"/>
                <w:szCs w:val="20"/>
                <w14:textFill>
                  <w14:solidFill>
                    <w14:schemeClr w14:val="tx1"/>
                  </w14:solidFill>
                </w14:textFill>
              </w:rPr>
            </w:pPr>
          </w:p>
        </w:tc>
        <w:tc>
          <w:tcPr>
            <w:tcW w:w="1256" w:type="dxa"/>
            <w:tcBorders>
              <w:left w:val="single" w:color="auto" w:sz="4" w:space="0"/>
              <w:right w:val="single" w:color="auto" w:sz="4" w:space="0"/>
            </w:tcBorders>
            <w:vAlign w:val="bottom"/>
          </w:tcPr>
          <w:p w14:paraId="6F082CB2">
            <w:pPr>
              <w:spacing w:line="240" w:lineRule="auto"/>
              <w:ind w:firstLine="402"/>
              <w:jc w:val="center"/>
              <w:rPr>
                <w:rFonts w:asciiTheme="minorEastAsia" w:hAnsiTheme="minorEastAsia" w:eastAsiaTheme="minorEastAsia" w:cstheme="minorEastAsia"/>
                <w:b/>
                <w:color w:val="000000" w:themeColor="text1"/>
                <w:kern w:val="0"/>
                <w:sz w:val="20"/>
                <w:szCs w:val="20"/>
                <w14:textFill>
                  <w14:solidFill>
                    <w14:schemeClr w14:val="tx1"/>
                  </w14:solidFill>
                </w14:textFill>
              </w:rPr>
            </w:pPr>
          </w:p>
        </w:tc>
        <w:tc>
          <w:tcPr>
            <w:tcW w:w="1256" w:type="dxa"/>
            <w:gridSpan w:val="2"/>
            <w:tcBorders>
              <w:left w:val="single" w:color="auto" w:sz="4" w:space="0"/>
              <w:right w:val="single" w:color="auto" w:sz="4" w:space="0"/>
            </w:tcBorders>
            <w:vAlign w:val="bottom"/>
          </w:tcPr>
          <w:p w14:paraId="3584CB3D">
            <w:pPr>
              <w:spacing w:line="240" w:lineRule="auto"/>
              <w:ind w:firstLine="402"/>
              <w:jc w:val="center"/>
              <w:rPr>
                <w:rFonts w:asciiTheme="minorEastAsia" w:hAnsiTheme="minorEastAsia" w:eastAsiaTheme="minorEastAsia" w:cstheme="minorEastAsia"/>
                <w:b/>
                <w:color w:val="000000" w:themeColor="text1"/>
                <w:kern w:val="0"/>
                <w:sz w:val="20"/>
                <w:szCs w:val="20"/>
                <w14:textFill>
                  <w14:solidFill>
                    <w14:schemeClr w14:val="tx1"/>
                  </w14:solidFill>
                </w14:textFill>
              </w:rPr>
            </w:pPr>
          </w:p>
        </w:tc>
        <w:tc>
          <w:tcPr>
            <w:tcW w:w="1255" w:type="dxa"/>
            <w:tcBorders>
              <w:left w:val="single" w:color="auto" w:sz="4" w:space="0"/>
              <w:right w:val="single" w:color="auto" w:sz="4" w:space="0"/>
            </w:tcBorders>
            <w:vAlign w:val="bottom"/>
          </w:tcPr>
          <w:p w14:paraId="6F4F34A4">
            <w:pPr>
              <w:spacing w:line="240" w:lineRule="auto"/>
              <w:ind w:firstLine="402"/>
              <w:jc w:val="center"/>
              <w:rPr>
                <w:rFonts w:asciiTheme="minorEastAsia" w:hAnsiTheme="minorEastAsia" w:eastAsiaTheme="minorEastAsia" w:cstheme="minorEastAsia"/>
                <w:b/>
                <w:color w:val="000000" w:themeColor="text1"/>
                <w:kern w:val="0"/>
                <w:sz w:val="20"/>
                <w:szCs w:val="20"/>
                <w14:textFill>
                  <w14:solidFill>
                    <w14:schemeClr w14:val="tx1"/>
                  </w14:solidFill>
                </w14:textFill>
              </w:rPr>
            </w:pPr>
          </w:p>
        </w:tc>
        <w:tc>
          <w:tcPr>
            <w:tcW w:w="1256" w:type="dxa"/>
            <w:tcBorders>
              <w:left w:val="single" w:color="auto" w:sz="4" w:space="0"/>
              <w:right w:val="single" w:color="auto" w:sz="4" w:space="0"/>
            </w:tcBorders>
            <w:vAlign w:val="bottom"/>
          </w:tcPr>
          <w:p w14:paraId="58B17479">
            <w:pPr>
              <w:spacing w:line="240" w:lineRule="auto"/>
              <w:ind w:firstLine="402"/>
              <w:jc w:val="center"/>
              <w:rPr>
                <w:rFonts w:asciiTheme="minorEastAsia" w:hAnsiTheme="minorEastAsia" w:eastAsiaTheme="minorEastAsia" w:cstheme="minorEastAsia"/>
                <w:b/>
                <w:color w:val="000000" w:themeColor="text1"/>
                <w:kern w:val="0"/>
                <w:sz w:val="20"/>
                <w:szCs w:val="20"/>
                <w14:textFill>
                  <w14:solidFill>
                    <w14:schemeClr w14:val="tx1"/>
                  </w14:solidFill>
                </w14:textFill>
              </w:rPr>
            </w:pPr>
          </w:p>
        </w:tc>
        <w:tc>
          <w:tcPr>
            <w:tcW w:w="1256" w:type="dxa"/>
            <w:tcBorders>
              <w:left w:val="single" w:color="auto" w:sz="4" w:space="0"/>
              <w:right w:val="single" w:color="auto" w:sz="4" w:space="0"/>
            </w:tcBorders>
            <w:vAlign w:val="bottom"/>
          </w:tcPr>
          <w:p w14:paraId="3BA46FE7">
            <w:pPr>
              <w:spacing w:line="240" w:lineRule="auto"/>
              <w:ind w:firstLine="402"/>
              <w:jc w:val="center"/>
              <w:rPr>
                <w:rFonts w:asciiTheme="minorEastAsia" w:hAnsiTheme="minorEastAsia" w:eastAsiaTheme="minorEastAsia" w:cstheme="minorEastAsia"/>
                <w:b/>
                <w:color w:val="000000" w:themeColor="text1"/>
                <w:kern w:val="0"/>
                <w:sz w:val="20"/>
                <w:szCs w:val="20"/>
                <w14:textFill>
                  <w14:solidFill>
                    <w14:schemeClr w14:val="tx1"/>
                  </w14:solidFill>
                </w14:textFill>
              </w:rPr>
            </w:pPr>
          </w:p>
        </w:tc>
        <w:tc>
          <w:tcPr>
            <w:tcW w:w="1255" w:type="dxa"/>
            <w:tcBorders>
              <w:left w:val="single" w:color="auto" w:sz="4" w:space="0"/>
              <w:right w:val="single" w:color="auto" w:sz="4" w:space="0"/>
            </w:tcBorders>
            <w:vAlign w:val="bottom"/>
          </w:tcPr>
          <w:p w14:paraId="187EBB98">
            <w:pPr>
              <w:spacing w:line="240" w:lineRule="auto"/>
              <w:ind w:firstLine="402"/>
              <w:jc w:val="center"/>
              <w:rPr>
                <w:rFonts w:asciiTheme="minorEastAsia" w:hAnsiTheme="minorEastAsia" w:eastAsiaTheme="minorEastAsia" w:cstheme="minorEastAsia"/>
                <w:b/>
                <w:color w:val="000000" w:themeColor="text1"/>
                <w:kern w:val="0"/>
                <w:sz w:val="20"/>
                <w:szCs w:val="20"/>
                <w14:textFill>
                  <w14:solidFill>
                    <w14:schemeClr w14:val="tx1"/>
                  </w14:solidFill>
                </w14:textFill>
              </w:rPr>
            </w:pPr>
          </w:p>
        </w:tc>
        <w:tc>
          <w:tcPr>
            <w:tcW w:w="2512" w:type="dxa"/>
            <w:gridSpan w:val="3"/>
            <w:tcBorders>
              <w:left w:val="single" w:color="auto" w:sz="4" w:space="0"/>
              <w:right w:val="single" w:color="auto" w:sz="4" w:space="0"/>
            </w:tcBorders>
            <w:vAlign w:val="bottom"/>
          </w:tcPr>
          <w:p w14:paraId="67C585BB">
            <w:pPr>
              <w:spacing w:line="240" w:lineRule="auto"/>
              <w:ind w:firstLine="402"/>
              <w:jc w:val="center"/>
              <w:rPr>
                <w:rFonts w:asciiTheme="minorEastAsia" w:hAnsiTheme="minorEastAsia" w:eastAsiaTheme="minorEastAsia" w:cstheme="minorEastAsia"/>
                <w:b/>
                <w:color w:val="000000" w:themeColor="text1"/>
                <w:kern w:val="0"/>
                <w:sz w:val="20"/>
                <w:szCs w:val="20"/>
                <w14:textFill>
                  <w14:solidFill>
                    <w14:schemeClr w14:val="tx1"/>
                  </w14:solidFill>
                </w14:textFill>
              </w:rPr>
            </w:pPr>
          </w:p>
        </w:tc>
        <w:tc>
          <w:tcPr>
            <w:tcW w:w="2210" w:type="dxa"/>
            <w:tcBorders>
              <w:left w:val="single" w:color="auto" w:sz="4" w:space="0"/>
              <w:right w:val="double" w:color="auto" w:sz="4" w:space="0"/>
            </w:tcBorders>
            <w:vAlign w:val="bottom"/>
          </w:tcPr>
          <w:p w14:paraId="295D1E68">
            <w:pPr>
              <w:spacing w:line="240" w:lineRule="auto"/>
              <w:ind w:firstLine="400"/>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响应文件</w:t>
            </w:r>
            <w:r>
              <w:rPr>
                <w:rFonts w:hint="eastAsia" w:asciiTheme="minorEastAsia" w:hAnsiTheme="minorEastAsia" w:eastAsiaTheme="minorEastAsia" w:cstheme="minorEastAsia"/>
                <w:color w:val="000000" w:themeColor="text1"/>
                <w:kern w:val="0"/>
                <w:sz w:val="2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部分，第</w:t>
            </w:r>
            <w:r>
              <w:rPr>
                <w:rFonts w:hint="eastAsia" w:asciiTheme="minorEastAsia" w:hAnsiTheme="minorEastAsia" w:eastAsiaTheme="minorEastAsia" w:cstheme="minorEastAsia"/>
                <w:color w:val="000000" w:themeColor="text1"/>
                <w:kern w:val="0"/>
                <w:sz w:val="2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页，</w:t>
            </w:r>
            <w:r>
              <w:rPr>
                <w:rFonts w:hint="eastAsia" w:asciiTheme="minorEastAsia" w:hAnsiTheme="minorEastAsia" w:eastAsiaTheme="minorEastAsia" w:cstheme="minorEastAsia"/>
                <w:color w:val="000000" w:themeColor="text1"/>
                <w:kern w:val="0"/>
                <w:sz w:val="2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佐证材料</w:t>
            </w:r>
          </w:p>
        </w:tc>
      </w:tr>
      <w:tr w14:paraId="2B8EF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252" w:type="dxa"/>
            <w:gridSpan w:val="3"/>
            <w:tcBorders>
              <w:left w:val="double" w:color="auto" w:sz="4" w:space="0"/>
              <w:right w:val="single" w:color="auto" w:sz="4" w:space="0"/>
            </w:tcBorders>
            <w:vAlign w:val="bottom"/>
          </w:tcPr>
          <w:p w14:paraId="638BD3C4">
            <w:pPr>
              <w:spacing w:line="240" w:lineRule="auto"/>
              <w:ind w:firstLine="402"/>
              <w:jc w:val="center"/>
              <w:rPr>
                <w:rFonts w:asciiTheme="minorEastAsia" w:hAnsiTheme="minorEastAsia" w:eastAsiaTheme="minorEastAsia" w:cstheme="minorEastAsia"/>
                <w:b/>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b/>
                <w:color w:val="000000" w:themeColor="text1"/>
                <w:kern w:val="0"/>
                <w:sz w:val="20"/>
                <w:szCs w:val="20"/>
                <w14:textFill>
                  <w14:solidFill>
                    <w14:schemeClr w14:val="tx1"/>
                  </w14:solidFill>
                </w14:textFill>
              </w:rPr>
              <w:t>2</w:t>
            </w:r>
          </w:p>
        </w:tc>
        <w:tc>
          <w:tcPr>
            <w:tcW w:w="1256" w:type="dxa"/>
            <w:gridSpan w:val="3"/>
            <w:tcBorders>
              <w:left w:val="single" w:color="auto" w:sz="4" w:space="0"/>
              <w:right w:val="single" w:color="auto" w:sz="4" w:space="0"/>
            </w:tcBorders>
            <w:vAlign w:val="bottom"/>
          </w:tcPr>
          <w:p w14:paraId="2C9E7D5C">
            <w:pPr>
              <w:spacing w:line="240" w:lineRule="auto"/>
              <w:ind w:firstLine="402"/>
              <w:jc w:val="center"/>
              <w:rPr>
                <w:rFonts w:asciiTheme="minorEastAsia" w:hAnsiTheme="minorEastAsia" w:eastAsiaTheme="minorEastAsia" w:cstheme="minorEastAsia"/>
                <w:b/>
                <w:color w:val="000000" w:themeColor="text1"/>
                <w:kern w:val="0"/>
                <w:sz w:val="20"/>
                <w:szCs w:val="20"/>
                <w14:textFill>
                  <w14:solidFill>
                    <w14:schemeClr w14:val="tx1"/>
                  </w14:solidFill>
                </w14:textFill>
              </w:rPr>
            </w:pPr>
          </w:p>
        </w:tc>
        <w:tc>
          <w:tcPr>
            <w:tcW w:w="1255" w:type="dxa"/>
            <w:tcBorders>
              <w:left w:val="single" w:color="auto" w:sz="4" w:space="0"/>
              <w:right w:val="single" w:color="auto" w:sz="4" w:space="0"/>
            </w:tcBorders>
            <w:vAlign w:val="bottom"/>
          </w:tcPr>
          <w:p w14:paraId="76FDA18D">
            <w:pPr>
              <w:spacing w:line="240" w:lineRule="auto"/>
              <w:ind w:firstLine="402"/>
              <w:jc w:val="center"/>
              <w:rPr>
                <w:rFonts w:asciiTheme="minorEastAsia" w:hAnsiTheme="minorEastAsia" w:eastAsiaTheme="minorEastAsia" w:cstheme="minorEastAsia"/>
                <w:b/>
                <w:color w:val="000000" w:themeColor="text1"/>
                <w:kern w:val="0"/>
                <w:sz w:val="20"/>
                <w:szCs w:val="20"/>
                <w14:textFill>
                  <w14:solidFill>
                    <w14:schemeClr w14:val="tx1"/>
                  </w14:solidFill>
                </w14:textFill>
              </w:rPr>
            </w:pPr>
          </w:p>
        </w:tc>
        <w:tc>
          <w:tcPr>
            <w:tcW w:w="1256" w:type="dxa"/>
            <w:tcBorders>
              <w:left w:val="single" w:color="auto" w:sz="4" w:space="0"/>
              <w:right w:val="single" w:color="auto" w:sz="4" w:space="0"/>
            </w:tcBorders>
            <w:vAlign w:val="bottom"/>
          </w:tcPr>
          <w:p w14:paraId="0C1E0150">
            <w:pPr>
              <w:spacing w:line="240" w:lineRule="auto"/>
              <w:ind w:firstLine="402"/>
              <w:jc w:val="center"/>
              <w:rPr>
                <w:rFonts w:asciiTheme="minorEastAsia" w:hAnsiTheme="minorEastAsia" w:eastAsiaTheme="minorEastAsia" w:cstheme="minorEastAsia"/>
                <w:b/>
                <w:color w:val="000000" w:themeColor="text1"/>
                <w:kern w:val="0"/>
                <w:sz w:val="20"/>
                <w:szCs w:val="20"/>
                <w14:textFill>
                  <w14:solidFill>
                    <w14:schemeClr w14:val="tx1"/>
                  </w14:solidFill>
                </w14:textFill>
              </w:rPr>
            </w:pPr>
          </w:p>
        </w:tc>
        <w:tc>
          <w:tcPr>
            <w:tcW w:w="1256" w:type="dxa"/>
            <w:gridSpan w:val="2"/>
            <w:tcBorders>
              <w:left w:val="single" w:color="auto" w:sz="4" w:space="0"/>
              <w:right w:val="single" w:color="auto" w:sz="4" w:space="0"/>
            </w:tcBorders>
            <w:vAlign w:val="bottom"/>
          </w:tcPr>
          <w:p w14:paraId="4E4C27FA">
            <w:pPr>
              <w:spacing w:line="240" w:lineRule="auto"/>
              <w:ind w:firstLine="402"/>
              <w:jc w:val="center"/>
              <w:rPr>
                <w:rFonts w:asciiTheme="minorEastAsia" w:hAnsiTheme="minorEastAsia" w:eastAsiaTheme="minorEastAsia" w:cstheme="minorEastAsia"/>
                <w:b/>
                <w:color w:val="000000" w:themeColor="text1"/>
                <w:kern w:val="0"/>
                <w:sz w:val="20"/>
                <w:szCs w:val="20"/>
                <w14:textFill>
                  <w14:solidFill>
                    <w14:schemeClr w14:val="tx1"/>
                  </w14:solidFill>
                </w14:textFill>
              </w:rPr>
            </w:pPr>
          </w:p>
        </w:tc>
        <w:tc>
          <w:tcPr>
            <w:tcW w:w="1255" w:type="dxa"/>
            <w:tcBorders>
              <w:left w:val="single" w:color="auto" w:sz="4" w:space="0"/>
              <w:right w:val="single" w:color="auto" w:sz="4" w:space="0"/>
            </w:tcBorders>
            <w:vAlign w:val="bottom"/>
          </w:tcPr>
          <w:p w14:paraId="651A741F">
            <w:pPr>
              <w:spacing w:line="240" w:lineRule="auto"/>
              <w:ind w:firstLine="402"/>
              <w:jc w:val="center"/>
              <w:rPr>
                <w:rFonts w:asciiTheme="minorEastAsia" w:hAnsiTheme="minorEastAsia" w:eastAsiaTheme="minorEastAsia" w:cstheme="minorEastAsia"/>
                <w:b/>
                <w:color w:val="000000" w:themeColor="text1"/>
                <w:kern w:val="0"/>
                <w:sz w:val="20"/>
                <w:szCs w:val="20"/>
                <w14:textFill>
                  <w14:solidFill>
                    <w14:schemeClr w14:val="tx1"/>
                  </w14:solidFill>
                </w14:textFill>
              </w:rPr>
            </w:pPr>
          </w:p>
        </w:tc>
        <w:tc>
          <w:tcPr>
            <w:tcW w:w="1256" w:type="dxa"/>
            <w:tcBorders>
              <w:left w:val="single" w:color="auto" w:sz="4" w:space="0"/>
              <w:right w:val="single" w:color="auto" w:sz="4" w:space="0"/>
            </w:tcBorders>
            <w:vAlign w:val="bottom"/>
          </w:tcPr>
          <w:p w14:paraId="4C08D829">
            <w:pPr>
              <w:spacing w:line="240" w:lineRule="auto"/>
              <w:ind w:firstLine="402"/>
              <w:jc w:val="center"/>
              <w:rPr>
                <w:rFonts w:asciiTheme="minorEastAsia" w:hAnsiTheme="minorEastAsia" w:eastAsiaTheme="minorEastAsia" w:cstheme="minorEastAsia"/>
                <w:b/>
                <w:color w:val="000000" w:themeColor="text1"/>
                <w:kern w:val="0"/>
                <w:sz w:val="20"/>
                <w:szCs w:val="20"/>
                <w14:textFill>
                  <w14:solidFill>
                    <w14:schemeClr w14:val="tx1"/>
                  </w14:solidFill>
                </w14:textFill>
              </w:rPr>
            </w:pPr>
          </w:p>
        </w:tc>
        <w:tc>
          <w:tcPr>
            <w:tcW w:w="1256" w:type="dxa"/>
            <w:tcBorders>
              <w:left w:val="single" w:color="auto" w:sz="4" w:space="0"/>
              <w:right w:val="single" w:color="auto" w:sz="4" w:space="0"/>
            </w:tcBorders>
            <w:vAlign w:val="bottom"/>
          </w:tcPr>
          <w:p w14:paraId="1DD3DE34">
            <w:pPr>
              <w:spacing w:line="240" w:lineRule="auto"/>
              <w:ind w:firstLine="402"/>
              <w:jc w:val="center"/>
              <w:rPr>
                <w:rFonts w:asciiTheme="minorEastAsia" w:hAnsiTheme="minorEastAsia" w:eastAsiaTheme="minorEastAsia" w:cstheme="minorEastAsia"/>
                <w:b/>
                <w:color w:val="000000" w:themeColor="text1"/>
                <w:kern w:val="0"/>
                <w:sz w:val="20"/>
                <w:szCs w:val="20"/>
                <w14:textFill>
                  <w14:solidFill>
                    <w14:schemeClr w14:val="tx1"/>
                  </w14:solidFill>
                </w14:textFill>
              </w:rPr>
            </w:pPr>
          </w:p>
        </w:tc>
        <w:tc>
          <w:tcPr>
            <w:tcW w:w="1255" w:type="dxa"/>
            <w:tcBorders>
              <w:left w:val="single" w:color="auto" w:sz="4" w:space="0"/>
              <w:right w:val="single" w:color="auto" w:sz="4" w:space="0"/>
            </w:tcBorders>
            <w:vAlign w:val="bottom"/>
          </w:tcPr>
          <w:p w14:paraId="7C494629">
            <w:pPr>
              <w:spacing w:line="240" w:lineRule="auto"/>
              <w:ind w:firstLine="402"/>
              <w:jc w:val="center"/>
              <w:rPr>
                <w:rFonts w:asciiTheme="minorEastAsia" w:hAnsiTheme="minorEastAsia" w:eastAsiaTheme="minorEastAsia" w:cstheme="minorEastAsia"/>
                <w:b/>
                <w:color w:val="000000" w:themeColor="text1"/>
                <w:kern w:val="0"/>
                <w:sz w:val="20"/>
                <w:szCs w:val="20"/>
                <w14:textFill>
                  <w14:solidFill>
                    <w14:schemeClr w14:val="tx1"/>
                  </w14:solidFill>
                </w14:textFill>
              </w:rPr>
            </w:pPr>
          </w:p>
        </w:tc>
        <w:tc>
          <w:tcPr>
            <w:tcW w:w="2512" w:type="dxa"/>
            <w:gridSpan w:val="3"/>
            <w:tcBorders>
              <w:left w:val="single" w:color="auto" w:sz="4" w:space="0"/>
              <w:right w:val="single" w:color="auto" w:sz="4" w:space="0"/>
            </w:tcBorders>
            <w:vAlign w:val="bottom"/>
          </w:tcPr>
          <w:p w14:paraId="57E63DBF">
            <w:pPr>
              <w:spacing w:line="240" w:lineRule="auto"/>
              <w:ind w:firstLine="402"/>
              <w:jc w:val="center"/>
              <w:rPr>
                <w:rFonts w:asciiTheme="minorEastAsia" w:hAnsiTheme="minorEastAsia" w:eastAsiaTheme="minorEastAsia" w:cstheme="minorEastAsia"/>
                <w:b/>
                <w:color w:val="000000" w:themeColor="text1"/>
                <w:kern w:val="0"/>
                <w:sz w:val="20"/>
                <w:szCs w:val="20"/>
                <w14:textFill>
                  <w14:solidFill>
                    <w14:schemeClr w14:val="tx1"/>
                  </w14:solidFill>
                </w14:textFill>
              </w:rPr>
            </w:pPr>
          </w:p>
        </w:tc>
        <w:tc>
          <w:tcPr>
            <w:tcW w:w="2210" w:type="dxa"/>
            <w:tcBorders>
              <w:left w:val="single" w:color="auto" w:sz="4" w:space="0"/>
              <w:right w:val="double" w:color="auto" w:sz="4" w:space="0"/>
            </w:tcBorders>
            <w:vAlign w:val="bottom"/>
          </w:tcPr>
          <w:p w14:paraId="4B78A676">
            <w:pPr>
              <w:spacing w:line="240" w:lineRule="auto"/>
              <w:ind w:firstLine="400"/>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响应文件</w:t>
            </w:r>
            <w:r>
              <w:rPr>
                <w:rFonts w:hint="eastAsia" w:asciiTheme="minorEastAsia" w:hAnsiTheme="minorEastAsia" w:eastAsiaTheme="minorEastAsia" w:cstheme="minorEastAsia"/>
                <w:color w:val="000000" w:themeColor="text1"/>
                <w:kern w:val="0"/>
                <w:sz w:val="2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部分，第</w:t>
            </w:r>
            <w:r>
              <w:rPr>
                <w:rFonts w:hint="eastAsia" w:asciiTheme="minorEastAsia" w:hAnsiTheme="minorEastAsia" w:eastAsiaTheme="minorEastAsia" w:cstheme="minorEastAsia"/>
                <w:color w:val="000000" w:themeColor="text1"/>
                <w:kern w:val="0"/>
                <w:sz w:val="2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页，</w:t>
            </w:r>
            <w:r>
              <w:rPr>
                <w:rFonts w:hint="eastAsia" w:asciiTheme="minorEastAsia" w:hAnsiTheme="minorEastAsia" w:eastAsiaTheme="minorEastAsia" w:cstheme="minorEastAsia"/>
                <w:color w:val="000000" w:themeColor="text1"/>
                <w:kern w:val="0"/>
                <w:sz w:val="2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佐证材料</w:t>
            </w:r>
          </w:p>
        </w:tc>
      </w:tr>
      <w:tr w14:paraId="63646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252" w:type="dxa"/>
            <w:gridSpan w:val="3"/>
            <w:tcBorders>
              <w:left w:val="double" w:color="auto" w:sz="4" w:space="0"/>
              <w:right w:val="single" w:color="auto" w:sz="4" w:space="0"/>
            </w:tcBorders>
            <w:vAlign w:val="bottom"/>
          </w:tcPr>
          <w:p w14:paraId="008AA2E5">
            <w:pPr>
              <w:spacing w:line="240" w:lineRule="auto"/>
              <w:ind w:firstLine="402"/>
              <w:jc w:val="center"/>
              <w:rPr>
                <w:rFonts w:asciiTheme="minorEastAsia" w:hAnsiTheme="minorEastAsia" w:eastAsiaTheme="minorEastAsia" w:cstheme="minorEastAsia"/>
                <w:b/>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b/>
                <w:color w:val="000000" w:themeColor="text1"/>
                <w:kern w:val="0"/>
                <w:sz w:val="20"/>
                <w:szCs w:val="20"/>
                <w14:textFill>
                  <w14:solidFill>
                    <w14:schemeClr w14:val="tx1"/>
                  </w14:solidFill>
                </w14:textFill>
              </w:rPr>
              <w:t>3</w:t>
            </w:r>
          </w:p>
        </w:tc>
        <w:tc>
          <w:tcPr>
            <w:tcW w:w="1256" w:type="dxa"/>
            <w:gridSpan w:val="3"/>
            <w:tcBorders>
              <w:left w:val="single" w:color="auto" w:sz="4" w:space="0"/>
              <w:right w:val="single" w:color="auto" w:sz="4" w:space="0"/>
            </w:tcBorders>
            <w:vAlign w:val="bottom"/>
          </w:tcPr>
          <w:p w14:paraId="52CA6A41">
            <w:pPr>
              <w:spacing w:line="240" w:lineRule="auto"/>
              <w:ind w:firstLine="402"/>
              <w:rPr>
                <w:rFonts w:asciiTheme="minorEastAsia" w:hAnsiTheme="minorEastAsia" w:eastAsiaTheme="minorEastAsia" w:cstheme="minorEastAsia"/>
                <w:b/>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b/>
                <w:color w:val="000000" w:themeColor="text1"/>
                <w:kern w:val="0"/>
                <w:sz w:val="20"/>
                <w:szCs w:val="20"/>
                <w14:textFill>
                  <w14:solidFill>
                    <w14:schemeClr w14:val="tx1"/>
                  </w14:solidFill>
                </w14:textFill>
              </w:rPr>
              <w:t>供应商可自行添加</w:t>
            </w:r>
          </w:p>
        </w:tc>
        <w:tc>
          <w:tcPr>
            <w:tcW w:w="1255" w:type="dxa"/>
            <w:tcBorders>
              <w:left w:val="single" w:color="auto" w:sz="4" w:space="0"/>
              <w:right w:val="single" w:color="auto" w:sz="4" w:space="0"/>
            </w:tcBorders>
            <w:vAlign w:val="bottom"/>
          </w:tcPr>
          <w:p w14:paraId="51352673">
            <w:pPr>
              <w:spacing w:line="240" w:lineRule="auto"/>
              <w:ind w:firstLine="402"/>
              <w:jc w:val="center"/>
              <w:rPr>
                <w:rFonts w:asciiTheme="minorEastAsia" w:hAnsiTheme="minorEastAsia" w:eastAsiaTheme="minorEastAsia" w:cstheme="minorEastAsia"/>
                <w:b/>
                <w:color w:val="000000" w:themeColor="text1"/>
                <w:kern w:val="0"/>
                <w:sz w:val="20"/>
                <w:szCs w:val="20"/>
                <w14:textFill>
                  <w14:solidFill>
                    <w14:schemeClr w14:val="tx1"/>
                  </w14:solidFill>
                </w14:textFill>
              </w:rPr>
            </w:pPr>
          </w:p>
        </w:tc>
        <w:tc>
          <w:tcPr>
            <w:tcW w:w="1256" w:type="dxa"/>
            <w:tcBorders>
              <w:left w:val="single" w:color="auto" w:sz="4" w:space="0"/>
              <w:right w:val="single" w:color="auto" w:sz="4" w:space="0"/>
            </w:tcBorders>
            <w:vAlign w:val="bottom"/>
          </w:tcPr>
          <w:p w14:paraId="4467CB7D">
            <w:pPr>
              <w:spacing w:line="240" w:lineRule="auto"/>
              <w:ind w:firstLine="402"/>
              <w:jc w:val="center"/>
              <w:rPr>
                <w:rFonts w:asciiTheme="minorEastAsia" w:hAnsiTheme="minorEastAsia" w:eastAsiaTheme="minorEastAsia" w:cstheme="minorEastAsia"/>
                <w:b/>
                <w:color w:val="000000" w:themeColor="text1"/>
                <w:kern w:val="0"/>
                <w:sz w:val="20"/>
                <w:szCs w:val="20"/>
                <w14:textFill>
                  <w14:solidFill>
                    <w14:schemeClr w14:val="tx1"/>
                  </w14:solidFill>
                </w14:textFill>
              </w:rPr>
            </w:pPr>
          </w:p>
        </w:tc>
        <w:tc>
          <w:tcPr>
            <w:tcW w:w="1256" w:type="dxa"/>
            <w:gridSpan w:val="2"/>
            <w:tcBorders>
              <w:left w:val="single" w:color="auto" w:sz="4" w:space="0"/>
              <w:right w:val="single" w:color="auto" w:sz="4" w:space="0"/>
            </w:tcBorders>
            <w:vAlign w:val="bottom"/>
          </w:tcPr>
          <w:p w14:paraId="031AFD77">
            <w:pPr>
              <w:spacing w:line="240" w:lineRule="auto"/>
              <w:ind w:firstLine="402"/>
              <w:jc w:val="center"/>
              <w:rPr>
                <w:rFonts w:asciiTheme="minorEastAsia" w:hAnsiTheme="minorEastAsia" w:eastAsiaTheme="minorEastAsia" w:cstheme="minorEastAsia"/>
                <w:b/>
                <w:color w:val="000000" w:themeColor="text1"/>
                <w:kern w:val="0"/>
                <w:sz w:val="20"/>
                <w:szCs w:val="20"/>
                <w14:textFill>
                  <w14:solidFill>
                    <w14:schemeClr w14:val="tx1"/>
                  </w14:solidFill>
                </w14:textFill>
              </w:rPr>
            </w:pPr>
          </w:p>
        </w:tc>
        <w:tc>
          <w:tcPr>
            <w:tcW w:w="1255" w:type="dxa"/>
            <w:tcBorders>
              <w:left w:val="single" w:color="auto" w:sz="4" w:space="0"/>
              <w:right w:val="single" w:color="auto" w:sz="4" w:space="0"/>
            </w:tcBorders>
            <w:vAlign w:val="bottom"/>
          </w:tcPr>
          <w:p w14:paraId="3E451808">
            <w:pPr>
              <w:spacing w:line="240" w:lineRule="auto"/>
              <w:ind w:firstLine="402"/>
              <w:jc w:val="center"/>
              <w:rPr>
                <w:rFonts w:asciiTheme="minorEastAsia" w:hAnsiTheme="minorEastAsia" w:eastAsiaTheme="minorEastAsia" w:cstheme="minorEastAsia"/>
                <w:b/>
                <w:color w:val="000000" w:themeColor="text1"/>
                <w:kern w:val="0"/>
                <w:sz w:val="20"/>
                <w:szCs w:val="20"/>
                <w14:textFill>
                  <w14:solidFill>
                    <w14:schemeClr w14:val="tx1"/>
                  </w14:solidFill>
                </w14:textFill>
              </w:rPr>
            </w:pPr>
          </w:p>
        </w:tc>
        <w:tc>
          <w:tcPr>
            <w:tcW w:w="1256" w:type="dxa"/>
            <w:tcBorders>
              <w:left w:val="single" w:color="auto" w:sz="4" w:space="0"/>
              <w:right w:val="single" w:color="auto" w:sz="4" w:space="0"/>
            </w:tcBorders>
            <w:vAlign w:val="bottom"/>
          </w:tcPr>
          <w:p w14:paraId="41EB9AD6">
            <w:pPr>
              <w:spacing w:line="240" w:lineRule="auto"/>
              <w:ind w:firstLine="402"/>
              <w:jc w:val="center"/>
              <w:rPr>
                <w:rFonts w:asciiTheme="minorEastAsia" w:hAnsiTheme="minorEastAsia" w:eastAsiaTheme="minorEastAsia" w:cstheme="minorEastAsia"/>
                <w:b/>
                <w:color w:val="000000" w:themeColor="text1"/>
                <w:kern w:val="0"/>
                <w:sz w:val="20"/>
                <w:szCs w:val="20"/>
                <w14:textFill>
                  <w14:solidFill>
                    <w14:schemeClr w14:val="tx1"/>
                  </w14:solidFill>
                </w14:textFill>
              </w:rPr>
            </w:pPr>
          </w:p>
        </w:tc>
        <w:tc>
          <w:tcPr>
            <w:tcW w:w="1256" w:type="dxa"/>
            <w:tcBorders>
              <w:left w:val="single" w:color="auto" w:sz="4" w:space="0"/>
              <w:right w:val="single" w:color="auto" w:sz="4" w:space="0"/>
            </w:tcBorders>
            <w:vAlign w:val="bottom"/>
          </w:tcPr>
          <w:p w14:paraId="68A4A3DA">
            <w:pPr>
              <w:spacing w:line="240" w:lineRule="auto"/>
              <w:ind w:firstLine="402"/>
              <w:jc w:val="center"/>
              <w:rPr>
                <w:rFonts w:asciiTheme="minorEastAsia" w:hAnsiTheme="minorEastAsia" w:eastAsiaTheme="minorEastAsia" w:cstheme="minorEastAsia"/>
                <w:b/>
                <w:color w:val="000000" w:themeColor="text1"/>
                <w:kern w:val="0"/>
                <w:sz w:val="20"/>
                <w:szCs w:val="20"/>
                <w14:textFill>
                  <w14:solidFill>
                    <w14:schemeClr w14:val="tx1"/>
                  </w14:solidFill>
                </w14:textFill>
              </w:rPr>
            </w:pPr>
          </w:p>
        </w:tc>
        <w:tc>
          <w:tcPr>
            <w:tcW w:w="1255" w:type="dxa"/>
            <w:tcBorders>
              <w:left w:val="single" w:color="auto" w:sz="4" w:space="0"/>
              <w:right w:val="single" w:color="auto" w:sz="4" w:space="0"/>
            </w:tcBorders>
            <w:vAlign w:val="bottom"/>
          </w:tcPr>
          <w:p w14:paraId="6C4E88C0">
            <w:pPr>
              <w:spacing w:line="240" w:lineRule="auto"/>
              <w:ind w:firstLine="402"/>
              <w:jc w:val="center"/>
              <w:rPr>
                <w:rFonts w:asciiTheme="minorEastAsia" w:hAnsiTheme="minorEastAsia" w:eastAsiaTheme="minorEastAsia" w:cstheme="minorEastAsia"/>
                <w:b/>
                <w:color w:val="000000" w:themeColor="text1"/>
                <w:kern w:val="0"/>
                <w:sz w:val="20"/>
                <w:szCs w:val="20"/>
                <w14:textFill>
                  <w14:solidFill>
                    <w14:schemeClr w14:val="tx1"/>
                  </w14:solidFill>
                </w14:textFill>
              </w:rPr>
            </w:pPr>
          </w:p>
        </w:tc>
        <w:tc>
          <w:tcPr>
            <w:tcW w:w="2512" w:type="dxa"/>
            <w:gridSpan w:val="3"/>
            <w:tcBorders>
              <w:left w:val="single" w:color="auto" w:sz="4" w:space="0"/>
              <w:right w:val="single" w:color="auto" w:sz="4" w:space="0"/>
            </w:tcBorders>
            <w:vAlign w:val="bottom"/>
          </w:tcPr>
          <w:p w14:paraId="289B2BF1">
            <w:pPr>
              <w:spacing w:line="240" w:lineRule="auto"/>
              <w:ind w:firstLine="402"/>
              <w:jc w:val="center"/>
              <w:rPr>
                <w:rFonts w:asciiTheme="minorEastAsia" w:hAnsiTheme="minorEastAsia" w:eastAsiaTheme="minorEastAsia" w:cstheme="minorEastAsia"/>
                <w:b/>
                <w:color w:val="000000" w:themeColor="text1"/>
                <w:kern w:val="0"/>
                <w:sz w:val="20"/>
                <w:szCs w:val="20"/>
                <w14:textFill>
                  <w14:solidFill>
                    <w14:schemeClr w14:val="tx1"/>
                  </w14:solidFill>
                </w14:textFill>
              </w:rPr>
            </w:pPr>
          </w:p>
        </w:tc>
        <w:tc>
          <w:tcPr>
            <w:tcW w:w="2210" w:type="dxa"/>
            <w:tcBorders>
              <w:left w:val="single" w:color="auto" w:sz="4" w:space="0"/>
              <w:right w:val="double" w:color="auto" w:sz="4" w:space="0"/>
            </w:tcBorders>
            <w:vAlign w:val="bottom"/>
          </w:tcPr>
          <w:p w14:paraId="5339BCC5">
            <w:pPr>
              <w:spacing w:line="240" w:lineRule="auto"/>
              <w:ind w:firstLine="400"/>
              <w:rPr>
                <w:rFonts w:asciiTheme="minorEastAsia" w:hAnsiTheme="minorEastAsia" w:eastAsiaTheme="minorEastAsia" w:cstheme="minorEastAsia"/>
                <w:color w:val="000000" w:themeColor="text1"/>
                <w:kern w:val="0"/>
                <w:sz w:val="20"/>
                <w:szCs w:val="20"/>
                <w14:textFill>
                  <w14:solidFill>
                    <w14:schemeClr w14:val="tx1"/>
                  </w14:solidFill>
                </w14:textFill>
              </w:rPr>
            </w:pPr>
          </w:p>
        </w:tc>
      </w:tr>
    </w:tbl>
    <w:p w14:paraId="583265B7">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投标人注意事项：</w:t>
      </w:r>
    </w:p>
    <w:p w14:paraId="1B19F03F">
      <w:pPr>
        <w:pStyle w:val="64"/>
        <w:numPr>
          <w:ilvl w:val="0"/>
          <w:numId w:val="6"/>
        </w:numPr>
        <w:spacing w:line="240" w:lineRule="auto"/>
        <w:ind w:firstLineChars="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本表中</w:t>
      </w:r>
      <w:r>
        <w:rPr>
          <w:rFonts w:hint="eastAsia" w:asciiTheme="minorEastAsia" w:hAnsiTheme="minorEastAsia" w:eastAsiaTheme="minorEastAsia" w:cstheme="minorEastAsia"/>
          <w:color w:val="000000" w:themeColor="text1"/>
          <w:szCs w:val="21"/>
          <w14:textFill>
            <w14:solidFill>
              <w14:schemeClr w14:val="tx1"/>
            </w14:solidFill>
          </w14:textFill>
        </w:rPr>
        <w:t>标注*号的内容必须如实填写，不得缺项。</w:t>
      </w:r>
    </w:p>
    <w:p w14:paraId="7900A4CD">
      <w:pPr>
        <w:pStyle w:val="64"/>
        <w:numPr>
          <w:ilvl w:val="0"/>
          <w:numId w:val="6"/>
        </w:numPr>
        <w:spacing w:line="240" w:lineRule="auto"/>
        <w:ind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样品的数据来源不用填写。</w:t>
      </w:r>
    </w:p>
    <w:p w14:paraId="316679E5">
      <w:pPr>
        <w:pStyle w:val="64"/>
        <w:numPr>
          <w:ilvl w:val="0"/>
          <w:numId w:val="6"/>
        </w:numPr>
        <w:spacing w:line="240" w:lineRule="auto"/>
        <w:ind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表中填写的所有内容与投标文件中的内容必须一致，不得随意减少采集内容。但投标供应商可根据采购项目的实际情况在本表的其他项增加，但新增的内容必须标注数据信息来源，投标供应商认为无需新增则填写无。</w:t>
      </w:r>
    </w:p>
    <w:p w14:paraId="2A55B01A">
      <w:pPr>
        <w:spacing w:line="240" w:lineRule="auto"/>
        <w:ind w:right="42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p>
    <w:p w14:paraId="0B805F56">
      <w:pPr>
        <w:spacing w:line="240" w:lineRule="auto"/>
        <w:ind w:right="42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p>
    <w:p w14:paraId="2320ED4B">
      <w:pPr>
        <w:spacing w:line="240" w:lineRule="auto"/>
        <w:ind w:right="420" w:firstLine="480"/>
        <w:rPr>
          <w:rFonts w:asciiTheme="minorEastAsia" w:hAnsiTheme="minorEastAsia" w:eastAsiaTheme="minorEastAsia" w:cstheme="minorEastAsia"/>
          <w:color w:val="000000" w:themeColor="text1"/>
          <w14:textFill>
            <w14:solidFill>
              <w14:schemeClr w14:val="tx1"/>
            </w14:solidFill>
          </w14:textFill>
        </w:rPr>
      </w:pPr>
    </w:p>
    <w:p w14:paraId="3A298B06">
      <w:pPr>
        <w:spacing w:line="240" w:lineRule="auto"/>
        <w:ind w:right="42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竞标供应商：（公章）</w:t>
      </w:r>
    </w:p>
    <w:p w14:paraId="7BC452A3">
      <w:pPr>
        <w:spacing w:line="240" w:lineRule="auto"/>
        <w:ind w:right="420" w:firstLine="480"/>
        <w:rPr>
          <w:rFonts w:asciiTheme="minorEastAsia" w:hAnsiTheme="minorEastAsia" w:eastAsiaTheme="minorEastAsia" w:cstheme="minorEastAsia"/>
          <w:color w:val="000000" w:themeColor="text1"/>
          <w14:textFill>
            <w14:solidFill>
              <w14:schemeClr w14:val="tx1"/>
            </w14:solidFill>
          </w14:textFill>
        </w:rPr>
        <w:sectPr>
          <w:pgSz w:w="16840" w:h="11907" w:orient="landscape"/>
          <w:pgMar w:top="1418" w:right="1531" w:bottom="1418" w:left="1361" w:header="851" w:footer="992" w:gutter="0"/>
          <w:cols w:space="425" w:num="1"/>
          <w:docGrid w:linePitch="312" w:charSpace="0"/>
        </w:sectPr>
      </w:pPr>
      <w:r>
        <w:rPr>
          <w:rFonts w:hint="eastAsia" w:asciiTheme="minorEastAsia" w:hAnsiTheme="minorEastAsia" w:eastAsiaTheme="minorEastAsia" w:cstheme="minorEastAsia"/>
          <w:color w:val="000000" w:themeColor="text1"/>
          <w14:textFill>
            <w14:solidFill>
              <w14:schemeClr w14:val="tx1"/>
            </w14:solidFill>
          </w14:textFill>
        </w:rPr>
        <w:t xml:space="preserve">                                                                      202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 xml:space="preserve">年    月    日                                                                                                              </w:t>
      </w:r>
    </w:p>
    <w:p w14:paraId="4DF632D1">
      <w:pPr>
        <w:spacing w:beforeLines="50" w:afterLines="50" w:line="240" w:lineRule="auto"/>
        <w:ind w:firstLine="562"/>
        <w:rPr>
          <w:rFonts w:asciiTheme="minorEastAsia" w:hAnsiTheme="minorEastAsia" w:eastAsiaTheme="minorEastAsia" w:cstheme="minorEastAsia"/>
          <w:b/>
          <w:color w:val="000000" w:themeColor="text1"/>
          <w:sz w:val="28"/>
          <w:szCs w:val="28"/>
          <w14:textFill>
            <w14:solidFill>
              <w14:schemeClr w14:val="tx1"/>
            </w14:solidFill>
          </w14:textFill>
        </w:rPr>
      </w:pPr>
    </w:p>
    <w:p w14:paraId="5F4DBF98">
      <w:pPr>
        <w:widowControl/>
        <w:spacing w:line="240" w:lineRule="auto"/>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（三）施工方案：</w:t>
      </w:r>
      <w:r>
        <w:rPr>
          <w:rFonts w:hint="eastAsia" w:asciiTheme="minorEastAsia" w:hAnsiTheme="minorEastAsia" w:eastAsiaTheme="minorEastAsia" w:cstheme="minorEastAsia"/>
          <w:color w:val="000000" w:themeColor="text1"/>
          <w:szCs w:val="21"/>
          <w14:textFill>
            <w14:solidFill>
              <w14:schemeClr w14:val="tx1"/>
            </w14:solidFill>
          </w14:textFill>
        </w:rPr>
        <w:t>（格式自拟要求每页加盖竞标供应商公章）</w:t>
      </w:r>
    </w:p>
    <w:p w14:paraId="217ECB3A">
      <w:pPr>
        <w:spacing w:beforeLines="50" w:afterLines="50" w:line="240" w:lineRule="auto"/>
        <w:ind w:firstLine="562"/>
        <w:rPr>
          <w:rFonts w:asciiTheme="minorEastAsia" w:hAnsiTheme="minorEastAsia" w:eastAsiaTheme="minorEastAsia" w:cstheme="minorEastAsia"/>
          <w:b/>
          <w:color w:val="000000" w:themeColor="text1"/>
          <w:sz w:val="28"/>
          <w:szCs w:val="28"/>
          <w14:textFill>
            <w14:solidFill>
              <w14:schemeClr w14:val="tx1"/>
            </w14:solidFill>
          </w14:textFill>
        </w:rPr>
      </w:pPr>
    </w:p>
    <w:p w14:paraId="0397EDD3">
      <w:pPr>
        <w:pStyle w:val="11"/>
        <w:ind w:firstLine="562"/>
        <w:rPr>
          <w:rFonts w:asciiTheme="minorEastAsia" w:hAnsiTheme="minorEastAsia" w:eastAsiaTheme="minorEastAsia" w:cstheme="minorEastAsia"/>
          <w:b/>
          <w:color w:val="000000" w:themeColor="text1"/>
          <w:sz w:val="28"/>
          <w:szCs w:val="28"/>
          <w14:textFill>
            <w14:solidFill>
              <w14:schemeClr w14:val="tx1"/>
            </w14:solidFill>
          </w14:textFill>
        </w:rPr>
      </w:pPr>
    </w:p>
    <w:p w14:paraId="72A4BEF9">
      <w:pPr>
        <w:pStyle w:val="11"/>
        <w:ind w:firstLine="562"/>
        <w:rPr>
          <w:rFonts w:asciiTheme="minorEastAsia" w:hAnsiTheme="minorEastAsia" w:eastAsiaTheme="minorEastAsia" w:cstheme="minorEastAsia"/>
          <w:b/>
          <w:color w:val="000000" w:themeColor="text1"/>
          <w:sz w:val="28"/>
          <w:szCs w:val="28"/>
          <w14:textFill>
            <w14:solidFill>
              <w14:schemeClr w14:val="tx1"/>
            </w14:solidFill>
          </w14:textFill>
        </w:rPr>
      </w:pPr>
    </w:p>
    <w:p w14:paraId="495E45AD">
      <w:pPr>
        <w:spacing w:beforeLines="50" w:afterLines="50" w:line="240" w:lineRule="auto"/>
        <w:ind w:firstLine="562"/>
        <w:rPr>
          <w:rFonts w:asciiTheme="minorEastAsia" w:hAnsiTheme="minorEastAsia" w:eastAsiaTheme="minorEastAsia" w:cstheme="minorEastAsia"/>
          <w:b/>
          <w:color w:val="000000" w:themeColor="text1"/>
          <w:sz w:val="28"/>
          <w:szCs w:val="28"/>
          <w14:textFill>
            <w14:solidFill>
              <w14:schemeClr w14:val="tx1"/>
            </w14:solidFill>
          </w14:textFill>
        </w:rPr>
      </w:pPr>
    </w:p>
    <w:p w14:paraId="21119BB3">
      <w:pPr>
        <w:spacing w:beforeLines="50" w:afterLines="50" w:line="240" w:lineRule="auto"/>
        <w:ind w:firstLine="562"/>
        <w:rPr>
          <w:rFonts w:asciiTheme="minorEastAsia" w:hAnsiTheme="minorEastAsia" w:eastAsiaTheme="minorEastAsia" w:cstheme="minorEastAsia"/>
          <w:b/>
          <w:color w:val="000000" w:themeColor="text1"/>
          <w:sz w:val="28"/>
          <w:szCs w:val="28"/>
          <w14:textFill>
            <w14:solidFill>
              <w14:schemeClr w14:val="tx1"/>
            </w14:solidFill>
          </w14:textFill>
        </w:rPr>
      </w:pPr>
    </w:p>
    <w:p w14:paraId="1CA45800">
      <w:pPr>
        <w:spacing w:beforeLines="50" w:afterLines="50" w:line="240" w:lineRule="auto"/>
        <w:ind w:firstLine="562"/>
        <w:rPr>
          <w:rFonts w:asciiTheme="minorEastAsia" w:hAnsiTheme="minorEastAsia" w:eastAsiaTheme="minorEastAsia" w:cstheme="minorEastAsia"/>
          <w:b/>
          <w:color w:val="000000" w:themeColor="text1"/>
          <w:sz w:val="28"/>
          <w:szCs w:val="28"/>
          <w14:textFill>
            <w14:solidFill>
              <w14:schemeClr w14:val="tx1"/>
            </w14:solidFill>
          </w14:textFill>
        </w:rPr>
      </w:pPr>
    </w:p>
    <w:p w14:paraId="5F43585B">
      <w:pPr>
        <w:spacing w:beforeLines="50" w:afterLines="50" w:line="240" w:lineRule="auto"/>
        <w:ind w:firstLine="562"/>
        <w:rPr>
          <w:rFonts w:asciiTheme="minorEastAsia" w:hAnsiTheme="minorEastAsia" w:eastAsiaTheme="minorEastAsia" w:cstheme="minorEastAsia"/>
          <w:b/>
          <w:color w:val="000000" w:themeColor="text1"/>
          <w:sz w:val="28"/>
          <w:szCs w:val="28"/>
          <w14:textFill>
            <w14:solidFill>
              <w14:schemeClr w14:val="tx1"/>
            </w14:solidFill>
          </w14:textFill>
        </w:rPr>
      </w:pPr>
    </w:p>
    <w:p w14:paraId="795AAEDB">
      <w:pPr>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第四 竞标人认为投标文件范本尚未涵盖的信息内容</w:t>
      </w:r>
    </w:p>
    <w:p w14:paraId="4A9FD3CC">
      <w:pPr>
        <w:spacing w:beforeLines="50" w:afterLines="50" w:line="240" w:lineRule="auto"/>
        <w:ind w:firstLine="480"/>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注意事项：竞标供应商格式自拟对补充内容须加盖供应商公章，并注明信息来源和页码，同时在需要提供佐证材料的内容，在投标文件下册第三部分中提供，并在新增内容处标注佐证材料的页码。</w:t>
      </w:r>
    </w:p>
    <w:p w14:paraId="36552466">
      <w:pPr>
        <w:spacing w:beforeLines="50" w:afterLines="50" w:line="240" w:lineRule="auto"/>
        <w:ind w:firstLine="562"/>
        <w:rPr>
          <w:rFonts w:asciiTheme="minorEastAsia" w:hAnsiTheme="minorEastAsia" w:eastAsiaTheme="minorEastAsia" w:cstheme="minorEastAsia"/>
          <w:b/>
          <w:color w:val="000000" w:themeColor="text1"/>
          <w:sz w:val="28"/>
          <w:szCs w:val="28"/>
          <w14:textFill>
            <w14:solidFill>
              <w14:schemeClr w14:val="tx1"/>
            </w14:solidFill>
          </w14:textFill>
        </w:rPr>
      </w:pPr>
    </w:p>
    <w:p w14:paraId="12AEC52E">
      <w:pPr>
        <w:spacing w:beforeLines="50" w:afterLines="50" w:line="240" w:lineRule="auto"/>
        <w:ind w:firstLine="562"/>
        <w:rPr>
          <w:rFonts w:asciiTheme="minorEastAsia" w:hAnsiTheme="minorEastAsia" w:eastAsiaTheme="minorEastAsia" w:cstheme="minorEastAsia"/>
          <w:b/>
          <w:color w:val="000000" w:themeColor="text1"/>
          <w:sz w:val="28"/>
          <w:szCs w:val="28"/>
          <w14:textFill>
            <w14:solidFill>
              <w14:schemeClr w14:val="tx1"/>
            </w14:solidFill>
          </w14:textFill>
        </w:rPr>
      </w:pPr>
    </w:p>
    <w:p w14:paraId="16501810">
      <w:pPr>
        <w:spacing w:beforeLines="50" w:afterLines="50" w:line="240" w:lineRule="auto"/>
        <w:ind w:firstLine="562"/>
        <w:rPr>
          <w:rFonts w:asciiTheme="minorEastAsia" w:hAnsiTheme="minorEastAsia" w:eastAsiaTheme="minorEastAsia" w:cstheme="minorEastAsia"/>
          <w:b/>
          <w:color w:val="000000" w:themeColor="text1"/>
          <w:sz w:val="28"/>
          <w:szCs w:val="28"/>
          <w14:textFill>
            <w14:solidFill>
              <w14:schemeClr w14:val="tx1"/>
            </w14:solidFill>
          </w14:textFill>
        </w:rPr>
      </w:pPr>
    </w:p>
    <w:p w14:paraId="29711EEC">
      <w:pPr>
        <w:spacing w:beforeLines="50" w:afterLines="50" w:line="240" w:lineRule="auto"/>
        <w:ind w:firstLine="562"/>
        <w:rPr>
          <w:rFonts w:asciiTheme="minorEastAsia" w:hAnsiTheme="minorEastAsia" w:eastAsiaTheme="minorEastAsia" w:cstheme="minorEastAsia"/>
          <w:b/>
          <w:color w:val="000000" w:themeColor="text1"/>
          <w:sz w:val="28"/>
          <w:szCs w:val="28"/>
          <w14:textFill>
            <w14:solidFill>
              <w14:schemeClr w14:val="tx1"/>
            </w14:solidFill>
          </w14:textFill>
        </w:rPr>
      </w:pPr>
    </w:p>
    <w:p w14:paraId="6E179758">
      <w:pPr>
        <w:spacing w:beforeLines="50" w:afterLines="50" w:line="240" w:lineRule="auto"/>
        <w:ind w:firstLine="562"/>
        <w:rPr>
          <w:rFonts w:asciiTheme="minorEastAsia" w:hAnsiTheme="minorEastAsia" w:eastAsiaTheme="minorEastAsia" w:cstheme="minorEastAsia"/>
          <w:b/>
          <w:color w:val="000000" w:themeColor="text1"/>
          <w:sz w:val="28"/>
          <w:szCs w:val="28"/>
          <w14:textFill>
            <w14:solidFill>
              <w14:schemeClr w14:val="tx1"/>
            </w14:solidFill>
          </w14:textFill>
        </w:rPr>
      </w:pPr>
    </w:p>
    <w:p w14:paraId="19423C2E">
      <w:pPr>
        <w:spacing w:beforeLines="50" w:afterLines="50" w:line="240" w:lineRule="auto"/>
        <w:ind w:firstLine="562"/>
        <w:rPr>
          <w:rFonts w:asciiTheme="minorEastAsia" w:hAnsiTheme="minorEastAsia" w:eastAsiaTheme="minorEastAsia" w:cstheme="minorEastAsia"/>
          <w:b/>
          <w:color w:val="000000" w:themeColor="text1"/>
          <w:sz w:val="28"/>
          <w:szCs w:val="28"/>
          <w14:textFill>
            <w14:solidFill>
              <w14:schemeClr w14:val="tx1"/>
            </w14:solidFill>
          </w14:textFill>
        </w:rPr>
      </w:pPr>
    </w:p>
    <w:p w14:paraId="3E758A63">
      <w:pPr>
        <w:widowControl/>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p>
    <w:p w14:paraId="697A3714">
      <w:pPr>
        <w:pStyle w:val="5"/>
        <w:spacing w:before="285" w:after="285" w:line="240" w:lineRule="auto"/>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封面格式</w:t>
      </w:r>
    </w:p>
    <w:p w14:paraId="4E3AC399">
      <w:pPr>
        <w:pStyle w:val="5"/>
        <w:spacing w:before="285" w:after="285" w:line="240" w:lineRule="auto"/>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竞争性磋商工程类响应文件格式范本</w:t>
      </w:r>
    </w:p>
    <w:p w14:paraId="1AF84290">
      <w:pPr>
        <w:spacing w:line="240" w:lineRule="auto"/>
        <w:ind w:firstLine="480"/>
        <w:jc w:val="right"/>
        <w:rPr>
          <w:rFonts w:asciiTheme="minorEastAsia" w:hAnsiTheme="minorEastAsia" w:eastAsiaTheme="minorEastAsia" w:cstheme="minorEastAsia"/>
          <w:color w:val="000000" w:themeColor="text1"/>
          <w14:textFill>
            <w14:solidFill>
              <w14:schemeClr w14:val="tx1"/>
            </w14:solidFill>
          </w14:textFill>
        </w:rPr>
      </w:pPr>
    </w:p>
    <w:p w14:paraId="3CE5936F">
      <w:pPr>
        <w:spacing w:beforeLines="50" w:afterLines="50" w:line="240" w:lineRule="auto"/>
        <w:ind w:firstLine="960"/>
        <w:jc w:val="center"/>
        <w:rPr>
          <w:rFonts w:asciiTheme="minorEastAsia" w:hAnsiTheme="minorEastAsia" w:eastAsiaTheme="minorEastAsia" w:cstheme="minorEastAsia"/>
          <w:color w:val="000000" w:themeColor="text1"/>
          <w:spacing w:val="20"/>
          <w:sz w:val="44"/>
          <w:szCs w:val="44"/>
          <w14:textFill>
            <w14:solidFill>
              <w14:schemeClr w14:val="tx1"/>
            </w14:solidFill>
          </w14:textFill>
        </w:rPr>
      </w:pPr>
      <w:r>
        <w:rPr>
          <w:rFonts w:hint="eastAsia" w:asciiTheme="minorEastAsia" w:hAnsiTheme="minorEastAsia" w:eastAsiaTheme="minorEastAsia" w:cstheme="minorEastAsia"/>
          <w:color w:val="000000" w:themeColor="text1"/>
          <w:spacing w:val="20"/>
          <w:sz w:val="44"/>
          <w:szCs w:val="44"/>
          <w14:textFill>
            <w14:solidFill>
              <w14:schemeClr w14:val="tx1"/>
            </w14:solidFill>
          </w14:textFill>
        </w:rPr>
        <w:t>XXXXX（项目名称）</w:t>
      </w:r>
    </w:p>
    <w:p w14:paraId="269844EA">
      <w:pPr>
        <w:spacing w:beforeLines="50" w:afterLines="50" w:line="240" w:lineRule="auto"/>
        <w:ind w:firstLine="1123"/>
        <w:jc w:val="center"/>
        <w:rPr>
          <w:rFonts w:asciiTheme="minorEastAsia" w:hAnsiTheme="minorEastAsia" w:eastAsiaTheme="minorEastAsia" w:cstheme="minorEastAsia"/>
          <w:color w:val="000000" w:themeColor="text1"/>
          <w:spacing w:val="40"/>
          <w:w w:val="110"/>
          <w:sz w:val="44"/>
          <w:szCs w:val="44"/>
          <w14:textFill>
            <w14:solidFill>
              <w14:schemeClr w14:val="tx1"/>
            </w14:solidFill>
          </w14:textFill>
        </w:rPr>
      </w:pPr>
      <w:r>
        <w:rPr>
          <w:rFonts w:hint="eastAsia" w:asciiTheme="minorEastAsia" w:hAnsiTheme="minorEastAsia" w:eastAsiaTheme="minorEastAsia" w:cstheme="minorEastAsia"/>
          <w:color w:val="000000" w:themeColor="text1"/>
          <w:spacing w:val="40"/>
          <w:w w:val="110"/>
          <w:sz w:val="44"/>
          <w:szCs w:val="44"/>
          <w14:textFill>
            <w14:solidFill>
              <w14:schemeClr w14:val="tx1"/>
            </w14:solidFill>
          </w14:textFill>
        </w:rPr>
        <w:t>响应文件</w:t>
      </w:r>
    </w:p>
    <w:p w14:paraId="12193143">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（正本 / 副本/电子响应文件）</w:t>
      </w:r>
    </w:p>
    <w:p w14:paraId="37095651">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下册：</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（佐证文件部分）</w:t>
      </w:r>
    </w:p>
    <w:tbl>
      <w:tblPr>
        <w:tblStyle w:val="25"/>
        <w:tblW w:w="7713" w:type="dxa"/>
        <w:jc w:val="center"/>
        <w:tblLayout w:type="fixed"/>
        <w:tblCellMar>
          <w:top w:w="0" w:type="dxa"/>
          <w:left w:w="108" w:type="dxa"/>
          <w:bottom w:w="0" w:type="dxa"/>
          <w:right w:w="108" w:type="dxa"/>
        </w:tblCellMar>
      </w:tblPr>
      <w:tblGrid>
        <w:gridCol w:w="1541"/>
        <w:gridCol w:w="2237"/>
        <w:gridCol w:w="1360"/>
        <w:gridCol w:w="2575"/>
      </w:tblGrid>
      <w:tr w14:paraId="45943EBE">
        <w:tblPrEx>
          <w:tblCellMar>
            <w:top w:w="0" w:type="dxa"/>
            <w:left w:w="108" w:type="dxa"/>
            <w:bottom w:w="0" w:type="dxa"/>
            <w:right w:w="108" w:type="dxa"/>
          </w:tblCellMar>
        </w:tblPrEx>
        <w:trPr>
          <w:jc w:val="center"/>
        </w:trPr>
        <w:tc>
          <w:tcPr>
            <w:tcW w:w="1541" w:type="dxa"/>
            <w:vAlign w:val="bottom"/>
          </w:tcPr>
          <w:p w14:paraId="2341787B">
            <w:pPr>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项目名称：</w:t>
            </w:r>
          </w:p>
        </w:tc>
        <w:tc>
          <w:tcPr>
            <w:tcW w:w="6172" w:type="dxa"/>
            <w:gridSpan w:val="3"/>
            <w:tcBorders>
              <w:bottom w:val="single" w:color="000000" w:sz="4" w:space="0"/>
            </w:tcBorders>
            <w:vAlign w:val="bottom"/>
          </w:tcPr>
          <w:p w14:paraId="26D6631C">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r>
      <w:tr w14:paraId="3E9D86EF">
        <w:tblPrEx>
          <w:tblCellMar>
            <w:top w:w="0" w:type="dxa"/>
            <w:left w:w="108" w:type="dxa"/>
            <w:bottom w:w="0" w:type="dxa"/>
            <w:right w:w="108" w:type="dxa"/>
          </w:tblCellMar>
        </w:tblPrEx>
        <w:trPr>
          <w:jc w:val="center"/>
        </w:trPr>
        <w:tc>
          <w:tcPr>
            <w:tcW w:w="1541" w:type="dxa"/>
            <w:vAlign w:val="bottom"/>
          </w:tcPr>
          <w:p w14:paraId="660AFD40">
            <w:pPr>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采购方式：</w:t>
            </w:r>
          </w:p>
        </w:tc>
        <w:tc>
          <w:tcPr>
            <w:tcW w:w="6172" w:type="dxa"/>
            <w:gridSpan w:val="3"/>
            <w:tcBorders>
              <w:top w:val="single" w:color="000000" w:sz="4" w:space="0"/>
              <w:bottom w:val="single" w:color="000000" w:sz="4" w:space="0"/>
            </w:tcBorders>
            <w:vAlign w:val="bottom"/>
          </w:tcPr>
          <w:p w14:paraId="0D9D7DE8">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r>
      <w:tr w14:paraId="49E85A91">
        <w:tblPrEx>
          <w:tblCellMar>
            <w:top w:w="0" w:type="dxa"/>
            <w:left w:w="108" w:type="dxa"/>
            <w:bottom w:w="0" w:type="dxa"/>
            <w:right w:w="108" w:type="dxa"/>
          </w:tblCellMar>
        </w:tblPrEx>
        <w:trPr>
          <w:jc w:val="center"/>
        </w:trPr>
        <w:tc>
          <w:tcPr>
            <w:tcW w:w="1541" w:type="dxa"/>
            <w:vAlign w:val="bottom"/>
          </w:tcPr>
          <w:p w14:paraId="5A2583B2">
            <w:pPr>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项目编号：</w:t>
            </w:r>
          </w:p>
        </w:tc>
        <w:tc>
          <w:tcPr>
            <w:tcW w:w="6172" w:type="dxa"/>
            <w:gridSpan w:val="3"/>
            <w:tcBorders>
              <w:top w:val="single" w:color="000000" w:sz="4" w:space="0"/>
              <w:bottom w:val="single" w:color="000000" w:sz="4" w:space="0"/>
            </w:tcBorders>
            <w:vAlign w:val="bottom"/>
          </w:tcPr>
          <w:p w14:paraId="16BDE44B">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r>
      <w:tr w14:paraId="49E57E05">
        <w:tblPrEx>
          <w:tblCellMar>
            <w:top w:w="0" w:type="dxa"/>
            <w:left w:w="108" w:type="dxa"/>
            <w:bottom w:w="0" w:type="dxa"/>
            <w:right w:w="108" w:type="dxa"/>
          </w:tblCellMar>
        </w:tblPrEx>
        <w:trPr>
          <w:jc w:val="center"/>
        </w:trPr>
        <w:tc>
          <w:tcPr>
            <w:tcW w:w="1541" w:type="dxa"/>
            <w:vAlign w:val="bottom"/>
          </w:tcPr>
          <w:p w14:paraId="3F23D1A4">
            <w:pPr>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供应商：</w:t>
            </w:r>
          </w:p>
        </w:tc>
        <w:tc>
          <w:tcPr>
            <w:tcW w:w="6172" w:type="dxa"/>
            <w:gridSpan w:val="3"/>
            <w:tcBorders>
              <w:top w:val="single" w:color="000000" w:sz="4" w:space="0"/>
              <w:bottom w:val="single" w:color="000000" w:sz="4" w:space="0"/>
            </w:tcBorders>
            <w:vAlign w:val="bottom"/>
          </w:tcPr>
          <w:p w14:paraId="38BB1EC8">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r>
      <w:tr w14:paraId="35962B4D">
        <w:tblPrEx>
          <w:tblCellMar>
            <w:top w:w="0" w:type="dxa"/>
            <w:left w:w="108" w:type="dxa"/>
            <w:bottom w:w="0" w:type="dxa"/>
            <w:right w:w="108" w:type="dxa"/>
          </w:tblCellMar>
        </w:tblPrEx>
        <w:trPr>
          <w:jc w:val="center"/>
        </w:trPr>
        <w:tc>
          <w:tcPr>
            <w:tcW w:w="1541" w:type="dxa"/>
            <w:vAlign w:val="bottom"/>
          </w:tcPr>
          <w:p w14:paraId="3792D9A4">
            <w:pPr>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详细地址：</w:t>
            </w:r>
          </w:p>
        </w:tc>
        <w:tc>
          <w:tcPr>
            <w:tcW w:w="6172" w:type="dxa"/>
            <w:gridSpan w:val="3"/>
            <w:tcBorders>
              <w:top w:val="single" w:color="000000" w:sz="4" w:space="0"/>
              <w:bottom w:val="single" w:color="000000" w:sz="4" w:space="0"/>
            </w:tcBorders>
            <w:vAlign w:val="bottom"/>
          </w:tcPr>
          <w:p w14:paraId="5B65D2C6">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r>
      <w:tr w14:paraId="17AEA2A9">
        <w:tblPrEx>
          <w:tblCellMar>
            <w:top w:w="0" w:type="dxa"/>
            <w:left w:w="108" w:type="dxa"/>
            <w:bottom w:w="0" w:type="dxa"/>
            <w:right w:w="108" w:type="dxa"/>
          </w:tblCellMar>
        </w:tblPrEx>
        <w:trPr>
          <w:jc w:val="center"/>
        </w:trPr>
        <w:tc>
          <w:tcPr>
            <w:tcW w:w="1541" w:type="dxa"/>
            <w:vAlign w:val="bottom"/>
          </w:tcPr>
          <w:p w14:paraId="1F4D7654">
            <w:pPr>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联系人：</w:t>
            </w:r>
          </w:p>
        </w:tc>
        <w:tc>
          <w:tcPr>
            <w:tcW w:w="2237" w:type="dxa"/>
            <w:tcBorders>
              <w:top w:val="single" w:color="000000" w:sz="4" w:space="0"/>
              <w:bottom w:val="single" w:color="000000" w:sz="4" w:space="0"/>
            </w:tcBorders>
            <w:vAlign w:val="bottom"/>
          </w:tcPr>
          <w:p w14:paraId="7C6235D7">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1360" w:type="dxa"/>
            <w:tcBorders>
              <w:top w:val="single" w:color="000000" w:sz="4" w:space="0"/>
              <w:bottom w:val="single" w:color="000000" w:sz="4" w:space="0"/>
            </w:tcBorders>
            <w:vAlign w:val="bottom"/>
          </w:tcPr>
          <w:p w14:paraId="2D62D448">
            <w:pPr>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电  话：</w:t>
            </w:r>
          </w:p>
        </w:tc>
        <w:tc>
          <w:tcPr>
            <w:tcW w:w="2575" w:type="dxa"/>
            <w:tcBorders>
              <w:top w:val="single" w:color="000000" w:sz="4" w:space="0"/>
              <w:bottom w:val="single" w:color="000000" w:sz="4" w:space="0"/>
            </w:tcBorders>
            <w:vAlign w:val="bottom"/>
          </w:tcPr>
          <w:p w14:paraId="1D479C46">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r>
      <w:tr w14:paraId="510286A9">
        <w:tblPrEx>
          <w:tblCellMar>
            <w:top w:w="0" w:type="dxa"/>
            <w:left w:w="108" w:type="dxa"/>
            <w:bottom w:w="0" w:type="dxa"/>
            <w:right w:w="108" w:type="dxa"/>
          </w:tblCellMar>
        </w:tblPrEx>
        <w:trPr>
          <w:jc w:val="center"/>
        </w:trPr>
        <w:tc>
          <w:tcPr>
            <w:tcW w:w="1541" w:type="dxa"/>
            <w:vAlign w:val="bottom"/>
          </w:tcPr>
          <w:p w14:paraId="163EF636">
            <w:pPr>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p>
        </w:tc>
        <w:tc>
          <w:tcPr>
            <w:tcW w:w="2237" w:type="dxa"/>
            <w:tcBorders>
              <w:top w:val="single" w:color="000000" w:sz="4" w:space="0"/>
              <w:bottom w:val="single" w:color="000000" w:sz="4" w:space="0"/>
            </w:tcBorders>
            <w:vAlign w:val="bottom"/>
          </w:tcPr>
          <w:p w14:paraId="35A09156">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1360" w:type="dxa"/>
            <w:tcBorders>
              <w:top w:val="single" w:color="000000" w:sz="4" w:space="0"/>
            </w:tcBorders>
            <w:vAlign w:val="bottom"/>
          </w:tcPr>
          <w:p w14:paraId="10CAC730">
            <w:pPr>
              <w:spacing w:line="240" w:lineRule="auto"/>
              <w:ind w:firstLine="0" w:firstLineChars="0"/>
              <w:rPr>
                <w:rFonts w:asciiTheme="minorEastAsia" w:hAnsiTheme="minorEastAsia" w:eastAsiaTheme="minorEastAsia" w:cstheme="minorEastAsia"/>
                <w:color w:val="000000" w:themeColor="text1"/>
                <w14:textFill>
                  <w14:solidFill>
                    <w14:schemeClr w14:val="tx1"/>
                  </w14:solidFill>
                </w14:textFill>
              </w:rPr>
            </w:pPr>
          </w:p>
        </w:tc>
        <w:tc>
          <w:tcPr>
            <w:tcW w:w="2575" w:type="dxa"/>
            <w:tcBorders>
              <w:top w:val="single" w:color="000000" w:sz="4" w:space="0"/>
              <w:bottom w:val="single" w:color="000000" w:sz="4" w:space="0"/>
            </w:tcBorders>
            <w:vAlign w:val="bottom"/>
          </w:tcPr>
          <w:p w14:paraId="69294278">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tc>
      </w:tr>
    </w:tbl>
    <w:p w14:paraId="75DB47CF">
      <w:pPr>
        <w:widowControl/>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202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年   月</w:t>
      </w:r>
    </w:p>
    <w:p w14:paraId="05AF7424">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4C7E0D81">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168FBCF1">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52A07059">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44D9FB56">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7CC5DF15">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053ED607">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69EF19EF">
      <w:pPr>
        <w:spacing w:line="240" w:lineRule="auto"/>
        <w:ind w:firstLine="0" w:firstLineChars="0"/>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响应文件下册：佐证文件部分</w:t>
      </w:r>
    </w:p>
    <w:p w14:paraId="34A2719E">
      <w:pPr>
        <w:spacing w:line="240" w:lineRule="auto"/>
        <w:ind w:firstLine="640"/>
        <w:jc w:val="center"/>
        <w:rPr>
          <w:rFonts w:asciiTheme="minorEastAsia" w:hAnsiTheme="minorEastAsia" w:eastAsiaTheme="minorEastAsia" w:cstheme="minorEastAsia"/>
          <w:color w:val="000000" w:themeColor="text1"/>
          <w:sz w:val="32"/>
          <w:szCs w:val="32"/>
          <w14:textFill>
            <w14:solidFill>
              <w14:schemeClr w14:val="tx1"/>
            </w14:solidFill>
          </w14:textFill>
        </w:rPr>
      </w:pPr>
    </w:p>
    <w:p w14:paraId="2A46AFEA">
      <w:pPr>
        <w:spacing w:line="240" w:lineRule="auto"/>
        <w:ind w:firstLine="562"/>
        <w:jc w:val="center"/>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目   录</w:t>
      </w:r>
    </w:p>
    <w:p w14:paraId="64AA1D31">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p w14:paraId="00F08814">
      <w:pPr>
        <w:spacing w:line="240" w:lineRule="atLeast"/>
        <w:ind w:firstLine="3614" w:firstLineChars="1500"/>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第一  数据信息来源</w:t>
      </w:r>
    </w:p>
    <w:p w14:paraId="55334F16">
      <w:pPr>
        <w:spacing w:line="240" w:lineRule="atLeast"/>
        <w:ind w:firstLine="3600" w:firstLineChars="1500"/>
        <w:rPr>
          <w:rFonts w:asciiTheme="minorEastAsia" w:hAnsiTheme="minorEastAsia" w:eastAsiaTheme="minorEastAsia" w:cstheme="minorEastAsia"/>
          <w:color w:val="000000" w:themeColor="text1"/>
          <w14:textFill>
            <w14:solidFill>
              <w14:schemeClr w14:val="tx1"/>
            </w14:solidFill>
          </w14:textFill>
        </w:rPr>
      </w:pPr>
    </w:p>
    <w:p w14:paraId="57C2E74A">
      <w:pPr>
        <w:pStyle w:val="64"/>
        <w:spacing w:before="0" w:beforeAutospacing="0" w:after="0" w:afterAutospacing="0" w:line="240" w:lineRule="atLeast"/>
        <w:ind w:left="360" w:leftChars="150" w:firstLine="105" w:firstLineChars="5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1.竞标供应商情况介绍</w:t>
      </w:r>
    </w:p>
    <w:p w14:paraId="02C4E44F">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2.竞标供应商授权委托书</w:t>
      </w:r>
    </w:p>
    <w:p w14:paraId="4B7A3E00">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3.营业执照、组织机构代码证、税务登记证或三证合一证书</w:t>
      </w:r>
    </w:p>
    <w:p w14:paraId="24A2BDAA">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按要求提供审计报告或资信证明</w:t>
      </w:r>
      <w:r>
        <w:rPr>
          <w:rFonts w:hint="eastAsia" w:asciiTheme="minorEastAsia" w:hAnsiTheme="minorEastAsia" w:eastAsiaTheme="minorEastAsia" w:cstheme="minorEastAsia"/>
          <w:color w:val="000000" w:themeColor="text1"/>
          <w:szCs w:val="21"/>
          <w14:textFill>
            <w14:solidFill>
              <w14:schemeClr w14:val="tx1"/>
            </w14:solidFill>
          </w14:textFill>
        </w:rPr>
        <w:t>：</w:t>
      </w:r>
    </w:p>
    <w:p w14:paraId="5C0FB142">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5. 具备履行合同所必需的设备和专业技术能力的证明材料</w:t>
      </w:r>
    </w:p>
    <w:p w14:paraId="52FDBB14">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5.1合同履约设备保障体现</w:t>
      </w:r>
    </w:p>
    <w:p w14:paraId="7859AB81">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5.2专业技术能力体现</w:t>
      </w:r>
    </w:p>
    <w:p w14:paraId="42061A90">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6.</w:t>
      </w:r>
      <w:r>
        <w:rPr>
          <w:rFonts w:hint="eastAsia" w:asciiTheme="minorEastAsia" w:hAnsiTheme="minorEastAsia" w:eastAsiaTheme="minorEastAsia" w:cstheme="minorEastAsia"/>
          <w:b/>
          <w:color w:val="000000" w:themeColor="text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提供保证金已缴纳的依据</w:t>
      </w:r>
    </w:p>
    <w:p w14:paraId="69FB1CD7">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7.投标截止时间前</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月的依法缴纳税收和社会保障资金的相关凭证；</w:t>
      </w:r>
    </w:p>
    <w:p w14:paraId="2562E54D">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8.与采购项目相匹配的证书</w:t>
      </w:r>
    </w:p>
    <w:p w14:paraId="659C8CB3">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9.</w:t>
      </w:r>
      <w:r>
        <w:rPr>
          <w:rFonts w:hint="eastAsia" w:asciiTheme="minorEastAsia" w:hAnsiTheme="minorEastAsia" w:eastAsiaTheme="minorEastAsia" w:cstheme="minorEastAsia"/>
          <w:color w:val="000000" w:themeColor="text1"/>
          <w14:textFill>
            <w14:solidFill>
              <w14:schemeClr w14:val="tx1"/>
            </w14:solidFill>
          </w14:textFill>
        </w:rPr>
        <w:t xml:space="preserve"> 竞标供应商综合情况证明材料</w:t>
      </w:r>
    </w:p>
    <w:p w14:paraId="6F5FE0A0">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9.1.企业综合实力证明文件</w:t>
      </w:r>
    </w:p>
    <w:p w14:paraId="33338EFB">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10.投标截止时间前</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年同类或类似项目业绩情况</w:t>
      </w:r>
    </w:p>
    <w:p w14:paraId="24B1FFFB">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63003467">
      <w:pPr>
        <w:widowControl/>
        <w:spacing w:beforeLines="100" w:afterLines="50" w:line="240" w:lineRule="atLeast"/>
        <w:ind w:firstLine="480"/>
        <w:jc w:val="center"/>
        <w:rPr>
          <w:rFonts w:asciiTheme="minorEastAsia" w:hAnsiTheme="minorEastAsia" w:eastAsiaTheme="minorEastAsia" w:cstheme="minorEastAsia"/>
          <w:color w:val="000000" w:themeColor="text1"/>
          <w14:textFill>
            <w14:solidFill>
              <w14:schemeClr w14:val="tx1"/>
            </w14:solidFill>
          </w14:textFill>
        </w:rPr>
      </w:pPr>
    </w:p>
    <w:p w14:paraId="64F931C3">
      <w:pPr>
        <w:widowControl/>
        <w:spacing w:beforeLines="100" w:afterLines="50" w:line="240" w:lineRule="atLeast"/>
        <w:ind w:firstLine="480"/>
        <w:jc w:val="center"/>
        <w:rPr>
          <w:rFonts w:asciiTheme="minorEastAsia" w:hAnsiTheme="minorEastAsia" w:eastAsiaTheme="minorEastAsia" w:cstheme="minorEastAsia"/>
          <w:color w:val="000000" w:themeColor="text1"/>
          <w14:textFill>
            <w14:solidFill>
              <w14:schemeClr w14:val="tx1"/>
            </w14:solidFill>
          </w14:textFill>
        </w:rPr>
      </w:pPr>
    </w:p>
    <w:p w14:paraId="515E0B07">
      <w:pPr>
        <w:widowControl/>
        <w:spacing w:beforeLines="100" w:afterLines="50" w:line="240" w:lineRule="atLeast"/>
        <w:ind w:firstLine="480"/>
        <w:jc w:val="center"/>
        <w:rPr>
          <w:rFonts w:asciiTheme="minorEastAsia" w:hAnsiTheme="minorEastAsia" w:eastAsiaTheme="minorEastAsia" w:cstheme="minorEastAsia"/>
          <w:color w:val="000000" w:themeColor="text1"/>
          <w14:textFill>
            <w14:solidFill>
              <w14:schemeClr w14:val="tx1"/>
            </w14:solidFill>
          </w14:textFill>
        </w:rPr>
      </w:pPr>
    </w:p>
    <w:p w14:paraId="46BBA2B9">
      <w:pPr>
        <w:widowControl/>
        <w:spacing w:beforeLines="100" w:afterLines="50" w:line="240" w:lineRule="atLeast"/>
        <w:ind w:firstLine="48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第二 声明及承诺</w:t>
      </w:r>
    </w:p>
    <w:p w14:paraId="6A5F74AF">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参加政府采购活动前3年内在经营活动中没有重大违法记录的书面声明（格式附后）</w:t>
      </w:r>
    </w:p>
    <w:p w14:paraId="4E9789B0">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2.中小微企业声明</w:t>
      </w:r>
      <w:r>
        <w:rPr>
          <w:rFonts w:hint="eastAsia" w:asciiTheme="minorEastAsia" w:hAnsiTheme="minorEastAsia" w:eastAsiaTheme="minorEastAsia" w:cstheme="minorEastAsia"/>
          <w:color w:val="000000" w:themeColor="text1"/>
          <w:szCs w:val="21"/>
          <w14:textFill>
            <w14:solidFill>
              <w14:schemeClr w14:val="tx1"/>
            </w14:solidFill>
          </w14:textFill>
        </w:rPr>
        <w:t>（格式附后）</w:t>
      </w:r>
    </w:p>
    <w:p w14:paraId="5B904564">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3.节能环保产品声明及证明材料</w:t>
      </w:r>
    </w:p>
    <w:p w14:paraId="4637B586">
      <w:pPr>
        <w:spacing w:beforeLines="50" w:afterLines="50"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第三  其他</w:t>
      </w:r>
    </w:p>
    <w:p w14:paraId="4989A807">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竞标供应商认为与采购项目相关的其他佐证文件、声明及承诺文件</w:t>
      </w:r>
    </w:p>
    <w:p w14:paraId="7BD2D6CF">
      <w:pPr>
        <w:spacing w:beforeLines="50" w:afterLines="50"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p>
    <w:p w14:paraId="24CD231A">
      <w:pPr>
        <w:spacing w:beforeLines="50" w:afterLines="50" w:line="240" w:lineRule="auto"/>
        <w:ind w:firstLine="480"/>
        <w:jc w:val="center"/>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第四 备选方案</w:t>
      </w:r>
    </w:p>
    <w:p w14:paraId="06350A2E">
      <w:pPr>
        <w:pStyle w:val="64"/>
        <w:widowControl/>
        <w:numPr>
          <w:ilvl w:val="0"/>
          <w:numId w:val="7"/>
        </w:numPr>
        <w:spacing w:line="240" w:lineRule="auto"/>
        <w:ind w:firstLineChars="0"/>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竞争性磋商采购文件允许的备选方案相关佐证文件</w:t>
      </w:r>
      <w:r>
        <w:rPr>
          <w:rFonts w:hint="eastAsia" w:asciiTheme="minorEastAsia" w:hAnsiTheme="minorEastAsia" w:eastAsiaTheme="minorEastAsia" w:cstheme="minorEastAsia"/>
          <w:color w:val="000000" w:themeColor="text1"/>
          <w:szCs w:val="21"/>
          <w14:textFill>
            <w14:solidFill>
              <w14:schemeClr w14:val="tx1"/>
            </w14:solidFill>
          </w14:textFill>
        </w:rPr>
        <w:t>（格式自拟）：复印或扫描件须加盖竞标供应商公章，非国家行政机关出具的证明文件，由专家专家磋商小组评审其有效性。</w:t>
      </w:r>
    </w:p>
    <w:p w14:paraId="54BAE83A">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17FE6AAF">
      <w:pPr>
        <w:widowControl/>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50401C58">
      <w:pPr>
        <w:pStyle w:val="17"/>
        <w:ind w:firstLine="360"/>
        <w:rPr>
          <w:color w:val="000000" w:themeColor="text1"/>
          <w14:textFill>
            <w14:solidFill>
              <w14:schemeClr w14:val="tx1"/>
            </w14:solidFill>
          </w14:textFill>
        </w:rPr>
      </w:pPr>
    </w:p>
    <w:p w14:paraId="5A42BC62">
      <w:pPr>
        <w:pStyle w:val="11"/>
        <w:ind w:firstLine="0" w:firstLineChars="0"/>
        <w:rPr>
          <w:color w:val="000000" w:themeColor="text1"/>
          <w14:textFill>
            <w14:solidFill>
              <w14:schemeClr w14:val="tx1"/>
            </w14:solidFill>
          </w14:textFill>
        </w:rPr>
      </w:pPr>
    </w:p>
    <w:p w14:paraId="37DB0F09">
      <w:pPr>
        <w:widowControl/>
        <w:spacing w:line="240" w:lineRule="auto"/>
        <w:ind w:firstLine="562"/>
        <w:jc w:val="center"/>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第一 数据信息来源</w:t>
      </w:r>
    </w:p>
    <w:p w14:paraId="374F3CF0">
      <w:pPr>
        <w:widowControl/>
        <w:spacing w:line="240" w:lineRule="auto"/>
        <w:ind w:firstLine="482"/>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1.竞标供应商情况介绍（格式自拟）</w:t>
      </w:r>
    </w:p>
    <w:p w14:paraId="504997EE">
      <w:pPr>
        <w:widowControl/>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要求：（1）介绍企业组织框架机构   （2）公司章程</w:t>
      </w:r>
    </w:p>
    <w:p w14:paraId="5FEBBC42">
      <w:pPr>
        <w:widowControl/>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注意事项：竞标供应商提供公司成立章程，若材料模糊导致关键信息无法识别，导致评标文员会判定响应文件为废标等后果，由投标人自行承担。</w:t>
      </w:r>
    </w:p>
    <w:p w14:paraId="1156CDEB">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5A40C7FA">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12C1DD79">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74C5CBCC">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5F006E89">
      <w:pPr>
        <w:widowControl/>
        <w:spacing w:beforeLines="100" w:afterLines="50" w:line="240" w:lineRule="auto"/>
        <w:ind w:firstLine="0" w:firstLineChars="0"/>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2、竞标供应商授权委托书：</w:t>
      </w:r>
    </w:p>
    <w:p w14:paraId="6EDFFB71">
      <w:pPr>
        <w:spacing w:line="240" w:lineRule="auto"/>
        <w:ind w:left="-12" w:leftChars="-5" w:firstLine="8" w:firstLineChars="3"/>
        <w:jc w:val="center"/>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2.1法定代表人身份证明</w:t>
      </w:r>
    </w:p>
    <w:p w14:paraId="40E5A0E3">
      <w:pPr>
        <w:pStyle w:val="12"/>
        <w:spacing w:beforeLines="100" w:afterLines="50" w:line="240" w:lineRule="auto"/>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致（采购代理机构）：</w:t>
      </w:r>
    </w:p>
    <w:p w14:paraId="0C88EFCA">
      <w:pPr>
        <w:pStyle w:val="12"/>
        <w:spacing w:beforeLines="100" w:afterLines="50" w:line="240" w:lineRule="auto"/>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u w:val="single"/>
          <w14:textFill>
            <w14:solidFill>
              <w14:schemeClr w14:val="tx1"/>
            </w14:solidFill>
          </w14:textFill>
        </w:rPr>
        <w:t xml:space="preserve">（投标单位全称） </w:t>
      </w:r>
      <w:r>
        <w:rPr>
          <w:rFonts w:hint="eastAsia" w:asciiTheme="minorEastAsia" w:hAnsiTheme="minorEastAsia" w:eastAsiaTheme="minorEastAsia" w:cstheme="minorEastAsia"/>
          <w:color w:val="000000" w:themeColor="text1"/>
          <w:szCs w:val="24"/>
          <w14:textFill>
            <w14:solidFill>
              <w14:schemeClr w14:val="tx1"/>
            </w14:solidFill>
          </w14:textFill>
        </w:rPr>
        <w:t>法定代表人</w:t>
      </w:r>
      <w:r>
        <w:rPr>
          <w:rFonts w:hint="eastAsia" w:asciiTheme="minorEastAsia" w:hAnsiTheme="minorEastAsia" w:eastAsiaTheme="minorEastAsia" w:cstheme="minorEastAsia"/>
          <w:color w:val="000000" w:themeColor="text1"/>
          <w:szCs w:val="24"/>
          <w:u w:val="single"/>
          <w14:textFill>
            <w14:solidFill>
              <w14:schemeClr w14:val="tx1"/>
            </w14:solidFill>
          </w14:textFill>
        </w:rPr>
        <w:t xml:space="preserve"> 姓名</w:t>
      </w:r>
      <w:r>
        <w:rPr>
          <w:rFonts w:hint="eastAsia" w:asciiTheme="minorEastAsia" w:hAnsiTheme="minorEastAsia" w:eastAsiaTheme="minorEastAsia" w:cstheme="minorEastAsia"/>
          <w:color w:val="000000" w:themeColor="text1"/>
          <w:szCs w:val="24"/>
          <w14:textFill>
            <w14:solidFill>
              <w14:schemeClr w14:val="tx1"/>
            </w14:solidFill>
          </w14:textFill>
        </w:rPr>
        <w:t>（身份证号码：），参加贵方组织的项目名称的招标投标活动，代表本公司处理招标投标活动中的一切事宜。</w:t>
      </w:r>
    </w:p>
    <w:tbl>
      <w:tblPr>
        <w:tblStyle w:val="2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667C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14:paraId="4F0988F4">
            <w:pPr>
              <w:pStyle w:val="12"/>
              <w:spacing w:beforeLines="100" w:afterLines="50" w:line="240" w:lineRule="auto"/>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法定代表人身份证复印件</w:t>
            </w:r>
          </w:p>
          <w:p w14:paraId="409A2669">
            <w:pPr>
              <w:pStyle w:val="12"/>
              <w:spacing w:beforeLines="100" w:afterLines="50" w:line="240" w:lineRule="auto"/>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正面</w:t>
            </w:r>
          </w:p>
          <w:p w14:paraId="79F01DC5">
            <w:pPr>
              <w:pStyle w:val="12"/>
              <w:spacing w:beforeLines="100" w:afterLines="50" w:line="240" w:lineRule="auto"/>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（身份证复印件需清晰可辨认）</w:t>
            </w:r>
          </w:p>
        </w:tc>
        <w:tc>
          <w:tcPr>
            <w:tcW w:w="4512" w:type="dxa"/>
            <w:vAlign w:val="center"/>
          </w:tcPr>
          <w:p w14:paraId="6C4ABA62">
            <w:pPr>
              <w:pStyle w:val="12"/>
              <w:spacing w:beforeLines="100" w:afterLines="50" w:line="240" w:lineRule="auto"/>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法定代表人身份证复印件</w:t>
            </w:r>
          </w:p>
          <w:p w14:paraId="657358BD">
            <w:pPr>
              <w:pStyle w:val="12"/>
              <w:spacing w:beforeLines="100" w:afterLines="50" w:line="240" w:lineRule="auto"/>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反面</w:t>
            </w:r>
          </w:p>
          <w:p w14:paraId="2B1FE1DF">
            <w:pPr>
              <w:pStyle w:val="12"/>
              <w:spacing w:beforeLines="100" w:afterLines="50" w:line="240" w:lineRule="auto"/>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（身份证复印件需清晰可辨认）</w:t>
            </w:r>
          </w:p>
        </w:tc>
      </w:tr>
    </w:tbl>
    <w:p w14:paraId="20A0C7F0">
      <w:pPr>
        <w:pStyle w:val="12"/>
        <w:spacing w:beforeLines="100" w:afterLines="50" w:line="240" w:lineRule="auto"/>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注：身份证复印件如为粘贴的，须在身份证复印件与本页接缝处加盖公章；</w:t>
      </w:r>
    </w:p>
    <w:p w14:paraId="6DDDCB34">
      <w:pPr>
        <w:pStyle w:val="12"/>
        <w:spacing w:beforeLines="100" w:afterLines="50" w:line="240" w:lineRule="auto"/>
        <w:rPr>
          <w:rFonts w:asciiTheme="minorEastAsia" w:hAnsiTheme="minorEastAsia" w:eastAsiaTheme="minorEastAsia" w:cstheme="minorEastAsia"/>
          <w:color w:val="000000" w:themeColor="text1"/>
          <w:szCs w:val="24"/>
          <w14:textFill>
            <w14:solidFill>
              <w14:schemeClr w14:val="tx1"/>
            </w14:solidFill>
          </w14:textFill>
        </w:rPr>
      </w:pPr>
    </w:p>
    <w:p w14:paraId="31F7D0DF">
      <w:pPr>
        <w:pStyle w:val="12"/>
        <w:spacing w:beforeLines="100" w:afterLines="50" w:line="240" w:lineRule="auto"/>
        <w:jc w:val="right"/>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 xml:space="preserve">法定代表人（签章）：  </w:t>
      </w:r>
    </w:p>
    <w:p w14:paraId="7EF81C01">
      <w:pPr>
        <w:pStyle w:val="12"/>
        <w:spacing w:beforeLines="100" w:afterLines="50" w:line="240" w:lineRule="auto"/>
        <w:jc w:val="righ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供应商（公章）：</w:t>
      </w:r>
    </w:p>
    <w:p w14:paraId="26839CAB">
      <w:pPr>
        <w:spacing w:line="240" w:lineRule="auto"/>
        <w:ind w:left="-12" w:leftChars="-5" w:firstLine="8" w:firstLineChars="3"/>
        <w:jc w:val="center"/>
        <w:rPr>
          <w:rFonts w:asciiTheme="minorEastAsia" w:hAnsiTheme="minorEastAsia" w:eastAsiaTheme="minorEastAsia" w:cstheme="minorEastAsia"/>
          <w:b/>
          <w:color w:val="000000" w:themeColor="text1"/>
          <w:sz w:val="28"/>
          <w:szCs w:val="28"/>
          <w14:textFill>
            <w14:solidFill>
              <w14:schemeClr w14:val="tx1"/>
            </w14:solidFill>
          </w14:textFill>
        </w:rPr>
      </w:pPr>
    </w:p>
    <w:p w14:paraId="34EACFE6">
      <w:pPr>
        <w:spacing w:line="240" w:lineRule="auto"/>
        <w:ind w:left="-12" w:leftChars="-5" w:firstLine="8" w:firstLineChars="3"/>
        <w:jc w:val="center"/>
        <w:rPr>
          <w:rFonts w:asciiTheme="minorEastAsia" w:hAnsiTheme="minorEastAsia" w:eastAsiaTheme="minorEastAsia" w:cstheme="minorEastAsia"/>
          <w:b/>
          <w:color w:val="000000" w:themeColor="text1"/>
          <w:sz w:val="28"/>
          <w:szCs w:val="28"/>
          <w14:textFill>
            <w14:solidFill>
              <w14:schemeClr w14:val="tx1"/>
            </w14:solidFill>
          </w14:textFill>
        </w:rPr>
      </w:pPr>
    </w:p>
    <w:p w14:paraId="4E2DB54B">
      <w:pPr>
        <w:spacing w:line="240" w:lineRule="auto"/>
        <w:ind w:left="-12" w:leftChars="-5" w:firstLine="8" w:firstLineChars="3"/>
        <w:jc w:val="center"/>
        <w:rPr>
          <w:rFonts w:asciiTheme="minorEastAsia" w:hAnsiTheme="minorEastAsia" w:eastAsiaTheme="minorEastAsia" w:cstheme="minorEastAsia"/>
          <w:b/>
          <w:color w:val="000000" w:themeColor="text1"/>
          <w:sz w:val="28"/>
          <w:szCs w:val="28"/>
          <w14:textFill>
            <w14:solidFill>
              <w14:schemeClr w14:val="tx1"/>
            </w14:solidFill>
          </w14:textFill>
        </w:rPr>
      </w:pPr>
    </w:p>
    <w:p w14:paraId="5F19FE93">
      <w:pPr>
        <w:spacing w:line="240" w:lineRule="auto"/>
        <w:ind w:left="-12" w:leftChars="-5" w:firstLine="8" w:firstLineChars="3"/>
        <w:jc w:val="center"/>
        <w:rPr>
          <w:rFonts w:asciiTheme="minorEastAsia" w:hAnsiTheme="minorEastAsia" w:eastAsiaTheme="minorEastAsia" w:cstheme="minorEastAsia"/>
          <w:b/>
          <w:color w:val="000000" w:themeColor="text1"/>
          <w:sz w:val="28"/>
          <w:szCs w:val="28"/>
          <w14:textFill>
            <w14:solidFill>
              <w14:schemeClr w14:val="tx1"/>
            </w14:solidFill>
          </w14:textFill>
        </w:rPr>
      </w:pPr>
    </w:p>
    <w:p w14:paraId="4648F50A">
      <w:pPr>
        <w:spacing w:line="240" w:lineRule="auto"/>
        <w:ind w:left="-12" w:leftChars="-5" w:firstLine="8" w:firstLineChars="3"/>
        <w:jc w:val="center"/>
        <w:rPr>
          <w:rFonts w:asciiTheme="minorEastAsia" w:hAnsiTheme="minorEastAsia" w:eastAsiaTheme="minorEastAsia" w:cstheme="minorEastAsia"/>
          <w:b/>
          <w:color w:val="000000" w:themeColor="text1"/>
          <w:sz w:val="28"/>
          <w:szCs w:val="28"/>
          <w14:textFill>
            <w14:solidFill>
              <w14:schemeClr w14:val="tx1"/>
            </w14:solidFill>
          </w14:textFill>
        </w:rPr>
      </w:pPr>
    </w:p>
    <w:p w14:paraId="077F5F1F">
      <w:pPr>
        <w:spacing w:line="240" w:lineRule="auto"/>
        <w:ind w:left="-12" w:leftChars="-5" w:firstLine="8" w:firstLineChars="3"/>
        <w:jc w:val="center"/>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2.2法定代表人授权委托书</w:t>
      </w:r>
    </w:p>
    <w:p w14:paraId="6ED99679">
      <w:pPr>
        <w:pStyle w:val="12"/>
        <w:spacing w:beforeLines="100" w:afterLines="50" w:line="240" w:lineRule="auto"/>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致</w:t>
      </w:r>
      <w:r>
        <w:rPr>
          <w:rFonts w:hint="eastAsia" w:asciiTheme="minorEastAsia" w:hAnsiTheme="minorEastAsia" w:eastAsiaTheme="minorEastAsia" w:cstheme="minorEastAsia"/>
          <w:color w:val="000000" w:themeColor="text1"/>
          <w:szCs w:val="24"/>
          <w:u w:val="single"/>
          <w14:textFill>
            <w14:solidFill>
              <w14:schemeClr w14:val="tx1"/>
            </w14:solidFill>
          </w14:textFill>
        </w:rPr>
        <w:t>（采购代理机构）</w:t>
      </w:r>
      <w:r>
        <w:rPr>
          <w:rFonts w:hint="eastAsia" w:asciiTheme="minorEastAsia" w:hAnsiTheme="minorEastAsia" w:eastAsiaTheme="minorEastAsia" w:cstheme="minorEastAsia"/>
          <w:color w:val="000000" w:themeColor="text1"/>
          <w:szCs w:val="24"/>
          <w14:textFill>
            <w14:solidFill>
              <w14:schemeClr w14:val="tx1"/>
            </w14:solidFill>
          </w14:textFill>
        </w:rPr>
        <w:t>：</w:t>
      </w:r>
    </w:p>
    <w:p w14:paraId="6981FBFE">
      <w:pPr>
        <w:pStyle w:val="12"/>
        <w:spacing w:beforeLines="100" w:afterLines="50" w:line="240" w:lineRule="auto"/>
        <w:ind w:firstLine="491" w:firstLineChars="205"/>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u w:val="single"/>
          <w14:textFill>
            <w14:solidFill>
              <w14:schemeClr w14:val="tx1"/>
            </w14:solidFill>
          </w14:textFill>
        </w:rPr>
        <w:t xml:space="preserve">（投标单位全称或联合体牵头人） </w:t>
      </w:r>
      <w:r>
        <w:rPr>
          <w:rFonts w:hint="eastAsia" w:asciiTheme="minorEastAsia" w:hAnsiTheme="minorEastAsia" w:eastAsiaTheme="minorEastAsia" w:cstheme="minorEastAsia"/>
          <w:color w:val="000000" w:themeColor="text1"/>
          <w:szCs w:val="24"/>
          <w14:textFill>
            <w14:solidFill>
              <w14:schemeClr w14:val="tx1"/>
            </w14:solidFill>
          </w14:textFill>
        </w:rPr>
        <w:t>法定代表人</w:t>
      </w:r>
      <w:r>
        <w:rPr>
          <w:rFonts w:hint="eastAsia" w:asciiTheme="minorEastAsia" w:hAnsiTheme="minorEastAsia" w:eastAsiaTheme="minorEastAsia" w:cstheme="minorEastAsia"/>
          <w:color w:val="000000" w:themeColor="text1"/>
          <w:szCs w:val="24"/>
          <w:u w:val="single"/>
          <w14:textFill>
            <w14:solidFill>
              <w14:schemeClr w14:val="tx1"/>
            </w14:solidFill>
          </w14:textFill>
        </w:rPr>
        <w:t xml:space="preserve"> 姓名 </w:t>
      </w:r>
      <w:r>
        <w:rPr>
          <w:rFonts w:hint="eastAsia" w:asciiTheme="minorEastAsia" w:hAnsiTheme="minorEastAsia" w:eastAsiaTheme="minorEastAsia" w:cstheme="minorEastAsia"/>
          <w:color w:val="000000" w:themeColor="text1"/>
          <w:szCs w:val="24"/>
          <w14:textFill>
            <w14:solidFill>
              <w14:schemeClr w14:val="tx1"/>
            </w14:solidFill>
          </w14:textFill>
        </w:rPr>
        <w:t>授权</w:t>
      </w:r>
      <w:r>
        <w:rPr>
          <w:rFonts w:hint="eastAsia" w:asciiTheme="minorEastAsia" w:hAnsiTheme="minorEastAsia" w:eastAsiaTheme="minorEastAsia" w:cstheme="minorEastAsia"/>
          <w:color w:val="000000" w:themeColor="text1"/>
          <w:szCs w:val="24"/>
          <w:u w:val="single"/>
          <w14:textFill>
            <w14:solidFill>
              <w14:schemeClr w14:val="tx1"/>
            </w14:solidFill>
          </w14:textFill>
        </w:rPr>
        <w:t xml:space="preserve"> 被授权人姓名</w:t>
      </w:r>
      <w:r>
        <w:rPr>
          <w:rFonts w:hint="eastAsia" w:asciiTheme="minorEastAsia" w:hAnsiTheme="minorEastAsia" w:eastAsiaTheme="minorEastAsia" w:cstheme="minorEastAsia"/>
          <w:color w:val="000000" w:themeColor="text1"/>
          <w:szCs w:val="24"/>
          <w14:textFill>
            <w14:solidFill>
              <w14:schemeClr w14:val="tx1"/>
            </w14:solidFill>
          </w14:textFill>
        </w:rPr>
        <w:t>（身份证号码：）为本公司合法代理人，参加贵方组织的</w:t>
      </w:r>
      <w:r>
        <w:rPr>
          <w:rFonts w:hint="eastAsia" w:asciiTheme="minorEastAsia" w:hAnsiTheme="minorEastAsia" w:eastAsiaTheme="minorEastAsia" w:cstheme="minorEastAsia"/>
          <w:color w:val="000000" w:themeColor="text1"/>
          <w:szCs w:val="24"/>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Cs w:val="24"/>
          <w14:textFill>
            <w14:solidFill>
              <w14:schemeClr w14:val="tx1"/>
            </w14:solidFill>
          </w14:textFill>
        </w:rPr>
        <w:t>的招标投标活动，代表本公司处理招标投标活动中的一切事宜。</w:t>
      </w:r>
    </w:p>
    <w:p w14:paraId="25F5A861">
      <w:pPr>
        <w:pStyle w:val="12"/>
        <w:spacing w:beforeLines="100" w:afterLines="50" w:line="240" w:lineRule="auto"/>
        <w:ind w:firstLine="491" w:firstLineChars="205"/>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本授权委托书签章即生效，被委托人无转委托权。</w:t>
      </w:r>
    </w:p>
    <w:tbl>
      <w:tblPr>
        <w:tblStyle w:val="2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141A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14:paraId="1E59BC3D">
            <w:pPr>
              <w:pStyle w:val="12"/>
              <w:spacing w:beforeLines="100" w:afterLines="50" w:line="240" w:lineRule="auto"/>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法定代表人身份证复印件</w:t>
            </w:r>
          </w:p>
          <w:p w14:paraId="27A160CC">
            <w:pPr>
              <w:pStyle w:val="12"/>
              <w:spacing w:beforeLines="100" w:afterLines="50" w:line="240" w:lineRule="auto"/>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正面</w:t>
            </w:r>
          </w:p>
          <w:p w14:paraId="65447868">
            <w:pPr>
              <w:pStyle w:val="12"/>
              <w:spacing w:beforeLines="100" w:afterLines="50" w:line="240" w:lineRule="auto"/>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（身份证复印件需清晰可辨认）</w:t>
            </w:r>
          </w:p>
        </w:tc>
        <w:tc>
          <w:tcPr>
            <w:tcW w:w="4512" w:type="dxa"/>
            <w:vAlign w:val="center"/>
          </w:tcPr>
          <w:p w14:paraId="3B34DA97">
            <w:pPr>
              <w:pStyle w:val="12"/>
              <w:spacing w:beforeLines="100" w:afterLines="50" w:line="240" w:lineRule="auto"/>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被授权人身份证复印件</w:t>
            </w:r>
          </w:p>
          <w:p w14:paraId="622F44D3">
            <w:pPr>
              <w:pStyle w:val="12"/>
              <w:spacing w:beforeLines="100" w:afterLines="50" w:line="240" w:lineRule="auto"/>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正面</w:t>
            </w:r>
          </w:p>
          <w:p w14:paraId="4E40E114">
            <w:pPr>
              <w:pStyle w:val="12"/>
              <w:spacing w:beforeLines="100" w:afterLines="50" w:line="240" w:lineRule="auto"/>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（身份证复印件需清晰可辨认）</w:t>
            </w:r>
          </w:p>
        </w:tc>
      </w:tr>
      <w:tr w14:paraId="27EB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14:paraId="7456EDA0">
            <w:pPr>
              <w:pStyle w:val="12"/>
              <w:spacing w:beforeLines="100" w:afterLines="50" w:line="240" w:lineRule="auto"/>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法定代表人身份证复印件</w:t>
            </w:r>
          </w:p>
          <w:p w14:paraId="5ED24549">
            <w:pPr>
              <w:pStyle w:val="12"/>
              <w:spacing w:beforeLines="100" w:afterLines="50" w:line="240" w:lineRule="auto"/>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反面</w:t>
            </w:r>
          </w:p>
          <w:p w14:paraId="39CB74F9">
            <w:pPr>
              <w:pStyle w:val="12"/>
              <w:spacing w:beforeLines="100" w:afterLines="50" w:line="240" w:lineRule="auto"/>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（身份证复印件需清晰可辨认）</w:t>
            </w:r>
          </w:p>
        </w:tc>
        <w:tc>
          <w:tcPr>
            <w:tcW w:w="4512" w:type="dxa"/>
            <w:vAlign w:val="center"/>
          </w:tcPr>
          <w:p w14:paraId="2CCED1DA">
            <w:pPr>
              <w:pStyle w:val="12"/>
              <w:spacing w:beforeLines="100" w:afterLines="50" w:line="240" w:lineRule="auto"/>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被授权人身份证复印件</w:t>
            </w:r>
          </w:p>
          <w:p w14:paraId="7871F07B">
            <w:pPr>
              <w:pStyle w:val="12"/>
              <w:spacing w:beforeLines="100" w:afterLines="50" w:line="240" w:lineRule="auto"/>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反面</w:t>
            </w:r>
          </w:p>
          <w:p w14:paraId="5A52A01A">
            <w:pPr>
              <w:pStyle w:val="12"/>
              <w:spacing w:beforeLines="100" w:afterLines="50" w:line="240" w:lineRule="auto"/>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（身份证复印件需清晰可辨认）</w:t>
            </w:r>
          </w:p>
        </w:tc>
      </w:tr>
    </w:tbl>
    <w:p w14:paraId="3104368E">
      <w:pPr>
        <w:pStyle w:val="12"/>
        <w:spacing w:beforeLines="100" w:afterLines="50" w:line="240" w:lineRule="auto"/>
        <w:ind w:firstLine="491" w:firstLineChars="205"/>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注：身份证复印件如为粘贴的，须在身份证复印件与本页接缝处加盖公章；</w:t>
      </w:r>
    </w:p>
    <w:p w14:paraId="4FF99D22">
      <w:pPr>
        <w:pStyle w:val="12"/>
        <w:spacing w:beforeLines="100" w:afterLines="50" w:line="240" w:lineRule="auto"/>
        <w:ind w:firstLine="491" w:firstLineChars="205"/>
        <w:rPr>
          <w:rFonts w:asciiTheme="minorEastAsia" w:hAnsiTheme="minorEastAsia" w:eastAsiaTheme="minorEastAsia" w:cstheme="minorEastAsia"/>
          <w:color w:val="000000" w:themeColor="text1"/>
          <w:szCs w:val="24"/>
          <w14:textFill>
            <w14:solidFill>
              <w14:schemeClr w14:val="tx1"/>
            </w14:solidFill>
          </w14:textFill>
        </w:rPr>
      </w:pPr>
    </w:p>
    <w:p w14:paraId="260CDFAD">
      <w:pPr>
        <w:pStyle w:val="12"/>
        <w:spacing w:beforeLines="100" w:afterLines="50" w:line="240" w:lineRule="auto"/>
        <w:ind w:firstLine="491" w:firstLineChars="205"/>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法定代表人（印章）：                          被授权代表签字：</w:t>
      </w:r>
    </w:p>
    <w:p w14:paraId="287DECE4">
      <w:pPr>
        <w:pStyle w:val="12"/>
        <w:spacing w:beforeLines="100" w:afterLines="50" w:line="240" w:lineRule="auto"/>
        <w:ind w:firstLine="491" w:firstLineChars="205"/>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 xml:space="preserve">供应商（公章）： </w:t>
      </w:r>
    </w:p>
    <w:p w14:paraId="372EA452">
      <w:pPr>
        <w:widowControl/>
        <w:spacing w:line="240" w:lineRule="auto"/>
        <w:ind w:firstLine="480"/>
        <w:jc w:val="both"/>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 xml:space="preserve">                                                 年   月   日</w:t>
      </w:r>
    </w:p>
    <w:p w14:paraId="7EF61EEC">
      <w:pPr>
        <w:widowControl/>
        <w:spacing w:line="240" w:lineRule="auto"/>
        <w:ind w:firstLine="199" w:firstLineChars="83"/>
        <w:rPr>
          <w:rFonts w:asciiTheme="minorEastAsia" w:hAnsiTheme="minorEastAsia" w:eastAsiaTheme="minorEastAsia" w:cstheme="minorEastAsia"/>
          <w:color w:val="000000" w:themeColor="text1"/>
          <w:szCs w:val="21"/>
          <w14:textFill>
            <w14:solidFill>
              <w14:schemeClr w14:val="tx1"/>
            </w14:solidFill>
          </w14:textFill>
        </w:rPr>
      </w:pPr>
    </w:p>
    <w:p w14:paraId="7AD73567">
      <w:pPr>
        <w:widowControl/>
        <w:ind w:firstLine="482"/>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3.营业执照、组织机构代码证、税务登记证或三证合一证书（复印或扫描件须加盖竞标供应商公章）</w:t>
      </w:r>
    </w:p>
    <w:p w14:paraId="7521891E">
      <w:pPr>
        <w:widowControl/>
        <w:ind w:firstLine="480"/>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要求及注意事项：竞标供应商提供营业执照、组织机构代码证、税务登记证或三证合一证书，复印或扫描件必须清晰，若材料模糊导致关键信息无法识别，导致评标文员会判定响应文件为废标等后果，由投标人自行承担。</w:t>
      </w:r>
    </w:p>
    <w:p w14:paraId="70C8F0A0">
      <w:pPr>
        <w:widowControl/>
        <w:spacing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1429A8B7">
      <w:pPr>
        <w:spacing w:beforeLines="100" w:afterLines="50" w:line="240" w:lineRule="auto"/>
        <w:ind w:firstLine="482"/>
        <w:rPr>
          <w:rFonts w:asciiTheme="minorEastAsia" w:hAnsiTheme="minorEastAsia" w:eastAsiaTheme="minorEastAsia" w:cstheme="minorEastAsia"/>
          <w:b/>
          <w:color w:val="000000" w:themeColor="text1"/>
          <w:kern w:val="0"/>
          <w14:textFill>
            <w14:solidFill>
              <w14:schemeClr w14:val="tx1"/>
            </w14:solidFill>
          </w14:textFill>
        </w:rPr>
      </w:pPr>
    </w:p>
    <w:p w14:paraId="6078252F">
      <w:pPr>
        <w:spacing w:beforeLines="100" w:afterLines="50" w:line="240" w:lineRule="auto"/>
        <w:ind w:firstLine="482"/>
        <w:rPr>
          <w:rFonts w:asciiTheme="minorEastAsia" w:hAnsiTheme="minorEastAsia" w:eastAsiaTheme="minorEastAsia" w:cstheme="minorEastAsia"/>
          <w:b/>
          <w:color w:val="000000" w:themeColor="text1"/>
          <w:kern w:val="0"/>
          <w14:textFill>
            <w14:solidFill>
              <w14:schemeClr w14:val="tx1"/>
            </w14:solidFill>
          </w14:textFill>
        </w:rPr>
      </w:pPr>
    </w:p>
    <w:p w14:paraId="4DB677A8">
      <w:pPr>
        <w:spacing w:beforeLines="100" w:afterLines="50" w:line="240" w:lineRule="auto"/>
        <w:ind w:firstLine="482"/>
        <w:rPr>
          <w:rFonts w:asciiTheme="minorEastAsia" w:hAnsiTheme="minorEastAsia" w:eastAsiaTheme="minorEastAsia" w:cstheme="minorEastAsia"/>
          <w:b/>
          <w:color w:val="000000" w:themeColor="text1"/>
          <w:kern w:val="0"/>
          <w14:textFill>
            <w14:solidFill>
              <w14:schemeClr w14:val="tx1"/>
            </w14:solidFill>
          </w14:textFill>
        </w:rPr>
      </w:pPr>
    </w:p>
    <w:p w14:paraId="50F85164">
      <w:pPr>
        <w:spacing w:beforeLines="100" w:afterLines="50" w:line="240" w:lineRule="auto"/>
        <w:ind w:firstLine="482"/>
        <w:rPr>
          <w:rFonts w:asciiTheme="minorEastAsia" w:hAnsiTheme="minorEastAsia" w:eastAsiaTheme="minorEastAsia" w:cstheme="minorEastAsia"/>
          <w:b/>
          <w:color w:val="000000" w:themeColor="text1"/>
          <w:kern w:val="0"/>
          <w14:textFill>
            <w14:solidFill>
              <w14:schemeClr w14:val="tx1"/>
            </w14:solidFill>
          </w14:textFill>
        </w:rPr>
      </w:pPr>
    </w:p>
    <w:p w14:paraId="1BD9A0A2">
      <w:pPr>
        <w:spacing w:beforeLines="100" w:afterLines="50" w:line="240" w:lineRule="auto"/>
        <w:ind w:firstLine="482"/>
        <w:rPr>
          <w:rFonts w:asciiTheme="minorEastAsia" w:hAnsiTheme="minorEastAsia" w:eastAsiaTheme="minorEastAsia" w:cstheme="minorEastAsia"/>
          <w:b/>
          <w:color w:val="000000" w:themeColor="text1"/>
          <w:kern w:val="0"/>
          <w14:textFill>
            <w14:solidFill>
              <w14:schemeClr w14:val="tx1"/>
            </w14:solidFill>
          </w14:textFill>
        </w:rPr>
      </w:pPr>
    </w:p>
    <w:p w14:paraId="0AC9C1DF">
      <w:pPr>
        <w:spacing w:beforeLines="100" w:afterLines="50" w:line="240" w:lineRule="auto"/>
        <w:ind w:firstLine="482"/>
        <w:rPr>
          <w:rFonts w:asciiTheme="minorEastAsia" w:hAnsiTheme="minorEastAsia" w:eastAsiaTheme="minorEastAsia" w:cstheme="minorEastAsia"/>
          <w:b/>
          <w:color w:val="000000" w:themeColor="text1"/>
          <w:kern w:val="0"/>
          <w14:textFill>
            <w14:solidFill>
              <w14:schemeClr w14:val="tx1"/>
            </w14:solidFill>
          </w14:textFill>
        </w:rPr>
      </w:pPr>
    </w:p>
    <w:p w14:paraId="2B5BBFE4">
      <w:pPr>
        <w:spacing w:beforeLines="100" w:afterLines="50" w:line="240" w:lineRule="auto"/>
        <w:ind w:firstLine="482"/>
        <w:rPr>
          <w:rFonts w:asciiTheme="minorEastAsia" w:hAnsiTheme="minorEastAsia" w:eastAsiaTheme="minorEastAsia" w:cstheme="minorEastAsia"/>
          <w:b/>
          <w:color w:val="000000" w:themeColor="text1"/>
          <w:kern w:val="0"/>
          <w14:textFill>
            <w14:solidFill>
              <w14:schemeClr w14:val="tx1"/>
            </w14:solidFill>
          </w14:textFill>
        </w:rPr>
      </w:pPr>
    </w:p>
    <w:p w14:paraId="0A07FBFB">
      <w:pPr>
        <w:spacing w:beforeLines="100" w:afterLines="50" w:line="240" w:lineRule="auto"/>
        <w:ind w:firstLine="482"/>
        <w:rPr>
          <w:rFonts w:asciiTheme="minorEastAsia" w:hAnsiTheme="minorEastAsia" w:eastAsiaTheme="minorEastAsia" w:cstheme="minorEastAsia"/>
          <w:b/>
          <w:color w:val="000000" w:themeColor="text1"/>
          <w:kern w:val="0"/>
          <w14:textFill>
            <w14:solidFill>
              <w14:schemeClr w14:val="tx1"/>
            </w14:solidFill>
          </w14:textFill>
        </w:rPr>
      </w:pPr>
    </w:p>
    <w:p w14:paraId="07590E36">
      <w:pPr>
        <w:spacing w:beforeLines="100" w:afterLines="50" w:line="240" w:lineRule="auto"/>
        <w:ind w:firstLine="482"/>
        <w:rPr>
          <w:rFonts w:asciiTheme="minorEastAsia" w:hAnsiTheme="minorEastAsia" w:eastAsiaTheme="minorEastAsia" w:cstheme="minorEastAsia"/>
          <w:b/>
          <w:color w:val="000000" w:themeColor="text1"/>
          <w:kern w:val="0"/>
          <w14:textFill>
            <w14:solidFill>
              <w14:schemeClr w14:val="tx1"/>
            </w14:solidFill>
          </w14:textFill>
        </w:rPr>
      </w:pPr>
    </w:p>
    <w:p w14:paraId="27427889">
      <w:pPr>
        <w:spacing w:beforeLines="100" w:afterLines="50" w:line="240" w:lineRule="auto"/>
        <w:ind w:firstLine="482"/>
        <w:rPr>
          <w:rFonts w:asciiTheme="minorEastAsia" w:hAnsiTheme="minorEastAsia" w:eastAsiaTheme="minorEastAsia" w:cstheme="minorEastAsia"/>
          <w:b/>
          <w:color w:val="000000" w:themeColor="text1"/>
          <w:kern w:val="0"/>
          <w14:textFill>
            <w14:solidFill>
              <w14:schemeClr w14:val="tx1"/>
            </w14:solidFill>
          </w14:textFill>
        </w:rPr>
      </w:pPr>
    </w:p>
    <w:p w14:paraId="0022B2E7">
      <w:pPr>
        <w:spacing w:beforeLines="100" w:afterLines="50" w:line="240" w:lineRule="auto"/>
        <w:ind w:firstLine="0" w:firstLineChars="0"/>
        <w:rPr>
          <w:rFonts w:asciiTheme="minorEastAsia" w:hAnsiTheme="minorEastAsia" w:eastAsiaTheme="minorEastAsia" w:cstheme="minorEastAsia"/>
          <w:b/>
          <w:color w:val="000000" w:themeColor="text1"/>
          <w:kern w:val="0"/>
          <w14:textFill>
            <w14:solidFill>
              <w14:schemeClr w14:val="tx1"/>
            </w14:solidFill>
          </w14:textFill>
        </w:rPr>
      </w:pPr>
    </w:p>
    <w:p w14:paraId="1841EDC8">
      <w:pPr>
        <w:spacing w:line="240" w:lineRule="atLeast"/>
        <w:ind w:firstLine="482"/>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4.</w:t>
      </w:r>
      <w:r>
        <w:rPr>
          <w:rFonts w:hint="eastAsia" w:asciiTheme="minorEastAsia" w:hAnsiTheme="minorEastAsia" w:eastAsiaTheme="minorEastAsia" w:cstheme="minorEastAsia"/>
          <w:b/>
          <w:color w:val="000000" w:themeColor="text1"/>
          <w:szCs w:val="21"/>
          <w:lang w:val="en-US" w:eastAsia="zh-CN"/>
          <w14:textFill>
            <w14:solidFill>
              <w14:schemeClr w14:val="tx1"/>
            </w14:solidFill>
          </w14:textFill>
        </w:rPr>
        <w:t>按要求提供审计报告或资信证明</w:t>
      </w:r>
      <w:r>
        <w:rPr>
          <w:rFonts w:hint="eastAsia" w:asciiTheme="minorEastAsia" w:hAnsiTheme="minorEastAsia" w:eastAsiaTheme="minorEastAsia" w:cstheme="minorEastAsia"/>
          <w:b/>
          <w:color w:val="000000" w:themeColor="text1"/>
          <w:szCs w:val="21"/>
          <w14:textFill>
            <w14:solidFill>
              <w14:schemeClr w14:val="tx1"/>
            </w14:solidFill>
          </w14:textFill>
        </w:rPr>
        <w:t>：（复印或扫描件须加盖竞标供应商公章）</w:t>
      </w:r>
    </w:p>
    <w:p w14:paraId="3C59401A">
      <w:pPr>
        <w:ind w:firstLine="480"/>
        <w:rPr>
          <w:rFonts w:asciiTheme="minorEastAsia" w:hAnsiTheme="minorEastAsia" w:eastAsiaTheme="minorEastAsia" w:cstheme="minorEastAsia"/>
          <w:color w:val="000000" w:themeColor="text1"/>
          <w:szCs w:val="21"/>
          <w14:textFill>
            <w14:solidFill>
              <w14:schemeClr w14:val="tx1"/>
            </w14:solidFill>
          </w14:textFill>
        </w:rPr>
      </w:pPr>
    </w:p>
    <w:p w14:paraId="33E82D01">
      <w:pPr>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要求及注意事项：按竞争性磋商采购文件的规定和要求，若材料模糊导致关键信息无法识别，导致评标文员会判定响应文件为废标等后果，由竞标供应商自行承担。</w:t>
      </w:r>
    </w:p>
    <w:p w14:paraId="6783C88B">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30ED142F">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07102A79">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4FEDD137">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796562C9">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36EF4D86">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2E306456">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38DF851B">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4A221776">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21F74068">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575DDB8E">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537148B9">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0F677888">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07A40380">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7DB0A128">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6E6425E0">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4506BC06">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63B0BC38">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411557B2">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2B527322">
      <w:pPr>
        <w:spacing w:line="240" w:lineRule="atLeast"/>
        <w:ind w:firstLine="0" w:firstLineChars="0"/>
        <w:rPr>
          <w:rFonts w:asciiTheme="minorEastAsia" w:hAnsiTheme="minorEastAsia" w:eastAsiaTheme="minorEastAsia" w:cstheme="minorEastAsia"/>
          <w:color w:val="000000" w:themeColor="text1"/>
          <w:szCs w:val="21"/>
          <w14:textFill>
            <w14:solidFill>
              <w14:schemeClr w14:val="tx1"/>
            </w14:solidFill>
          </w14:textFill>
        </w:rPr>
      </w:pPr>
    </w:p>
    <w:p w14:paraId="299A6A77">
      <w:pPr>
        <w:spacing w:line="240" w:lineRule="atLeast"/>
        <w:ind w:firstLine="482"/>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5. 具备履行合同所必需的设备和专业技术能力的证明材料（承诺函格式自拟）</w:t>
      </w:r>
    </w:p>
    <w:p w14:paraId="367E203F">
      <w:pPr>
        <w:spacing w:line="240" w:lineRule="atLeast"/>
        <w:ind w:firstLine="480"/>
        <w:jc w:val="right"/>
        <w:rPr>
          <w:rFonts w:asciiTheme="minorEastAsia" w:hAnsiTheme="minorEastAsia" w:eastAsiaTheme="minorEastAsia" w:cstheme="minorEastAsia"/>
          <w:color w:val="000000" w:themeColor="text1"/>
          <w:szCs w:val="21"/>
          <w14:textFill>
            <w14:solidFill>
              <w14:schemeClr w14:val="tx1"/>
            </w14:solidFill>
          </w14:textFill>
        </w:rPr>
      </w:pPr>
    </w:p>
    <w:p w14:paraId="6D13378A">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465280F5">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1BCBC26A">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32E9A40E">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1F745DC9">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4A95B3A3">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1AA70A1A">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4A1818DE">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0FE52F4C">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168B45A6">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77934C97">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6B4A9C60">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03E7F845">
      <w:pPr>
        <w:pStyle w:val="11"/>
        <w:ind w:firstLine="480"/>
        <w:rPr>
          <w:rFonts w:asciiTheme="minorEastAsia" w:hAnsiTheme="minorEastAsia" w:eastAsiaTheme="minorEastAsia" w:cstheme="minorEastAsia"/>
          <w:color w:val="000000" w:themeColor="text1"/>
          <w:szCs w:val="21"/>
          <w14:textFill>
            <w14:solidFill>
              <w14:schemeClr w14:val="tx1"/>
            </w14:solidFill>
          </w14:textFill>
        </w:rPr>
      </w:pPr>
    </w:p>
    <w:p w14:paraId="53EDA44A">
      <w:pPr>
        <w:pStyle w:val="11"/>
        <w:ind w:firstLine="480"/>
        <w:rPr>
          <w:rFonts w:asciiTheme="minorEastAsia" w:hAnsiTheme="minorEastAsia" w:eastAsiaTheme="minorEastAsia" w:cstheme="minorEastAsia"/>
          <w:color w:val="000000" w:themeColor="text1"/>
          <w:szCs w:val="21"/>
          <w14:textFill>
            <w14:solidFill>
              <w14:schemeClr w14:val="tx1"/>
            </w14:solidFill>
          </w14:textFill>
        </w:rPr>
      </w:pPr>
    </w:p>
    <w:p w14:paraId="08E8FF0F">
      <w:pPr>
        <w:pStyle w:val="11"/>
        <w:ind w:firstLine="480"/>
        <w:rPr>
          <w:rFonts w:asciiTheme="minorEastAsia" w:hAnsiTheme="minorEastAsia" w:eastAsiaTheme="minorEastAsia" w:cstheme="minorEastAsia"/>
          <w:color w:val="000000" w:themeColor="text1"/>
          <w:szCs w:val="21"/>
          <w14:textFill>
            <w14:solidFill>
              <w14:schemeClr w14:val="tx1"/>
            </w14:solidFill>
          </w14:textFill>
        </w:rPr>
      </w:pPr>
    </w:p>
    <w:p w14:paraId="40798C65">
      <w:pPr>
        <w:pStyle w:val="11"/>
        <w:ind w:firstLine="480"/>
        <w:rPr>
          <w:rFonts w:asciiTheme="minorEastAsia" w:hAnsiTheme="minorEastAsia" w:eastAsiaTheme="minorEastAsia" w:cstheme="minorEastAsia"/>
          <w:color w:val="000000" w:themeColor="text1"/>
          <w:szCs w:val="21"/>
          <w14:textFill>
            <w14:solidFill>
              <w14:schemeClr w14:val="tx1"/>
            </w14:solidFill>
          </w14:textFill>
        </w:rPr>
      </w:pPr>
    </w:p>
    <w:p w14:paraId="4348A423">
      <w:pPr>
        <w:pStyle w:val="11"/>
        <w:ind w:firstLine="480"/>
        <w:rPr>
          <w:rFonts w:asciiTheme="minorEastAsia" w:hAnsiTheme="minorEastAsia" w:eastAsiaTheme="minorEastAsia" w:cstheme="minorEastAsia"/>
          <w:color w:val="000000" w:themeColor="text1"/>
          <w:szCs w:val="21"/>
          <w14:textFill>
            <w14:solidFill>
              <w14:schemeClr w14:val="tx1"/>
            </w14:solidFill>
          </w14:textFill>
        </w:rPr>
      </w:pPr>
    </w:p>
    <w:p w14:paraId="7BA5ADD1">
      <w:pPr>
        <w:pStyle w:val="11"/>
        <w:ind w:firstLine="480"/>
        <w:rPr>
          <w:rFonts w:asciiTheme="minorEastAsia" w:hAnsiTheme="minorEastAsia" w:eastAsiaTheme="minorEastAsia" w:cstheme="minorEastAsia"/>
          <w:color w:val="000000" w:themeColor="text1"/>
          <w:szCs w:val="21"/>
          <w14:textFill>
            <w14:solidFill>
              <w14:schemeClr w14:val="tx1"/>
            </w14:solidFill>
          </w14:textFill>
        </w:rPr>
      </w:pPr>
    </w:p>
    <w:p w14:paraId="69466395">
      <w:pPr>
        <w:pStyle w:val="11"/>
        <w:ind w:firstLine="480"/>
        <w:rPr>
          <w:rFonts w:asciiTheme="minorEastAsia" w:hAnsiTheme="minorEastAsia" w:eastAsiaTheme="minorEastAsia" w:cstheme="minorEastAsia"/>
          <w:color w:val="000000" w:themeColor="text1"/>
          <w:szCs w:val="21"/>
          <w14:textFill>
            <w14:solidFill>
              <w14:schemeClr w14:val="tx1"/>
            </w14:solidFill>
          </w14:textFill>
        </w:rPr>
      </w:pPr>
    </w:p>
    <w:p w14:paraId="3B92873B">
      <w:pPr>
        <w:pStyle w:val="11"/>
        <w:ind w:firstLine="480"/>
        <w:rPr>
          <w:rFonts w:asciiTheme="minorEastAsia" w:hAnsiTheme="minorEastAsia" w:eastAsiaTheme="minorEastAsia" w:cstheme="minorEastAsia"/>
          <w:color w:val="000000" w:themeColor="text1"/>
          <w:szCs w:val="21"/>
          <w14:textFill>
            <w14:solidFill>
              <w14:schemeClr w14:val="tx1"/>
            </w14:solidFill>
          </w14:textFill>
        </w:rPr>
      </w:pPr>
    </w:p>
    <w:p w14:paraId="22B80EEE">
      <w:pPr>
        <w:pStyle w:val="11"/>
        <w:ind w:firstLine="0" w:firstLineChars="0"/>
        <w:rPr>
          <w:rFonts w:asciiTheme="minorEastAsia" w:hAnsiTheme="minorEastAsia" w:eastAsiaTheme="minorEastAsia" w:cstheme="minorEastAsia"/>
          <w:color w:val="000000" w:themeColor="text1"/>
          <w:szCs w:val="21"/>
          <w14:textFill>
            <w14:solidFill>
              <w14:schemeClr w14:val="tx1"/>
            </w14:solidFill>
          </w14:textFill>
        </w:rPr>
      </w:pPr>
    </w:p>
    <w:p w14:paraId="372CF823">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5.2专业技术能力体现</w:t>
      </w:r>
      <w:r>
        <w:rPr>
          <w:rFonts w:hint="eastAsia" w:asciiTheme="minorEastAsia" w:hAnsiTheme="minorEastAsia" w:eastAsiaTheme="minorEastAsia" w:cstheme="minorEastAsia"/>
          <w:b/>
          <w:color w:val="000000" w:themeColor="text1"/>
          <w:szCs w:val="21"/>
          <w14:textFill>
            <w14:solidFill>
              <w14:schemeClr w14:val="tx1"/>
            </w14:solidFill>
          </w14:textFill>
        </w:rPr>
        <w:t>（如有）</w:t>
      </w:r>
    </w:p>
    <w:p w14:paraId="6F013B49">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要求及注意事项：拟投入本项目的人员必须是竞标供应商的正式在职人员</w:t>
      </w:r>
      <w:r>
        <w:rPr>
          <w:rFonts w:hint="eastAsia" w:asciiTheme="minorEastAsia" w:hAnsiTheme="minorEastAsia" w:eastAsiaTheme="minorEastAsia" w:cstheme="minorEastAsia"/>
          <w:b/>
          <w:color w:val="000000" w:themeColor="text1"/>
          <w:szCs w:val="21"/>
          <w14:textFill>
            <w14:solidFill>
              <w14:schemeClr w14:val="tx1"/>
            </w14:solidFill>
          </w14:textFill>
        </w:rPr>
        <w:t>（特殊项目招标文件允许项目成员属于兼职的情况除外）</w:t>
      </w:r>
      <w:r>
        <w:rPr>
          <w:rFonts w:hint="eastAsia" w:asciiTheme="minorEastAsia" w:hAnsiTheme="minorEastAsia" w:eastAsiaTheme="minorEastAsia" w:cstheme="minorEastAsia"/>
          <w:color w:val="000000" w:themeColor="text1"/>
          <w:szCs w:val="21"/>
          <w14:textFill>
            <w14:solidFill>
              <w14:schemeClr w14:val="tx1"/>
            </w14:solidFill>
          </w14:textFill>
        </w:rPr>
        <w:t>，未证明人员的劳动关系，竞标供应商按竞争性磋商采购文件的要求提供投标截止时间前</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月的社会保险缴纳凭证（如社会保险花名册），其他按表格备注要求提供佐证文件。若材料模糊导致关键信息无法识别，导致评标文员会判定响应文件为废标等后果，由投标人自行承担。</w:t>
      </w:r>
    </w:p>
    <w:p w14:paraId="6D06B8B5">
      <w:pPr>
        <w:pStyle w:val="12"/>
        <w:spacing w:line="240" w:lineRule="auto"/>
        <w:ind w:firstLine="723"/>
        <w:jc w:val="center"/>
        <w:rPr>
          <w:rFonts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项目人员配置表</w:t>
      </w:r>
    </w:p>
    <w:tbl>
      <w:tblPr>
        <w:tblStyle w:val="25"/>
        <w:tblW w:w="10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993"/>
        <w:gridCol w:w="992"/>
        <w:gridCol w:w="851"/>
        <w:gridCol w:w="850"/>
        <w:gridCol w:w="864"/>
        <w:gridCol w:w="924"/>
        <w:gridCol w:w="828"/>
        <w:gridCol w:w="1127"/>
        <w:gridCol w:w="696"/>
        <w:gridCol w:w="782"/>
        <w:gridCol w:w="769"/>
      </w:tblGrid>
      <w:tr w14:paraId="4EE1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02" w:type="dxa"/>
            <w:vMerge w:val="restart"/>
            <w:vAlign w:val="center"/>
          </w:tcPr>
          <w:p w14:paraId="0FDEB1EE">
            <w:pPr>
              <w:spacing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类别</w:t>
            </w:r>
          </w:p>
        </w:tc>
        <w:tc>
          <w:tcPr>
            <w:tcW w:w="993" w:type="dxa"/>
            <w:vMerge w:val="restart"/>
            <w:vAlign w:val="center"/>
          </w:tcPr>
          <w:p w14:paraId="359671B4">
            <w:pPr>
              <w:spacing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姓名</w:t>
            </w:r>
          </w:p>
        </w:tc>
        <w:tc>
          <w:tcPr>
            <w:tcW w:w="992" w:type="dxa"/>
            <w:vMerge w:val="restart"/>
            <w:vAlign w:val="center"/>
          </w:tcPr>
          <w:p w14:paraId="3F6CB268">
            <w:pPr>
              <w:spacing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职务</w:t>
            </w:r>
          </w:p>
        </w:tc>
        <w:tc>
          <w:tcPr>
            <w:tcW w:w="851" w:type="dxa"/>
            <w:vMerge w:val="restart"/>
            <w:vAlign w:val="center"/>
          </w:tcPr>
          <w:p w14:paraId="66BD8489">
            <w:pPr>
              <w:spacing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职称</w:t>
            </w:r>
          </w:p>
        </w:tc>
        <w:tc>
          <w:tcPr>
            <w:tcW w:w="850" w:type="dxa"/>
            <w:vMerge w:val="restart"/>
            <w:vAlign w:val="center"/>
          </w:tcPr>
          <w:p w14:paraId="7A87C4F9">
            <w:pPr>
              <w:spacing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专职/兼职</w:t>
            </w:r>
          </w:p>
        </w:tc>
        <w:tc>
          <w:tcPr>
            <w:tcW w:w="864" w:type="dxa"/>
            <w:vMerge w:val="restart"/>
            <w:vAlign w:val="center"/>
          </w:tcPr>
          <w:p w14:paraId="0B5B506C">
            <w:pPr>
              <w:spacing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岗位职责</w:t>
            </w:r>
          </w:p>
        </w:tc>
        <w:tc>
          <w:tcPr>
            <w:tcW w:w="924" w:type="dxa"/>
            <w:vMerge w:val="restart"/>
            <w:vAlign w:val="center"/>
          </w:tcPr>
          <w:p w14:paraId="0A938376">
            <w:pPr>
              <w:spacing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从业时间</w:t>
            </w:r>
          </w:p>
        </w:tc>
        <w:tc>
          <w:tcPr>
            <w:tcW w:w="828" w:type="dxa"/>
            <w:vMerge w:val="restart"/>
            <w:vAlign w:val="center"/>
          </w:tcPr>
          <w:p w14:paraId="3103D2E4">
            <w:pPr>
              <w:spacing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项目经验</w:t>
            </w:r>
          </w:p>
        </w:tc>
        <w:tc>
          <w:tcPr>
            <w:tcW w:w="3374" w:type="dxa"/>
            <w:gridSpan w:val="4"/>
            <w:vAlign w:val="center"/>
          </w:tcPr>
          <w:p w14:paraId="7A4C2577">
            <w:pPr>
              <w:spacing w:line="240" w:lineRule="auto"/>
              <w:ind w:firstLine="48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资格证明</w:t>
            </w:r>
          </w:p>
        </w:tc>
      </w:tr>
      <w:tr w14:paraId="5065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02" w:type="dxa"/>
            <w:vMerge w:val="continue"/>
            <w:vAlign w:val="center"/>
          </w:tcPr>
          <w:p w14:paraId="7309CEA0">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993" w:type="dxa"/>
            <w:vMerge w:val="continue"/>
            <w:vAlign w:val="center"/>
          </w:tcPr>
          <w:p w14:paraId="5CD87974">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992" w:type="dxa"/>
            <w:vMerge w:val="continue"/>
            <w:vAlign w:val="center"/>
          </w:tcPr>
          <w:p w14:paraId="39CDD13C">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851" w:type="dxa"/>
            <w:vMerge w:val="continue"/>
            <w:vAlign w:val="center"/>
          </w:tcPr>
          <w:p w14:paraId="6CD69651">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850" w:type="dxa"/>
            <w:vMerge w:val="continue"/>
          </w:tcPr>
          <w:p w14:paraId="79A1FCF2">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864" w:type="dxa"/>
            <w:vMerge w:val="continue"/>
            <w:vAlign w:val="center"/>
          </w:tcPr>
          <w:p w14:paraId="48A39525">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924" w:type="dxa"/>
            <w:vMerge w:val="continue"/>
            <w:vAlign w:val="center"/>
          </w:tcPr>
          <w:p w14:paraId="6D9742BF">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828" w:type="dxa"/>
            <w:vMerge w:val="continue"/>
            <w:vAlign w:val="center"/>
          </w:tcPr>
          <w:p w14:paraId="2D80408D">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1127" w:type="dxa"/>
            <w:vAlign w:val="center"/>
          </w:tcPr>
          <w:p w14:paraId="7C01CACD">
            <w:pPr>
              <w:spacing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证书名称</w:t>
            </w:r>
          </w:p>
        </w:tc>
        <w:tc>
          <w:tcPr>
            <w:tcW w:w="696" w:type="dxa"/>
            <w:vAlign w:val="center"/>
          </w:tcPr>
          <w:p w14:paraId="31350F1F">
            <w:pPr>
              <w:spacing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级别</w:t>
            </w:r>
          </w:p>
        </w:tc>
        <w:tc>
          <w:tcPr>
            <w:tcW w:w="782" w:type="dxa"/>
            <w:vAlign w:val="center"/>
          </w:tcPr>
          <w:p w14:paraId="6788C2CC">
            <w:pPr>
              <w:spacing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证号</w:t>
            </w:r>
          </w:p>
        </w:tc>
        <w:tc>
          <w:tcPr>
            <w:tcW w:w="769" w:type="dxa"/>
            <w:vAlign w:val="center"/>
          </w:tcPr>
          <w:p w14:paraId="585A7ACA">
            <w:pPr>
              <w:spacing w:line="240" w:lineRule="auto"/>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专业</w:t>
            </w:r>
          </w:p>
        </w:tc>
      </w:tr>
      <w:tr w14:paraId="4DF90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02" w:type="dxa"/>
            <w:vMerge w:val="restart"/>
            <w:vAlign w:val="center"/>
          </w:tcPr>
          <w:p w14:paraId="73C3F800">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管</w:t>
            </w:r>
          </w:p>
          <w:p w14:paraId="0DD9E98C">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理</w:t>
            </w:r>
          </w:p>
          <w:p w14:paraId="1059444F">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人</w:t>
            </w:r>
          </w:p>
          <w:p w14:paraId="40A6FB23">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员</w:t>
            </w:r>
          </w:p>
        </w:tc>
        <w:tc>
          <w:tcPr>
            <w:tcW w:w="993" w:type="dxa"/>
            <w:vAlign w:val="center"/>
          </w:tcPr>
          <w:p w14:paraId="2EA6EA26">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992" w:type="dxa"/>
            <w:vAlign w:val="center"/>
          </w:tcPr>
          <w:p w14:paraId="28745AF1">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851" w:type="dxa"/>
            <w:vAlign w:val="center"/>
          </w:tcPr>
          <w:p w14:paraId="71BE87FF">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850" w:type="dxa"/>
          </w:tcPr>
          <w:p w14:paraId="2ACEABDB">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864" w:type="dxa"/>
            <w:vAlign w:val="center"/>
          </w:tcPr>
          <w:p w14:paraId="647C7A5F">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924" w:type="dxa"/>
            <w:vAlign w:val="center"/>
          </w:tcPr>
          <w:p w14:paraId="1C4363E5">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828" w:type="dxa"/>
            <w:vAlign w:val="center"/>
          </w:tcPr>
          <w:p w14:paraId="0EE5DB15">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1127" w:type="dxa"/>
            <w:vAlign w:val="center"/>
          </w:tcPr>
          <w:p w14:paraId="09FFCCA1">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696" w:type="dxa"/>
            <w:vAlign w:val="center"/>
          </w:tcPr>
          <w:p w14:paraId="28BE614A">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782" w:type="dxa"/>
            <w:vAlign w:val="center"/>
          </w:tcPr>
          <w:p w14:paraId="438BF12B">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769" w:type="dxa"/>
            <w:vAlign w:val="center"/>
          </w:tcPr>
          <w:p w14:paraId="217D4C6A">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r>
      <w:tr w14:paraId="00AB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02" w:type="dxa"/>
            <w:vMerge w:val="continue"/>
            <w:vAlign w:val="center"/>
          </w:tcPr>
          <w:p w14:paraId="779005DE">
            <w:pPr>
              <w:spacing w:beforeLines="50" w:afterLines="50" w:line="240" w:lineRule="auto"/>
              <w:ind w:firstLine="480"/>
              <w:rPr>
                <w:rFonts w:asciiTheme="minorEastAsia" w:hAnsiTheme="minorEastAsia" w:eastAsiaTheme="minorEastAsia" w:cstheme="minorEastAsia"/>
                <w:bCs/>
                <w:color w:val="000000" w:themeColor="text1"/>
                <w14:textFill>
                  <w14:solidFill>
                    <w14:schemeClr w14:val="tx1"/>
                  </w14:solidFill>
                </w14:textFill>
              </w:rPr>
            </w:pPr>
          </w:p>
        </w:tc>
        <w:tc>
          <w:tcPr>
            <w:tcW w:w="993" w:type="dxa"/>
            <w:vAlign w:val="center"/>
          </w:tcPr>
          <w:p w14:paraId="2DC24E1C">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992" w:type="dxa"/>
            <w:vAlign w:val="center"/>
          </w:tcPr>
          <w:p w14:paraId="7FFAA2AA">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851" w:type="dxa"/>
            <w:vAlign w:val="center"/>
          </w:tcPr>
          <w:p w14:paraId="603261D3">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850" w:type="dxa"/>
          </w:tcPr>
          <w:p w14:paraId="7973ED1A">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864" w:type="dxa"/>
            <w:vAlign w:val="center"/>
          </w:tcPr>
          <w:p w14:paraId="71B20475">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924" w:type="dxa"/>
            <w:vAlign w:val="center"/>
          </w:tcPr>
          <w:p w14:paraId="702F38BE">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828" w:type="dxa"/>
            <w:vAlign w:val="center"/>
          </w:tcPr>
          <w:p w14:paraId="40BC9D15">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1127" w:type="dxa"/>
            <w:vAlign w:val="center"/>
          </w:tcPr>
          <w:p w14:paraId="3CE554EB">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696" w:type="dxa"/>
            <w:vAlign w:val="center"/>
          </w:tcPr>
          <w:p w14:paraId="50AB488B">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782" w:type="dxa"/>
            <w:vAlign w:val="center"/>
          </w:tcPr>
          <w:p w14:paraId="2294E7B6">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769" w:type="dxa"/>
            <w:vAlign w:val="center"/>
          </w:tcPr>
          <w:p w14:paraId="6C07B1B6">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r>
      <w:tr w14:paraId="030C0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02" w:type="dxa"/>
            <w:vMerge w:val="continue"/>
            <w:vAlign w:val="center"/>
          </w:tcPr>
          <w:p w14:paraId="09E017A6">
            <w:pPr>
              <w:spacing w:beforeLines="50" w:afterLines="50" w:line="240" w:lineRule="auto"/>
              <w:ind w:firstLine="480"/>
              <w:rPr>
                <w:rFonts w:asciiTheme="minorEastAsia" w:hAnsiTheme="minorEastAsia" w:eastAsiaTheme="minorEastAsia" w:cstheme="minorEastAsia"/>
                <w:bCs/>
                <w:color w:val="000000" w:themeColor="text1"/>
                <w14:textFill>
                  <w14:solidFill>
                    <w14:schemeClr w14:val="tx1"/>
                  </w14:solidFill>
                </w14:textFill>
              </w:rPr>
            </w:pPr>
          </w:p>
        </w:tc>
        <w:tc>
          <w:tcPr>
            <w:tcW w:w="993" w:type="dxa"/>
            <w:vAlign w:val="center"/>
          </w:tcPr>
          <w:p w14:paraId="05561C12">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992" w:type="dxa"/>
            <w:vAlign w:val="center"/>
          </w:tcPr>
          <w:p w14:paraId="47A8CA68">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851" w:type="dxa"/>
            <w:vAlign w:val="center"/>
          </w:tcPr>
          <w:p w14:paraId="1372570F">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850" w:type="dxa"/>
          </w:tcPr>
          <w:p w14:paraId="352DD5C2">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864" w:type="dxa"/>
            <w:vAlign w:val="center"/>
          </w:tcPr>
          <w:p w14:paraId="55C1E345">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924" w:type="dxa"/>
            <w:vAlign w:val="center"/>
          </w:tcPr>
          <w:p w14:paraId="11D4E34A">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828" w:type="dxa"/>
            <w:vAlign w:val="center"/>
          </w:tcPr>
          <w:p w14:paraId="48E9517A">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1127" w:type="dxa"/>
            <w:vAlign w:val="center"/>
          </w:tcPr>
          <w:p w14:paraId="2B5C7CF7">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696" w:type="dxa"/>
            <w:vAlign w:val="center"/>
          </w:tcPr>
          <w:p w14:paraId="0F26BB77">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782" w:type="dxa"/>
            <w:vAlign w:val="center"/>
          </w:tcPr>
          <w:p w14:paraId="362F33EE">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769" w:type="dxa"/>
            <w:vAlign w:val="center"/>
          </w:tcPr>
          <w:p w14:paraId="3FE3C137">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r>
      <w:tr w14:paraId="7D06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02" w:type="dxa"/>
            <w:vMerge w:val="restart"/>
            <w:vAlign w:val="center"/>
          </w:tcPr>
          <w:p w14:paraId="7A348765">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技</w:t>
            </w:r>
          </w:p>
          <w:p w14:paraId="0F67626C">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术</w:t>
            </w:r>
          </w:p>
          <w:p w14:paraId="25314D2C">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人</w:t>
            </w:r>
          </w:p>
          <w:p w14:paraId="76E60FD1">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员</w:t>
            </w:r>
          </w:p>
        </w:tc>
        <w:tc>
          <w:tcPr>
            <w:tcW w:w="993" w:type="dxa"/>
            <w:vAlign w:val="center"/>
          </w:tcPr>
          <w:p w14:paraId="5D7FAD4A">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992" w:type="dxa"/>
            <w:vAlign w:val="center"/>
          </w:tcPr>
          <w:p w14:paraId="76F033CE">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851" w:type="dxa"/>
            <w:vAlign w:val="center"/>
          </w:tcPr>
          <w:p w14:paraId="1A48CDED">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850" w:type="dxa"/>
          </w:tcPr>
          <w:p w14:paraId="066D4255">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864" w:type="dxa"/>
            <w:vAlign w:val="center"/>
          </w:tcPr>
          <w:p w14:paraId="05CDA2E5">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924" w:type="dxa"/>
            <w:vAlign w:val="center"/>
          </w:tcPr>
          <w:p w14:paraId="363DE49E">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828" w:type="dxa"/>
            <w:vAlign w:val="center"/>
          </w:tcPr>
          <w:p w14:paraId="0C2D4E9F">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1127" w:type="dxa"/>
            <w:vAlign w:val="center"/>
          </w:tcPr>
          <w:p w14:paraId="429ACE3F">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696" w:type="dxa"/>
            <w:vAlign w:val="center"/>
          </w:tcPr>
          <w:p w14:paraId="2C9F2E15">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782" w:type="dxa"/>
            <w:vAlign w:val="center"/>
          </w:tcPr>
          <w:p w14:paraId="75C0D538">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769" w:type="dxa"/>
            <w:vAlign w:val="center"/>
          </w:tcPr>
          <w:p w14:paraId="66D6A8B5">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r>
      <w:tr w14:paraId="759A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02" w:type="dxa"/>
            <w:vMerge w:val="continue"/>
            <w:vAlign w:val="center"/>
          </w:tcPr>
          <w:p w14:paraId="3EA21F40">
            <w:pPr>
              <w:spacing w:beforeLines="50" w:afterLines="50" w:line="240" w:lineRule="auto"/>
              <w:ind w:firstLine="480"/>
              <w:rPr>
                <w:rFonts w:asciiTheme="minorEastAsia" w:hAnsiTheme="minorEastAsia" w:eastAsiaTheme="minorEastAsia" w:cstheme="minorEastAsia"/>
                <w:bCs/>
                <w:color w:val="000000" w:themeColor="text1"/>
                <w14:textFill>
                  <w14:solidFill>
                    <w14:schemeClr w14:val="tx1"/>
                  </w14:solidFill>
                </w14:textFill>
              </w:rPr>
            </w:pPr>
          </w:p>
        </w:tc>
        <w:tc>
          <w:tcPr>
            <w:tcW w:w="993" w:type="dxa"/>
            <w:vAlign w:val="center"/>
          </w:tcPr>
          <w:p w14:paraId="14E4A3F7">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992" w:type="dxa"/>
            <w:vAlign w:val="center"/>
          </w:tcPr>
          <w:p w14:paraId="1B5BE9D5">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851" w:type="dxa"/>
            <w:vAlign w:val="center"/>
          </w:tcPr>
          <w:p w14:paraId="4DD7DCAC">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850" w:type="dxa"/>
          </w:tcPr>
          <w:p w14:paraId="5FFACB41">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864" w:type="dxa"/>
            <w:vAlign w:val="center"/>
          </w:tcPr>
          <w:p w14:paraId="30E989D1">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924" w:type="dxa"/>
            <w:vAlign w:val="center"/>
          </w:tcPr>
          <w:p w14:paraId="095604EF">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828" w:type="dxa"/>
            <w:vAlign w:val="center"/>
          </w:tcPr>
          <w:p w14:paraId="3EAB14EF">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1127" w:type="dxa"/>
            <w:vAlign w:val="center"/>
          </w:tcPr>
          <w:p w14:paraId="0AE44220">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696" w:type="dxa"/>
            <w:vAlign w:val="center"/>
          </w:tcPr>
          <w:p w14:paraId="40D2590D">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782" w:type="dxa"/>
            <w:vAlign w:val="center"/>
          </w:tcPr>
          <w:p w14:paraId="0AEC0164">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769" w:type="dxa"/>
            <w:vAlign w:val="center"/>
          </w:tcPr>
          <w:p w14:paraId="1E91255E">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r>
      <w:tr w14:paraId="643F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02" w:type="dxa"/>
            <w:vMerge w:val="continue"/>
            <w:vAlign w:val="center"/>
          </w:tcPr>
          <w:p w14:paraId="10AFCE28">
            <w:pPr>
              <w:spacing w:beforeLines="50" w:afterLines="50" w:line="240" w:lineRule="auto"/>
              <w:ind w:firstLine="480"/>
              <w:rPr>
                <w:rFonts w:asciiTheme="minorEastAsia" w:hAnsiTheme="minorEastAsia" w:eastAsiaTheme="minorEastAsia" w:cstheme="minorEastAsia"/>
                <w:bCs/>
                <w:color w:val="000000" w:themeColor="text1"/>
                <w14:textFill>
                  <w14:solidFill>
                    <w14:schemeClr w14:val="tx1"/>
                  </w14:solidFill>
                </w14:textFill>
              </w:rPr>
            </w:pPr>
          </w:p>
        </w:tc>
        <w:tc>
          <w:tcPr>
            <w:tcW w:w="993" w:type="dxa"/>
            <w:vAlign w:val="center"/>
          </w:tcPr>
          <w:p w14:paraId="78888F4B">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992" w:type="dxa"/>
            <w:vAlign w:val="center"/>
          </w:tcPr>
          <w:p w14:paraId="10EA96FE">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851" w:type="dxa"/>
            <w:vAlign w:val="center"/>
          </w:tcPr>
          <w:p w14:paraId="14E5BE35">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850" w:type="dxa"/>
          </w:tcPr>
          <w:p w14:paraId="0A8CC129">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864" w:type="dxa"/>
            <w:vAlign w:val="center"/>
          </w:tcPr>
          <w:p w14:paraId="02F96CFF">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924" w:type="dxa"/>
            <w:vAlign w:val="center"/>
          </w:tcPr>
          <w:p w14:paraId="7A406475">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828" w:type="dxa"/>
            <w:vAlign w:val="center"/>
          </w:tcPr>
          <w:p w14:paraId="61E4DE8A">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1127" w:type="dxa"/>
            <w:vAlign w:val="center"/>
          </w:tcPr>
          <w:p w14:paraId="64660A33">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696" w:type="dxa"/>
            <w:vAlign w:val="center"/>
          </w:tcPr>
          <w:p w14:paraId="3C9713D5">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782" w:type="dxa"/>
            <w:vAlign w:val="center"/>
          </w:tcPr>
          <w:p w14:paraId="722C9611">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769" w:type="dxa"/>
            <w:vAlign w:val="center"/>
          </w:tcPr>
          <w:p w14:paraId="212F10C3">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r>
      <w:tr w14:paraId="7108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02" w:type="dxa"/>
            <w:vMerge w:val="restart"/>
            <w:vAlign w:val="center"/>
          </w:tcPr>
          <w:p w14:paraId="79B73E9A">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其</w:t>
            </w:r>
          </w:p>
          <w:p w14:paraId="0DC8DFAD">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他</w:t>
            </w:r>
          </w:p>
          <w:p w14:paraId="1022AB2D">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人</w:t>
            </w:r>
          </w:p>
          <w:p w14:paraId="601EB3EB">
            <w:pPr>
              <w:spacing w:beforeLines="50" w:afterLines="50" w:line="24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员</w:t>
            </w:r>
          </w:p>
        </w:tc>
        <w:tc>
          <w:tcPr>
            <w:tcW w:w="993" w:type="dxa"/>
            <w:vAlign w:val="center"/>
          </w:tcPr>
          <w:p w14:paraId="669CE7DB">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992" w:type="dxa"/>
            <w:vAlign w:val="center"/>
          </w:tcPr>
          <w:p w14:paraId="13403CC3">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851" w:type="dxa"/>
            <w:vAlign w:val="center"/>
          </w:tcPr>
          <w:p w14:paraId="355327BB">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850" w:type="dxa"/>
          </w:tcPr>
          <w:p w14:paraId="016C663B">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864" w:type="dxa"/>
            <w:vAlign w:val="center"/>
          </w:tcPr>
          <w:p w14:paraId="2B57258A">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924" w:type="dxa"/>
            <w:vAlign w:val="center"/>
          </w:tcPr>
          <w:p w14:paraId="766425D0">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828" w:type="dxa"/>
            <w:vAlign w:val="center"/>
          </w:tcPr>
          <w:p w14:paraId="27D1CEA6">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1127" w:type="dxa"/>
            <w:vAlign w:val="center"/>
          </w:tcPr>
          <w:p w14:paraId="7C71BD9F">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696" w:type="dxa"/>
            <w:vAlign w:val="center"/>
          </w:tcPr>
          <w:p w14:paraId="0E120197">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782" w:type="dxa"/>
            <w:vAlign w:val="center"/>
          </w:tcPr>
          <w:p w14:paraId="3B496350">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769" w:type="dxa"/>
            <w:vAlign w:val="center"/>
          </w:tcPr>
          <w:p w14:paraId="0556E2BA">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r>
      <w:tr w14:paraId="2198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02" w:type="dxa"/>
            <w:vMerge w:val="continue"/>
            <w:vAlign w:val="center"/>
          </w:tcPr>
          <w:p w14:paraId="561D4BC0">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993" w:type="dxa"/>
            <w:vAlign w:val="center"/>
          </w:tcPr>
          <w:p w14:paraId="42451018">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992" w:type="dxa"/>
            <w:vAlign w:val="center"/>
          </w:tcPr>
          <w:p w14:paraId="74A6C354">
            <w:pPr>
              <w:spacing w:line="240" w:lineRule="auto"/>
              <w:ind w:firstLine="482"/>
              <w:rPr>
                <w:rFonts w:asciiTheme="minorEastAsia" w:hAnsiTheme="minorEastAsia" w:eastAsiaTheme="minorEastAsia" w:cstheme="minorEastAsia"/>
                <w:b/>
                <w:bCs/>
                <w:color w:val="000000" w:themeColor="text1"/>
                <w14:textFill>
                  <w14:solidFill>
                    <w14:schemeClr w14:val="tx1"/>
                  </w14:solidFill>
                </w14:textFill>
              </w:rPr>
            </w:pPr>
          </w:p>
        </w:tc>
        <w:tc>
          <w:tcPr>
            <w:tcW w:w="851" w:type="dxa"/>
            <w:vAlign w:val="center"/>
          </w:tcPr>
          <w:p w14:paraId="4A360EED">
            <w:pPr>
              <w:spacing w:line="240" w:lineRule="auto"/>
              <w:ind w:firstLine="482"/>
              <w:rPr>
                <w:rFonts w:asciiTheme="minorEastAsia" w:hAnsiTheme="minorEastAsia" w:eastAsiaTheme="minorEastAsia" w:cstheme="minorEastAsia"/>
                <w:b/>
                <w:bCs/>
                <w:color w:val="000000" w:themeColor="text1"/>
                <w14:textFill>
                  <w14:solidFill>
                    <w14:schemeClr w14:val="tx1"/>
                  </w14:solidFill>
                </w14:textFill>
              </w:rPr>
            </w:pPr>
          </w:p>
        </w:tc>
        <w:tc>
          <w:tcPr>
            <w:tcW w:w="850" w:type="dxa"/>
          </w:tcPr>
          <w:p w14:paraId="2D931B8A">
            <w:pPr>
              <w:spacing w:line="240" w:lineRule="auto"/>
              <w:ind w:firstLine="482"/>
              <w:rPr>
                <w:rFonts w:asciiTheme="minorEastAsia" w:hAnsiTheme="minorEastAsia" w:eastAsiaTheme="minorEastAsia" w:cstheme="minorEastAsia"/>
                <w:b/>
                <w:bCs/>
                <w:color w:val="000000" w:themeColor="text1"/>
                <w14:textFill>
                  <w14:solidFill>
                    <w14:schemeClr w14:val="tx1"/>
                  </w14:solidFill>
                </w14:textFill>
              </w:rPr>
            </w:pPr>
          </w:p>
        </w:tc>
        <w:tc>
          <w:tcPr>
            <w:tcW w:w="864" w:type="dxa"/>
            <w:vAlign w:val="center"/>
          </w:tcPr>
          <w:p w14:paraId="57D37C1D">
            <w:pPr>
              <w:spacing w:line="240" w:lineRule="auto"/>
              <w:ind w:firstLine="482"/>
              <w:rPr>
                <w:rFonts w:asciiTheme="minorEastAsia" w:hAnsiTheme="minorEastAsia" w:eastAsiaTheme="minorEastAsia" w:cstheme="minorEastAsia"/>
                <w:b/>
                <w:bCs/>
                <w:color w:val="000000" w:themeColor="text1"/>
                <w14:textFill>
                  <w14:solidFill>
                    <w14:schemeClr w14:val="tx1"/>
                  </w14:solidFill>
                </w14:textFill>
              </w:rPr>
            </w:pPr>
          </w:p>
        </w:tc>
        <w:tc>
          <w:tcPr>
            <w:tcW w:w="924" w:type="dxa"/>
            <w:vAlign w:val="center"/>
          </w:tcPr>
          <w:p w14:paraId="5D46D43F">
            <w:pPr>
              <w:spacing w:line="240" w:lineRule="auto"/>
              <w:ind w:firstLine="482"/>
              <w:rPr>
                <w:rFonts w:asciiTheme="minorEastAsia" w:hAnsiTheme="minorEastAsia" w:eastAsiaTheme="minorEastAsia" w:cstheme="minorEastAsia"/>
                <w:b/>
                <w:bCs/>
                <w:color w:val="000000" w:themeColor="text1"/>
                <w14:textFill>
                  <w14:solidFill>
                    <w14:schemeClr w14:val="tx1"/>
                  </w14:solidFill>
                </w14:textFill>
              </w:rPr>
            </w:pPr>
          </w:p>
        </w:tc>
        <w:tc>
          <w:tcPr>
            <w:tcW w:w="828" w:type="dxa"/>
            <w:vAlign w:val="center"/>
          </w:tcPr>
          <w:p w14:paraId="2232E375">
            <w:pPr>
              <w:spacing w:line="240" w:lineRule="auto"/>
              <w:ind w:firstLine="482"/>
              <w:rPr>
                <w:rFonts w:asciiTheme="minorEastAsia" w:hAnsiTheme="minorEastAsia" w:eastAsiaTheme="minorEastAsia" w:cstheme="minorEastAsia"/>
                <w:b/>
                <w:bCs/>
                <w:color w:val="000000" w:themeColor="text1"/>
                <w14:textFill>
                  <w14:solidFill>
                    <w14:schemeClr w14:val="tx1"/>
                  </w14:solidFill>
                </w14:textFill>
              </w:rPr>
            </w:pPr>
          </w:p>
        </w:tc>
        <w:tc>
          <w:tcPr>
            <w:tcW w:w="1127" w:type="dxa"/>
            <w:vAlign w:val="center"/>
          </w:tcPr>
          <w:p w14:paraId="65D1DD79">
            <w:pPr>
              <w:spacing w:line="240" w:lineRule="auto"/>
              <w:ind w:firstLine="482"/>
              <w:rPr>
                <w:rFonts w:asciiTheme="minorEastAsia" w:hAnsiTheme="minorEastAsia" w:eastAsiaTheme="minorEastAsia" w:cstheme="minorEastAsia"/>
                <w:b/>
                <w:bCs/>
                <w:color w:val="000000" w:themeColor="text1"/>
                <w14:textFill>
                  <w14:solidFill>
                    <w14:schemeClr w14:val="tx1"/>
                  </w14:solidFill>
                </w14:textFill>
              </w:rPr>
            </w:pPr>
          </w:p>
        </w:tc>
        <w:tc>
          <w:tcPr>
            <w:tcW w:w="696" w:type="dxa"/>
            <w:vAlign w:val="center"/>
          </w:tcPr>
          <w:p w14:paraId="6F650D8C">
            <w:pPr>
              <w:spacing w:line="240" w:lineRule="auto"/>
              <w:ind w:firstLine="482"/>
              <w:rPr>
                <w:rFonts w:asciiTheme="minorEastAsia" w:hAnsiTheme="minorEastAsia" w:eastAsiaTheme="minorEastAsia" w:cstheme="minorEastAsia"/>
                <w:b/>
                <w:bCs/>
                <w:color w:val="000000" w:themeColor="text1"/>
                <w14:textFill>
                  <w14:solidFill>
                    <w14:schemeClr w14:val="tx1"/>
                  </w14:solidFill>
                </w14:textFill>
              </w:rPr>
            </w:pPr>
          </w:p>
        </w:tc>
        <w:tc>
          <w:tcPr>
            <w:tcW w:w="782" w:type="dxa"/>
            <w:vAlign w:val="center"/>
          </w:tcPr>
          <w:p w14:paraId="1777A9D6">
            <w:pPr>
              <w:spacing w:line="240" w:lineRule="auto"/>
              <w:ind w:firstLine="482"/>
              <w:rPr>
                <w:rFonts w:asciiTheme="minorEastAsia" w:hAnsiTheme="minorEastAsia" w:eastAsiaTheme="minorEastAsia" w:cstheme="minorEastAsia"/>
                <w:b/>
                <w:bCs/>
                <w:color w:val="000000" w:themeColor="text1"/>
                <w14:textFill>
                  <w14:solidFill>
                    <w14:schemeClr w14:val="tx1"/>
                  </w14:solidFill>
                </w14:textFill>
              </w:rPr>
            </w:pPr>
          </w:p>
        </w:tc>
        <w:tc>
          <w:tcPr>
            <w:tcW w:w="769" w:type="dxa"/>
            <w:vAlign w:val="center"/>
          </w:tcPr>
          <w:p w14:paraId="0F9FC51D">
            <w:pPr>
              <w:spacing w:line="240" w:lineRule="auto"/>
              <w:ind w:firstLine="482"/>
              <w:rPr>
                <w:rFonts w:asciiTheme="minorEastAsia" w:hAnsiTheme="minorEastAsia" w:eastAsiaTheme="minorEastAsia" w:cstheme="minorEastAsia"/>
                <w:b/>
                <w:bCs/>
                <w:color w:val="000000" w:themeColor="text1"/>
                <w14:textFill>
                  <w14:solidFill>
                    <w14:schemeClr w14:val="tx1"/>
                  </w14:solidFill>
                </w14:textFill>
              </w:rPr>
            </w:pPr>
          </w:p>
        </w:tc>
      </w:tr>
      <w:tr w14:paraId="1172A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02" w:type="dxa"/>
            <w:vMerge w:val="continue"/>
            <w:vAlign w:val="center"/>
          </w:tcPr>
          <w:p w14:paraId="369AE4B0">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993" w:type="dxa"/>
            <w:vAlign w:val="center"/>
          </w:tcPr>
          <w:p w14:paraId="66290678">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tc>
        <w:tc>
          <w:tcPr>
            <w:tcW w:w="992" w:type="dxa"/>
            <w:vAlign w:val="center"/>
          </w:tcPr>
          <w:p w14:paraId="151A517B">
            <w:pPr>
              <w:spacing w:line="240" w:lineRule="auto"/>
              <w:ind w:firstLine="482"/>
              <w:rPr>
                <w:rFonts w:asciiTheme="minorEastAsia" w:hAnsiTheme="minorEastAsia" w:eastAsiaTheme="minorEastAsia" w:cstheme="minorEastAsia"/>
                <w:b/>
                <w:bCs/>
                <w:color w:val="000000" w:themeColor="text1"/>
                <w14:textFill>
                  <w14:solidFill>
                    <w14:schemeClr w14:val="tx1"/>
                  </w14:solidFill>
                </w14:textFill>
              </w:rPr>
            </w:pPr>
          </w:p>
        </w:tc>
        <w:tc>
          <w:tcPr>
            <w:tcW w:w="851" w:type="dxa"/>
            <w:vAlign w:val="center"/>
          </w:tcPr>
          <w:p w14:paraId="6331D635">
            <w:pPr>
              <w:spacing w:line="240" w:lineRule="auto"/>
              <w:ind w:firstLine="482"/>
              <w:rPr>
                <w:rFonts w:asciiTheme="minorEastAsia" w:hAnsiTheme="minorEastAsia" w:eastAsiaTheme="minorEastAsia" w:cstheme="minorEastAsia"/>
                <w:b/>
                <w:bCs/>
                <w:color w:val="000000" w:themeColor="text1"/>
                <w14:textFill>
                  <w14:solidFill>
                    <w14:schemeClr w14:val="tx1"/>
                  </w14:solidFill>
                </w14:textFill>
              </w:rPr>
            </w:pPr>
          </w:p>
        </w:tc>
        <w:tc>
          <w:tcPr>
            <w:tcW w:w="850" w:type="dxa"/>
          </w:tcPr>
          <w:p w14:paraId="64022667">
            <w:pPr>
              <w:spacing w:line="240" w:lineRule="auto"/>
              <w:ind w:firstLine="482"/>
              <w:rPr>
                <w:rFonts w:asciiTheme="minorEastAsia" w:hAnsiTheme="minorEastAsia" w:eastAsiaTheme="minorEastAsia" w:cstheme="minorEastAsia"/>
                <w:b/>
                <w:bCs/>
                <w:color w:val="000000" w:themeColor="text1"/>
                <w14:textFill>
                  <w14:solidFill>
                    <w14:schemeClr w14:val="tx1"/>
                  </w14:solidFill>
                </w14:textFill>
              </w:rPr>
            </w:pPr>
          </w:p>
        </w:tc>
        <w:tc>
          <w:tcPr>
            <w:tcW w:w="864" w:type="dxa"/>
            <w:vAlign w:val="center"/>
          </w:tcPr>
          <w:p w14:paraId="6919E01F">
            <w:pPr>
              <w:spacing w:line="240" w:lineRule="auto"/>
              <w:ind w:firstLine="482"/>
              <w:rPr>
                <w:rFonts w:asciiTheme="minorEastAsia" w:hAnsiTheme="minorEastAsia" w:eastAsiaTheme="minorEastAsia" w:cstheme="minorEastAsia"/>
                <w:b/>
                <w:bCs/>
                <w:color w:val="000000" w:themeColor="text1"/>
                <w14:textFill>
                  <w14:solidFill>
                    <w14:schemeClr w14:val="tx1"/>
                  </w14:solidFill>
                </w14:textFill>
              </w:rPr>
            </w:pPr>
          </w:p>
        </w:tc>
        <w:tc>
          <w:tcPr>
            <w:tcW w:w="924" w:type="dxa"/>
            <w:vAlign w:val="center"/>
          </w:tcPr>
          <w:p w14:paraId="38E5E7A1">
            <w:pPr>
              <w:spacing w:line="240" w:lineRule="auto"/>
              <w:ind w:firstLine="482"/>
              <w:rPr>
                <w:rFonts w:asciiTheme="minorEastAsia" w:hAnsiTheme="minorEastAsia" w:eastAsiaTheme="minorEastAsia" w:cstheme="minorEastAsia"/>
                <w:b/>
                <w:bCs/>
                <w:color w:val="000000" w:themeColor="text1"/>
                <w14:textFill>
                  <w14:solidFill>
                    <w14:schemeClr w14:val="tx1"/>
                  </w14:solidFill>
                </w14:textFill>
              </w:rPr>
            </w:pPr>
          </w:p>
        </w:tc>
        <w:tc>
          <w:tcPr>
            <w:tcW w:w="828" w:type="dxa"/>
            <w:vAlign w:val="center"/>
          </w:tcPr>
          <w:p w14:paraId="0DEB2D1F">
            <w:pPr>
              <w:spacing w:line="240" w:lineRule="auto"/>
              <w:ind w:firstLine="482"/>
              <w:rPr>
                <w:rFonts w:asciiTheme="minorEastAsia" w:hAnsiTheme="minorEastAsia" w:eastAsiaTheme="minorEastAsia" w:cstheme="minorEastAsia"/>
                <w:b/>
                <w:bCs/>
                <w:color w:val="000000" w:themeColor="text1"/>
                <w14:textFill>
                  <w14:solidFill>
                    <w14:schemeClr w14:val="tx1"/>
                  </w14:solidFill>
                </w14:textFill>
              </w:rPr>
            </w:pPr>
          </w:p>
        </w:tc>
        <w:tc>
          <w:tcPr>
            <w:tcW w:w="1127" w:type="dxa"/>
            <w:vAlign w:val="center"/>
          </w:tcPr>
          <w:p w14:paraId="61E4DA12">
            <w:pPr>
              <w:spacing w:line="240" w:lineRule="auto"/>
              <w:ind w:firstLine="482"/>
              <w:rPr>
                <w:rFonts w:asciiTheme="minorEastAsia" w:hAnsiTheme="minorEastAsia" w:eastAsiaTheme="minorEastAsia" w:cstheme="minorEastAsia"/>
                <w:b/>
                <w:bCs/>
                <w:color w:val="000000" w:themeColor="text1"/>
                <w14:textFill>
                  <w14:solidFill>
                    <w14:schemeClr w14:val="tx1"/>
                  </w14:solidFill>
                </w14:textFill>
              </w:rPr>
            </w:pPr>
          </w:p>
        </w:tc>
        <w:tc>
          <w:tcPr>
            <w:tcW w:w="696" w:type="dxa"/>
            <w:vAlign w:val="center"/>
          </w:tcPr>
          <w:p w14:paraId="55BAF40A">
            <w:pPr>
              <w:spacing w:line="240" w:lineRule="auto"/>
              <w:ind w:firstLine="482"/>
              <w:rPr>
                <w:rFonts w:asciiTheme="minorEastAsia" w:hAnsiTheme="minorEastAsia" w:eastAsiaTheme="minorEastAsia" w:cstheme="minorEastAsia"/>
                <w:b/>
                <w:bCs/>
                <w:color w:val="000000" w:themeColor="text1"/>
                <w14:textFill>
                  <w14:solidFill>
                    <w14:schemeClr w14:val="tx1"/>
                  </w14:solidFill>
                </w14:textFill>
              </w:rPr>
            </w:pPr>
          </w:p>
        </w:tc>
        <w:tc>
          <w:tcPr>
            <w:tcW w:w="782" w:type="dxa"/>
            <w:vAlign w:val="center"/>
          </w:tcPr>
          <w:p w14:paraId="1575EA78">
            <w:pPr>
              <w:spacing w:line="240" w:lineRule="auto"/>
              <w:ind w:firstLine="482"/>
              <w:rPr>
                <w:rFonts w:asciiTheme="minorEastAsia" w:hAnsiTheme="minorEastAsia" w:eastAsiaTheme="minorEastAsia" w:cstheme="minorEastAsia"/>
                <w:b/>
                <w:bCs/>
                <w:color w:val="000000" w:themeColor="text1"/>
                <w14:textFill>
                  <w14:solidFill>
                    <w14:schemeClr w14:val="tx1"/>
                  </w14:solidFill>
                </w14:textFill>
              </w:rPr>
            </w:pPr>
          </w:p>
        </w:tc>
        <w:tc>
          <w:tcPr>
            <w:tcW w:w="769" w:type="dxa"/>
            <w:vAlign w:val="center"/>
          </w:tcPr>
          <w:p w14:paraId="203DAA29">
            <w:pPr>
              <w:spacing w:line="240" w:lineRule="auto"/>
              <w:ind w:firstLine="482"/>
              <w:rPr>
                <w:rFonts w:asciiTheme="minorEastAsia" w:hAnsiTheme="minorEastAsia" w:eastAsiaTheme="minorEastAsia" w:cstheme="minorEastAsia"/>
                <w:b/>
                <w:bCs/>
                <w:color w:val="000000" w:themeColor="text1"/>
                <w14:textFill>
                  <w14:solidFill>
                    <w14:schemeClr w14:val="tx1"/>
                  </w14:solidFill>
                </w14:textFill>
              </w:rPr>
            </w:pPr>
          </w:p>
        </w:tc>
      </w:tr>
    </w:tbl>
    <w:p w14:paraId="11FA300F">
      <w:pPr>
        <w:adjustRightInd w:val="0"/>
        <w:spacing w:beforeLines="100" w:afterLines="50" w:line="240" w:lineRule="auto"/>
        <w:ind w:right="48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备注：1.拟投入人员证件、项目经验证明文件及社保缴纳凭证的复印或扫描件（按拟投入情况表所列顺序依次排列，复印或扫描件须加盖竞标供应商印章）</w:t>
      </w:r>
    </w:p>
    <w:p w14:paraId="7ABA1CD4">
      <w:pPr>
        <w:adjustRightInd w:val="0"/>
        <w:spacing w:beforeLines="100" w:afterLines="50" w:line="240" w:lineRule="auto"/>
        <w:ind w:right="480"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2.若采购文件要求进行方案阐述，竞标供应商在本表中的“岗位职责”栏注明。</w:t>
      </w:r>
    </w:p>
    <w:p w14:paraId="3682C578">
      <w:pPr>
        <w:adjustRightInd w:val="0"/>
        <w:spacing w:beforeLines="100" w:afterLines="50" w:line="240" w:lineRule="auto"/>
        <w:ind w:right="480" w:firstLine="480"/>
        <w:jc w:val="righ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供应商名称（盖章）：XXXXXXX有限公司</w:t>
      </w:r>
    </w:p>
    <w:p w14:paraId="14B14F57">
      <w:pPr>
        <w:adjustRightInd w:val="0"/>
        <w:spacing w:beforeLines="100" w:afterLines="50" w:line="240" w:lineRule="auto"/>
        <w:ind w:right="480" w:firstLine="480"/>
        <w:jc w:val="righ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法定代表人或授权代表（签字）：                </w:t>
      </w:r>
    </w:p>
    <w:p w14:paraId="46ED4D16">
      <w:pPr>
        <w:spacing w:line="240" w:lineRule="atLeast"/>
        <w:ind w:firstLine="480"/>
        <w:jc w:val="righ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竞标日期：</w:t>
      </w:r>
    </w:p>
    <w:p w14:paraId="0E4A4637">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379D29BE">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32526EFC">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0A01C8FB">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46AE7711">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42817179">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6F4A2FD0">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48B2F1F2">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5BB6B3EE">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45B8CF0D">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03EE3CC2">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57A5AEDC">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0AF669C2">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6.</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14:textFill>
            <w14:solidFill>
              <w14:schemeClr w14:val="tx1"/>
            </w14:solidFill>
          </w14:textFill>
        </w:rPr>
        <w:t>提供保证金已缴纳的依据材料</w:t>
      </w:r>
    </w:p>
    <w:p w14:paraId="74064F70">
      <w:pPr>
        <w:ind w:firstLine="480"/>
        <w:rPr>
          <w:rFonts w:asciiTheme="minorEastAsia" w:hAnsiTheme="minorEastAsia" w:eastAsiaTheme="minorEastAsia" w:cstheme="minorEastAsia"/>
          <w:color w:val="000000" w:themeColor="text1"/>
          <w14:textFill>
            <w14:solidFill>
              <w14:schemeClr w14:val="tx1"/>
            </w14:solidFill>
          </w14:textFill>
        </w:rPr>
      </w:pPr>
    </w:p>
    <w:p w14:paraId="2870D13F">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568F53D5">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7C481077">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640DF373">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5DC01BB2">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45B490BE">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74C385D3">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4E269C03">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33CF0D8C">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5A2D43B5">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7DFEA940">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382C5A1F">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4F427F7F">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71755DAB">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1855BD6E">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5FD7062A">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61BBAC37">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0AF3D624">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325EFA03">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4D93BBD6">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2017CEB8">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7C6E6BEE">
      <w:pPr>
        <w:pStyle w:val="11"/>
        <w:ind w:firstLine="0" w:firstLineChars="0"/>
        <w:rPr>
          <w:color w:val="000000" w:themeColor="text1"/>
          <w14:textFill>
            <w14:solidFill>
              <w14:schemeClr w14:val="tx1"/>
            </w14:solidFill>
          </w14:textFill>
        </w:rPr>
      </w:pPr>
    </w:p>
    <w:p w14:paraId="43BC10EE">
      <w:pPr>
        <w:spacing w:line="240" w:lineRule="atLeast"/>
        <w:ind w:firstLine="482"/>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7.投标截止时间前月的依法缴纳税收和社会保障资金的相关凭证；（复印或扫描件须加盖竞标供应商公章）</w:t>
      </w:r>
    </w:p>
    <w:p w14:paraId="09CB8876">
      <w:pPr>
        <w:ind w:firstLine="480"/>
        <w:rPr>
          <w:rFonts w:asciiTheme="minorEastAsia" w:hAnsiTheme="minorEastAsia" w:eastAsiaTheme="minorEastAsia" w:cstheme="minorEastAsia"/>
          <w:color w:val="000000" w:themeColor="text1"/>
          <w14:textFill>
            <w14:solidFill>
              <w14:schemeClr w14:val="tx1"/>
            </w14:solidFill>
          </w14:textFill>
        </w:rPr>
      </w:pPr>
    </w:p>
    <w:p w14:paraId="31733AF9">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要求及注意事项：按竞争性磋商采购文件规定的时间要求提交相关凭证。</w:t>
      </w:r>
    </w:p>
    <w:p w14:paraId="185FC55E">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依法缴纳税收和社会保障资金的良好记录；（1）提供202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年0</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14:textFill>
            <w14:solidFill>
              <w14:schemeClr w14:val="tx1"/>
            </w14:solidFill>
          </w14:textFill>
        </w:rPr>
        <w:t>月份至今任意1个月依法缴纳税收的完税证明（未发生缴税情况的，须提供零申报证明，即提供企业所在地税务部门出具的申报证明或加盖税务机关公章的申报表或自行在网上申报系统中打印的已申报报表）。依法免税的，须提供供应商所在地税务部门出具的相应证明.</w:t>
      </w:r>
    </w:p>
    <w:p w14:paraId="5E2D1387">
      <w:pPr>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（2）提供202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年0</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14:textFill>
            <w14:solidFill>
              <w14:schemeClr w14:val="tx1"/>
            </w14:solidFill>
          </w14:textFill>
        </w:rPr>
        <w:t>月份至今任意1个月的社会保障资金的缴纳证明材料，依法不需要缴纳社会保障资金的，须提供供应商所在地社保部门出具的相应证明；</w:t>
      </w:r>
    </w:p>
    <w:p w14:paraId="0C13FF19">
      <w:pPr>
        <w:ind w:firstLine="480"/>
        <w:rPr>
          <w:rFonts w:asciiTheme="minorEastAsia" w:hAnsiTheme="minorEastAsia" w:eastAsiaTheme="minorEastAsia" w:cstheme="minorEastAsia"/>
          <w:color w:val="000000" w:themeColor="text1"/>
          <w:szCs w:val="21"/>
          <w14:textFill>
            <w14:solidFill>
              <w14:schemeClr w14:val="tx1"/>
            </w14:solidFill>
          </w14:textFill>
        </w:rPr>
      </w:pPr>
    </w:p>
    <w:p w14:paraId="23D37445">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7E9953E9">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0B5B0EB0">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25613ACC">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1E78101C">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33D32648">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6D872858">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53D46FF8">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300039A8">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10645C7C">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70F222B2">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05C2093D">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4B6D1431">
      <w:pPr>
        <w:spacing w:line="240" w:lineRule="atLeast"/>
        <w:ind w:firstLine="0" w:firstLineChars="0"/>
        <w:rPr>
          <w:rFonts w:asciiTheme="minorEastAsia" w:hAnsiTheme="minorEastAsia" w:eastAsiaTheme="minorEastAsia" w:cstheme="minorEastAsia"/>
          <w:color w:val="000000" w:themeColor="text1"/>
          <w14:textFill>
            <w14:solidFill>
              <w14:schemeClr w14:val="tx1"/>
            </w14:solidFill>
          </w14:textFill>
        </w:rPr>
      </w:pPr>
    </w:p>
    <w:p w14:paraId="07F09B7B">
      <w:pPr>
        <w:spacing w:line="240" w:lineRule="atLeast"/>
        <w:ind w:firstLine="482"/>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8.与采购项目相匹配的证书</w:t>
      </w:r>
      <w:r>
        <w:rPr>
          <w:rFonts w:hint="eastAsia" w:asciiTheme="minorEastAsia" w:hAnsiTheme="minorEastAsia" w:eastAsiaTheme="minorEastAsia" w:cstheme="minorEastAsia"/>
          <w:b/>
          <w:color w:val="000000" w:themeColor="text1"/>
          <w:szCs w:val="21"/>
          <w14:textFill>
            <w14:solidFill>
              <w14:schemeClr w14:val="tx1"/>
            </w14:solidFill>
          </w14:textFill>
        </w:rPr>
        <w:t>（复印或扫描件须加盖竞标供应商公章）</w:t>
      </w:r>
    </w:p>
    <w:p w14:paraId="23BB8D69">
      <w:pPr>
        <w:ind w:firstLine="480"/>
        <w:rPr>
          <w:rFonts w:asciiTheme="minorEastAsia" w:hAnsiTheme="minorEastAsia" w:eastAsiaTheme="minorEastAsia" w:cstheme="minorEastAsia"/>
          <w:color w:val="000000" w:themeColor="text1"/>
          <w14:textFill>
            <w14:solidFill>
              <w14:schemeClr w14:val="tx1"/>
            </w14:solidFill>
          </w14:textFill>
        </w:rPr>
      </w:pPr>
    </w:p>
    <w:p w14:paraId="74CCF2C7">
      <w:pPr>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要求及注意事项：竞标供应商按竞争性磋商采购文件的要求提供与采购项目相匹配的安全生产许可证书或施工安装许可证等专业证书，并文字描述该证书可承接业务范围及适用的最新法律法规。</w:t>
      </w:r>
      <w:r>
        <w:rPr>
          <w:rFonts w:hint="eastAsia" w:asciiTheme="minorEastAsia" w:hAnsiTheme="minorEastAsia" w:eastAsiaTheme="minorEastAsia" w:cstheme="minorEastAsia"/>
          <w:color w:val="000000" w:themeColor="text1"/>
          <w:szCs w:val="21"/>
          <w14:textFill>
            <w14:solidFill>
              <w14:schemeClr w14:val="tx1"/>
            </w14:solidFill>
          </w14:textFill>
        </w:rPr>
        <w:t>若材料模糊导致关键信息无法识别，导致评标文员会判定响应文件为废标等后果，由投标人自行承担。</w:t>
      </w:r>
    </w:p>
    <w:p w14:paraId="29544DC7">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429B371F">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50705208">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31307798">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15CB7BEC">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6D693D7B">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57DDCF50">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11391FD4">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7D2FBEAF">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2534343B">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60772F11">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408A484F">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30304FE1">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5FA84935">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75A9740E">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72435F1E">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7DAFF889">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16B00084">
      <w:pPr>
        <w:pStyle w:val="11"/>
        <w:ind w:firstLine="0" w:firstLineChars="0"/>
        <w:rPr>
          <w:rFonts w:asciiTheme="minorEastAsia" w:hAnsiTheme="minorEastAsia" w:eastAsiaTheme="minorEastAsia" w:cstheme="minorEastAsia"/>
          <w:b/>
          <w:color w:val="000000" w:themeColor="text1"/>
          <w:szCs w:val="21"/>
          <w14:textFill>
            <w14:solidFill>
              <w14:schemeClr w14:val="tx1"/>
            </w14:solidFill>
          </w14:textFill>
        </w:rPr>
      </w:pPr>
    </w:p>
    <w:p w14:paraId="27A508BB">
      <w:pPr>
        <w:spacing w:line="240" w:lineRule="atLeast"/>
        <w:ind w:firstLine="48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9.</w:t>
      </w:r>
      <w:r>
        <w:rPr>
          <w:rFonts w:hint="eastAsia" w:asciiTheme="minorEastAsia" w:hAnsiTheme="minorEastAsia" w:eastAsiaTheme="minorEastAsia" w:cstheme="minorEastAsia"/>
          <w:b/>
          <w:color w:val="000000" w:themeColor="text1"/>
          <w14:textFill>
            <w14:solidFill>
              <w14:schemeClr w14:val="tx1"/>
            </w14:solidFill>
          </w14:textFill>
        </w:rPr>
        <w:t xml:space="preserve"> 竞标供应商综合证明材料</w:t>
      </w:r>
      <w:r>
        <w:rPr>
          <w:rFonts w:hint="eastAsia" w:asciiTheme="minorEastAsia" w:hAnsiTheme="minorEastAsia" w:eastAsiaTheme="minorEastAsia" w:cstheme="minorEastAsia"/>
          <w:b/>
          <w:color w:val="000000" w:themeColor="text1"/>
          <w:szCs w:val="21"/>
          <w14:textFill>
            <w14:solidFill>
              <w14:schemeClr w14:val="tx1"/>
            </w14:solidFill>
          </w14:textFill>
        </w:rPr>
        <w:t>（复印或扫描件须加盖竞标供应商公章）</w:t>
      </w:r>
    </w:p>
    <w:p w14:paraId="114D5CD1">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519B30B8">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22FD17BA">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6F6F9B33">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046DAF0F">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186F1518">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77B6689D">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2856F669">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2065CABB">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49FDA75A">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05ACEF62">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61F6B2C7">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1C4856EE">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6DA56EF2">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0D9F5CA4">
      <w:pPr>
        <w:spacing w:line="240" w:lineRule="atLeast"/>
        <w:ind w:firstLine="0" w:firstLineChars="0"/>
        <w:rPr>
          <w:rFonts w:asciiTheme="minorEastAsia" w:hAnsiTheme="minorEastAsia" w:eastAsiaTheme="minorEastAsia" w:cstheme="minorEastAsia"/>
          <w:color w:val="000000" w:themeColor="text1"/>
          <w14:textFill>
            <w14:solidFill>
              <w14:schemeClr w14:val="tx1"/>
            </w14:solidFill>
          </w14:textFill>
        </w:rPr>
      </w:pPr>
    </w:p>
    <w:p w14:paraId="341F047C">
      <w:pPr>
        <w:pStyle w:val="17"/>
        <w:ind w:firstLine="360"/>
        <w:rPr>
          <w:color w:val="000000" w:themeColor="text1"/>
          <w14:textFill>
            <w14:solidFill>
              <w14:schemeClr w14:val="tx1"/>
            </w14:solidFill>
          </w14:textFill>
        </w:rPr>
      </w:pPr>
    </w:p>
    <w:p w14:paraId="7FA7DA21">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213B3101">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555BB69E">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0EC5E074">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7DF6C4DC">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542C4402">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09D6B69B">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634F17B8">
      <w:pPr>
        <w:pStyle w:val="11"/>
        <w:ind w:firstLine="0" w:firstLineChars="0"/>
        <w:rPr>
          <w:rFonts w:asciiTheme="minorEastAsia" w:hAnsiTheme="minorEastAsia" w:eastAsiaTheme="minorEastAsia" w:cstheme="minorEastAsia"/>
          <w:color w:val="000000" w:themeColor="text1"/>
          <w14:textFill>
            <w14:solidFill>
              <w14:schemeClr w14:val="tx1"/>
            </w14:solidFill>
          </w14:textFill>
        </w:rPr>
      </w:pPr>
    </w:p>
    <w:p w14:paraId="3724D49D">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10.投标截止时间前</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年</w:t>
      </w:r>
      <w:r>
        <w:rPr>
          <w:rFonts w:hint="eastAsia" w:asciiTheme="minorEastAsia" w:hAnsiTheme="minorEastAsia" w:eastAsiaTheme="minorEastAsia" w:cstheme="minorEastAsia"/>
          <w:color w:val="000000" w:themeColor="text1"/>
          <w14:textFill>
            <w14:solidFill>
              <w14:schemeClr w14:val="tx1"/>
            </w14:solidFill>
          </w14:textFill>
        </w:rPr>
        <w:t>同类或类似项目业绩情况</w:t>
      </w:r>
    </w:p>
    <w:p w14:paraId="06092B3F">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要求及注意事项：材料模糊导致关键信息无法识别，导致评标文员会判定响应文件为废标等后果，由投标人自行承担。</w:t>
      </w:r>
    </w:p>
    <w:p w14:paraId="4ED36D11">
      <w:pPr>
        <w:pStyle w:val="12"/>
        <w:spacing w:line="240" w:lineRule="auto"/>
        <w:ind w:firstLine="723"/>
        <w:jc w:val="center"/>
        <w:rPr>
          <w:rFonts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同类或类似业绩一览表</w:t>
      </w:r>
    </w:p>
    <w:tbl>
      <w:tblPr>
        <w:tblStyle w:val="25"/>
        <w:tblW w:w="96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517"/>
        <w:gridCol w:w="1017"/>
        <w:gridCol w:w="1017"/>
        <w:gridCol w:w="1017"/>
        <w:gridCol w:w="1017"/>
        <w:gridCol w:w="1017"/>
        <w:gridCol w:w="1017"/>
        <w:gridCol w:w="1017"/>
        <w:gridCol w:w="1017"/>
        <w:gridCol w:w="1017"/>
      </w:tblGrid>
      <w:tr w14:paraId="004E40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tcBorders>
              <w:top w:val="single" w:color="auto" w:sz="4" w:space="0"/>
            </w:tcBorders>
            <w:vAlign w:val="center"/>
          </w:tcPr>
          <w:p w14:paraId="6E60ED49">
            <w:pPr>
              <w:spacing w:line="240" w:lineRule="auto"/>
              <w:ind w:firstLine="90" w:firstLineChars="50"/>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序号</w:t>
            </w:r>
          </w:p>
        </w:tc>
        <w:tc>
          <w:tcPr>
            <w:tcW w:w="1017" w:type="dxa"/>
            <w:vAlign w:val="center"/>
          </w:tcPr>
          <w:p w14:paraId="32C1AD3E">
            <w:pPr>
              <w:spacing w:line="240" w:lineRule="auto"/>
              <w:ind w:firstLine="360"/>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采购人</w:t>
            </w:r>
          </w:p>
        </w:tc>
        <w:tc>
          <w:tcPr>
            <w:tcW w:w="1017" w:type="dxa"/>
            <w:tcBorders>
              <w:right w:val="single" w:color="auto" w:sz="4" w:space="0"/>
            </w:tcBorders>
            <w:vAlign w:val="center"/>
          </w:tcPr>
          <w:p w14:paraId="1013445D">
            <w:pPr>
              <w:spacing w:line="240" w:lineRule="auto"/>
              <w:ind w:firstLine="0" w:firstLineChars="0"/>
              <w:jc w:val="both"/>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项目名称</w:t>
            </w:r>
          </w:p>
        </w:tc>
        <w:tc>
          <w:tcPr>
            <w:tcW w:w="1017" w:type="dxa"/>
            <w:tcBorders>
              <w:left w:val="single" w:color="auto" w:sz="4" w:space="0"/>
            </w:tcBorders>
            <w:vAlign w:val="center"/>
          </w:tcPr>
          <w:p w14:paraId="780D76C3">
            <w:pPr>
              <w:spacing w:line="240" w:lineRule="auto"/>
              <w:ind w:firstLine="0" w:firstLineChars="0"/>
              <w:jc w:val="both"/>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履属交易平台名称</w:t>
            </w:r>
          </w:p>
        </w:tc>
        <w:tc>
          <w:tcPr>
            <w:tcW w:w="1017" w:type="dxa"/>
            <w:tcBorders>
              <w:left w:val="single" w:color="auto" w:sz="4" w:space="0"/>
              <w:right w:val="single" w:color="auto" w:sz="4" w:space="0"/>
            </w:tcBorders>
            <w:vAlign w:val="center"/>
          </w:tcPr>
          <w:p w14:paraId="531731F9">
            <w:pPr>
              <w:ind w:firstLine="0" w:firstLineChars="0"/>
              <w:jc w:val="both"/>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合同金额</w:t>
            </w:r>
          </w:p>
        </w:tc>
        <w:tc>
          <w:tcPr>
            <w:tcW w:w="1017" w:type="dxa"/>
            <w:tcBorders>
              <w:left w:val="single" w:color="auto" w:sz="4" w:space="0"/>
              <w:right w:val="single" w:color="auto" w:sz="4" w:space="0"/>
            </w:tcBorders>
            <w:vAlign w:val="center"/>
          </w:tcPr>
          <w:p w14:paraId="16EBF49C">
            <w:pPr>
              <w:ind w:firstLine="0" w:firstLineChars="0"/>
              <w:jc w:val="both"/>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建设规模</w:t>
            </w:r>
          </w:p>
        </w:tc>
        <w:tc>
          <w:tcPr>
            <w:tcW w:w="1017" w:type="dxa"/>
            <w:tcBorders>
              <w:left w:val="single" w:color="auto" w:sz="4" w:space="0"/>
            </w:tcBorders>
            <w:vAlign w:val="center"/>
          </w:tcPr>
          <w:p w14:paraId="6CDCDDFB">
            <w:pPr>
              <w:ind w:firstLine="0" w:firstLineChars="0"/>
              <w:jc w:val="both"/>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项目经理</w:t>
            </w:r>
          </w:p>
        </w:tc>
        <w:tc>
          <w:tcPr>
            <w:tcW w:w="1017" w:type="dxa"/>
            <w:tcBorders>
              <w:right w:val="single" w:color="auto" w:sz="4" w:space="0"/>
            </w:tcBorders>
            <w:vAlign w:val="center"/>
          </w:tcPr>
          <w:p w14:paraId="6E646301">
            <w:pPr>
              <w:spacing w:line="240" w:lineRule="auto"/>
              <w:ind w:firstLine="90" w:firstLineChars="50"/>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采购方式</w:t>
            </w:r>
          </w:p>
        </w:tc>
        <w:tc>
          <w:tcPr>
            <w:tcW w:w="1017" w:type="dxa"/>
            <w:tcBorders>
              <w:left w:val="single" w:color="auto" w:sz="4" w:space="0"/>
            </w:tcBorders>
            <w:vAlign w:val="center"/>
          </w:tcPr>
          <w:p w14:paraId="2436FCE7">
            <w:pPr>
              <w:spacing w:line="240" w:lineRule="auto"/>
              <w:ind w:firstLine="90" w:firstLineChars="50"/>
              <w:jc w:val="center"/>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合同签订时间</w:t>
            </w:r>
          </w:p>
        </w:tc>
        <w:tc>
          <w:tcPr>
            <w:tcW w:w="1017" w:type="dxa"/>
            <w:tcBorders>
              <w:left w:val="single" w:color="auto" w:sz="4" w:space="0"/>
            </w:tcBorders>
            <w:vAlign w:val="center"/>
          </w:tcPr>
          <w:p w14:paraId="7774C54C">
            <w:pPr>
              <w:spacing w:line="240" w:lineRule="auto"/>
              <w:ind w:firstLine="0" w:firstLineChars="0"/>
              <w:jc w:val="both"/>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验收或评价意见</w:t>
            </w:r>
          </w:p>
        </w:tc>
      </w:tr>
      <w:tr w14:paraId="1C8566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5D67F005">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vAlign w:val="center"/>
          </w:tcPr>
          <w:p w14:paraId="18E120B6">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right w:val="single" w:color="auto" w:sz="4" w:space="0"/>
            </w:tcBorders>
            <w:vAlign w:val="center"/>
          </w:tcPr>
          <w:p w14:paraId="162BF6A4">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tcBorders>
            <w:vAlign w:val="center"/>
          </w:tcPr>
          <w:p w14:paraId="6CC612D9">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right w:val="single" w:color="auto" w:sz="4" w:space="0"/>
            </w:tcBorders>
            <w:vAlign w:val="center"/>
          </w:tcPr>
          <w:p w14:paraId="0CCE656F">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right w:val="single" w:color="auto" w:sz="4" w:space="0"/>
            </w:tcBorders>
            <w:vAlign w:val="center"/>
          </w:tcPr>
          <w:p w14:paraId="5E415D21">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tcBorders>
            <w:vAlign w:val="center"/>
          </w:tcPr>
          <w:p w14:paraId="4D06A3A0">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right w:val="single" w:color="auto" w:sz="4" w:space="0"/>
            </w:tcBorders>
            <w:vAlign w:val="center"/>
          </w:tcPr>
          <w:p w14:paraId="54D4C9C2">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tcBorders>
            <w:vAlign w:val="center"/>
          </w:tcPr>
          <w:p w14:paraId="280E51D8">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tcBorders>
            <w:vAlign w:val="center"/>
          </w:tcPr>
          <w:p w14:paraId="25FE423E">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r>
      <w:tr w14:paraId="059EB3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02230FD3">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vAlign w:val="center"/>
          </w:tcPr>
          <w:p w14:paraId="46911C38">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right w:val="single" w:color="auto" w:sz="4" w:space="0"/>
            </w:tcBorders>
            <w:vAlign w:val="center"/>
          </w:tcPr>
          <w:p w14:paraId="69831371">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tcBorders>
            <w:vAlign w:val="center"/>
          </w:tcPr>
          <w:p w14:paraId="6FEBCC10">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right w:val="single" w:color="auto" w:sz="4" w:space="0"/>
            </w:tcBorders>
            <w:vAlign w:val="center"/>
          </w:tcPr>
          <w:p w14:paraId="058F0F7E">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right w:val="single" w:color="auto" w:sz="4" w:space="0"/>
            </w:tcBorders>
            <w:vAlign w:val="center"/>
          </w:tcPr>
          <w:p w14:paraId="5955EE23">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tcBorders>
            <w:vAlign w:val="center"/>
          </w:tcPr>
          <w:p w14:paraId="0B8635D9">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right w:val="single" w:color="auto" w:sz="4" w:space="0"/>
            </w:tcBorders>
            <w:vAlign w:val="center"/>
          </w:tcPr>
          <w:p w14:paraId="246140BE">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tcBorders>
            <w:vAlign w:val="center"/>
          </w:tcPr>
          <w:p w14:paraId="79DE1AEF">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tcBorders>
            <w:vAlign w:val="center"/>
          </w:tcPr>
          <w:p w14:paraId="5A1B1391">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r>
      <w:tr w14:paraId="0C7ACA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3988B8F1">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vAlign w:val="center"/>
          </w:tcPr>
          <w:p w14:paraId="7ED62F63">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right w:val="single" w:color="auto" w:sz="4" w:space="0"/>
            </w:tcBorders>
            <w:vAlign w:val="center"/>
          </w:tcPr>
          <w:p w14:paraId="540CEB69">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tcBorders>
            <w:vAlign w:val="center"/>
          </w:tcPr>
          <w:p w14:paraId="61CBBCEE">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right w:val="single" w:color="auto" w:sz="4" w:space="0"/>
            </w:tcBorders>
            <w:vAlign w:val="center"/>
          </w:tcPr>
          <w:p w14:paraId="2F89F2E4">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right w:val="single" w:color="auto" w:sz="4" w:space="0"/>
            </w:tcBorders>
            <w:vAlign w:val="center"/>
          </w:tcPr>
          <w:p w14:paraId="08E348E1">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tcBorders>
            <w:vAlign w:val="center"/>
          </w:tcPr>
          <w:p w14:paraId="761B40A5">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right w:val="single" w:color="auto" w:sz="4" w:space="0"/>
            </w:tcBorders>
            <w:vAlign w:val="center"/>
          </w:tcPr>
          <w:p w14:paraId="45E87152">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tcBorders>
            <w:vAlign w:val="center"/>
          </w:tcPr>
          <w:p w14:paraId="2B13354F">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tcBorders>
            <w:vAlign w:val="center"/>
          </w:tcPr>
          <w:p w14:paraId="6866B0C9">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r>
      <w:tr w14:paraId="6C9B6F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33372B1A">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right w:val="single" w:color="auto" w:sz="4" w:space="0"/>
            </w:tcBorders>
            <w:vAlign w:val="center"/>
          </w:tcPr>
          <w:p w14:paraId="695D04FD">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right w:val="single" w:color="auto" w:sz="4" w:space="0"/>
            </w:tcBorders>
            <w:vAlign w:val="center"/>
          </w:tcPr>
          <w:p w14:paraId="0D9D7CD8">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tcBorders>
            <w:vAlign w:val="center"/>
          </w:tcPr>
          <w:p w14:paraId="6139E00C">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right w:val="single" w:color="auto" w:sz="4" w:space="0"/>
            </w:tcBorders>
            <w:vAlign w:val="center"/>
          </w:tcPr>
          <w:p w14:paraId="676CDAC1">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right w:val="single" w:color="auto" w:sz="4" w:space="0"/>
            </w:tcBorders>
            <w:vAlign w:val="center"/>
          </w:tcPr>
          <w:p w14:paraId="3FCEEC46">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tcBorders>
            <w:vAlign w:val="center"/>
          </w:tcPr>
          <w:p w14:paraId="2CCB43B1">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right w:val="single" w:color="auto" w:sz="4" w:space="0"/>
            </w:tcBorders>
            <w:vAlign w:val="center"/>
          </w:tcPr>
          <w:p w14:paraId="55BF5C65">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tcBorders>
            <w:vAlign w:val="center"/>
          </w:tcPr>
          <w:p w14:paraId="0F32AC5D">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tcBorders>
            <w:vAlign w:val="center"/>
          </w:tcPr>
          <w:p w14:paraId="076DC7BC">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r>
      <w:tr w14:paraId="710B2E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tcBorders>
              <w:right w:val="single" w:color="auto" w:sz="4" w:space="0"/>
            </w:tcBorders>
            <w:vAlign w:val="center"/>
          </w:tcPr>
          <w:p w14:paraId="217E5021">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right w:val="single" w:color="auto" w:sz="4" w:space="0"/>
            </w:tcBorders>
            <w:vAlign w:val="center"/>
          </w:tcPr>
          <w:p w14:paraId="662F4B24">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right w:val="single" w:color="auto" w:sz="4" w:space="0"/>
            </w:tcBorders>
            <w:vAlign w:val="center"/>
          </w:tcPr>
          <w:p w14:paraId="460FEEBA">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right w:val="single" w:color="auto" w:sz="4" w:space="0"/>
            </w:tcBorders>
            <w:vAlign w:val="center"/>
          </w:tcPr>
          <w:p w14:paraId="3ED7D1C9">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right w:val="single" w:color="auto" w:sz="4" w:space="0"/>
            </w:tcBorders>
            <w:vAlign w:val="center"/>
          </w:tcPr>
          <w:p w14:paraId="5BCC4126">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right w:val="single" w:color="auto" w:sz="4" w:space="0"/>
            </w:tcBorders>
            <w:vAlign w:val="center"/>
          </w:tcPr>
          <w:p w14:paraId="387BA213">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right w:val="single" w:color="auto" w:sz="4" w:space="0"/>
            </w:tcBorders>
            <w:vAlign w:val="center"/>
          </w:tcPr>
          <w:p w14:paraId="6B39334E">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right w:val="single" w:color="auto" w:sz="4" w:space="0"/>
            </w:tcBorders>
            <w:vAlign w:val="center"/>
          </w:tcPr>
          <w:p w14:paraId="1B54C63B">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right w:val="single" w:color="auto" w:sz="4" w:space="0"/>
            </w:tcBorders>
            <w:vAlign w:val="center"/>
          </w:tcPr>
          <w:p w14:paraId="6D95CC7F">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tcBorders>
            <w:vAlign w:val="center"/>
          </w:tcPr>
          <w:p w14:paraId="6C7ED5AD">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r>
      <w:tr w14:paraId="4FAF49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50DA7B8B">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vAlign w:val="center"/>
          </w:tcPr>
          <w:p w14:paraId="356BB712">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right w:val="single" w:color="auto" w:sz="4" w:space="0"/>
            </w:tcBorders>
            <w:vAlign w:val="center"/>
          </w:tcPr>
          <w:p w14:paraId="73E9BA2E">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tcBorders>
            <w:vAlign w:val="center"/>
          </w:tcPr>
          <w:p w14:paraId="750137F3">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right w:val="single" w:color="auto" w:sz="4" w:space="0"/>
            </w:tcBorders>
            <w:vAlign w:val="center"/>
          </w:tcPr>
          <w:p w14:paraId="75CE5B0A">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right w:val="single" w:color="auto" w:sz="4" w:space="0"/>
            </w:tcBorders>
            <w:vAlign w:val="center"/>
          </w:tcPr>
          <w:p w14:paraId="67D3D716">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tcBorders>
            <w:vAlign w:val="center"/>
          </w:tcPr>
          <w:p w14:paraId="252C6425">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right w:val="single" w:color="auto" w:sz="4" w:space="0"/>
            </w:tcBorders>
            <w:vAlign w:val="center"/>
          </w:tcPr>
          <w:p w14:paraId="3292FDFD">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right w:val="single" w:color="auto" w:sz="4" w:space="0"/>
            </w:tcBorders>
            <w:vAlign w:val="center"/>
          </w:tcPr>
          <w:p w14:paraId="2630027B">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tcBorders>
            <w:vAlign w:val="center"/>
          </w:tcPr>
          <w:p w14:paraId="01102B7B">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r>
      <w:tr w14:paraId="5B8830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1C8B024B">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vAlign w:val="center"/>
          </w:tcPr>
          <w:p w14:paraId="7ACDAD04">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right w:val="single" w:color="auto" w:sz="4" w:space="0"/>
            </w:tcBorders>
            <w:vAlign w:val="center"/>
          </w:tcPr>
          <w:p w14:paraId="00D232CE">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tcBorders>
            <w:vAlign w:val="center"/>
          </w:tcPr>
          <w:p w14:paraId="0D5B5EB4">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right w:val="single" w:color="auto" w:sz="4" w:space="0"/>
            </w:tcBorders>
            <w:vAlign w:val="center"/>
          </w:tcPr>
          <w:p w14:paraId="67ADFBE5">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right w:val="single" w:color="auto" w:sz="4" w:space="0"/>
            </w:tcBorders>
            <w:vAlign w:val="center"/>
          </w:tcPr>
          <w:p w14:paraId="611148C0">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tcBorders>
            <w:vAlign w:val="center"/>
          </w:tcPr>
          <w:p w14:paraId="53F0351C">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right w:val="single" w:color="auto" w:sz="4" w:space="0"/>
            </w:tcBorders>
            <w:vAlign w:val="center"/>
          </w:tcPr>
          <w:p w14:paraId="1825D4F9">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right w:val="single" w:color="auto" w:sz="4" w:space="0"/>
            </w:tcBorders>
            <w:vAlign w:val="center"/>
          </w:tcPr>
          <w:p w14:paraId="0E2A94C6">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tcBorders>
            <w:vAlign w:val="center"/>
          </w:tcPr>
          <w:p w14:paraId="353ECAD8">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r>
      <w:tr w14:paraId="524910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4DCC238F">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vAlign w:val="center"/>
          </w:tcPr>
          <w:p w14:paraId="4E3B0342">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right w:val="single" w:color="auto" w:sz="4" w:space="0"/>
            </w:tcBorders>
            <w:vAlign w:val="center"/>
          </w:tcPr>
          <w:p w14:paraId="0D6C04B4">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tcBorders>
            <w:vAlign w:val="center"/>
          </w:tcPr>
          <w:p w14:paraId="401F0208">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right w:val="single" w:color="auto" w:sz="4" w:space="0"/>
            </w:tcBorders>
            <w:vAlign w:val="center"/>
          </w:tcPr>
          <w:p w14:paraId="16438C30">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right w:val="single" w:color="auto" w:sz="4" w:space="0"/>
            </w:tcBorders>
            <w:vAlign w:val="center"/>
          </w:tcPr>
          <w:p w14:paraId="3CA6A1F3">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tcBorders>
            <w:vAlign w:val="center"/>
          </w:tcPr>
          <w:p w14:paraId="28C69588">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right w:val="single" w:color="auto" w:sz="4" w:space="0"/>
            </w:tcBorders>
            <w:vAlign w:val="center"/>
          </w:tcPr>
          <w:p w14:paraId="45EE9B4F">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right w:val="single" w:color="auto" w:sz="4" w:space="0"/>
            </w:tcBorders>
            <w:vAlign w:val="center"/>
          </w:tcPr>
          <w:p w14:paraId="2897B616">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c>
          <w:tcPr>
            <w:tcW w:w="1017" w:type="dxa"/>
            <w:tcBorders>
              <w:left w:val="single" w:color="auto" w:sz="4" w:space="0"/>
            </w:tcBorders>
            <w:vAlign w:val="center"/>
          </w:tcPr>
          <w:p w14:paraId="45A23CB0">
            <w:pPr>
              <w:spacing w:line="240" w:lineRule="auto"/>
              <w:ind w:firstLine="360"/>
              <w:rPr>
                <w:rFonts w:asciiTheme="minorEastAsia" w:hAnsiTheme="minorEastAsia" w:eastAsiaTheme="minorEastAsia" w:cstheme="minorEastAsia"/>
                <w:color w:val="000000" w:themeColor="text1"/>
                <w:sz w:val="18"/>
                <w:szCs w:val="18"/>
                <w14:textFill>
                  <w14:solidFill>
                    <w14:schemeClr w14:val="tx1"/>
                  </w14:solidFill>
                </w14:textFill>
              </w:rPr>
            </w:pPr>
          </w:p>
        </w:tc>
      </w:tr>
    </w:tbl>
    <w:p w14:paraId="3E97BF7B">
      <w:pPr>
        <w:pStyle w:val="12"/>
        <w:spacing w:line="240" w:lineRule="auto"/>
        <w:ind w:firstLine="42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备注：1、业绩中标通知书、合同、验收（评价）意见复印或扫描件（按业绩一览表所列顺序依次排列合同复印件，复印件须加盖竞标供应商公章）</w:t>
      </w:r>
    </w:p>
    <w:p w14:paraId="65177357">
      <w:pPr>
        <w:pStyle w:val="12"/>
        <w:spacing w:line="240" w:lineRule="auto"/>
        <w:rPr>
          <w:rFonts w:asciiTheme="minorEastAsia" w:hAnsiTheme="minorEastAsia" w:eastAsiaTheme="minorEastAsia" w:cstheme="minorEastAsia"/>
          <w:color w:val="000000" w:themeColor="text1"/>
          <w:szCs w:val="24"/>
          <w14:textFill>
            <w14:solidFill>
              <w14:schemeClr w14:val="tx1"/>
            </w14:solidFill>
          </w14:textFill>
        </w:rPr>
      </w:pPr>
    </w:p>
    <w:p w14:paraId="7FD3D2F7">
      <w:pPr>
        <w:adjustRightInd w:val="0"/>
        <w:spacing w:beforeLines="100" w:afterLines="50" w:line="240" w:lineRule="auto"/>
        <w:ind w:right="480" w:firstLine="480"/>
        <w:jc w:val="righ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供应商名称（盖章）：XXXXXXX有限公司（公章）</w:t>
      </w:r>
    </w:p>
    <w:p w14:paraId="4507191D">
      <w:pPr>
        <w:adjustRightInd w:val="0"/>
        <w:spacing w:beforeLines="100" w:afterLines="50" w:line="240" w:lineRule="auto"/>
        <w:ind w:right="480" w:firstLine="480"/>
        <w:jc w:val="righ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法定代表人或授权代表（签字）：                </w:t>
      </w:r>
    </w:p>
    <w:p w14:paraId="39E67232">
      <w:pPr>
        <w:spacing w:beforeLines="100" w:afterLines="50" w:line="240" w:lineRule="auto"/>
        <w:ind w:firstLine="480"/>
        <w:jc w:val="both"/>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                                       竞标日期：</w:t>
      </w:r>
    </w:p>
    <w:p w14:paraId="4D72F970">
      <w:pPr>
        <w:spacing w:beforeLines="100" w:afterLines="50" w:line="240" w:lineRule="auto"/>
        <w:ind w:firstLine="480"/>
        <w:rPr>
          <w:rFonts w:asciiTheme="minorEastAsia" w:hAnsiTheme="minorEastAsia" w:eastAsiaTheme="minorEastAsia" w:cstheme="minorEastAsia"/>
          <w:color w:val="000000" w:themeColor="text1"/>
          <w:szCs w:val="21"/>
          <w14:textFill>
            <w14:solidFill>
              <w14:schemeClr w14:val="tx1"/>
            </w14:solidFill>
          </w14:textFill>
        </w:rPr>
      </w:pPr>
    </w:p>
    <w:p w14:paraId="7562A327">
      <w:pPr>
        <w:spacing w:beforeLines="100" w:afterLines="50" w:line="240" w:lineRule="auto"/>
        <w:ind w:firstLine="0" w:firstLineChars="0"/>
        <w:rPr>
          <w:rFonts w:asciiTheme="minorEastAsia" w:hAnsiTheme="minorEastAsia" w:eastAsiaTheme="minorEastAsia" w:cstheme="minorEastAsia"/>
          <w:b/>
          <w:color w:val="000000" w:themeColor="text1"/>
          <w:kern w:val="0"/>
          <w14:textFill>
            <w14:solidFill>
              <w14:schemeClr w14:val="tx1"/>
            </w14:solidFill>
          </w14:textFill>
        </w:rPr>
      </w:pPr>
    </w:p>
    <w:p w14:paraId="4326600E">
      <w:pPr>
        <w:widowControl/>
        <w:spacing w:beforeLines="100" w:afterLines="50" w:line="240" w:lineRule="atLeast"/>
        <w:ind w:firstLine="562"/>
        <w:jc w:val="center"/>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第二 声明及承诺</w:t>
      </w:r>
    </w:p>
    <w:p w14:paraId="2388F229">
      <w:pPr>
        <w:numPr>
          <w:ilvl w:val="0"/>
          <w:numId w:val="8"/>
        </w:numPr>
        <w:spacing w:line="240" w:lineRule="atLeast"/>
        <w:ind w:firstLine="482"/>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参加政府采购活动前3年内在经营活动中没有重大违法记录的书面声明</w:t>
      </w:r>
    </w:p>
    <w:p w14:paraId="130D1E07">
      <w:pPr>
        <w:spacing w:line="240" w:lineRule="atLeast"/>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 xml:space="preserve">   </w:t>
      </w:r>
    </w:p>
    <w:p w14:paraId="351C9385">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473A7D3A">
      <w:pPr>
        <w:ind w:firstLine="562"/>
        <w:jc w:val="center"/>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无重大违法记录的声明</w:t>
      </w:r>
    </w:p>
    <w:p w14:paraId="13366BC8">
      <w:pPr>
        <w:ind w:firstLine="480"/>
        <w:rPr>
          <w:rFonts w:asciiTheme="minorEastAsia" w:hAnsiTheme="minorEastAsia" w:eastAsiaTheme="minorEastAsia" w:cstheme="minorEastAsia"/>
          <w:color w:val="000000" w:themeColor="text1"/>
          <w:szCs w:val="21"/>
          <w14:textFill>
            <w14:solidFill>
              <w14:schemeClr w14:val="tx1"/>
            </w14:solidFill>
          </w14:textFill>
        </w:rPr>
      </w:pPr>
    </w:p>
    <w:p w14:paraId="4EF29AD3">
      <w:pPr>
        <w:ind w:firstLine="480"/>
        <w:rPr>
          <w:rFonts w:asciiTheme="minorEastAsia" w:hAnsiTheme="minorEastAsia" w:eastAsiaTheme="minorEastAsia" w:cstheme="minorEastAsia"/>
          <w:color w:val="000000" w:themeColor="text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致：</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（采购人或采购代理机构）     </w:t>
      </w:r>
    </w:p>
    <w:p w14:paraId="06972486">
      <w:pPr>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（供应商全称）            </w:t>
      </w:r>
      <w:r>
        <w:rPr>
          <w:rFonts w:hint="eastAsia" w:asciiTheme="minorEastAsia" w:hAnsiTheme="minorEastAsia" w:eastAsiaTheme="minorEastAsia" w:cstheme="minorEastAsia"/>
          <w:color w:val="000000" w:themeColor="text1"/>
          <w:szCs w:val="21"/>
          <w14:textFill>
            <w14:solidFill>
              <w14:schemeClr w14:val="tx1"/>
            </w14:solidFill>
          </w14:textFill>
        </w:rPr>
        <w:t>，参加贵单位组织的交易编号为：，项目名称：的政府采购活动，在此郑重声明：我单位在参加本项目政府采购活动前3年内在经营活动中未因违法经营受到刑事处罚或者责令停产停业、吊销许可证或者执照、较大数额罚款等行政处罚。</w:t>
      </w:r>
    </w:p>
    <w:p w14:paraId="78044D85">
      <w:pPr>
        <w:ind w:firstLine="480"/>
        <w:rPr>
          <w:rFonts w:asciiTheme="minorEastAsia" w:hAnsiTheme="minorEastAsia" w:eastAsiaTheme="minorEastAsia" w:cstheme="minorEastAsia"/>
          <w:color w:val="000000" w:themeColor="text1"/>
          <w:szCs w:val="21"/>
          <w14:textFill>
            <w14:solidFill>
              <w14:schemeClr w14:val="tx1"/>
            </w14:solidFill>
          </w14:textFill>
        </w:rPr>
      </w:pPr>
    </w:p>
    <w:p w14:paraId="497FBBBD">
      <w:pPr>
        <w:ind w:firstLine="480"/>
        <w:rPr>
          <w:rFonts w:asciiTheme="minorEastAsia" w:hAnsiTheme="minorEastAsia" w:eastAsiaTheme="minorEastAsia" w:cstheme="minorEastAsia"/>
          <w:color w:val="000000" w:themeColor="text1"/>
          <w:szCs w:val="21"/>
          <w14:textFill>
            <w14:solidFill>
              <w14:schemeClr w14:val="tx1"/>
            </w14:solidFill>
          </w14:textFill>
        </w:rPr>
      </w:pPr>
    </w:p>
    <w:p w14:paraId="5A7C9A4C">
      <w:pPr>
        <w:ind w:firstLine="480"/>
        <w:jc w:val="righ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竞标供应商：（公章）</w:t>
      </w:r>
    </w:p>
    <w:p w14:paraId="0EFE0F9E">
      <w:pPr>
        <w:ind w:firstLine="480"/>
        <w:jc w:val="righ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声明时间：</w:t>
      </w:r>
    </w:p>
    <w:p w14:paraId="7E2C4B14">
      <w:pPr>
        <w:ind w:firstLine="480"/>
        <w:rPr>
          <w:rFonts w:asciiTheme="minorEastAsia" w:hAnsiTheme="minorEastAsia" w:eastAsiaTheme="minorEastAsia" w:cstheme="minorEastAsia"/>
          <w:color w:val="000000" w:themeColor="text1"/>
          <w14:textFill>
            <w14:solidFill>
              <w14:schemeClr w14:val="tx1"/>
            </w14:solidFill>
          </w14:textFill>
        </w:rPr>
      </w:pPr>
    </w:p>
    <w:p w14:paraId="7170E554">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37959663">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4ADF1771">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6F4B90DB">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001095CE">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41E7F201">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6237472B">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76913F50">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3E335507">
      <w:pPr>
        <w:pStyle w:val="11"/>
        <w:ind w:firstLine="0" w:firstLineChars="0"/>
        <w:rPr>
          <w:color w:val="000000" w:themeColor="text1"/>
          <w14:textFill>
            <w14:solidFill>
              <w14:schemeClr w14:val="tx1"/>
            </w14:solidFill>
          </w14:textFill>
        </w:rPr>
      </w:pPr>
    </w:p>
    <w:p w14:paraId="5827D46D">
      <w:pPr>
        <w:spacing w:line="240" w:lineRule="atLeast"/>
        <w:ind w:firstLine="0" w:firstLineChars="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2.中小微企业声明</w:t>
      </w:r>
      <w:r>
        <w:rPr>
          <w:rFonts w:hint="eastAsia" w:asciiTheme="minorEastAsia" w:hAnsiTheme="minorEastAsia" w:eastAsiaTheme="minorEastAsia" w:cstheme="minorEastAsia"/>
          <w:color w:val="000000" w:themeColor="text1"/>
          <w:szCs w:val="21"/>
          <w14:textFill>
            <w14:solidFill>
              <w14:schemeClr w14:val="tx1"/>
            </w14:solidFill>
          </w14:textFill>
        </w:rPr>
        <w:t>（格式如下）</w:t>
      </w:r>
    </w:p>
    <w:p w14:paraId="4B39413A">
      <w:pPr>
        <w:spacing w:line="240" w:lineRule="atLeast"/>
        <w:ind w:firstLine="480"/>
        <w:rPr>
          <w:rFonts w:asciiTheme="minorEastAsia" w:hAnsiTheme="minorEastAsia" w:eastAsiaTheme="minorEastAsia" w:cstheme="minorEastAsia"/>
          <w:color w:val="000000" w:themeColor="text1"/>
          <w:szCs w:val="21"/>
          <w14:textFill>
            <w14:solidFill>
              <w14:schemeClr w14:val="tx1"/>
            </w14:solidFill>
          </w14:textFill>
        </w:rPr>
      </w:pPr>
    </w:p>
    <w:p w14:paraId="212DB12C">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p>
    <w:p w14:paraId="1F925866">
      <w:pPr>
        <w:spacing w:line="440" w:lineRule="exact"/>
        <w:ind w:firstLine="482"/>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中小企业声明函</w:t>
      </w:r>
    </w:p>
    <w:p w14:paraId="32356232">
      <w:pPr>
        <w:spacing w:line="440" w:lineRule="exact"/>
        <w:ind w:firstLine="482"/>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    </w:t>
      </w:r>
    </w:p>
    <w:p w14:paraId="4CCF69A5">
      <w:pPr>
        <w:spacing w:line="440" w:lineRule="exact"/>
        <w:ind w:firstLine="48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本公司(联合体)郑重声明,根据《政府采购促进中小企业发展管理办法》 (财库( 2020 ) 46号)的规定,本公司(联合体）参加</w:t>
      </w:r>
      <w:r>
        <w:rPr>
          <w:rFonts w:hint="eastAsia" w:ascii="宋体" w:hAnsi="宋体" w:eastAsia="宋体" w:cs="宋体"/>
          <w:bCs/>
          <w:color w:val="000000" w:themeColor="text1"/>
          <w:u w:val="single"/>
          <w14:textFill>
            <w14:solidFill>
              <w14:schemeClr w14:val="tx1"/>
            </w14:solidFill>
          </w14:textFill>
        </w:rPr>
        <w:t>(单位名称)</w:t>
      </w:r>
      <w:r>
        <w:rPr>
          <w:rFonts w:hint="eastAsia" w:ascii="宋体" w:hAnsi="宋体" w:eastAsia="宋体" w:cs="宋体"/>
          <w:bCs/>
          <w:color w:val="000000" w:themeColor="text1"/>
          <w14:textFill>
            <w14:solidFill>
              <w14:schemeClr w14:val="tx1"/>
            </w14:solidFill>
          </w14:textFill>
        </w:rPr>
        <w:t>的</w:t>
      </w:r>
      <w:r>
        <w:rPr>
          <w:rFonts w:hint="eastAsia" w:ascii="宋体" w:hAnsi="宋体" w:eastAsia="宋体" w:cs="宋体"/>
          <w:bCs/>
          <w:color w:val="000000" w:themeColor="text1"/>
          <w:u w:val="single"/>
          <w14:textFill>
            <w14:solidFill>
              <w14:schemeClr w14:val="tx1"/>
            </w14:solidFill>
          </w14:textFill>
        </w:rPr>
        <w:t>(项目名称)</w:t>
      </w:r>
      <w:r>
        <w:rPr>
          <w:rFonts w:hint="eastAsia" w:ascii="宋体" w:hAnsi="宋体" w:eastAsia="宋体" w:cs="宋体"/>
          <w:bCs/>
          <w:color w:val="000000" w:themeColor="text1"/>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06592B6A">
      <w:pPr>
        <w:spacing w:line="440" w:lineRule="exact"/>
        <w:ind w:firstLine="480"/>
        <w:rPr>
          <w:rFonts w:ascii="宋体" w:hAnsi="宋体" w:eastAsia="宋体" w:cs="宋体"/>
          <w:bCs/>
          <w:color w:val="000000" w:themeColor="text1"/>
          <w14:textFill>
            <w14:solidFill>
              <w14:schemeClr w14:val="tx1"/>
            </w14:solidFill>
          </w14:textFill>
        </w:rPr>
      </w:pPr>
    </w:p>
    <w:p w14:paraId="65FFF286">
      <w:pPr>
        <w:numPr>
          <w:ilvl w:val="0"/>
          <w:numId w:val="9"/>
        </w:numPr>
        <w:spacing w:line="440" w:lineRule="exact"/>
        <w:ind w:firstLine="48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u w:val="single"/>
          <w14:textFill>
            <w14:solidFill>
              <w14:schemeClr w14:val="tx1"/>
            </w14:solidFill>
          </w14:textFill>
        </w:rPr>
        <w:t>( 项目名称)</w:t>
      </w:r>
      <w:r>
        <w:rPr>
          <w:rFonts w:hint="eastAsia" w:ascii="宋体" w:hAnsi="宋体" w:eastAsia="宋体" w:cs="宋体"/>
          <w:bCs/>
          <w:color w:val="000000" w:themeColor="text1"/>
          <w14:textFill>
            <w14:solidFill>
              <w14:schemeClr w14:val="tx1"/>
            </w14:solidFill>
          </w14:textFill>
        </w:rPr>
        <w:t>,属于</w:t>
      </w:r>
      <w:r>
        <w:rPr>
          <w:rFonts w:hint="eastAsia" w:ascii="宋体" w:hAnsi="宋体" w:eastAsia="宋体" w:cs="宋体"/>
          <w:bCs/>
          <w:color w:val="000000" w:themeColor="text1"/>
          <w:u w:val="single"/>
          <w14:textFill>
            <w14:solidFill>
              <w14:schemeClr w14:val="tx1"/>
            </w14:solidFill>
          </w14:textFill>
        </w:rPr>
        <w:t>(采购文件中明确的所属行业）</w:t>
      </w:r>
      <w:r>
        <w:rPr>
          <w:rFonts w:hint="eastAsia" w:ascii="宋体" w:hAnsi="宋体" w:eastAsia="宋体" w:cs="宋体"/>
          <w:bCs/>
          <w:color w:val="000000" w:themeColor="text1"/>
          <w14:textFill>
            <w14:solidFill>
              <w14:schemeClr w14:val="tx1"/>
            </w14:solidFill>
          </w14:textFill>
        </w:rPr>
        <w:t>:承建（承接）企业为</w:t>
      </w:r>
      <w:r>
        <w:rPr>
          <w:rFonts w:hint="eastAsia" w:ascii="宋体" w:hAnsi="宋体" w:eastAsia="宋体" w:cs="宋体"/>
          <w:bCs/>
          <w:color w:val="000000" w:themeColor="text1"/>
          <w:u w:val="single"/>
          <w14:textFill>
            <w14:solidFill>
              <w14:schemeClr w14:val="tx1"/>
            </w14:solidFill>
          </w14:textFill>
        </w:rPr>
        <w:t>(企业名称）</w:t>
      </w:r>
      <w:r>
        <w:rPr>
          <w:rFonts w:hint="eastAsia" w:ascii="宋体" w:hAnsi="宋体" w:eastAsia="宋体" w:cs="宋体"/>
          <w:bCs/>
          <w:color w:val="000000" w:themeColor="text1"/>
          <w14:textFill>
            <w14:solidFill>
              <w14:schemeClr w14:val="tx1"/>
            </w14:solidFill>
          </w14:textFill>
        </w:rPr>
        <w:t>,从业人员</w:t>
      </w:r>
      <w:r>
        <w:rPr>
          <w:rFonts w:hint="eastAsia" w:ascii="宋体" w:hAnsi="宋体" w:eastAsia="宋体" w:cs="宋体"/>
          <w:bCs/>
          <w:color w:val="000000" w:themeColor="text1"/>
          <w:u w:val="single"/>
          <w14:textFill>
            <w14:solidFill>
              <w14:schemeClr w14:val="tx1"/>
            </w14:solidFill>
          </w14:textFill>
        </w:rPr>
        <w:t>_   _</w:t>
      </w:r>
      <w:r>
        <w:rPr>
          <w:rFonts w:hint="eastAsia" w:ascii="宋体" w:hAnsi="宋体" w:eastAsia="宋体" w:cs="宋体"/>
          <w:bCs/>
          <w:color w:val="000000" w:themeColor="text1"/>
          <w14:textFill>
            <w14:solidFill>
              <w14:schemeClr w14:val="tx1"/>
            </w14:solidFill>
          </w14:textFill>
        </w:rPr>
        <w:t>人，营业收入为</w:t>
      </w:r>
      <w:r>
        <w:rPr>
          <w:rFonts w:hint="eastAsia" w:ascii="宋体" w:hAnsi="宋体" w:eastAsia="宋体" w:cs="宋体"/>
          <w:bCs/>
          <w:color w:val="000000" w:themeColor="text1"/>
          <w:u w:val="single"/>
          <w14:textFill>
            <w14:solidFill>
              <w14:schemeClr w14:val="tx1"/>
            </w14:solidFill>
          </w14:textFill>
        </w:rPr>
        <w:t xml:space="preserve">      </w:t>
      </w:r>
      <w:r>
        <w:rPr>
          <w:rFonts w:hint="eastAsia" w:ascii="宋体" w:hAnsi="宋体" w:eastAsia="宋体" w:cs="宋体"/>
          <w:bCs/>
          <w:color w:val="000000" w:themeColor="text1"/>
          <w14:textFill>
            <w14:solidFill>
              <w14:schemeClr w14:val="tx1"/>
            </w14:solidFill>
          </w14:textFill>
        </w:rPr>
        <w:t>_万元，资产总额为</w:t>
      </w:r>
      <w:r>
        <w:rPr>
          <w:rFonts w:hint="eastAsia" w:ascii="宋体" w:hAnsi="宋体" w:eastAsia="宋体" w:cs="宋体"/>
          <w:bCs/>
          <w:color w:val="000000" w:themeColor="text1"/>
          <w:u w:val="single"/>
          <w14:textFill>
            <w14:solidFill>
              <w14:schemeClr w14:val="tx1"/>
            </w14:solidFill>
          </w14:textFill>
        </w:rPr>
        <w:t xml:space="preserve">        </w:t>
      </w:r>
      <w:r>
        <w:rPr>
          <w:rFonts w:hint="eastAsia" w:ascii="宋体" w:hAnsi="宋体" w:eastAsia="宋体" w:cs="宋体"/>
          <w:bCs/>
          <w:color w:val="000000" w:themeColor="text1"/>
          <w14:textFill>
            <w14:solidFill>
              <w14:schemeClr w14:val="tx1"/>
            </w14:solidFill>
          </w14:textFill>
        </w:rPr>
        <w:t>万元,属于(中型企业、小型企业、微型企业：</w:t>
      </w:r>
    </w:p>
    <w:p w14:paraId="42540675">
      <w:pPr>
        <w:numPr>
          <w:ilvl w:val="0"/>
          <w:numId w:val="9"/>
        </w:numPr>
        <w:spacing w:line="440" w:lineRule="exact"/>
        <w:ind w:firstLine="480"/>
        <w:rPr>
          <w:color w:val="000000" w:themeColor="text1"/>
          <w14:textFill>
            <w14:solidFill>
              <w14:schemeClr w14:val="tx1"/>
            </w14:solidFill>
          </w14:textFill>
        </w:rPr>
      </w:pPr>
      <w:r>
        <w:rPr>
          <w:rFonts w:hint="eastAsia" w:ascii="宋体" w:hAnsi="宋体" w:eastAsia="宋体" w:cs="宋体"/>
          <w:bCs/>
          <w:color w:val="000000" w:themeColor="text1"/>
          <w:u w:val="single"/>
          <w14:textFill>
            <w14:solidFill>
              <w14:schemeClr w14:val="tx1"/>
            </w14:solidFill>
          </w14:textFill>
        </w:rPr>
        <w:t>( 项目名称)</w:t>
      </w:r>
      <w:r>
        <w:rPr>
          <w:rFonts w:hint="eastAsia" w:ascii="宋体" w:hAnsi="宋体" w:eastAsia="宋体" w:cs="宋体"/>
          <w:bCs/>
          <w:color w:val="000000" w:themeColor="text1"/>
          <w14:textFill>
            <w14:solidFill>
              <w14:schemeClr w14:val="tx1"/>
            </w14:solidFill>
          </w14:textFill>
        </w:rPr>
        <w:t>,属于</w:t>
      </w:r>
      <w:r>
        <w:rPr>
          <w:rFonts w:hint="eastAsia" w:ascii="宋体" w:hAnsi="宋体" w:eastAsia="宋体" w:cs="宋体"/>
          <w:bCs/>
          <w:color w:val="000000" w:themeColor="text1"/>
          <w:u w:val="single"/>
          <w14:textFill>
            <w14:solidFill>
              <w14:schemeClr w14:val="tx1"/>
            </w14:solidFill>
          </w14:textFill>
        </w:rPr>
        <w:t>(采购文件中明确的所属行业）</w:t>
      </w:r>
      <w:r>
        <w:rPr>
          <w:rFonts w:hint="eastAsia" w:ascii="宋体" w:hAnsi="宋体" w:eastAsia="宋体" w:cs="宋体"/>
          <w:bCs/>
          <w:color w:val="000000" w:themeColor="text1"/>
          <w14:textFill>
            <w14:solidFill>
              <w14:schemeClr w14:val="tx1"/>
            </w14:solidFill>
          </w14:textFill>
        </w:rPr>
        <w:t>:承建（承接）企业为</w:t>
      </w:r>
      <w:r>
        <w:rPr>
          <w:rFonts w:hint="eastAsia" w:ascii="宋体" w:hAnsi="宋体" w:eastAsia="宋体" w:cs="宋体"/>
          <w:bCs/>
          <w:color w:val="000000" w:themeColor="text1"/>
          <w:u w:val="single"/>
          <w14:textFill>
            <w14:solidFill>
              <w14:schemeClr w14:val="tx1"/>
            </w14:solidFill>
          </w14:textFill>
        </w:rPr>
        <w:t>(企业名称）</w:t>
      </w:r>
      <w:r>
        <w:rPr>
          <w:rFonts w:hint="eastAsia" w:ascii="宋体" w:hAnsi="宋体" w:eastAsia="宋体" w:cs="宋体"/>
          <w:bCs/>
          <w:color w:val="000000" w:themeColor="text1"/>
          <w14:textFill>
            <w14:solidFill>
              <w14:schemeClr w14:val="tx1"/>
            </w14:solidFill>
          </w14:textFill>
        </w:rPr>
        <w:t>,从业人员</w:t>
      </w:r>
      <w:r>
        <w:rPr>
          <w:rFonts w:hint="eastAsia" w:ascii="宋体" w:hAnsi="宋体" w:eastAsia="宋体" w:cs="宋体"/>
          <w:bCs/>
          <w:color w:val="000000" w:themeColor="text1"/>
          <w:u w:val="single"/>
          <w14:textFill>
            <w14:solidFill>
              <w14:schemeClr w14:val="tx1"/>
            </w14:solidFill>
          </w14:textFill>
        </w:rPr>
        <w:t>_   _</w:t>
      </w:r>
      <w:r>
        <w:rPr>
          <w:rFonts w:hint="eastAsia" w:ascii="宋体" w:hAnsi="宋体" w:eastAsia="宋体" w:cs="宋体"/>
          <w:bCs/>
          <w:color w:val="000000" w:themeColor="text1"/>
          <w14:textFill>
            <w14:solidFill>
              <w14:schemeClr w14:val="tx1"/>
            </w14:solidFill>
          </w14:textFill>
        </w:rPr>
        <w:t>人，营业收入为</w:t>
      </w:r>
      <w:r>
        <w:rPr>
          <w:rFonts w:hint="eastAsia" w:ascii="宋体" w:hAnsi="宋体" w:eastAsia="宋体" w:cs="宋体"/>
          <w:bCs/>
          <w:color w:val="000000" w:themeColor="text1"/>
          <w:u w:val="single"/>
          <w14:textFill>
            <w14:solidFill>
              <w14:schemeClr w14:val="tx1"/>
            </w14:solidFill>
          </w14:textFill>
        </w:rPr>
        <w:t xml:space="preserve">      </w:t>
      </w:r>
      <w:r>
        <w:rPr>
          <w:rFonts w:hint="eastAsia" w:ascii="宋体" w:hAnsi="宋体" w:eastAsia="宋体" w:cs="宋体"/>
          <w:bCs/>
          <w:color w:val="000000" w:themeColor="text1"/>
          <w14:textFill>
            <w14:solidFill>
              <w14:schemeClr w14:val="tx1"/>
            </w14:solidFill>
          </w14:textFill>
        </w:rPr>
        <w:t>_万元，资产总额为</w:t>
      </w:r>
      <w:r>
        <w:rPr>
          <w:rFonts w:hint="eastAsia" w:ascii="宋体" w:hAnsi="宋体" w:eastAsia="宋体" w:cs="宋体"/>
          <w:bCs/>
          <w:color w:val="000000" w:themeColor="text1"/>
          <w:u w:val="single"/>
          <w14:textFill>
            <w14:solidFill>
              <w14:schemeClr w14:val="tx1"/>
            </w14:solidFill>
          </w14:textFill>
        </w:rPr>
        <w:t xml:space="preserve">        </w:t>
      </w:r>
      <w:r>
        <w:rPr>
          <w:rFonts w:hint="eastAsia" w:ascii="宋体" w:hAnsi="宋体" w:eastAsia="宋体" w:cs="宋体"/>
          <w:bCs/>
          <w:color w:val="000000" w:themeColor="text1"/>
          <w14:textFill>
            <w14:solidFill>
              <w14:schemeClr w14:val="tx1"/>
            </w14:solidFill>
          </w14:textFill>
        </w:rPr>
        <w:t>万元,属于(中型企业、小型企业、微型企业：</w:t>
      </w:r>
    </w:p>
    <w:p w14:paraId="5B5F6043">
      <w:pPr>
        <w:spacing w:line="440" w:lineRule="exact"/>
        <w:ind w:firstLine="48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w:t>
      </w:r>
    </w:p>
    <w:p w14:paraId="4D1B2548">
      <w:pPr>
        <w:spacing w:line="440" w:lineRule="exact"/>
        <w:ind w:firstLine="48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以上企业,不属于大企业的分支机构,不存在控股股东为大企业的情形,也不存在与大企业的负责人为同一人的情形。</w:t>
      </w:r>
    </w:p>
    <w:p w14:paraId="35971760">
      <w:pPr>
        <w:spacing w:line="440" w:lineRule="exact"/>
        <w:ind w:firstLine="48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本企业对上述声明内容的真实性负责。如有虚假,将依法承担相应责任。</w:t>
      </w:r>
    </w:p>
    <w:p w14:paraId="1E25709D">
      <w:pPr>
        <w:spacing w:line="440" w:lineRule="exact"/>
        <w:ind w:firstLine="0" w:firstLineChars="0"/>
        <w:rPr>
          <w:rFonts w:ascii="宋体" w:hAnsi="宋体" w:eastAsia="宋体" w:cs="宋体"/>
          <w:bCs/>
          <w:color w:val="000000" w:themeColor="text1"/>
          <w14:textFill>
            <w14:solidFill>
              <w14:schemeClr w14:val="tx1"/>
            </w14:solidFill>
          </w14:textFill>
        </w:rPr>
      </w:pPr>
    </w:p>
    <w:p w14:paraId="5B720152">
      <w:pPr>
        <w:spacing w:line="440" w:lineRule="exact"/>
        <w:ind w:firstLine="4320" w:firstLineChars="180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企业名称(盖章):</w:t>
      </w:r>
    </w:p>
    <w:p w14:paraId="591E37FC">
      <w:pPr>
        <w:spacing w:line="440" w:lineRule="exact"/>
        <w:ind w:firstLine="2880" w:firstLineChars="1200"/>
        <w:rPr>
          <w:rFonts w:ascii="宋体" w:hAnsi="宋体" w:eastAsia="宋体" w:cs="宋体"/>
          <w:bCs/>
          <w:color w:val="000000" w:themeColor="text1"/>
          <w14:textFill>
            <w14:solidFill>
              <w14:schemeClr w14:val="tx1"/>
            </w14:solidFill>
          </w14:textFill>
        </w:rPr>
      </w:pPr>
    </w:p>
    <w:p w14:paraId="2F3D01F7">
      <w:pPr>
        <w:spacing w:line="440" w:lineRule="exact"/>
        <w:ind w:firstLine="4320" w:firstLineChars="180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日期:</w:t>
      </w:r>
    </w:p>
    <w:p w14:paraId="5EE9F61F">
      <w:pPr>
        <w:spacing w:line="440" w:lineRule="exact"/>
        <w:ind w:firstLine="0" w:firstLineChars="0"/>
        <w:rPr>
          <w:rFonts w:ascii="宋体" w:hAnsi="宋体" w:eastAsia="宋体" w:cs="宋体"/>
          <w:bCs/>
          <w:color w:val="000000" w:themeColor="text1"/>
          <w14:textFill>
            <w14:solidFill>
              <w14:schemeClr w14:val="tx1"/>
            </w14:solidFill>
          </w14:textFill>
        </w:rPr>
      </w:pPr>
    </w:p>
    <w:p w14:paraId="252B105E">
      <w:pPr>
        <w:spacing w:line="240" w:lineRule="atLeas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从业人员、营业收入、资产总额填报上一年度数据,无上一年度数据的新成立企业可不填报。</w:t>
      </w:r>
    </w:p>
    <w:p w14:paraId="636531AD">
      <w:pPr>
        <w:spacing w:line="240" w:lineRule="auto"/>
        <w:ind w:firstLine="0" w:firstLineChars="0"/>
        <w:jc w:val="both"/>
        <w:rPr>
          <w:rFonts w:asciiTheme="minorEastAsia" w:hAnsiTheme="minorEastAsia" w:eastAsiaTheme="minorEastAsia" w:cstheme="minorEastAsia"/>
          <w:b/>
          <w:color w:val="000000" w:themeColor="text1"/>
          <w14:textFill>
            <w14:solidFill>
              <w14:schemeClr w14:val="tx1"/>
            </w14:solidFill>
          </w14:textFill>
        </w:rPr>
      </w:pPr>
    </w:p>
    <w:p w14:paraId="4F813889">
      <w:pPr>
        <w:spacing w:line="240" w:lineRule="auto"/>
        <w:ind w:firstLine="482"/>
        <w:jc w:val="center"/>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第三    其他</w:t>
      </w:r>
    </w:p>
    <w:p w14:paraId="7BF9F8A4">
      <w:pPr>
        <w:spacing w:line="240" w:lineRule="auto"/>
        <w:ind w:firstLine="48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1</w:t>
      </w:r>
      <w:r>
        <w:rPr>
          <w:rFonts w:hint="eastAsia" w:asciiTheme="minorEastAsia" w:hAnsiTheme="minorEastAsia" w:eastAsiaTheme="minorEastAsia" w:cstheme="minorEastAsia"/>
          <w:b/>
          <w:color w:val="000000" w:themeColor="text1"/>
          <w:szCs w:val="21"/>
          <w14:textFill>
            <w14:solidFill>
              <w14:schemeClr w14:val="tx1"/>
            </w14:solidFill>
          </w14:textFill>
        </w:rPr>
        <w:t>.竞标供应商认为与采购项目相关的其他佐证文件、声明及承诺（格式自拟，复印或扫描件须加盖竞标供应商公章）：非国家行政机关出具的证明文件，由专家专家磋商小组评审其有效性。</w:t>
      </w:r>
    </w:p>
    <w:p w14:paraId="72524310">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008299B7">
      <w:pPr>
        <w:spacing w:line="240" w:lineRule="auto"/>
        <w:ind w:firstLine="480"/>
        <w:rPr>
          <w:rFonts w:asciiTheme="minorEastAsia" w:hAnsiTheme="minorEastAsia" w:eastAsiaTheme="minorEastAsia" w:cstheme="minorEastAsia"/>
          <w:color w:val="000000" w:themeColor="text1"/>
          <w14:textFill>
            <w14:solidFill>
              <w14:schemeClr w14:val="tx1"/>
            </w14:solidFill>
          </w14:textFill>
        </w:rPr>
      </w:pPr>
    </w:p>
    <w:p w14:paraId="10FDFB85">
      <w:pPr>
        <w:spacing w:before="100" w:beforeAutospacing="1" w:after="100" w:afterAutospacing="1" w:line="580" w:lineRule="exact"/>
        <w:ind w:firstLine="0" w:firstLineChars="0"/>
        <w:jc w:val="right"/>
        <w:rPr>
          <w:rFonts w:asciiTheme="minorEastAsia" w:hAnsiTheme="minorEastAsia" w:eastAsiaTheme="minorEastAsia" w:cstheme="minorEastAsia"/>
          <w:color w:val="000000" w:themeColor="text1"/>
          <w14:textFill>
            <w14:solidFill>
              <w14:schemeClr w14:val="tx1"/>
            </w14:solidFill>
          </w14:textFill>
        </w:rPr>
      </w:pPr>
    </w:p>
    <w:p w14:paraId="002E3758">
      <w:pPr>
        <w:spacing w:before="100" w:beforeAutospacing="1" w:after="100" w:afterAutospacing="1" w:line="580" w:lineRule="exact"/>
        <w:ind w:firstLine="0" w:firstLineChars="0"/>
        <w:jc w:val="right"/>
        <w:rPr>
          <w:rFonts w:asciiTheme="minorEastAsia" w:hAnsiTheme="minorEastAsia" w:eastAsiaTheme="minorEastAsia" w:cstheme="minorEastAsia"/>
          <w:color w:val="000000" w:themeColor="text1"/>
          <w14:textFill>
            <w14:solidFill>
              <w14:schemeClr w14:val="tx1"/>
            </w14:solidFill>
          </w14:textFill>
        </w:rPr>
      </w:pPr>
    </w:p>
    <w:p w14:paraId="1ED125CD">
      <w:pPr>
        <w:spacing w:before="100" w:beforeAutospacing="1" w:after="100" w:afterAutospacing="1" w:line="580" w:lineRule="exact"/>
        <w:ind w:firstLine="0" w:firstLineChars="0"/>
        <w:jc w:val="right"/>
        <w:rPr>
          <w:rFonts w:asciiTheme="minorEastAsia" w:hAnsiTheme="minorEastAsia" w:eastAsiaTheme="minorEastAsia" w:cstheme="minorEastAsia"/>
          <w:color w:val="000000" w:themeColor="text1"/>
          <w14:textFill>
            <w14:solidFill>
              <w14:schemeClr w14:val="tx1"/>
            </w14:solidFill>
          </w14:textFill>
        </w:rPr>
      </w:pPr>
    </w:p>
    <w:p w14:paraId="6B3CC29B">
      <w:pPr>
        <w:spacing w:before="100" w:beforeAutospacing="1" w:after="100" w:afterAutospacing="1" w:line="580" w:lineRule="exact"/>
        <w:ind w:firstLine="0" w:firstLineChars="0"/>
        <w:jc w:val="right"/>
        <w:rPr>
          <w:rFonts w:asciiTheme="minorEastAsia" w:hAnsiTheme="minorEastAsia" w:eastAsiaTheme="minorEastAsia" w:cstheme="minorEastAsia"/>
          <w:color w:val="000000" w:themeColor="text1"/>
          <w14:textFill>
            <w14:solidFill>
              <w14:schemeClr w14:val="tx1"/>
            </w14:solidFill>
          </w14:textFill>
        </w:rPr>
      </w:pPr>
    </w:p>
    <w:p w14:paraId="51BC1137">
      <w:pPr>
        <w:spacing w:before="100" w:beforeAutospacing="1" w:after="100" w:afterAutospacing="1" w:line="580" w:lineRule="exact"/>
        <w:ind w:firstLine="0" w:firstLineChars="0"/>
        <w:jc w:val="right"/>
        <w:rPr>
          <w:rFonts w:asciiTheme="minorEastAsia" w:hAnsiTheme="minorEastAsia" w:eastAsiaTheme="minorEastAsia" w:cstheme="minorEastAsia"/>
          <w:color w:val="000000" w:themeColor="text1"/>
          <w14:textFill>
            <w14:solidFill>
              <w14:schemeClr w14:val="tx1"/>
            </w14:solidFill>
          </w14:textFill>
        </w:rPr>
      </w:pPr>
    </w:p>
    <w:p w14:paraId="372E917C">
      <w:pPr>
        <w:spacing w:before="100" w:beforeAutospacing="1" w:after="100" w:afterAutospacing="1" w:line="580" w:lineRule="exact"/>
        <w:ind w:firstLine="0" w:firstLineChars="0"/>
        <w:jc w:val="right"/>
        <w:rPr>
          <w:rFonts w:asciiTheme="minorEastAsia" w:hAnsiTheme="minorEastAsia" w:eastAsiaTheme="minorEastAsia" w:cstheme="minorEastAsia"/>
          <w:color w:val="000000" w:themeColor="text1"/>
          <w14:textFill>
            <w14:solidFill>
              <w14:schemeClr w14:val="tx1"/>
            </w14:solidFill>
          </w14:textFill>
        </w:rPr>
      </w:pPr>
    </w:p>
    <w:p w14:paraId="5D483D41">
      <w:pPr>
        <w:spacing w:before="100" w:beforeAutospacing="1" w:after="100" w:afterAutospacing="1" w:line="580" w:lineRule="exact"/>
        <w:ind w:firstLine="0" w:firstLineChars="0"/>
        <w:jc w:val="right"/>
        <w:rPr>
          <w:rFonts w:asciiTheme="minorEastAsia" w:hAnsiTheme="minorEastAsia" w:eastAsiaTheme="minorEastAsia" w:cstheme="minorEastAsia"/>
          <w:color w:val="000000" w:themeColor="text1"/>
          <w14:textFill>
            <w14:solidFill>
              <w14:schemeClr w14:val="tx1"/>
            </w14:solidFill>
          </w14:textFill>
        </w:rPr>
      </w:pPr>
    </w:p>
    <w:p w14:paraId="4FB86ED8">
      <w:pPr>
        <w:spacing w:before="100" w:beforeAutospacing="1" w:after="100" w:afterAutospacing="1" w:line="580" w:lineRule="exact"/>
        <w:ind w:firstLine="0" w:firstLineChars="0"/>
        <w:jc w:val="right"/>
        <w:rPr>
          <w:rFonts w:asciiTheme="minorEastAsia" w:hAnsiTheme="minorEastAsia" w:eastAsiaTheme="minorEastAsia" w:cstheme="minorEastAsia"/>
          <w:color w:val="000000" w:themeColor="text1"/>
          <w14:textFill>
            <w14:solidFill>
              <w14:schemeClr w14:val="tx1"/>
            </w14:solidFill>
          </w14:textFill>
        </w:rPr>
      </w:pPr>
    </w:p>
    <w:p w14:paraId="3BB0DAD1">
      <w:pPr>
        <w:spacing w:before="100" w:beforeAutospacing="1" w:after="100" w:afterAutospacing="1" w:line="580" w:lineRule="exact"/>
        <w:ind w:firstLine="0" w:firstLineChars="0"/>
        <w:jc w:val="right"/>
        <w:rPr>
          <w:rFonts w:asciiTheme="minorEastAsia" w:hAnsiTheme="minorEastAsia" w:eastAsiaTheme="minorEastAsia" w:cstheme="minorEastAsia"/>
          <w:color w:val="000000" w:themeColor="text1"/>
          <w14:textFill>
            <w14:solidFill>
              <w14:schemeClr w14:val="tx1"/>
            </w14:solidFill>
          </w14:textFill>
        </w:rPr>
      </w:pPr>
    </w:p>
    <w:p w14:paraId="00949AC1">
      <w:pPr>
        <w:pStyle w:val="11"/>
        <w:ind w:firstLine="480"/>
        <w:rPr>
          <w:rFonts w:asciiTheme="minorEastAsia" w:hAnsiTheme="minorEastAsia" w:eastAsiaTheme="minorEastAsia" w:cstheme="minorEastAsia"/>
          <w:color w:val="000000" w:themeColor="text1"/>
          <w14:textFill>
            <w14:solidFill>
              <w14:schemeClr w14:val="tx1"/>
            </w14:solidFill>
          </w14:textFill>
        </w:rPr>
      </w:pPr>
    </w:p>
    <w:p w14:paraId="609FD9B6">
      <w:pPr>
        <w:pStyle w:val="11"/>
        <w:ind w:firstLine="480"/>
        <w:rPr>
          <w:rFonts w:asciiTheme="minorEastAsia" w:hAnsiTheme="minorEastAsia" w:eastAsiaTheme="minorEastAsia" w:cstheme="minorEastAsia"/>
          <w:color w:val="000000" w:themeColor="text1"/>
          <w14:textFill>
            <w14:solidFill>
              <w14:schemeClr w14:val="tx1"/>
            </w14:solidFill>
          </w14:textFill>
        </w:rPr>
      </w:pPr>
    </w:p>
    <w:p w14:paraId="2DB0187B">
      <w:pPr>
        <w:pStyle w:val="11"/>
        <w:ind w:firstLine="480"/>
        <w:rPr>
          <w:rFonts w:asciiTheme="minorEastAsia" w:hAnsiTheme="minorEastAsia" w:eastAsiaTheme="minorEastAsia" w:cstheme="minorEastAsia"/>
          <w:color w:val="000000" w:themeColor="text1"/>
          <w14:textFill>
            <w14:solidFill>
              <w14:schemeClr w14:val="tx1"/>
            </w14:solidFill>
          </w14:textFill>
        </w:rPr>
      </w:pPr>
    </w:p>
    <w:p w14:paraId="58F4D9DC">
      <w:pPr>
        <w:spacing w:line="460" w:lineRule="exact"/>
        <w:ind w:left="2879" w:firstLine="488"/>
        <w:rPr>
          <w:rFonts w:asciiTheme="minorEastAsia" w:hAnsiTheme="minorEastAsia" w:eastAsiaTheme="minorEastAsia" w:cstheme="minorEastAsia"/>
          <w:color w:val="000000" w:themeColor="text1"/>
          <w:spacing w:val="2"/>
          <w14:textFill>
            <w14:solidFill>
              <w14:schemeClr w14:val="tx1"/>
            </w14:solidFill>
          </w14:textFill>
        </w:rPr>
      </w:pPr>
      <w:r>
        <w:rPr>
          <w:rFonts w:hint="eastAsia" w:asciiTheme="minorEastAsia" w:hAnsiTheme="minorEastAsia" w:eastAsiaTheme="minorEastAsia" w:cstheme="minorEastAsia"/>
          <w:color w:val="000000" w:themeColor="text1"/>
          <w:spacing w:val="2"/>
          <w14:textFill>
            <w14:solidFill>
              <w14:schemeClr w14:val="tx1"/>
            </w14:solidFill>
          </w14:textFill>
        </w:rPr>
        <w:t>第五 二次报价表</w:t>
      </w:r>
    </w:p>
    <w:tbl>
      <w:tblPr>
        <w:tblStyle w:val="25"/>
        <w:tblW w:w="8666" w:type="dxa"/>
        <w:tblInd w:w="94" w:type="dxa"/>
        <w:tblLayout w:type="fixed"/>
        <w:tblCellMar>
          <w:top w:w="0" w:type="dxa"/>
          <w:left w:w="108" w:type="dxa"/>
          <w:bottom w:w="0" w:type="dxa"/>
          <w:right w:w="108" w:type="dxa"/>
        </w:tblCellMar>
      </w:tblPr>
      <w:tblGrid>
        <w:gridCol w:w="3746"/>
        <w:gridCol w:w="3685"/>
        <w:gridCol w:w="1235"/>
      </w:tblGrid>
      <w:tr w14:paraId="223630A7">
        <w:tblPrEx>
          <w:tblCellMar>
            <w:top w:w="0" w:type="dxa"/>
            <w:left w:w="108" w:type="dxa"/>
            <w:bottom w:w="0" w:type="dxa"/>
            <w:right w:w="108" w:type="dxa"/>
          </w:tblCellMar>
        </w:tblPrEx>
        <w:trPr>
          <w:trHeight w:val="1269" w:hRule="atLeast"/>
        </w:trPr>
        <w:tc>
          <w:tcPr>
            <w:tcW w:w="8666" w:type="dxa"/>
            <w:gridSpan w:val="3"/>
            <w:tcBorders>
              <w:top w:val="nil"/>
              <w:left w:val="nil"/>
              <w:bottom w:val="nil"/>
              <w:right w:val="nil"/>
            </w:tcBorders>
            <w:vAlign w:val="center"/>
          </w:tcPr>
          <w:p w14:paraId="4F28FDAB">
            <w:pPr>
              <w:widowControl/>
              <w:ind w:firstLine="482"/>
              <w:jc w:val="center"/>
              <w:rPr>
                <w:rFonts w:hint="eastAsia" w:asciiTheme="minorEastAsia" w:hAnsiTheme="minorEastAsia" w:eastAsiaTheme="minorEastAsia" w:cstheme="minorEastAsia"/>
                <w:b/>
                <w:bCs/>
                <w:color w:val="000000" w:themeColor="text1"/>
                <w:lang w:eastAsia="zh-CN"/>
                <w14:textFill>
                  <w14:solidFill>
                    <w14:schemeClr w14:val="tx1"/>
                  </w14:solidFill>
                </w14:textFill>
              </w:rPr>
            </w:pPr>
            <w:r>
              <w:rPr>
                <w:rFonts w:hint="eastAsia" w:asciiTheme="minorEastAsia" w:hAnsiTheme="minorEastAsia" w:eastAsiaTheme="minorEastAsia" w:cstheme="minorEastAsia"/>
                <w:b/>
                <w:bCs/>
                <w:color w:val="000000" w:themeColor="text1"/>
                <w:lang w:eastAsia="zh-CN"/>
                <w14:textFill>
                  <w14:solidFill>
                    <w14:schemeClr w14:val="tx1"/>
                  </w14:solidFill>
                </w14:textFill>
              </w:rPr>
              <w:t>务川自治县丹砂中学食堂及实验室装修工程以及弱电（二期）</w:t>
            </w:r>
          </w:p>
          <w:p w14:paraId="3DFA8762">
            <w:pPr>
              <w:widowControl/>
              <w:ind w:firstLine="48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第二次报价记录表</w:t>
            </w:r>
          </w:p>
        </w:tc>
      </w:tr>
      <w:tr w14:paraId="2BE2E6B1">
        <w:tblPrEx>
          <w:tblCellMar>
            <w:top w:w="0" w:type="dxa"/>
            <w:left w:w="108" w:type="dxa"/>
            <w:bottom w:w="0" w:type="dxa"/>
            <w:right w:w="108" w:type="dxa"/>
          </w:tblCellMar>
        </w:tblPrEx>
        <w:trPr>
          <w:trHeight w:val="689" w:hRule="atLeast"/>
        </w:trPr>
        <w:tc>
          <w:tcPr>
            <w:tcW w:w="3746" w:type="dxa"/>
            <w:tcBorders>
              <w:top w:val="single" w:color="auto" w:sz="4" w:space="0"/>
              <w:left w:val="single" w:color="auto" w:sz="4" w:space="0"/>
              <w:bottom w:val="single" w:color="auto" w:sz="4" w:space="0"/>
              <w:right w:val="single" w:color="auto" w:sz="4" w:space="0"/>
            </w:tcBorders>
            <w:noWrap/>
            <w:vAlign w:val="center"/>
          </w:tcPr>
          <w:p w14:paraId="63C2FC69">
            <w:pPr>
              <w:widowControl/>
              <w:ind w:firstLine="48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供应商名称</w:t>
            </w:r>
          </w:p>
        </w:tc>
        <w:tc>
          <w:tcPr>
            <w:tcW w:w="4920" w:type="dxa"/>
            <w:gridSpan w:val="2"/>
            <w:tcBorders>
              <w:top w:val="single" w:color="auto" w:sz="4" w:space="0"/>
              <w:left w:val="nil"/>
              <w:bottom w:val="single" w:color="auto" w:sz="4" w:space="0"/>
              <w:right w:val="single" w:color="auto" w:sz="4" w:space="0"/>
            </w:tcBorders>
            <w:noWrap/>
            <w:vAlign w:val="center"/>
          </w:tcPr>
          <w:p w14:paraId="70C252F5">
            <w:pPr>
              <w:widowControl/>
              <w:ind w:firstLine="480"/>
              <w:rPr>
                <w:rFonts w:asciiTheme="minorEastAsia" w:hAnsiTheme="minorEastAsia" w:eastAsiaTheme="minorEastAsia" w:cstheme="minorEastAsia"/>
                <w:color w:val="000000" w:themeColor="text1"/>
                <w14:textFill>
                  <w14:solidFill>
                    <w14:schemeClr w14:val="tx1"/>
                  </w14:solidFill>
                </w14:textFill>
              </w:rPr>
            </w:pPr>
          </w:p>
        </w:tc>
      </w:tr>
      <w:tr w14:paraId="71028B38">
        <w:tblPrEx>
          <w:tblCellMar>
            <w:top w:w="0" w:type="dxa"/>
            <w:left w:w="108" w:type="dxa"/>
            <w:bottom w:w="0" w:type="dxa"/>
            <w:right w:w="108" w:type="dxa"/>
          </w:tblCellMar>
        </w:tblPrEx>
        <w:trPr>
          <w:trHeight w:val="570" w:hRule="atLeast"/>
        </w:trPr>
        <w:tc>
          <w:tcPr>
            <w:tcW w:w="3746" w:type="dxa"/>
            <w:vMerge w:val="restart"/>
            <w:tcBorders>
              <w:top w:val="nil"/>
              <w:left w:val="single" w:color="auto" w:sz="4" w:space="0"/>
              <w:bottom w:val="single" w:color="auto" w:sz="4" w:space="0"/>
              <w:right w:val="single" w:color="auto" w:sz="4" w:space="0"/>
            </w:tcBorders>
            <w:noWrap/>
            <w:vAlign w:val="center"/>
          </w:tcPr>
          <w:p w14:paraId="36008EA9">
            <w:pPr>
              <w:widowControl/>
              <w:ind w:firstLine="48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开标事项</w:t>
            </w:r>
          </w:p>
        </w:tc>
        <w:tc>
          <w:tcPr>
            <w:tcW w:w="3685" w:type="dxa"/>
            <w:vMerge w:val="restart"/>
            <w:tcBorders>
              <w:top w:val="nil"/>
              <w:left w:val="single" w:color="auto" w:sz="4" w:space="0"/>
              <w:bottom w:val="single" w:color="000000" w:sz="4" w:space="0"/>
              <w:right w:val="single" w:color="auto" w:sz="4" w:space="0"/>
            </w:tcBorders>
            <w:noWrap/>
            <w:vAlign w:val="center"/>
          </w:tcPr>
          <w:p w14:paraId="67328339">
            <w:pPr>
              <w:widowControl/>
              <w:ind w:firstLine="48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项目报价/元</w:t>
            </w:r>
          </w:p>
        </w:tc>
        <w:tc>
          <w:tcPr>
            <w:tcW w:w="1235" w:type="dxa"/>
            <w:vMerge w:val="restart"/>
            <w:tcBorders>
              <w:top w:val="nil"/>
              <w:left w:val="single" w:color="auto" w:sz="4" w:space="0"/>
              <w:bottom w:val="single" w:color="auto" w:sz="4" w:space="0"/>
              <w:right w:val="single" w:color="auto" w:sz="4" w:space="0"/>
            </w:tcBorders>
            <w:noWrap/>
            <w:vAlign w:val="center"/>
          </w:tcPr>
          <w:p w14:paraId="75D7E0C8">
            <w:pPr>
              <w:widowControl/>
              <w:ind w:firstLine="48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备注</w:t>
            </w:r>
          </w:p>
        </w:tc>
      </w:tr>
      <w:tr w14:paraId="0A6DCF5C">
        <w:tblPrEx>
          <w:tblCellMar>
            <w:top w:w="0" w:type="dxa"/>
            <w:left w:w="108" w:type="dxa"/>
            <w:bottom w:w="0" w:type="dxa"/>
            <w:right w:w="108" w:type="dxa"/>
          </w:tblCellMar>
        </w:tblPrEx>
        <w:trPr>
          <w:trHeight w:val="570" w:hRule="atLeast"/>
        </w:trPr>
        <w:tc>
          <w:tcPr>
            <w:tcW w:w="3746" w:type="dxa"/>
            <w:vMerge w:val="continue"/>
            <w:tcBorders>
              <w:top w:val="nil"/>
              <w:left w:val="single" w:color="auto" w:sz="4" w:space="0"/>
              <w:bottom w:val="single" w:color="auto" w:sz="4" w:space="0"/>
              <w:right w:val="single" w:color="auto" w:sz="4" w:space="0"/>
            </w:tcBorders>
            <w:vAlign w:val="center"/>
          </w:tcPr>
          <w:p w14:paraId="7ACBCF5F">
            <w:pPr>
              <w:widowControl/>
              <w:ind w:firstLine="480"/>
              <w:rPr>
                <w:rFonts w:asciiTheme="minorEastAsia" w:hAnsiTheme="minorEastAsia" w:eastAsiaTheme="minorEastAsia" w:cstheme="minorEastAsia"/>
                <w:color w:val="000000" w:themeColor="text1"/>
                <w14:textFill>
                  <w14:solidFill>
                    <w14:schemeClr w14:val="tx1"/>
                  </w14:solidFill>
                </w14:textFill>
              </w:rPr>
            </w:pPr>
          </w:p>
        </w:tc>
        <w:tc>
          <w:tcPr>
            <w:tcW w:w="3685" w:type="dxa"/>
            <w:vMerge w:val="continue"/>
            <w:tcBorders>
              <w:top w:val="nil"/>
              <w:left w:val="single" w:color="auto" w:sz="4" w:space="0"/>
              <w:bottom w:val="single" w:color="000000" w:sz="4" w:space="0"/>
              <w:right w:val="single" w:color="auto" w:sz="4" w:space="0"/>
            </w:tcBorders>
            <w:vAlign w:val="center"/>
          </w:tcPr>
          <w:p w14:paraId="0F6C6480">
            <w:pPr>
              <w:widowControl/>
              <w:ind w:firstLine="480"/>
              <w:rPr>
                <w:rFonts w:asciiTheme="minorEastAsia" w:hAnsiTheme="minorEastAsia" w:eastAsiaTheme="minorEastAsia" w:cstheme="minorEastAsia"/>
                <w:color w:val="000000" w:themeColor="text1"/>
                <w14:textFill>
                  <w14:solidFill>
                    <w14:schemeClr w14:val="tx1"/>
                  </w14:solidFill>
                </w14:textFill>
              </w:rPr>
            </w:pPr>
          </w:p>
        </w:tc>
        <w:tc>
          <w:tcPr>
            <w:tcW w:w="1235" w:type="dxa"/>
            <w:vMerge w:val="continue"/>
            <w:tcBorders>
              <w:top w:val="nil"/>
              <w:left w:val="single" w:color="auto" w:sz="4" w:space="0"/>
              <w:bottom w:val="single" w:color="auto" w:sz="4" w:space="0"/>
              <w:right w:val="single" w:color="auto" w:sz="4" w:space="0"/>
            </w:tcBorders>
            <w:vAlign w:val="center"/>
          </w:tcPr>
          <w:p w14:paraId="760335BE">
            <w:pPr>
              <w:widowControl/>
              <w:ind w:firstLine="480"/>
              <w:rPr>
                <w:rFonts w:asciiTheme="minorEastAsia" w:hAnsiTheme="minorEastAsia" w:eastAsiaTheme="minorEastAsia" w:cstheme="minorEastAsia"/>
                <w:color w:val="000000" w:themeColor="text1"/>
                <w14:textFill>
                  <w14:solidFill>
                    <w14:schemeClr w14:val="tx1"/>
                  </w14:solidFill>
                </w14:textFill>
              </w:rPr>
            </w:pPr>
          </w:p>
        </w:tc>
      </w:tr>
      <w:tr w14:paraId="4799ADF6">
        <w:tblPrEx>
          <w:tblCellMar>
            <w:top w:w="0" w:type="dxa"/>
            <w:left w:w="108" w:type="dxa"/>
            <w:bottom w:w="0" w:type="dxa"/>
            <w:right w:w="108" w:type="dxa"/>
          </w:tblCellMar>
        </w:tblPrEx>
        <w:trPr>
          <w:trHeight w:val="888" w:hRule="atLeast"/>
        </w:trPr>
        <w:tc>
          <w:tcPr>
            <w:tcW w:w="3746" w:type="dxa"/>
            <w:tcBorders>
              <w:top w:val="nil"/>
              <w:left w:val="single" w:color="auto" w:sz="4" w:space="0"/>
              <w:bottom w:val="single" w:color="auto" w:sz="4" w:space="0"/>
              <w:right w:val="single" w:color="auto" w:sz="4" w:space="0"/>
            </w:tcBorders>
            <w:noWrap/>
            <w:vAlign w:val="center"/>
          </w:tcPr>
          <w:p w14:paraId="684F5327">
            <w:pPr>
              <w:widowControl/>
              <w:ind w:firstLine="48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原始报价</w:t>
            </w:r>
          </w:p>
        </w:tc>
        <w:tc>
          <w:tcPr>
            <w:tcW w:w="3685" w:type="dxa"/>
            <w:tcBorders>
              <w:top w:val="nil"/>
              <w:left w:val="nil"/>
              <w:bottom w:val="single" w:color="auto" w:sz="4" w:space="0"/>
              <w:right w:val="single" w:color="auto" w:sz="4" w:space="0"/>
            </w:tcBorders>
            <w:noWrap/>
            <w:vAlign w:val="center"/>
          </w:tcPr>
          <w:p w14:paraId="6458B5BD">
            <w:pPr>
              <w:widowControl/>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本项目投标报价为</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元</w:t>
            </w:r>
          </w:p>
        </w:tc>
        <w:tc>
          <w:tcPr>
            <w:tcW w:w="1235" w:type="dxa"/>
            <w:vMerge w:val="restart"/>
            <w:tcBorders>
              <w:top w:val="nil"/>
              <w:left w:val="single" w:color="auto" w:sz="4" w:space="0"/>
              <w:right w:val="single" w:color="auto" w:sz="4" w:space="0"/>
            </w:tcBorders>
            <w:noWrap/>
            <w:vAlign w:val="center"/>
          </w:tcPr>
          <w:p w14:paraId="31BB1233">
            <w:pPr>
              <w:widowControl/>
              <w:ind w:firstLine="48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w:t>
            </w:r>
          </w:p>
        </w:tc>
      </w:tr>
      <w:tr w14:paraId="24742421">
        <w:tblPrEx>
          <w:tblCellMar>
            <w:top w:w="0" w:type="dxa"/>
            <w:left w:w="108" w:type="dxa"/>
            <w:bottom w:w="0" w:type="dxa"/>
            <w:right w:w="108" w:type="dxa"/>
          </w:tblCellMar>
        </w:tblPrEx>
        <w:trPr>
          <w:trHeight w:val="958" w:hRule="atLeast"/>
        </w:trPr>
        <w:tc>
          <w:tcPr>
            <w:tcW w:w="3746" w:type="dxa"/>
            <w:tcBorders>
              <w:top w:val="nil"/>
              <w:left w:val="single" w:color="auto" w:sz="4" w:space="0"/>
              <w:bottom w:val="single" w:color="auto" w:sz="4" w:space="0"/>
              <w:right w:val="single" w:color="auto" w:sz="4" w:space="0"/>
            </w:tcBorders>
            <w:noWrap/>
            <w:vAlign w:val="center"/>
          </w:tcPr>
          <w:p w14:paraId="357B3FD2">
            <w:pPr>
              <w:widowControl/>
              <w:ind w:firstLine="48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最终报价</w:t>
            </w:r>
          </w:p>
        </w:tc>
        <w:tc>
          <w:tcPr>
            <w:tcW w:w="3685" w:type="dxa"/>
            <w:tcBorders>
              <w:top w:val="nil"/>
              <w:left w:val="nil"/>
              <w:bottom w:val="single" w:color="auto" w:sz="4" w:space="0"/>
              <w:right w:val="single" w:color="auto" w:sz="4" w:space="0"/>
            </w:tcBorders>
            <w:noWrap/>
            <w:vAlign w:val="center"/>
          </w:tcPr>
          <w:p w14:paraId="12DAE6CD">
            <w:pPr>
              <w:widowControl/>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p>
          <w:p w14:paraId="1EF892FB">
            <w:pPr>
              <w:widowControl/>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本项目投标报价为</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元；</w:t>
            </w:r>
          </w:p>
          <w:p w14:paraId="0BD1E591">
            <w:pPr>
              <w:widowControl/>
              <w:ind w:firstLine="0" w:firstLineChars="0"/>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p>
        </w:tc>
        <w:tc>
          <w:tcPr>
            <w:tcW w:w="1235" w:type="dxa"/>
            <w:vMerge w:val="continue"/>
            <w:tcBorders>
              <w:left w:val="single" w:color="auto" w:sz="4" w:space="0"/>
              <w:right w:val="single" w:color="auto" w:sz="4" w:space="0"/>
            </w:tcBorders>
            <w:vAlign w:val="center"/>
          </w:tcPr>
          <w:p w14:paraId="0BA993C4">
            <w:pPr>
              <w:widowControl/>
              <w:ind w:firstLine="480"/>
              <w:rPr>
                <w:rFonts w:asciiTheme="minorEastAsia" w:hAnsiTheme="minorEastAsia" w:eastAsiaTheme="minorEastAsia" w:cstheme="minorEastAsia"/>
                <w:color w:val="000000" w:themeColor="text1"/>
                <w14:textFill>
                  <w14:solidFill>
                    <w14:schemeClr w14:val="tx1"/>
                  </w14:solidFill>
                </w14:textFill>
              </w:rPr>
            </w:pPr>
          </w:p>
        </w:tc>
      </w:tr>
      <w:tr w14:paraId="3835B00F">
        <w:tblPrEx>
          <w:tblCellMar>
            <w:top w:w="0" w:type="dxa"/>
            <w:left w:w="108" w:type="dxa"/>
            <w:bottom w:w="0" w:type="dxa"/>
            <w:right w:w="108" w:type="dxa"/>
          </w:tblCellMar>
        </w:tblPrEx>
        <w:trPr>
          <w:trHeight w:val="867" w:hRule="atLeast"/>
        </w:trPr>
        <w:tc>
          <w:tcPr>
            <w:tcW w:w="3746" w:type="dxa"/>
            <w:tcBorders>
              <w:top w:val="nil"/>
              <w:left w:val="single" w:color="auto" w:sz="4" w:space="0"/>
              <w:bottom w:val="single" w:color="auto" w:sz="4" w:space="0"/>
              <w:right w:val="single" w:color="auto" w:sz="4" w:space="0"/>
            </w:tcBorders>
            <w:noWrap/>
            <w:vAlign w:val="center"/>
          </w:tcPr>
          <w:p w14:paraId="230481DB">
            <w:pPr>
              <w:widowControl/>
              <w:ind w:firstLine="48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交货时间或服务时间（工期）</w:t>
            </w:r>
          </w:p>
        </w:tc>
        <w:tc>
          <w:tcPr>
            <w:tcW w:w="3685" w:type="dxa"/>
            <w:tcBorders>
              <w:top w:val="nil"/>
              <w:left w:val="nil"/>
              <w:bottom w:val="single" w:color="auto" w:sz="4" w:space="0"/>
              <w:right w:val="single" w:color="auto" w:sz="4" w:space="0"/>
            </w:tcBorders>
            <w:noWrap/>
            <w:vAlign w:val="center"/>
          </w:tcPr>
          <w:p w14:paraId="18AD4C0E">
            <w:pPr>
              <w:widowControl/>
              <w:ind w:firstLine="480"/>
              <w:jc w:val="center"/>
              <w:rPr>
                <w:rFonts w:asciiTheme="minorEastAsia" w:hAnsiTheme="minorEastAsia" w:eastAsiaTheme="minorEastAsia" w:cstheme="minorEastAsia"/>
                <w:color w:val="000000" w:themeColor="text1"/>
                <w14:textFill>
                  <w14:solidFill>
                    <w14:schemeClr w14:val="tx1"/>
                  </w14:solidFill>
                </w14:textFill>
              </w:rPr>
            </w:pPr>
          </w:p>
        </w:tc>
        <w:tc>
          <w:tcPr>
            <w:tcW w:w="1235" w:type="dxa"/>
            <w:vMerge w:val="continue"/>
            <w:tcBorders>
              <w:left w:val="single" w:color="auto" w:sz="4" w:space="0"/>
              <w:bottom w:val="single" w:color="000000" w:sz="4" w:space="0"/>
              <w:right w:val="single" w:color="auto" w:sz="4" w:space="0"/>
            </w:tcBorders>
            <w:vAlign w:val="center"/>
          </w:tcPr>
          <w:p w14:paraId="6A3B4F15">
            <w:pPr>
              <w:widowControl/>
              <w:ind w:firstLine="480"/>
              <w:rPr>
                <w:rFonts w:asciiTheme="minorEastAsia" w:hAnsiTheme="minorEastAsia" w:eastAsiaTheme="minorEastAsia" w:cstheme="minorEastAsia"/>
                <w:color w:val="000000" w:themeColor="text1"/>
                <w14:textFill>
                  <w14:solidFill>
                    <w14:schemeClr w14:val="tx1"/>
                  </w14:solidFill>
                </w14:textFill>
              </w:rPr>
            </w:pPr>
          </w:p>
        </w:tc>
      </w:tr>
      <w:tr w14:paraId="27B58CD1">
        <w:tblPrEx>
          <w:tblCellMar>
            <w:top w:w="0" w:type="dxa"/>
            <w:left w:w="108" w:type="dxa"/>
            <w:bottom w:w="0" w:type="dxa"/>
            <w:right w:w="108" w:type="dxa"/>
          </w:tblCellMar>
        </w:tblPrEx>
        <w:trPr>
          <w:trHeight w:val="1307" w:hRule="atLeast"/>
        </w:trPr>
        <w:tc>
          <w:tcPr>
            <w:tcW w:w="8666" w:type="dxa"/>
            <w:gridSpan w:val="3"/>
            <w:tcBorders>
              <w:top w:val="single" w:color="auto" w:sz="4" w:space="0"/>
              <w:left w:val="single" w:color="auto" w:sz="4" w:space="0"/>
              <w:bottom w:val="single" w:color="auto" w:sz="4" w:space="0"/>
              <w:right w:val="single" w:color="auto" w:sz="4" w:space="0"/>
            </w:tcBorders>
            <w:noWrap/>
          </w:tcPr>
          <w:p w14:paraId="5FF3D6A8">
            <w:pPr>
              <w:widowControl/>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补充承诺条件：</w:t>
            </w:r>
          </w:p>
        </w:tc>
      </w:tr>
      <w:tr w14:paraId="62818367">
        <w:tblPrEx>
          <w:tblCellMar>
            <w:top w:w="0" w:type="dxa"/>
            <w:left w:w="108" w:type="dxa"/>
            <w:bottom w:w="0" w:type="dxa"/>
            <w:right w:w="108" w:type="dxa"/>
          </w:tblCellMar>
        </w:tblPrEx>
        <w:trPr>
          <w:trHeight w:val="570" w:hRule="atLeast"/>
        </w:trPr>
        <w:tc>
          <w:tcPr>
            <w:tcW w:w="8666" w:type="dxa"/>
            <w:gridSpan w:val="3"/>
            <w:vMerge w:val="restart"/>
            <w:tcBorders>
              <w:top w:val="single" w:color="auto" w:sz="4" w:space="0"/>
              <w:left w:val="single" w:color="auto" w:sz="4" w:space="0"/>
              <w:bottom w:val="single" w:color="auto" w:sz="4" w:space="0"/>
              <w:right w:val="single" w:color="auto" w:sz="4" w:space="0"/>
            </w:tcBorders>
            <w:noWrap/>
          </w:tcPr>
          <w:p w14:paraId="329B49A5">
            <w:pPr>
              <w:widowControl/>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授权委托人签字：</w:t>
            </w:r>
          </w:p>
        </w:tc>
      </w:tr>
      <w:tr w14:paraId="60C1A9F3">
        <w:tblPrEx>
          <w:tblCellMar>
            <w:top w:w="0" w:type="dxa"/>
            <w:left w:w="108" w:type="dxa"/>
            <w:bottom w:w="0" w:type="dxa"/>
            <w:right w:w="108" w:type="dxa"/>
          </w:tblCellMar>
        </w:tblPrEx>
        <w:trPr>
          <w:trHeight w:val="582" w:hRule="atLeast"/>
        </w:trPr>
        <w:tc>
          <w:tcPr>
            <w:tcW w:w="8666" w:type="dxa"/>
            <w:gridSpan w:val="3"/>
            <w:vMerge w:val="continue"/>
            <w:tcBorders>
              <w:top w:val="single" w:color="auto" w:sz="4" w:space="0"/>
              <w:left w:val="single" w:color="auto" w:sz="4" w:space="0"/>
              <w:bottom w:val="single" w:color="auto" w:sz="4" w:space="0"/>
              <w:right w:val="single" w:color="auto" w:sz="4" w:space="0"/>
            </w:tcBorders>
            <w:vAlign w:val="center"/>
          </w:tcPr>
          <w:p w14:paraId="1CC1EF0E">
            <w:pPr>
              <w:widowControl/>
              <w:ind w:firstLine="482"/>
              <w:rPr>
                <w:rFonts w:asciiTheme="minorEastAsia" w:hAnsiTheme="minorEastAsia" w:eastAsiaTheme="minorEastAsia" w:cstheme="minorEastAsia"/>
                <w:b/>
                <w:bCs/>
                <w:color w:val="000000" w:themeColor="text1"/>
                <w14:textFill>
                  <w14:solidFill>
                    <w14:schemeClr w14:val="tx1"/>
                  </w14:solidFill>
                </w14:textFill>
              </w:rPr>
            </w:pPr>
          </w:p>
        </w:tc>
      </w:tr>
    </w:tbl>
    <w:p w14:paraId="0A89F3C5">
      <w:pPr>
        <w:ind w:firstLine="480"/>
        <w:rPr>
          <w:rFonts w:asciiTheme="minorEastAsia" w:hAnsiTheme="minorEastAsia" w:eastAsiaTheme="minorEastAsia" w:cstheme="minorEastAsia"/>
          <w:color w:val="000000" w:themeColor="text1"/>
          <w14:textFill>
            <w14:solidFill>
              <w14:schemeClr w14:val="tx1"/>
            </w14:solidFill>
          </w14:textFill>
        </w:rPr>
      </w:pPr>
    </w:p>
    <w:p w14:paraId="41823BFA">
      <w:pPr>
        <w:ind w:left="0" w:leftChars="0" w:firstLine="0" w:firstLineChars="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注：</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中标单位在领取中标通知书时提供三份纸质的最终报价清单并加盖鲜章，该最终报价清单合计金额须与系统中二次报价金额一致</w:t>
      </w:r>
      <w:r>
        <w:rPr>
          <w:rFonts w:hint="eastAsia" w:asciiTheme="minorEastAsia" w:hAnsiTheme="minorEastAsia" w:eastAsiaTheme="minorEastAsia" w:cstheme="minorEastAsia"/>
          <w:color w:val="000000" w:themeColor="text1"/>
          <w14:textFill>
            <w14:solidFill>
              <w14:schemeClr w14:val="tx1"/>
            </w14:solidFill>
          </w14:textFill>
        </w:rPr>
        <w:t>。</w:t>
      </w:r>
    </w:p>
    <w:p w14:paraId="6E15AD03">
      <w:pPr>
        <w:ind w:firstLine="3600" w:firstLineChars="1500"/>
        <w:rPr>
          <w:rFonts w:asciiTheme="minorEastAsia" w:hAnsiTheme="minorEastAsia" w:eastAsiaTheme="minorEastAsia" w:cstheme="minorEastAsia"/>
          <w:color w:val="000000" w:themeColor="text1"/>
          <w14:textFill>
            <w14:solidFill>
              <w14:schemeClr w14:val="tx1"/>
            </w14:solidFill>
          </w14:textFill>
        </w:rPr>
      </w:pPr>
    </w:p>
    <w:p w14:paraId="1250B8E5">
      <w:pPr>
        <w:ind w:firstLine="6120" w:firstLineChars="2550"/>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供应商：</w:t>
      </w:r>
      <w:r>
        <w:rPr>
          <w:rFonts w:hint="eastAsia" w:asciiTheme="minorEastAsia" w:hAnsiTheme="minorEastAsia" w:eastAsiaTheme="minorEastAsia" w:cstheme="minorEastAsia"/>
          <w:color w:val="000000" w:themeColor="text1"/>
          <w:u w:val="single"/>
          <w14:textFill>
            <w14:solidFill>
              <w14:schemeClr w14:val="tx1"/>
            </w14:solidFill>
          </w14:textFill>
        </w:rPr>
        <w:t>（盖单位章）</w:t>
      </w:r>
    </w:p>
    <w:p w14:paraId="47229240">
      <w:pPr>
        <w:ind w:firstLine="480"/>
        <w:jc w:val="righ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法定代表人：</w:t>
      </w:r>
      <w:r>
        <w:rPr>
          <w:rFonts w:hint="eastAsia" w:asciiTheme="minorEastAsia" w:hAnsiTheme="minorEastAsia" w:eastAsiaTheme="minorEastAsia" w:cstheme="minorEastAsia"/>
          <w:color w:val="000000" w:themeColor="text1"/>
          <w:u w:val="single"/>
          <w14:textFill>
            <w14:solidFill>
              <w14:schemeClr w14:val="tx1"/>
            </w14:solidFill>
          </w14:textFill>
        </w:rPr>
        <w:t>（签字或盖章）</w:t>
      </w:r>
    </w:p>
    <w:p w14:paraId="1537D5DE">
      <w:pPr>
        <w:pStyle w:val="18"/>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日   期：</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202</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年  月  日</w:t>
      </w:r>
    </w:p>
    <w:p w14:paraId="1EDF2CAB">
      <w:pPr>
        <w:pStyle w:val="11"/>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1、投标人需单独打印“第二次报价记录表”，投标人盖章签字后报价表中的数据在开标现场用手写方式填写。</w:t>
      </w:r>
    </w:p>
    <w:sectPr>
      <w:footerReference r:id="rId14" w:type="even"/>
      <w:pgSz w:w="11907" w:h="16840"/>
      <w:pgMar w:top="1531" w:right="1418" w:bottom="1361" w:left="1418" w:header="720" w:footer="720" w:gutter="0"/>
      <w:cols w:space="425" w:num="1"/>
      <w:docGrid w:type="lines"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939F6">
    <w:pPr>
      <w:pStyle w:val="17"/>
      <w:ind w:firstLine="360"/>
      <w:jc w:val="center"/>
      <w:rPr>
        <w:sz w:val="15"/>
      </w:rPr>
    </w:pPr>
    <w:r>
      <w:rPr>
        <w:szCs w:val="21"/>
        <w:lang w:val="zh-CN"/>
      </w:rPr>
      <w:t xml:space="preserve"> </w:t>
    </w:r>
    <w:r>
      <w:rPr>
        <w:b/>
        <w:szCs w:val="21"/>
      </w:rPr>
      <w:fldChar w:fldCharType="begin"/>
    </w:r>
    <w:r>
      <w:rPr>
        <w:b/>
        <w:szCs w:val="21"/>
      </w:rPr>
      <w:instrText xml:space="preserve">PAGE</w:instrText>
    </w:r>
    <w:r>
      <w:rPr>
        <w:b/>
        <w:szCs w:val="21"/>
      </w:rPr>
      <w:fldChar w:fldCharType="separate"/>
    </w:r>
    <w:r>
      <w:rPr>
        <w:b/>
        <w:szCs w:val="21"/>
      </w:rPr>
      <w:t>28</w:t>
    </w:r>
    <w:r>
      <w:rPr>
        <w:b/>
        <w:szCs w:val="21"/>
      </w:rPr>
      <w:fldChar w:fldCharType="end"/>
    </w:r>
    <w:r>
      <w:rPr>
        <w:szCs w:val="21"/>
        <w:lang w:val="zh-CN"/>
      </w:rPr>
      <w:t xml:space="preserve"> /</w:t>
    </w:r>
    <w:r>
      <w:rPr>
        <w:rFonts w:hint="eastAsia"/>
        <w:b/>
        <w:szCs w:val="21"/>
      </w:rPr>
      <w:t>61</w:t>
    </w:r>
  </w:p>
  <w:p w14:paraId="4DB5F0BC">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68621">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FEACF">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083FB">
    <w:pPr>
      <w:pStyle w:val="17"/>
      <w:ind w:firstLine="360"/>
    </w:pPr>
    <w:r>
      <w:rPr>
        <w:rFonts w:hint="eastAsia"/>
      </w:rPr>
      <w:t>编制单位：</w:t>
    </w:r>
    <w:r>
      <w:rPr>
        <w:rFonts w:hint="eastAsia" w:ascii="仿宋" w:hAnsi="仿宋" w:eastAsia="仿宋" w:cs="仿宋"/>
      </w:rPr>
      <w:t>贵州立信工程造价咨询服务有限公司</w:t>
    </w:r>
    <w:r>
      <w:rPr>
        <w:rFonts w:hint="eastAsia"/>
      </w:rPr>
      <w:t xml:space="preserve">                        联系电话</w:t>
    </w:r>
    <w:r>
      <w:rPr>
        <w:rFonts w:hint="eastAsia" w:ascii="仿宋" w:hAnsi="仿宋" w:eastAsia="仿宋" w:cs="仿宋"/>
      </w:rPr>
      <w:t>0851-28860167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1A847">
    <w:pPr>
      <w:pStyle w:val="17"/>
      <w:framePr w:wrap="around" w:vAnchor="text" w:hAnchor="margin" w:xAlign="right" w:y="1"/>
      <w:ind w:firstLine="360"/>
      <w:rPr>
        <w:rStyle w:val="29"/>
      </w:rPr>
    </w:pPr>
    <w:r>
      <w:fldChar w:fldCharType="begin"/>
    </w:r>
    <w:r>
      <w:rPr>
        <w:rStyle w:val="29"/>
      </w:rPr>
      <w:instrText xml:space="preserve">PAGE  </w:instrText>
    </w:r>
    <w:r>
      <w:fldChar w:fldCharType="separate"/>
    </w:r>
    <w:r>
      <w:rPr>
        <w:rStyle w:val="29"/>
      </w:rPr>
      <w:t>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6E4D1">
    <w:pPr>
      <w:pStyle w:val="18"/>
      <w:ind w:firstLine="360"/>
    </w:pPr>
    <w:r>
      <w:rPr>
        <w:rFonts w:hint="eastAsia"/>
      </w:rPr>
      <w:t xml:space="preserve">                                                             贵州立信工程造价咨询服务有限公司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52C80">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C9F64">
    <w:pPr>
      <w:pStyle w:val="1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2A075">
    <w:pPr>
      <w:pStyle w:val="18"/>
      <w:ind w:firstLine="360"/>
      <w:jc w:val="both"/>
    </w:pPr>
    <w:r>
      <w:rPr>
        <w:rFonts w:hint="eastAsia"/>
      </w:rPr>
      <w:t xml:space="preserve">                                                              政府采购竞争性磋商响应文件规范文本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00A77">
    <w:pPr>
      <w:pStyle w:val="18"/>
      <w:ind w:firstLine="360"/>
      <w:jc w:val="both"/>
    </w:pPr>
    <w:r>
      <w:rPr>
        <w:rFonts w:hint="eastAsia"/>
      </w:rPr>
      <w:t xml:space="preserve">                             政府采购竞争性磋商工程类响应文件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968E8"/>
    <w:multiLevelType w:val="singleLevel"/>
    <w:tmpl w:val="B79968E8"/>
    <w:lvl w:ilvl="0" w:tentative="0">
      <w:start w:val="1"/>
      <w:numFmt w:val="decimal"/>
      <w:suff w:val="nothing"/>
      <w:lvlText w:val="%1、"/>
      <w:lvlJc w:val="left"/>
    </w:lvl>
  </w:abstractNum>
  <w:abstractNum w:abstractNumId="1">
    <w:nsid w:val="BB354474"/>
    <w:multiLevelType w:val="singleLevel"/>
    <w:tmpl w:val="BB354474"/>
    <w:lvl w:ilvl="0" w:tentative="0">
      <w:start w:val="1"/>
      <w:numFmt w:val="decimal"/>
      <w:lvlText w:val="%1."/>
      <w:lvlJc w:val="left"/>
      <w:pPr>
        <w:tabs>
          <w:tab w:val="left" w:pos="312"/>
        </w:tabs>
      </w:pPr>
    </w:lvl>
  </w:abstractNum>
  <w:abstractNum w:abstractNumId="2">
    <w:nsid w:val="0A9700B8"/>
    <w:multiLevelType w:val="multilevel"/>
    <w:tmpl w:val="0A9700B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66004AB"/>
    <w:multiLevelType w:val="multilevel"/>
    <w:tmpl w:val="166004A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8E042CF"/>
    <w:multiLevelType w:val="multilevel"/>
    <w:tmpl w:val="28E042CF"/>
    <w:lvl w:ilvl="0" w:tentative="0">
      <w:start w:val="1"/>
      <w:numFmt w:val="decimal"/>
      <w:lvlText w:val="%1."/>
      <w:lvlJc w:val="left"/>
      <w:pPr>
        <w:ind w:left="360" w:hanging="360"/>
      </w:pPr>
      <w:rPr>
        <w:rFonts w:hint="default" w:cs="仿宋_GB2312"/>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FC54C53"/>
    <w:multiLevelType w:val="multilevel"/>
    <w:tmpl w:val="2FC54C53"/>
    <w:lvl w:ilvl="0" w:tentative="0">
      <w:start w:val="1"/>
      <w:numFmt w:val="decimal"/>
      <w:lvlText w:val="%1."/>
      <w:lvlJc w:val="left"/>
      <w:pPr>
        <w:ind w:left="360" w:hanging="36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4859A4D"/>
    <w:multiLevelType w:val="singleLevel"/>
    <w:tmpl w:val="34859A4D"/>
    <w:lvl w:ilvl="0" w:tentative="0">
      <w:start w:val="3"/>
      <w:numFmt w:val="chineseCounting"/>
      <w:suff w:val="nothing"/>
      <w:lvlText w:val="%1、"/>
      <w:lvlJc w:val="left"/>
      <w:rPr>
        <w:rFonts w:hint="eastAsia"/>
      </w:rPr>
    </w:lvl>
  </w:abstractNum>
  <w:abstractNum w:abstractNumId="7">
    <w:nsid w:val="5857866A"/>
    <w:multiLevelType w:val="singleLevel"/>
    <w:tmpl w:val="5857866A"/>
    <w:lvl w:ilvl="0" w:tentative="0">
      <w:start w:val="1"/>
      <w:numFmt w:val="decimal"/>
      <w:suff w:val="space"/>
      <w:lvlText w:val="%1."/>
      <w:lvlJc w:val="left"/>
    </w:lvl>
  </w:abstractNum>
  <w:abstractNum w:abstractNumId="8">
    <w:nsid w:val="69DC62DA"/>
    <w:multiLevelType w:val="multilevel"/>
    <w:tmpl w:val="69DC62D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6"/>
  </w:num>
  <w:num w:numId="3">
    <w:abstractNumId w:val="3"/>
  </w:num>
  <w:num w:numId="4">
    <w:abstractNumId w:val="2"/>
  </w:num>
  <w:num w:numId="5">
    <w:abstractNumId w:val="8"/>
  </w:num>
  <w:num w:numId="6">
    <w:abstractNumId w:val="5"/>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UxZGMyNTZhNGFjN2QyNjkzNGYwODBmZGI0M2VmOWQifQ=="/>
  </w:docVars>
  <w:rsids>
    <w:rsidRoot w:val="00A776B4"/>
    <w:rsid w:val="0000073E"/>
    <w:rsid w:val="00000B7D"/>
    <w:rsid w:val="000010B4"/>
    <w:rsid w:val="000016F5"/>
    <w:rsid w:val="00002ADE"/>
    <w:rsid w:val="000044DE"/>
    <w:rsid w:val="00006515"/>
    <w:rsid w:val="0000683E"/>
    <w:rsid w:val="000072E0"/>
    <w:rsid w:val="0000762B"/>
    <w:rsid w:val="000078E5"/>
    <w:rsid w:val="00007EC8"/>
    <w:rsid w:val="000119A0"/>
    <w:rsid w:val="00020FE6"/>
    <w:rsid w:val="00024809"/>
    <w:rsid w:val="0002483C"/>
    <w:rsid w:val="00025248"/>
    <w:rsid w:val="0002560E"/>
    <w:rsid w:val="000257CC"/>
    <w:rsid w:val="00025A64"/>
    <w:rsid w:val="00026CF9"/>
    <w:rsid w:val="000273AB"/>
    <w:rsid w:val="00027B86"/>
    <w:rsid w:val="000332D0"/>
    <w:rsid w:val="000347D4"/>
    <w:rsid w:val="00034C6B"/>
    <w:rsid w:val="00035926"/>
    <w:rsid w:val="00035C4F"/>
    <w:rsid w:val="00035E2B"/>
    <w:rsid w:val="000367D6"/>
    <w:rsid w:val="000368D5"/>
    <w:rsid w:val="00036C05"/>
    <w:rsid w:val="00036D97"/>
    <w:rsid w:val="0003713C"/>
    <w:rsid w:val="00037CC2"/>
    <w:rsid w:val="000408B6"/>
    <w:rsid w:val="00041422"/>
    <w:rsid w:val="000419FC"/>
    <w:rsid w:val="00041E9F"/>
    <w:rsid w:val="000429F1"/>
    <w:rsid w:val="00042ECD"/>
    <w:rsid w:val="00043740"/>
    <w:rsid w:val="00045774"/>
    <w:rsid w:val="00045AF4"/>
    <w:rsid w:val="00045E5B"/>
    <w:rsid w:val="00046950"/>
    <w:rsid w:val="00046B62"/>
    <w:rsid w:val="00047C76"/>
    <w:rsid w:val="00051134"/>
    <w:rsid w:val="00051C37"/>
    <w:rsid w:val="0005227A"/>
    <w:rsid w:val="00053547"/>
    <w:rsid w:val="00056218"/>
    <w:rsid w:val="00060A09"/>
    <w:rsid w:val="00062D43"/>
    <w:rsid w:val="000652B6"/>
    <w:rsid w:val="00066A9B"/>
    <w:rsid w:val="000678F2"/>
    <w:rsid w:val="000700D4"/>
    <w:rsid w:val="00070C9A"/>
    <w:rsid w:val="00070E62"/>
    <w:rsid w:val="00071784"/>
    <w:rsid w:val="00072037"/>
    <w:rsid w:val="00072213"/>
    <w:rsid w:val="00073408"/>
    <w:rsid w:val="0007468C"/>
    <w:rsid w:val="00074E41"/>
    <w:rsid w:val="00075CAD"/>
    <w:rsid w:val="00075DCA"/>
    <w:rsid w:val="00075E5D"/>
    <w:rsid w:val="00081519"/>
    <w:rsid w:val="00082538"/>
    <w:rsid w:val="000825D4"/>
    <w:rsid w:val="00082E65"/>
    <w:rsid w:val="00083997"/>
    <w:rsid w:val="00085732"/>
    <w:rsid w:val="00086F61"/>
    <w:rsid w:val="000879A4"/>
    <w:rsid w:val="00087AE5"/>
    <w:rsid w:val="00090D23"/>
    <w:rsid w:val="00092309"/>
    <w:rsid w:val="00092760"/>
    <w:rsid w:val="00093A33"/>
    <w:rsid w:val="000943FE"/>
    <w:rsid w:val="00094EDE"/>
    <w:rsid w:val="00097194"/>
    <w:rsid w:val="000A3304"/>
    <w:rsid w:val="000A5025"/>
    <w:rsid w:val="000A56A5"/>
    <w:rsid w:val="000A584F"/>
    <w:rsid w:val="000A58D8"/>
    <w:rsid w:val="000A5ED2"/>
    <w:rsid w:val="000A6232"/>
    <w:rsid w:val="000B07B2"/>
    <w:rsid w:val="000B11B8"/>
    <w:rsid w:val="000B1C8F"/>
    <w:rsid w:val="000B3937"/>
    <w:rsid w:val="000B5998"/>
    <w:rsid w:val="000B7FAE"/>
    <w:rsid w:val="000C38C4"/>
    <w:rsid w:val="000C476C"/>
    <w:rsid w:val="000C51A9"/>
    <w:rsid w:val="000C56DC"/>
    <w:rsid w:val="000C792D"/>
    <w:rsid w:val="000D118E"/>
    <w:rsid w:val="000D1D8D"/>
    <w:rsid w:val="000D2D66"/>
    <w:rsid w:val="000D313F"/>
    <w:rsid w:val="000D4722"/>
    <w:rsid w:val="000D47B2"/>
    <w:rsid w:val="000D48F8"/>
    <w:rsid w:val="000E032C"/>
    <w:rsid w:val="000E0960"/>
    <w:rsid w:val="000E3412"/>
    <w:rsid w:val="000E3BCC"/>
    <w:rsid w:val="000E4DAC"/>
    <w:rsid w:val="000E56D6"/>
    <w:rsid w:val="000E5AFF"/>
    <w:rsid w:val="000E5DBE"/>
    <w:rsid w:val="000F129F"/>
    <w:rsid w:val="000F1F1C"/>
    <w:rsid w:val="000F3581"/>
    <w:rsid w:val="000F382E"/>
    <w:rsid w:val="000F4571"/>
    <w:rsid w:val="000F56FE"/>
    <w:rsid w:val="001016B2"/>
    <w:rsid w:val="001016C4"/>
    <w:rsid w:val="00101D88"/>
    <w:rsid w:val="00103E5F"/>
    <w:rsid w:val="0010468D"/>
    <w:rsid w:val="001054D6"/>
    <w:rsid w:val="0010761A"/>
    <w:rsid w:val="00111FA4"/>
    <w:rsid w:val="00112FD4"/>
    <w:rsid w:val="0011309B"/>
    <w:rsid w:val="001132F7"/>
    <w:rsid w:val="00114B4B"/>
    <w:rsid w:val="00116386"/>
    <w:rsid w:val="001205DB"/>
    <w:rsid w:val="0012098D"/>
    <w:rsid w:val="00121D28"/>
    <w:rsid w:val="00122DB4"/>
    <w:rsid w:val="00124A0A"/>
    <w:rsid w:val="0012523B"/>
    <w:rsid w:val="00131C3A"/>
    <w:rsid w:val="00131CDC"/>
    <w:rsid w:val="001320B2"/>
    <w:rsid w:val="0013245E"/>
    <w:rsid w:val="00132F01"/>
    <w:rsid w:val="00133697"/>
    <w:rsid w:val="0013489F"/>
    <w:rsid w:val="0013542A"/>
    <w:rsid w:val="001407CA"/>
    <w:rsid w:val="00143585"/>
    <w:rsid w:val="00144C80"/>
    <w:rsid w:val="00147716"/>
    <w:rsid w:val="001479FC"/>
    <w:rsid w:val="0015487D"/>
    <w:rsid w:val="001551C6"/>
    <w:rsid w:val="00155F07"/>
    <w:rsid w:val="001571F5"/>
    <w:rsid w:val="00157285"/>
    <w:rsid w:val="0016430E"/>
    <w:rsid w:val="00167281"/>
    <w:rsid w:val="00167BFE"/>
    <w:rsid w:val="0017180E"/>
    <w:rsid w:val="00172724"/>
    <w:rsid w:val="00173A3F"/>
    <w:rsid w:val="0017451F"/>
    <w:rsid w:val="001746F4"/>
    <w:rsid w:val="00174FDB"/>
    <w:rsid w:val="001756F2"/>
    <w:rsid w:val="00180AFB"/>
    <w:rsid w:val="0018194D"/>
    <w:rsid w:val="00181D7D"/>
    <w:rsid w:val="001822BC"/>
    <w:rsid w:val="0018236F"/>
    <w:rsid w:val="001836D6"/>
    <w:rsid w:val="00184635"/>
    <w:rsid w:val="001849A8"/>
    <w:rsid w:val="00184D3A"/>
    <w:rsid w:val="00184D49"/>
    <w:rsid w:val="00192BA3"/>
    <w:rsid w:val="00193E4C"/>
    <w:rsid w:val="00195314"/>
    <w:rsid w:val="00196538"/>
    <w:rsid w:val="00196A9C"/>
    <w:rsid w:val="001A3570"/>
    <w:rsid w:val="001A47C6"/>
    <w:rsid w:val="001A4CF4"/>
    <w:rsid w:val="001A54BC"/>
    <w:rsid w:val="001A6588"/>
    <w:rsid w:val="001A7028"/>
    <w:rsid w:val="001A7A6A"/>
    <w:rsid w:val="001B192B"/>
    <w:rsid w:val="001B2A0D"/>
    <w:rsid w:val="001B2CD2"/>
    <w:rsid w:val="001B2DE3"/>
    <w:rsid w:val="001B3896"/>
    <w:rsid w:val="001B4D18"/>
    <w:rsid w:val="001B6E1D"/>
    <w:rsid w:val="001B7465"/>
    <w:rsid w:val="001B7565"/>
    <w:rsid w:val="001C02EF"/>
    <w:rsid w:val="001C0794"/>
    <w:rsid w:val="001C0AEE"/>
    <w:rsid w:val="001C0BFE"/>
    <w:rsid w:val="001C1167"/>
    <w:rsid w:val="001C1C90"/>
    <w:rsid w:val="001C2250"/>
    <w:rsid w:val="001C6118"/>
    <w:rsid w:val="001D20B4"/>
    <w:rsid w:val="001D51E7"/>
    <w:rsid w:val="001D598E"/>
    <w:rsid w:val="001E0AD6"/>
    <w:rsid w:val="001E290B"/>
    <w:rsid w:val="001E2DE3"/>
    <w:rsid w:val="001E30B3"/>
    <w:rsid w:val="001E386A"/>
    <w:rsid w:val="001E4A12"/>
    <w:rsid w:val="001E5C0E"/>
    <w:rsid w:val="001F0168"/>
    <w:rsid w:val="001F05C2"/>
    <w:rsid w:val="001F179C"/>
    <w:rsid w:val="001F289E"/>
    <w:rsid w:val="001F2A81"/>
    <w:rsid w:val="001F335D"/>
    <w:rsid w:val="001F4550"/>
    <w:rsid w:val="001F5591"/>
    <w:rsid w:val="00200C5A"/>
    <w:rsid w:val="00201D13"/>
    <w:rsid w:val="002043D1"/>
    <w:rsid w:val="00204551"/>
    <w:rsid w:val="002062B7"/>
    <w:rsid w:val="00206EA9"/>
    <w:rsid w:val="00206F23"/>
    <w:rsid w:val="0021071E"/>
    <w:rsid w:val="00210918"/>
    <w:rsid w:val="002145E4"/>
    <w:rsid w:val="002146C2"/>
    <w:rsid w:val="0021538C"/>
    <w:rsid w:val="00215AC3"/>
    <w:rsid w:val="0021658E"/>
    <w:rsid w:val="00216FD1"/>
    <w:rsid w:val="002231B0"/>
    <w:rsid w:val="00223ED4"/>
    <w:rsid w:val="002256C1"/>
    <w:rsid w:val="00225EFF"/>
    <w:rsid w:val="002267A3"/>
    <w:rsid w:val="00226D40"/>
    <w:rsid w:val="0023056C"/>
    <w:rsid w:val="002331BC"/>
    <w:rsid w:val="0023320E"/>
    <w:rsid w:val="002346AB"/>
    <w:rsid w:val="00234E09"/>
    <w:rsid w:val="002363A1"/>
    <w:rsid w:val="00236433"/>
    <w:rsid w:val="00236D9A"/>
    <w:rsid w:val="00240B79"/>
    <w:rsid w:val="002410C6"/>
    <w:rsid w:val="00242707"/>
    <w:rsid w:val="002441F2"/>
    <w:rsid w:val="00245619"/>
    <w:rsid w:val="00246FD6"/>
    <w:rsid w:val="0025085F"/>
    <w:rsid w:val="002524FE"/>
    <w:rsid w:val="00256197"/>
    <w:rsid w:val="002576A9"/>
    <w:rsid w:val="0026182B"/>
    <w:rsid w:val="002620FD"/>
    <w:rsid w:val="00262ED3"/>
    <w:rsid w:val="002665B3"/>
    <w:rsid w:val="00266689"/>
    <w:rsid w:val="00272482"/>
    <w:rsid w:val="00272B22"/>
    <w:rsid w:val="002757CD"/>
    <w:rsid w:val="00275D1F"/>
    <w:rsid w:val="00277392"/>
    <w:rsid w:val="0027760F"/>
    <w:rsid w:val="00277A44"/>
    <w:rsid w:val="00277DF6"/>
    <w:rsid w:val="0028028E"/>
    <w:rsid w:val="00280C33"/>
    <w:rsid w:val="002810C2"/>
    <w:rsid w:val="002826C8"/>
    <w:rsid w:val="0028332C"/>
    <w:rsid w:val="00283C1A"/>
    <w:rsid w:val="00283E60"/>
    <w:rsid w:val="00283F1B"/>
    <w:rsid w:val="00284600"/>
    <w:rsid w:val="0028785B"/>
    <w:rsid w:val="00287D78"/>
    <w:rsid w:val="00290C02"/>
    <w:rsid w:val="00291052"/>
    <w:rsid w:val="00292323"/>
    <w:rsid w:val="002927C2"/>
    <w:rsid w:val="00293214"/>
    <w:rsid w:val="002944FD"/>
    <w:rsid w:val="00294701"/>
    <w:rsid w:val="00294E36"/>
    <w:rsid w:val="00294FB8"/>
    <w:rsid w:val="002969EF"/>
    <w:rsid w:val="00296D0B"/>
    <w:rsid w:val="002976F8"/>
    <w:rsid w:val="002A00DC"/>
    <w:rsid w:val="002A191A"/>
    <w:rsid w:val="002A56DF"/>
    <w:rsid w:val="002A6796"/>
    <w:rsid w:val="002A7E25"/>
    <w:rsid w:val="002B45A0"/>
    <w:rsid w:val="002B4D51"/>
    <w:rsid w:val="002B5FEE"/>
    <w:rsid w:val="002B608F"/>
    <w:rsid w:val="002B6A9B"/>
    <w:rsid w:val="002B74C7"/>
    <w:rsid w:val="002C033C"/>
    <w:rsid w:val="002C0DD9"/>
    <w:rsid w:val="002C32E8"/>
    <w:rsid w:val="002C63DE"/>
    <w:rsid w:val="002C6F30"/>
    <w:rsid w:val="002D0B8B"/>
    <w:rsid w:val="002D2CAA"/>
    <w:rsid w:val="002D4156"/>
    <w:rsid w:val="002D46D2"/>
    <w:rsid w:val="002D5DB8"/>
    <w:rsid w:val="002D76A8"/>
    <w:rsid w:val="002E0E63"/>
    <w:rsid w:val="002E235D"/>
    <w:rsid w:val="002E27EB"/>
    <w:rsid w:val="002E2F4C"/>
    <w:rsid w:val="002E34AA"/>
    <w:rsid w:val="002E36A2"/>
    <w:rsid w:val="002E50D3"/>
    <w:rsid w:val="002E55B2"/>
    <w:rsid w:val="002E7209"/>
    <w:rsid w:val="002F0018"/>
    <w:rsid w:val="002F0E88"/>
    <w:rsid w:val="002F4349"/>
    <w:rsid w:val="002F52A9"/>
    <w:rsid w:val="002F5AF5"/>
    <w:rsid w:val="003049FB"/>
    <w:rsid w:val="00304A8B"/>
    <w:rsid w:val="00306346"/>
    <w:rsid w:val="003074BB"/>
    <w:rsid w:val="00311523"/>
    <w:rsid w:val="00312BB7"/>
    <w:rsid w:val="00314EDA"/>
    <w:rsid w:val="003152B9"/>
    <w:rsid w:val="0031577A"/>
    <w:rsid w:val="00315F37"/>
    <w:rsid w:val="00316675"/>
    <w:rsid w:val="003168F1"/>
    <w:rsid w:val="003234B2"/>
    <w:rsid w:val="00323549"/>
    <w:rsid w:val="00324D61"/>
    <w:rsid w:val="00325033"/>
    <w:rsid w:val="003270DB"/>
    <w:rsid w:val="00327418"/>
    <w:rsid w:val="00327654"/>
    <w:rsid w:val="00327A05"/>
    <w:rsid w:val="00327A1D"/>
    <w:rsid w:val="00331DE8"/>
    <w:rsid w:val="003322DE"/>
    <w:rsid w:val="003327B6"/>
    <w:rsid w:val="00332D2B"/>
    <w:rsid w:val="00336BB7"/>
    <w:rsid w:val="003407B6"/>
    <w:rsid w:val="00340E93"/>
    <w:rsid w:val="00340F2F"/>
    <w:rsid w:val="00341763"/>
    <w:rsid w:val="0034326C"/>
    <w:rsid w:val="0034386C"/>
    <w:rsid w:val="00344BEF"/>
    <w:rsid w:val="003451CD"/>
    <w:rsid w:val="00345EB6"/>
    <w:rsid w:val="00346972"/>
    <w:rsid w:val="00350C51"/>
    <w:rsid w:val="0035139B"/>
    <w:rsid w:val="00351E6B"/>
    <w:rsid w:val="00352FB9"/>
    <w:rsid w:val="00353889"/>
    <w:rsid w:val="00354139"/>
    <w:rsid w:val="00356A50"/>
    <w:rsid w:val="003616B2"/>
    <w:rsid w:val="00362D78"/>
    <w:rsid w:val="00363373"/>
    <w:rsid w:val="003663A5"/>
    <w:rsid w:val="00366AC3"/>
    <w:rsid w:val="003701CC"/>
    <w:rsid w:val="00374B6B"/>
    <w:rsid w:val="003754C9"/>
    <w:rsid w:val="00376E42"/>
    <w:rsid w:val="003807E1"/>
    <w:rsid w:val="00384471"/>
    <w:rsid w:val="0038495F"/>
    <w:rsid w:val="00390324"/>
    <w:rsid w:val="00390507"/>
    <w:rsid w:val="00390E33"/>
    <w:rsid w:val="00392349"/>
    <w:rsid w:val="00394266"/>
    <w:rsid w:val="003950DD"/>
    <w:rsid w:val="003955C3"/>
    <w:rsid w:val="00395C7F"/>
    <w:rsid w:val="00396365"/>
    <w:rsid w:val="00397DD9"/>
    <w:rsid w:val="00397FE6"/>
    <w:rsid w:val="003A22E7"/>
    <w:rsid w:val="003A2771"/>
    <w:rsid w:val="003A3464"/>
    <w:rsid w:val="003A4F79"/>
    <w:rsid w:val="003A55B3"/>
    <w:rsid w:val="003A5F94"/>
    <w:rsid w:val="003A6A08"/>
    <w:rsid w:val="003B032B"/>
    <w:rsid w:val="003B163D"/>
    <w:rsid w:val="003B2329"/>
    <w:rsid w:val="003B2661"/>
    <w:rsid w:val="003B2F8A"/>
    <w:rsid w:val="003B3A54"/>
    <w:rsid w:val="003B59B6"/>
    <w:rsid w:val="003B79E7"/>
    <w:rsid w:val="003B7B6A"/>
    <w:rsid w:val="003C0646"/>
    <w:rsid w:val="003C0D0C"/>
    <w:rsid w:val="003C1DD0"/>
    <w:rsid w:val="003C5525"/>
    <w:rsid w:val="003C5CD4"/>
    <w:rsid w:val="003C60FA"/>
    <w:rsid w:val="003C6ABB"/>
    <w:rsid w:val="003C7C59"/>
    <w:rsid w:val="003D15C9"/>
    <w:rsid w:val="003D47DC"/>
    <w:rsid w:val="003D4D72"/>
    <w:rsid w:val="003D58A3"/>
    <w:rsid w:val="003D7409"/>
    <w:rsid w:val="003E0484"/>
    <w:rsid w:val="003E19D7"/>
    <w:rsid w:val="003E20BA"/>
    <w:rsid w:val="003E2EDE"/>
    <w:rsid w:val="003E2FB8"/>
    <w:rsid w:val="003E34E8"/>
    <w:rsid w:val="003E3CA8"/>
    <w:rsid w:val="003E463F"/>
    <w:rsid w:val="003E4B90"/>
    <w:rsid w:val="003E5870"/>
    <w:rsid w:val="003E6A6E"/>
    <w:rsid w:val="003F0751"/>
    <w:rsid w:val="003F0D82"/>
    <w:rsid w:val="003F181F"/>
    <w:rsid w:val="003F4206"/>
    <w:rsid w:val="003F439A"/>
    <w:rsid w:val="003F587D"/>
    <w:rsid w:val="003F5A0E"/>
    <w:rsid w:val="003F5FE7"/>
    <w:rsid w:val="003F7B55"/>
    <w:rsid w:val="00401A7A"/>
    <w:rsid w:val="00402454"/>
    <w:rsid w:val="0040245E"/>
    <w:rsid w:val="00402A61"/>
    <w:rsid w:val="00404049"/>
    <w:rsid w:val="00404085"/>
    <w:rsid w:val="00405A7E"/>
    <w:rsid w:val="00407BDB"/>
    <w:rsid w:val="0041039D"/>
    <w:rsid w:val="0041227B"/>
    <w:rsid w:val="00413005"/>
    <w:rsid w:val="00413785"/>
    <w:rsid w:val="004139B8"/>
    <w:rsid w:val="0041464C"/>
    <w:rsid w:val="00415EE4"/>
    <w:rsid w:val="00416866"/>
    <w:rsid w:val="00417009"/>
    <w:rsid w:val="00417229"/>
    <w:rsid w:val="00417463"/>
    <w:rsid w:val="00424B9A"/>
    <w:rsid w:val="00425C5B"/>
    <w:rsid w:val="00427357"/>
    <w:rsid w:val="00427A84"/>
    <w:rsid w:val="00430825"/>
    <w:rsid w:val="00431BFB"/>
    <w:rsid w:val="004327E0"/>
    <w:rsid w:val="0043348F"/>
    <w:rsid w:val="00433C3D"/>
    <w:rsid w:val="00435C8C"/>
    <w:rsid w:val="00436619"/>
    <w:rsid w:val="00437F96"/>
    <w:rsid w:val="00440320"/>
    <w:rsid w:val="00443BA1"/>
    <w:rsid w:val="00444557"/>
    <w:rsid w:val="00444B7D"/>
    <w:rsid w:val="00444C74"/>
    <w:rsid w:val="00445185"/>
    <w:rsid w:val="004461AB"/>
    <w:rsid w:val="00447A5D"/>
    <w:rsid w:val="00447C05"/>
    <w:rsid w:val="00450BBC"/>
    <w:rsid w:val="00450C42"/>
    <w:rsid w:val="004551F7"/>
    <w:rsid w:val="00455819"/>
    <w:rsid w:val="0046040C"/>
    <w:rsid w:val="0046047A"/>
    <w:rsid w:val="0046057A"/>
    <w:rsid w:val="00460F29"/>
    <w:rsid w:val="00461DD8"/>
    <w:rsid w:val="0046250C"/>
    <w:rsid w:val="004626B5"/>
    <w:rsid w:val="00471C78"/>
    <w:rsid w:val="00472CD4"/>
    <w:rsid w:val="00473300"/>
    <w:rsid w:val="00473AE2"/>
    <w:rsid w:val="00475344"/>
    <w:rsid w:val="004762AA"/>
    <w:rsid w:val="00477252"/>
    <w:rsid w:val="0048153E"/>
    <w:rsid w:val="00481BA3"/>
    <w:rsid w:val="004829A7"/>
    <w:rsid w:val="00483D3C"/>
    <w:rsid w:val="00484265"/>
    <w:rsid w:val="004842E0"/>
    <w:rsid w:val="0048443B"/>
    <w:rsid w:val="004845CD"/>
    <w:rsid w:val="0048621E"/>
    <w:rsid w:val="00486362"/>
    <w:rsid w:val="00487E3F"/>
    <w:rsid w:val="00490CC2"/>
    <w:rsid w:val="00491CC5"/>
    <w:rsid w:val="004926D7"/>
    <w:rsid w:val="0049361E"/>
    <w:rsid w:val="00495F13"/>
    <w:rsid w:val="004A279A"/>
    <w:rsid w:val="004A302F"/>
    <w:rsid w:val="004A4047"/>
    <w:rsid w:val="004A59B5"/>
    <w:rsid w:val="004A5CBB"/>
    <w:rsid w:val="004A6679"/>
    <w:rsid w:val="004A6EAE"/>
    <w:rsid w:val="004B00E8"/>
    <w:rsid w:val="004B1BE9"/>
    <w:rsid w:val="004B1C47"/>
    <w:rsid w:val="004B3136"/>
    <w:rsid w:val="004B4E9C"/>
    <w:rsid w:val="004B53DC"/>
    <w:rsid w:val="004B5D18"/>
    <w:rsid w:val="004B5E21"/>
    <w:rsid w:val="004B693C"/>
    <w:rsid w:val="004B6DC5"/>
    <w:rsid w:val="004B75B6"/>
    <w:rsid w:val="004B76A7"/>
    <w:rsid w:val="004C089D"/>
    <w:rsid w:val="004C198A"/>
    <w:rsid w:val="004C1DBC"/>
    <w:rsid w:val="004D02EF"/>
    <w:rsid w:val="004D2196"/>
    <w:rsid w:val="004D3B02"/>
    <w:rsid w:val="004D3B13"/>
    <w:rsid w:val="004D3F22"/>
    <w:rsid w:val="004D5028"/>
    <w:rsid w:val="004D5B04"/>
    <w:rsid w:val="004D6136"/>
    <w:rsid w:val="004D6DCC"/>
    <w:rsid w:val="004E08ED"/>
    <w:rsid w:val="004E465F"/>
    <w:rsid w:val="004E4BD0"/>
    <w:rsid w:val="004E52CA"/>
    <w:rsid w:val="004E5E33"/>
    <w:rsid w:val="004E7222"/>
    <w:rsid w:val="004E7DFE"/>
    <w:rsid w:val="004F20A3"/>
    <w:rsid w:val="004F3746"/>
    <w:rsid w:val="004F6794"/>
    <w:rsid w:val="004F7261"/>
    <w:rsid w:val="004F774E"/>
    <w:rsid w:val="004F7A93"/>
    <w:rsid w:val="00500741"/>
    <w:rsid w:val="0050133B"/>
    <w:rsid w:val="00501515"/>
    <w:rsid w:val="00501ADE"/>
    <w:rsid w:val="00503CEC"/>
    <w:rsid w:val="00504010"/>
    <w:rsid w:val="0050421F"/>
    <w:rsid w:val="00505187"/>
    <w:rsid w:val="00505552"/>
    <w:rsid w:val="005064DC"/>
    <w:rsid w:val="00506F81"/>
    <w:rsid w:val="00511E13"/>
    <w:rsid w:val="005122CC"/>
    <w:rsid w:val="00512548"/>
    <w:rsid w:val="00512F24"/>
    <w:rsid w:val="0051391B"/>
    <w:rsid w:val="00513FD7"/>
    <w:rsid w:val="005155EB"/>
    <w:rsid w:val="005157E8"/>
    <w:rsid w:val="00517036"/>
    <w:rsid w:val="005202B4"/>
    <w:rsid w:val="00521F4B"/>
    <w:rsid w:val="00521F71"/>
    <w:rsid w:val="00523AA5"/>
    <w:rsid w:val="00526E16"/>
    <w:rsid w:val="0052768C"/>
    <w:rsid w:val="005316C3"/>
    <w:rsid w:val="00531E64"/>
    <w:rsid w:val="00531FFB"/>
    <w:rsid w:val="00532664"/>
    <w:rsid w:val="00532DA6"/>
    <w:rsid w:val="00534512"/>
    <w:rsid w:val="00534FB7"/>
    <w:rsid w:val="005351C2"/>
    <w:rsid w:val="00535830"/>
    <w:rsid w:val="0053610A"/>
    <w:rsid w:val="00536B38"/>
    <w:rsid w:val="00537561"/>
    <w:rsid w:val="00537A1C"/>
    <w:rsid w:val="0054082D"/>
    <w:rsid w:val="00541B52"/>
    <w:rsid w:val="005427C1"/>
    <w:rsid w:val="00542818"/>
    <w:rsid w:val="00543D4C"/>
    <w:rsid w:val="00544B48"/>
    <w:rsid w:val="00544D5C"/>
    <w:rsid w:val="005450F7"/>
    <w:rsid w:val="00545CFC"/>
    <w:rsid w:val="005460DB"/>
    <w:rsid w:val="00547BE6"/>
    <w:rsid w:val="005510D8"/>
    <w:rsid w:val="00551C7C"/>
    <w:rsid w:val="00552967"/>
    <w:rsid w:val="005535F4"/>
    <w:rsid w:val="00554122"/>
    <w:rsid w:val="005558DC"/>
    <w:rsid w:val="005566EF"/>
    <w:rsid w:val="00557C03"/>
    <w:rsid w:val="00560363"/>
    <w:rsid w:val="005603AE"/>
    <w:rsid w:val="00560EF1"/>
    <w:rsid w:val="00560F73"/>
    <w:rsid w:val="00563CF3"/>
    <w:rsid w:val="005642B6"/>
    <w:rsid w:val="00565265"/>
    <w:rsid w:val="00565AA8"/>
    <w:rsid w:val="00566115"/>
    <w:rsid w:val="00566ED8"/>
    <w:rsid w:val="00567338"/>
    <w:rsid w:val="00567841"/>
    <w:rsid w:val="00567A58"/>
    <w:rsid w:val="0057020C"/>
    <w:rsid w:val="005705E2"/>
    <w:rsid w:val="005709EA"/>
    <w:rsid w:val="005718F3"/>
    <w:rsid w:val="00573858"/>
    <w:rsid w:val="00573DC6"/>
    <w:rsid w:val="00580A04"/>
    <w:rsid w:val="00580E82"/>
    <w:rsid w:val="00581839"/>
    <w:rsid w:val="00581D8A"/>
    <w:rsid w:val="00581DA8"/>
    <w:rsid w:val="0058325D"/>
    <w:rsid w:val="00583E31"/>
    <w:rsid w:val="00586568"/>
    <w:rsid w:val="00586EC0"/>
    <w:rsid w:val="00587C5C"/>
    <w:rsid w:val="0059009B"/>
    <w:rsid w:val="005918CA"/>
    <w:rsid w:val="00593243"/>
    <w:rsid w:val="005942C4"/>
    <w:rsid w:val="005944D9"/>
    <w:rsid w:val="005945E4"/>
    <w:rsid w:val="00594BD5"/>
    <w:rsid w:val="00596270"/>
    <w:rsid w:val="0059776E"/>
    <w:rsid w:val="00597DBA"/>
    <w:rsid w:val="005A051F"/>
    <w:rsid w:val="005A1311"/>
    <w:rsid w:val="005A2346"/>
    <w:rsid w:val="005A26B6"/>
    <w:rsid w:val="005A29A7"/>
    <w:rsid w:val="005A4598"/>
    <w:rsid w:val="005A4DE7"/>
    <w:rsid w:val="005A4EA6"/>
    <w:rsid w:val="005A6FF6"/>
    <w:rsid w:val="005B12AF"/>
    <w:rsid w:val="005B2BFA"/>
    <w:rsid w:val="005B412E"/>
    <w:rsid w:val="005B470E"/>
    <w:rsid w:val="005B48E1"/>
    <w:rsid w:val="005B7A1F"/>
    <w:rsid w:val="005C1DBC"/>
    <w:rsid w:val="005C32EE"/>
    <w:rsid w:val="005C48D9"/>
    <w:rsid w:val="005C6F11"/>
    <w:rsid w:val="005D1C69"/>
    <w:rsid w:val="005D1F15"/>
    <w:rsid w:val="005D2092"/>
    <w:rsid w:val="005D2EF1"/>
    <w:rsid w:val="005D2FD7"/>
    <w:rsid w:val="005D47AB"/>
    <w:rsid w:val="005D70E6"/>
    <w:rsid w:val="005D72D4"/>
    <w:rsid w:val="005E2404"/>
    <w:rsid w:val="005E4295"/>
    <w:rsid w:val="005E45A1"/>
    <w:rsid w:val="005E5895"/>
    <w:rsid w:val="005E5C9C"/>
    <w:rsid w:val="005E64BA"/>
    <w:rsid w:val="005E6E80"/>
    <w:rsid w:val="005E7F8F"/>
    <w:rsid w:val="005F067A"/>
    <w:rsid w:val="005F189E"/>
    <w:rsid w:val="005F266D"/>
    <w:rsid w:val="005F3259"/>
    <w:rsid w:val="005F5DFB"/>
    <w:rsid w:val="005F6D1C"/>
    <w:rsid w:val="00601039"/>
    <w:rsid w:val="0060549B"/>
    <w:rsid w:val="00606336"/>
    <w:rsid w:val="006101E0"/>
    <w:rsid w:val="006103AD"/>
    <w:rsid w:val="0061198B"/>
    <w:rsid w:val="006148DB"/>
    <w:rsid w:val="0061735D"/>
    <w:rsid w:val="00617AA6"/>
    <w:rsid w:val="00620959"/>
    <w:rsid w:val="00620D80"/>
    <w:rsid w:val="00621A69"/>
    <w:rsid w:val="00623A73"/>
    <w:rsid w:val="00623AFD"/>
    <w:rsid w:val="0062492E"/>
    <w:rsid w:val="00627BE8"/>
    <w:rsid w:val="00631E04"/>
    <w:rsid w:val="0063246E"/>
    <w:rsid w:val="00633601"/>
    <w:rsid w:val="00636303"/>
    <w:rsid w:val="00642772"/>
    <w:rsid w:val="00642D64"/>
    <w:rsid w:val="006442AA"/>
    <w:rsid w:val="00644725"/>
    <w:rsid w:val="00644EC8"/>
    <w:rsid w:val="00646B74"/>
    <w:rsid w:val="00647738"/>
    <w:rsid w:val="00647B3E"/>
    <w:rsid w:val="0065033C"/>
    <w:rsid w:val="00650AC2"/>
    <w:rsid w:val="00651254"/>
    <w:rsid w:val="00652A36"/>
    <w:rsid w:val="00662263"/>
    <w:rsid w:val="0066312A"/>
    <w:rsid w:val="00664528"/>
    <w:rsid w:val="00665D37"/>
    <w:rsid w:val="00667889"/>
    <w:rsid w:val="00670092"/>
    <w:rsid w:val="0067074E"/>
    <w:rsid w:val="00671B52"/>
    <w:rsid w:val="00674DBD"/>
    <w:rsid w:val="006752C1"/>
    <w:rsid w:val="006774A4"/>
    <w:rsid w:val="00680871"/>
    <w:rsid w:val="00680D95"/>
    <w:rsid w:val="0068156A"/>
    <w:rsid w:val="006841A4"/>
    <w:rsid w:val="00685249"/>
    <w:rsid w:val="006852FF"/>
    <w:rsid w:val="00685396"/>
    <w:rsid w:val="006917BB"/>
    <w:rsid w:val="00694282"/>
    <w:rsid w:val="00694357"/>
    <w:rsid w:val="006969E6"/>
    <w:rsid w:val="00697264"/>
    <w:rsid w:val="006A1A67"/>
    <w:rsid w:val="006A2BD7"/>
    <w:rsid w:val="006A3C7A"/>
    <w:rsid w:val="006A47EB"/>
    <w:rsid w:val="006A4DC1"/>
    <w:rsid w:val="006A6C41"/>
    <w:rsid w:val="006B006E"/>
    <w:rsid w:val="006B160E"/>
    <w:rsid w:val="006B1C33"/>
    <w:rsid w:val="006B1E94"/>
    <w:rsid w:val="006B4727"/>
    <w:rsid w:val="006B5252"/>
    <w:rsid w:val="006B5F75"/>
    <w:rsid w:val="006B6584"/>
    <w:rsid w:val="006B6B5D"/>
    <w:rsid w:val="006B6C4C"/>
    <w:rsid w:val="006C01FA"/>
    <w:rsid w:val="006C051E"/>
    <w:rsid w:val="006C3B5F"/>
    <w:rsid w:val="006C536F"/>
    <w:rsid w:val="006C540B"/>
    <w:rsid w:val="006C5435"/>
    <w:rsid w:val="006D2A40"/>
    <w:rsid w:val="006D3110"/>
    <w:rsid w:val="006D3497"/>
    <w:rsid w:val="006D43C8"/>
    <w:rsid w:val="006D4588"/>
    <w:rsid w:val="006D4960"/>
    <w:rsid w:val="006D4C83"/>
    <w:rsid w:val="006D520D"/>
    <w:rsid w:val="006D5510"/>
    <w:rsid w:val="006D5BBF"/>
    <w:rsid w:val="006E045C"/>
    <w:rsid w:val="006E23F3"/>
    <w:rsid w:val="006E27DA"/>
    <w:rsid w:val="006E29A6"/>
    <w:rsid w:val="006E3B39"/>
    <w:rsid w:val="006E51AE"/>
    <w:rsid w:val="006E7A96"/>
    <w:rsid w:val="006E7E07"/>
    <w:rsid w:val="006E7F45"/>
    <w:rsid w:val="006F2889"/>
    <w:rsid w:val="006F3136"/>
    <w:rsid w:val="006F362B"/>
    <w:rsid w:val="006F5AAF"/>
    <w:rsid w:val="006F6224"/>
    <w:rsid w:val="00701608"/>
    <w:rsid w:val="0070232F"/>
    <w:rsid w:val="00702B9F"/>
    <w:rsid w:val="007035DD"/>
    <w:rsid w:val="0070402B"/>
    <w:rsid w:val="00705F60"/>
    <w:rsid w:val="0071149E"/>
    <w:rsid w:val="00714D9D"/>
    <w:rsid w:val="007159C4"/>
    <w:rsid w:val="0071651B"/>
    <w:rsid w:val="007178DD"/>
    <w:rsid w:val="007217BE"/>
    <w:rsid w:val="00721B66"/>
    <w:rsid w:val="00723000"/>
    <w:rsid w:val="00724FA7"/>
    <w:rsid w:val="00726BF4"/>
    <w:rsid w:val="00727187"/>
    <w:rsid w:val="00727816"/>
    <w:rsid w:val="007306AD"/>
    <w:rsid w:val="00731C4A"/>
    <w:rsid w:val="007336AD"/>
    <w:rsid w:val="007345CD"/>
    <w:rsid w:val="00737866"/>
    <w:rsid w:val="0074103A"/>
    <w:rsid w:val="00742122"/>
    <w:rsid w:val="00743168"/>
    <w:rsid w:val="007436E3"/>
    <w:rsid w:val="00743732"/>
    <w:rsid w:val="00744B92"/>
    <w:rsid w:val="007472AC"/>
    <w:rsid w:val="00750C60"/>
    <w:rsid w:val="00750F2A"/>
    <w:rsid w:val="00750FA1"/>
    <w:rsid w:val="00751AA5"/>
    <w:rsid w:val="00751E51"/>
    <w:rsid w:val="00752D75"/>
    <w:rsid w:val="00752F55"/>
    <w:rsid w:val="007531F4"/>
    <w:rsid w:val="00754DF5"/>
    <w:rsid w:val="00756B71"/>
    <w:rsid w:val="007571D1"/>
    <w:rsid w:val="007571FD"/>
    <w:rsid w:val="00762352"/>
    <w:rsid w:val="00762CAD"/>
    <w:rsid w:val="007634FD"/>
    <w:rsid w:val="00763D11"/>
    <w:rsid w:val="00764342"/>
    <w:rsid w:val="00765877"/>
    <w:rsid w:val="00765942"/>
    <w:rsid w:val="00766DBB"/>
    <w:rsid w:val="00771F7C"/>
    <w:rsid w:val="00772554"/>
    <w:rsid w:val="007749B6"/>
    <w:rsid w:val="00775247"/>
    <w:rsid w:val="00775C78"/>
    <w:rsid w:val="007760E5"/>
    <w:rsid w:val="00776C80"/>
    <w:rsid w:val="0078069E"/>
    <w:rsid w:val="007815BA"/>
    <w:rsid w:val="00782128"/>
    <w:rsid w:val="00782C6A"/>
    <w:rsid w:val="00784E94"/>
    <w:rsid w:val="00785771"/>
    <w:rsid w:val="00785D98"/>
    <w:rsid w:val="00787332"/>
    <w:rsid w:val="0078786D"/>
    <w:rsid w:val="007914B9"/>
    <w:rsid w:val="00791525"/>
    <w:rsid w:val="007917C9"/>
    <w:rsid w:val="007927CB"/>
    <w:rsid w:val="00795815"/>
    <w:rsid w:val="007A19A2"/>
    <w:rsid w:val="007A2262"/>
    <w:rsid w:val="007A4DE4"/>
    <w:rsid w:val="007A7E2E"/>
    <w:rsid w:val="007B1BBA"/>
    <w:rsid w:val="007B4D22"/>
    <w:rsid w:val="007B53BA"/>
    <w:rsid w:val="007B5653"/>
    <w:rsid w:val="007B5CC4"/>
    <w:rsid w:val="007B7485"/>
    <w:rsid w:val="007C1756"/>
    <w:rsid w:val="007C1856"/>
    <w:rsid w:val="007C21C1"/>
    <w:rsid w:val="007C2308"/>
    <w:rsid w:val="007C26B6"/>
    <w:rsid w:val="007C32F4"/>
    <w:rsid w:val="007C3FF6"/>
    <w:rsid w:val="007C42F9"/>
    <w:rsid w:val="007C6D37"/>
    <w:rsid w:val="007C7808"/>
    <w:rsid w:val="007D1705"/>
    <w:rsid w:val="007D24D7"/>
    <w:rsid w:val="007D2CC6"/>
    <w:rsid w:val="007D34AC"/>
    <w:rsid w:val="007D35E1"/>
    <w:rsid w:val="007D40DC"/>
    <w:rsid w:val="007D4A8D"/>
    <w:rsid w:val="007D4D4D"/>
    <w:rsid w:val="007D56EC"/>
    <w:rsid w:val="007D621F"/>
    <w:rsid w:val="007D6E24"/>
    <w:rsid w:val="007E05C5"/>
    <w:rsid w:val="007E075D"/>
    <w:rsid w:val="007E1DB8"/>
    <w:rsid w:val="007E2834"/>
    <w:rsid w:val="007E342C"/>
    <w:rsid w:val="007E3631"/>
    <w:rsid w:val="007E48DA"/>
    <w:rsid w:val="007E4F37"/>
    <w:rsid w:val="007E51F4"/>
    <w:rsid w:val="007E54EB"/>
    <w:rsid w:val="007E5EF6"/>
    <w:rsid w:val="007E61EA"/>
    <w:rsid w:val="007E714B"/>
    <w:rsid w:val="007E71E0"/>
    <w:rsid w:val="007F088A"/>
    <w:rsid w:val="007F1052"/>
    <w:rsid w:val="007F2826"/>
    <w:rsid w:val="007F3048"/>
    <w:rsid w:val="007F5FB6"/>
    <w:rsid w:val="007F6477"/>
    <w:rsid w:val="007F674C"/>
    <w:rsid w:val="007F78A1"/>
    <w:rsid w:val="007F7A2A"/>
    <w:rsid w:val="008114BA"/>
    <w:rsid w:val="00811750"/>
    <w:rsid w:val="008139D4"/>
    <w:rsid w:val="008144B4"/>
    <w:rsid w:val="0081594D"/>
    <w:rsid w:val="00815998"/>
    <w:rsid w:val="00815CAC"/>
    <w:rsid w:val="008169C8"/>
    <w:rsid w:val="00816E53"/>
    <w:rsid w:val="00817CFD"/>
    <w:rsid w:val="0082048B"/>
    <w:rsid w:val="00820722"/>
    <w:rsid w:val="008214D2"/>
    <w:rsid w:val="00821F85"/>
    <w:rsid w:val="008225B7"/>
    <w:rsid w:val="008236AB"/>
    <w:rsid w:val="008238B6"/>
    <w:rsid w:val="0082418E"/>
    <w:rsid w:val="00824DDE"/>
    <w:rsid w:val="0082582B"/>
    <w:rsid w:val="00825D1F"/>
    <w:rsid w:val="00827F8A"/>
    <w:rsid w:val="00831F40"/>
    <w:rsid w:val="008332E6"/>
    <w:rsid w:val="00833833"/>
    <w:rsid w:val="00833EA6"/>
    <w:rsid w:val="00833F3E"/>
    <w:rsid w:val="00834AFB"/>
    <w:rsid w:val="00834F93"/>
    <w:rsid w:val="008354EB"/>
    <w:rsid w:val="00837965"/>
    <w:rsid w:val="00841487"/>
    <w:rsid w:val="008418FB"/>
    <w:rsid w:val="0084215B"/>
    <w:rsid w:val="00843E97"/>
    <w:rsid w:val="008447E3"/>
    <w:rsid w:val="008460FB"/>
    <w:rsid w:val="00850021"/>
    <w:rsid w:val="00850718"/>
    <w:rsid w:val="0085177C"/>
    <w:rsid w:val="00854C9E"/>
    <w:rsid w:val="008555DD"/>
    <w:rsid w:val="00855875"/>
    <w:rsid w:val="00855999"/>
    <w:rsid w:val="00860831"/>
    <w:rsid w:val="00861C11"/>
    <w:rsid w:val="00862A40"/>
    <w:rsid w:val="00865102"/>
    <w:rsid w:val="00866185"/>
    <w:rsid w:val="00867113"/>
    <w:rsid w:val="00870BB9"/>
    <w:rsid w:val="00870C48"/>
    <w:rsid w:val="00870FA3"/>
    <w:rsid w:val="00871903"/>
    <w:rsid w:val="00872432"/>
    <w:rsid w:val="00872792"/>
    <w:rsid w:val="00873F60"/>
    <w:rsid w:val="00875DE9"/>
    <w:rsid w:val="00877705"/>
    <w:rsid w:val="00881010"/>
    <w:rsid w:val="00881138"/>
    <w:rsid w:val="00882126"/>
    <w:rsid w:val="00882659"/>
    <w:rsid w:val="00884D72"/>
    <w:rsid w:val="00885185"/>
    <w:rsid w:val="008859F4"/>
    <w:rsid w:val="00886377"/>
    <w:rsid w:val="008901BE"/>
    <w:rsid w:val="00890AE0"/>
    <w:rsid w:val="0089184A"/>
    <w:rsid w:val="008924D8"/>
    <w:rsid w:val="008935E3"/>
    <w:rsid w:val="008946F9"/>
    <w:rsid w:val="008964B5"/>
    <w:rsid w:val="008966CA"/>
    <w:rsid w:val="008A008B"/>
    <w:rsid w:val="008A2BF7"/>
    <w:rsid w:val="008A3DD0"/>
    <w:rsid w:val="008A420D"/>
    <w:rsid w:val="008A56C1"/>
    <w:rsid w:val="008A6E33"/>
    <w:rsid w:val="008A78BC"/>
    <w:rsid w:val="008B00EE"/>
    <w:rsid w:val="008B287B"/>
    <w:rsid w:val="008B485C"/>
    <w:rsid w:val="008B494A"/>
    <w:rsid w:val="008B59B0"/>
    <w:rsid w:val="008B5A80"/>
    <w:rsid w:val="008B7453"/>
    <w:rsid w:val="008B7B1E"/>
    <w:rsid w:val="008C06BD"/>
    <w:rsid w:val="008C07CE"/>
    <w:rsid w:val="008C1B00"/>
    <w:rsid w:val="008C2059"/>
    <w:rsid w:val="008C2415"/>
    <w:rsid w:val="008C5F36"/>
    <w:rsid w:val="008C63C2"/>
    <w:rsid w:val="008C7A6F"/>
    <w:rsid w:val="008D0EAA"/>
    <w:rsid w:val="008D127B"/>
    <w:rsid w:val="008D3DE6"/>
    <w:rsid w:val="008D40D3"/>
    <w:rsid w:val="008D4E44"/>
    <w:rsid w:val="008D6150"/>
    <w:rsid w:val="008D7B3E"/>
    <w:rsid w:val="008E10AD"/>
    <w:rsid w:val="008E2955"/>
    <w:rsid w:val="008E37B0"/>
    <w:rsid w:val="008E52DC"/>
    <w:rsid w:val="008E5406"/>
    <w:rsid w:val="008E6F39"/>
    <w:rsid w:val="008F00A0"/>
    <w:rsid w:val="008F015B"/>
    <w:rsid w:val="008F1306"/>
    <w:rsid w:val="008F1DFD"/>
    <w:rsid w:val="008F3227"/>
    <w:rsid w:val="008F3BE8"/>
    <w:rsid w:val="008F3D3D"/>
    <w:rsid w:val="008F46D2"/>
    <w:rsid w:val="008F47BA"/>
    <w:rsid w:val="008F56EF"/>
    <w:rsid w:val="008F6CAE"/>
    <w:rsid w:val="008F76FA"/>
    <w:rsid w:val="009002FC"/>
    <w:rsid w:val="00901038"/>
    <w:rsid w:val="00901A2D"/>
    <w:rsid w:val="00902656"/>
    <w:rsid w:val="009027EA"/>
    <w:rsid w:val="0090344B"/>
    <w:rsid w:val="00903DD9"/>
    <w:rsid w:val="009040D8"/>
    <w:rsid w:val="00905DCE"/>
    <w:rsid w:val="0090685B"/>
    <w:rsid w:val="009068EB"/>
    <w:rsid w:val="00906B5F"/>
    <w:rsid w:val="00906F8C"/>
    <w:rsid w:val="00910E7A"/>
    <w:rsid w:val="00912140"/>
    <w:rsid w:val="00912B77"/>
    <w:rsid w:val="0091438D"/>
    <w:rsid w:val="00916F30"/>
    <w:rsid w:val="0091724A"/>
    <w:rsid w:val="009176E1"/>
    <w:rsid w:val="00917E7E"/>
    <w:rsid w:val="009205A1"/>
    <w:rsid w:val="00922672"/>
    <w:rsid w:val="00922B59"/>
    <w:rsid w:val="00924395"/>
    <w:rsid w:val="00925955"/>
    <w:rsid w:val="00926ED9"/>
    <w:rsid w:val="009273D8"/>
    <w:rsid w:val="009278A0"/>
    <w:rsid w:val="00933C0D"/>
    <w:rsid w:val="009340A5"/>
    <w:rsid w:val="009343B9"/>
    <w:rsid w:val="009362AF"/>
    <w:rsid w:val="00936772"/>
    <w:rsid w:val="00936CF5"/>
    <w:rsid w:val="0093744E"/>
    <w:rsid w:val="0094034C"/>
    <w:rsid w:val="00941461"/>
    <w:rsid w:val="00941930"/>
    <w:rsid w:val="00942095"/>
    <w:rsid w:val="00943066"/>
    <w:rsid w:val="00943BC8"/>
    <w:rsid w:val="00943FD2"/>
    <w:rsid w:val="00944CAD"/>
    <w:rsid w:val="00944F3B"/>
    <w:rsid w:val="00945BDA"/>
    <w:rsid w:val="009463DC"/>
    <w:rsid w:val="00946B14"/>
    <w:rsid w:val="00950ADD"/>
    <w:rsid w:val="0095106D"/>
    <w:rsid w:val="0095164F"/>
    <w:rsid w:val="00951FAE"/>
    <w:rsid w:val="00953A3B"/>
    <w:rsid w:val="009543E8"/>
    <w:rsid w:val="00954697"/>
    <w:rsid w:val="009565F2"/>
    <w:rsid w:val="00961051"/>
    <w:rsid w:val="00961F08"/>
    <w:rsid w:val="00962836"/>
    <w:rsid w:val="00967F89"/>
    <w:rsid w:val="00970CF9"/>
    <w:rsid w:val="00970D45"/>
    <w:rsid w:val="0097179D"/>
    <w:rsid w:val="00972C38"/>
    <w:rsid w:val="00975013"/>
    <w:rsid w:val="00975E89"/>
    <w:rsid w:val="0098061D"/>
    <w:rsid w:val="0098065E"/>
    <w:rsid w:val="009817A8"/>
    <w:rsid w:val="00981B73"/>
    <w:rsid w:val="009836C4"/>
    <w:rsid w:val="00984CA0"/>
    <w:rsid w:val="0098531E"/>
    <w:rsid w:val="00985F7C"/>
    <w:rsid w:val="00987F39"/>
    <w:rsid w:val="009914F7"/>
    <w:rsid w:val="00991922"/>
    <w:rsid w:val="009928DD"/>
    <w:rsid w:val="00992FD0"/>
    <w:rsid w:val="009935EC"/>
    <w:rsid w:val="009965B2"/>
    <w:rsid w:val="00997779"/>
    <w:rsid w:val="009A0A6F"/>
    <w:rsid w:val="009A2860"/>
    <w:rsid w:val="009A43C3"/>
    <w:rsid w:val="009A4D15"/>
    <w:rsid w:val="009A4F26"/>
    <w:rsid w:val="009B11D8"/>
    <w:rsid w:val="009B31D9"/>
    <w:rsid w:val="009B33ED"/>
    <w:rsid w:val="009B368F"/>
    <w:rsid w:val="009B37EE"/>
    <w:rsid w:val="009B62C0"/>
    <w:rsid w:val="009B688F"/>
    <w:rsid w:val="009B6E79"/>
    <w:rsid w:val="009C0A46"/>
    <w:rsid w:val="009C0C67"/>
    <w:rsid w:val="009C24F0"/>
    <w:rsid w:val="009C34B7"/>
    <w:rsid w:val="009C44C7"/>
    <w:rsid w:val="009C6C51"/>
    <w:rsid w:val="009C78DC"/>
    <w:rsid w:val="009D1392"/>
    <w:rsid w:val="009D2647"/>
    <w:rsid w:val="009D300B"/>
    <w:rsid w:val="009D41FD"/>
    <w:rsid w:val="009D42CC"/>
    <w:rsid w:val="009D6388"/>
    <w:rsid w:val="009D717E"/>
    <w:rsid w:val="009D741F"/>
    <w:rsid w:val="009D7CE4"/>
    <w:rsid w:val="009E2438"/>
    <w:rsid w:val="009E5CCB"/>
    <w:rsid w:val="009E7337"/>
    <w:rsid w:val="009E76AE"/>
    <w:rsid w:val="009F0B9E"/>
    <w:rsid w:val="009F0C06"/>
    <w:rsid w:val="009F1CF3"/>
    <w:rsid w:val="009F28CD"/>
    <w:rsid w:val="009F2D6C"/>
    <w:rsid w:val="009F38DD"/>
    <w:rsid w:val="009F7478"/>
    <w:rsid w:val="009F7651"/>
    <w:rsid w:val="009F7DC6"/>
    <w:rsid w:val="009F7FD6"/>
    <w:rsid w:val="00A003C4"/>
    <w:rsid w:val="00A0058B"/>
    <w:rsid w:val="00A028F9"/>
    <w:rsid w:val="00A03BDE"/>
    <w:rsid w:val="00A05C5A"/>
    <w:rsid w:val="00A06160"/>
    <w:rsid w:val="00A06EA2"/>
    <w:rsid w:val="00A077F7"/>
    <w:rsid w:val="00A07B00"/>
    <w:rsid w:val="00A10E6E"/>
    <w:rsid w:val="00A123A2"/>
    <w:rsid w:val="00A128BC"/>
    <w:rsid w:val="00A12DAC"/>
    <w:rsid w:val="00A14104"/>
    <w:rsid w:val="00A154EF"/>
    <w:rsid w:val="00A1550A"/>
    <w:rsid w:val="00A16BF2"/>
    <w:rsid w:val="00A20A1B"/>
    <w:rsid w:val="00A21068"/>
    <w:rsid w:val="00A21BCC"/>
    <w:rsid w:val="00A22602"/>
    <w:rsid w:val="00A24BC4"/>
    <w:rsid w:val="00A26732"/>
    <w:rsid w:val="00A2735D"/>
    <w:rsid w:val="00A302A7"/>
    <w:rsid w:val="00A31353"/>
    <w:rsid w:val="00A32557"/>
    <w:rsid w:val="00A357DF"/>
    <w:rsid w:val="00A36130"/>
    <w:rsid w:val="00A36F6D"/>
    <w:rsid w:val="00A371BF"/>
    <w:rsid w:val="00A403CC"/>
    <w:rsid w:val="00A40CB6"/>
    <w:rsid w:val="00A41151"/>
    <w:rsid w:val="00A41F8D"/>
    <w:rsid w:val="00A43866"/>
    <w:rsid w:val="00A44D41"/>
    <w:rsid w:val="00A4551D"/>
    <w:rsid w:val="00A45532"/>
    <w:rsid w:val="00A45DFF"/>
    <w:rsid w:val="00A460E8"/>
    <w:rsid w:val="00A46689"/>
    <w:rsid w:val="00A47D12"/>
    <w:rsid w:val="00A521F2"/>
    <w:rsid w:val="00A530F9"/>
    <w:rsid w:val="00A53A34"/>
    <w:rsid w:val="00A543AF"/>
    <w:rsid w:val="00A54F5C"/>
    <w:rsid w:val="00A55ACF"/>
    <w:rsid w:val="00A56BB5"/>
    <w:rsid w:val="00A56F65"/>
    <w:rsid w:val="00A573FA"/>
    <w:rsid w:val="00A60BB6"/>
    <w:rsid w:val="00A655FE"/>
    <w:rsid w:val="00A666DF"/>
    <w:rsid w:val="00A727AD"/>
    <w:rsid w:val="00A73744"/>
    <w:rsid w:val="00A73872"/>
    <w:rsid w:val="00A74127"/>
    <w:rsid w:val="00A7593D"/>
    <w:rsid w:val="00A75D38"/>
    <w:rsid w:val="00A75E38"/>
    <w:rsid w:val="00A76B4A"/>
    <w:rsid w:val="00A76E25"/>
    <w:rsid w:val="00A776B4"/>
    <w:rsid w:val="00A80101"/>
    <w:rsid w:val="00A8032F"/>
    <w:rsid w:val="00A82DF6"/>
    <w:rsid w:val="00A83D6B"/>
    <w:rsid w:val="00A85AD8"/>
    <w:rsid w:val="00A85DC0"/>
    <w:rsid w:val="00A85F54"/>
    <w:rsid w:val="00A8607B"/>
    <w:rsid w:val="00A86105"/>
    <w:rsid w:val="00A861ED"/>
    <w:rsid w:val="00A8639B"/>
    <w:rsid w:val="00A8685C"/>
    <w:rsid w:val="00A875DA"/>
    <w:rsid w:val="00A87BE0"/>
    <w:rsid w:val="00A90506"/>
    <w:rsid w:val="00A91ED6"/>
    <w:rsid w:val="00A930AC"/>
    <w:rsid w:val="00A95DE7"/>
    <w:rsid w:val="00A96451"/>
    <w:rsid w:val="00A978AC"/>
    <w:rsid w:val="00A9793A"/>
    <w:rsid w:val="00AA13DE"/>
    <w:rsid w:val="00AA27E4"/>
    <w:rsid w:val="00AA395F"/>
    <w:rsid w:val="00AA503D"/>
    <w:rsid w:val="00AA5839"/>
    <w:rsid w:val="00AB0152"/>
    <w:rsid w:val="00AB1B34"/>
    <w:rsid w:val="00AB2824"/>
    <w:rsid w:val="00AB501C"/>
    <w:rsid w:val="00AB63ED"/>
    <w:rsid w:val="00AB6D43"/>
    <w:rsid w:val="00AB7B17"/>
    <w:rsid w:val="00AC2AEF"/>
    <w:rsid w:val="00AC404F"/>
    <w:rsid w:val="00AC46E6"/>
    <w:rsid w:val="00AC519F"/>
    <w:rsid w:val="00AC5366"/>
    <w:rsid w:val="00AC5D8B"/>
    <w:rsid w:val="00AC6A69"/>
    <w:rsid w:val="00AC72E8"/>
    <w:rsid w:val="00AC7A4C"/>
    <w:rsid w:val="00AC7D59"/>
    <w:rsid w:val="00AD0324"/>
    <w:rsid w:val="00AD460A"/>
    <w:rsid w:val="00AD4F27"/>
    <w:rsid w:val="00AD50E7"/>
    <w:rsid w:val="00AD6333"/>
    <w:rsid w:val="00AD6922"/>
    <w:rsid w:val="00AD7EC5"/>
    <w:rsid w:val="00AE1003"/>
    <w:rsid w:val="00AE15C0"/>
    <w:rsid w:val="00AE2359"/>
    <w:rsid w:val="00AE34D5"/>
    <w:rsid w:val="00AE3C07"/>
    <w:rsid w:val="00AE4A66"/>
    <w:rsid w:val="00AE4DD7"/>
    <w:rsid w:val="00AE6855"/>
    <w:rsid w:val="00AE7539"/>
    <w:rsid w:val="00AE7705"/>
    <w:rsid w:val="00AF0F86"/>
    <w:rsid w:val="00AF10E3"/>
    <w:rsid w:val="00AF1138"/>
    <w:rsid w:val="00AF1FB3"/>
    <w:rsid w:val="00AF2DAB"/>
    <w:rsid w:val="00AF52F4"/>
    <w:rsid w:val="00AF5635"/>
    <w:rsid w:val="00AF77B5"/>
    <w:rsid w:val="00AF7AEB"/>
    <w:rsid w:val="00AF7C01"/>
    <w:rsid w:val="00B00C2A"/>
    <w:rsid w:val="00B01925"/>
    <w:rsid w:val="00B02A77"/>
    <w:rsid w:val="00B05964"/>
    <w:rsid w:val="00B07BA2"/>
    <w:rsid w:val="00B109AA"/>
    <w:rsid w:val="00B11CCC"/>
    <w:rsid w:val="00B13934"/>
    <w:rsid w:val="00B14148"/>
    <w:rsid w:val="00B14B7C"/>
    <w:rsid w:val="00B15C39"/>
    <w:rsid w:val="00B1780B"/>
    <w:rsid w:val="00B17F63"/>
    <w:rsid w:val="00B20BEB"/>
    <w:rsid w:val="00B20ED5"/>
    <w:rsid w:val="00B2181C"/>
    <w:rsid w:val="00B26226"/>
    <w:rsid w:val="00B268B2"/>
    <w:rsid w:val="00B2763C"/>
    <w:rsid w:val="00B279FB"/>
    <w:rsid w:val="00B31B33"/>
    <w:rsid w:val="00B32C59"/>
    <w:rsid w:val="00B32FC8"/>
    <w:rsid w:val="00B33EEC"/>
    <w:rsid w:val="00B378E6"/>
    <w:rsid w:val="00B406C0"/>
    <w:rsid w:val="00B4075E"/>
    <w:rsid w:val="00B4091D"/>
    <w:rsid w:val="00B40F84"/>
    <w:rsid w:val="00B4131C"/>
    <w:rsid w:val="00B42552"/>
    <w:rsid w:val="00B428B9"/>
    <w:rsid w:val="00B42B05"/>
    <w:rsid w:val="00B430C7"/>
    <w:rsid w:val="00B43229"/>
    <w:rsid w:val="00B442D3"/>
    <w:rsid w:val="00B443F3"/>
    <w:rsid w:val="00B45059"/>
    <w:rsid w:val="00B50927"/>
    <w:rsid w:val="00B5232D"/>
    <w:rsid w:val="00B52B5D"/>
    <w:rsid w:val="00B52CAB"/>
    <w:rsid w:val="00B533BB"/>
    <w:rsid w:val="00B54A95"/>
    <w:rsid w:val="00B5672F"/>
    <w:rsid w:val="00B60D17"/>
    <w:rsid w:val="00B60FDC"/>
    <w:rsid w:val="00B61674"/>
    <w:rsid w:val="00B62954"/>
    <w:rsid w:val="00B63F50"/>
    <w:rsid w:val="00B6522B"/>
    <w:rsid w:val="00B65647"/>
    <w:rsid w:val="00B65DEE"/>
    <w:rsid w:val="00B67278"/>
    <w:rsid w:val="00B704DF"/>
    <w:rsid w:val="00B70BE5"/>
    <w:rsid w:val="00B71B56"/>
    <w:rsid w:val="00B71BCF"/>
    <w:rsid w:val="00B73826"/>
    <w:rsid w:val="00B7547E"/>
    <w:rsid w:val="00B758D4"/>
    <w:rsid w:val="00B76917"/>
    <w:rsid w:val="00B77562"/>
    <w:rsid w:val="00B77AF9"/>
    <w:rsid w:val="00B826CB"/>
    <w:rsid w:val="00B843B9"/>
    <w:rsid w:val="00B8570F"/>
    <w:rsid w:val="00B85887"/>
    <w:rsid w:val="00B87F72"/>
    <w:rsid w:val="00B910F5"/>
    <w:rsid w:val="00B914B6"/>
    <w:rsid w:val="00B92265"/>
    <w:rsid w:val="00BA0664"/>
    <w:rsid w:val="00BA06A0"/>
    <w:rsid w:val="00BA0AF9"/>
    <w:rsid w:val="00BA18B6"/>
    <w:rsid w:val="00BA18BA"/>
    <w:rsid w:val="00BA1F2B"/>
    <w:rsid w:val="00BA3586"/>
    <w:rsid w:val="00BA73B3"/>
    <w:rsid w:val="00BA7894"/>
    <w:rsid w:val="00BB1B22"/>
    <w:rsid w:val="00BB1BB6"/>
    <w:rsid w:val="00BB1DEF"/>
    <w:rsid w:val="00BB3F95"/>
    <w:rsid w:val="00BB449D"/>
    <w:rsid w:val="00BB5BB0"/>
    <w:rsid w:val="00BB659B"/>
    <w:rsid w:val="00BC1ABD"/>
    <w:rsid w:val="00BC1C6F"/>
    <w:rsid w:val="00BC220D"/>
    <w:rsid w:val="00BC22EE"/>
    <w:rsid w:val="00BC3967"/>
    <w:rsid w:val="00BC4D83"/>
    <w:rsid w:val="00BC6403"/>
    <w:rsid w:val="00BC66A3"/>
    <w:rsid w:val="00BC78B2"/>
    <w:rsid w:val="00BC7D7D"/>
    <w:rsid w:val="00BD0049"/>
    <w:rsid w:val="00BD0681"/>
    <w:rsid w:val="00BD0CE5"/>
    <w:rsid w:val="00BD2595"/>
    <w:rsid w:val="00BD45F8"/>
    <w:rsid w:val="00BD4BD8"/>
    <w:rsid w:val="00BD6A16"/>
    <w:rsid w:val="00BD6CC7"/>
    <w:rsid w:val="00BD6D65"/>
    <w:rsid w:val="00BD7E89"/>
    <w:rsid w:val="00BE3110"/>
    <w:rsid w:val="00BE7CDF"/>
    <w:rsid w:val="00BF1F5E"/>
    <w:rsid w:val="00BF4D94"/>
    <w:rsid w:val="00BF575D"/>
    <w:rsid w:val="00BF68EE"/>
    <w:rsid w:val="00BF7857"/>
    <w:rsid w:val="00C00C4C"/>
    <w:rsid w:val="00C01D34"/>
    <w:rsid w:val="00C02BE3"/>
    <w:rsid w:val="00C03420"/>
    <w:rsid w:val="00C06058"/>
    <w:rsid w:val="00C0615A"/>
    <w:rsid w:val="00C061F6"/>
    <w:rsid w:val="00C06705"/>
    <w:rsid w:val="00C06D3F"/>
    <w:rsid w:val="00C1053A"/>
    <w:rsid w:val="00C11197"/>
    <w:rsid w:val="00C11FD7"/>
    <w:rsid w:val="00C13F5A"/>
    <w:rsid w:val="00C14381"/>
    <w:rsid w:val="00C145BE"/>
    <w:rsid w:val="00C149E4"/>
    <w:rsid w:val="00C14F18"/>
    <w:rsid w:val="00C15AA2"/>
    <w:rsid w:val="00C169FA"/>
    <w:rsid w:val="00C1750D"/>
    <w:rsid w:val="00C2008A"/>
    <w:rsid w:val="00C20FA8"/>
    <w:rsid w:val="00C22B5C"/>
    <w:rsid w:val="00C22FBA"/>
    <w:rsid w:val="00C24B73"/>
    <w:rsid w:val="00C3003F"/>
    <w:rsid w:val="00C30F6B"/>
    <w:rsid w:val="00C314F2"/>
    <w:rsid w:val="00C320FE"/>
    <w:rsid w:val="00C32F34"/>
    <w:rsid w:val="00C36F95"/>
    <w:rsid w:val="00C377BB"/>
    <w:rsid w:val="00C37DDA"/>
    <w:rsid w:val="00C40B4A"/>
    <w:rsid w:val="00C41CF1"/>
    <w:rsid w:val="00C41D99"/>
    <w:rsid w:val="00C43AD0"/>
    <w:rsid w:val="00C44738"/>
    <w:rsid w:val="00C4520B"/>
    <w:rsid w:val="00C46BDE"/>
    <w:rsid w:val="00C542AB"/>
    <w:rsid w:val="00C57FEA"/>
    <w:rsid w:val="00C602B0"/>
    <w:rsid w:val="00C60ABE"/>
    <w:rsid w:val="00C61DBB"/>
    <w:rsid w:val="00C6289F"/>
    <w:rsid w:val="00C634E4"/>
    <w:rsid w:val="00C63BE2"/>
    <w:rsid w:val="00C658A8"/>
    <w:rsid w:val="00C65BC5"/>
    <w:rsid w:val="00C65D1B"/>
    <w:rsid w:val="00C66C82"/>
    <w:rsid w:val="00C712E2"/>
    <w:rsid w:val="00C7136C"/>
    <w:rsid w:val="00C71FA7"/>
    <w:rsid w:val="00C732BF"/>
    <w:rsid w:val="00C73F9B"/>
    <w:rsid w:val="00C74EE7"/>
    <w:rsid w:val="00C75CD3"/>
    <w:rsid w:val="00C7662F"/>
    <w:rsid w:val="00C77595"/>
    <w:rsid w:val="00C83C2D"/>
    <w:rsid w:val="00C8410F"/>
    <w:rsid w:val="00C84706"/>
    <w:rsid w:val="00C8554F"/>
    <w:rsid w:val="00C86BAD"/>
    <w:rsid w:val="00C875FE"/>
    <w:rsid w:val="00C94D3A"/>
    <w:rsid w:val="00C95744"/>
    <w:rsid w:val="00C95795"/>
    <w:rsid w:val="00C96278"/>
    <w:rsid w:val="00CA0FBD"/>
    <w:rsid w:val="00CA1B59"/>
    <w:rsid w:val="00CA276E"/>
    <w:rsid w:val="00CA2B07"/>
    <w:rsid w:val="00CA5447"/>
    <w:rsid w:val="00CA56E0"/>
    <w:rsid w:val="00CB0002"/>
    <w:rsid w:val="00CB099F"/>
    <w:rsid w:val="00CB2257"/>
    <w:rsid w:val="00CB2790"/>
    <w:rsid w:val="00CB430F"/>
    <w:rsid w:val="00CB491A"/>
    <w:rsid w:val="00CB5345"/>
    <w:rsid w:val="00CB5482"/>
    <w:rsid w:val="00CB7874"/>
    <w:rsid w:val="00CB7D40"/>
    <w:rsid w:val="00CC006F"/>
    <w:rsid w:val="00CC0E32"/>
    <w:rsid w:val="00CC1D4C"/>
    <w:rsid w:val="00CC2529"/>
    <w:rsid w:val="00CC262B"/>
    <w:rsid w:val="00CC3290"/>
    <w:rsid w:val="00CC39B3"/>
    <w:rsid w:val="00CC3DE1"/>
    <w:rsid w:val="00CD0DED"/>
    <w:rsid w:val="00CD4CFE"/>
    <w:rsid w:val="00CD56D2"/>
    <w:rsid w:val="00CD6AA2"/>
    <w:rsid w:val="00CD742E"/>
    <w:rsid w:val="00CD76A9"/>
    <w:rsid w:val="00CE2D0A"/>
    <w:rsid w:val="00CE5632"/>
    <w:rsid w:val="00CF08EB"/>
    <w:rsid w:val="00CF1DBB"/>
    <w:rsid w:val="00CF3257"/>
    <w:rsid w:val="00CF4399"/>
    <w:rsid w:val="00CF4505"/>
    <w:rsid w:val="00CF4E0E"/>
    <w:rsid w:val="00CF4FCF"/>
    <w:rsid w:val="00CF6426"/>
    <w:rsid w:val="00CF70B5"/>
    <w:rsid w:val="00CF7943"/>
    <w:rsid w:val="00CF7E33"/>
    <w:rsid w:val="00D00620"/>
    <w:rsid w:val="00D01F97"/>
    <w:rsid w:val="00D032A9"/>
    <w:rsid w:val="00D059F8"/>
    <w:rsid w:val="00D0653E"/>
    <w:rsid w:val="00D07A78"/>
    <w:rsid w:val="00D1013C"/>
    <w:rsid w:val="00D136DA"/>
    <w:rsid w:val="00D13C40"/>
    <w:rsid w:val="00D17C67"/>
    <w:rsid w:val="00D20A6C"/>
    <w:rsid w:val="00D22673"/>
    <w:rsid w:val="00D22773"/>
    <w:rsid w:val="00D22FFC"/>
    <w:rsid w:val="00D245FF"/>
    <w:rsid w:val="00D26FA8"/>
    <w:rsid w:val="00D30C7E"/>
    <w:rsid w:val="00D310D1"/>
    <w:rsid w:val="00D317A9"/>
    <w:rsid w:val="00D34139"/>
    <w:rsid w:val="00D35F25"/>
    <w:rsid w:val="00D3606A"/>
    <w:rsid w:val="00D370C2"/>
    <w:rsid w:val="00D4069F"/>
    <w:rsid w:val="00D42284"/>
    <w:rsid w:val="00D452F7"/>
    <w:rsid w:val="00D45F83"/>
    <w:rsid w:val="00D45FC4"/>
    <w:rsid w:val="00D46405"/>
    <w:rsid w:val="00D46CDE"/>
    <w:rsid w:val="00D5099A"/>
    <w:rsid w:val="00D526D2"/>
    <w:rsid w:val="00D5329D"/>
    <w:rsid w:val="00D532D6"/>
    <w:rsid w:val="00D53BEC"/>
    <w:rsid w:val="00D543E1"/>
    <w:rsid w:val="00D54547"/>
    <w:rsid w:val="00D56719"/>
    <w:rsid w:val="00D6069B"/>
    <w:rsid w:val="00D60B8B"/>
    <w:rsid w:val="00D617A7"/>
    <w:rsid w:val="00D65ED6"/>
    <w:rsid w:val="00D6682E"/>
    <w:rsid w:val="00D72A59"/>
    <w:rsid w:val="00D72E90"/>
    <w:rsid w:val="00D73E5A"/>
    <w:rsid w:val="00D7456B"/>
    <w:rsid w:val="00D758E7"/>
    <w:rsid w:val="00D77B8C"/>
    <w:rsid w:val="00D81C69"/>
    <w:rsid w:val="00D8433B"/>
    <w:rsid w:val="00D84E88"/>
    <w:rsid w:val="00D866BD"/>
    <w:rsid w:val="00D87CC3"/>
    <w:rsid w:val="00D913B8"/>
    <w:rsid w:val="00D92F9D"/>
    <w:rsid w:val="00D9385C"/>
    <w:rsid w:val="00D94520"/>
    <w:rsid w:val="00D94734"/>
    <w:rsid w:val="00D96502"/>
    <w:rsid w:val="00D96A9C"/>
    <w:rsid w:val="00DA0B38"/>
    <w:rsid w:val="00DA251A"/>
    <w:rsid w:val="00DA2996"/>
    <w:rsid w:val="00DA5C6C"/>
    <w:rsid w:val="00DA6959"/>
    <w:rsid w:val="00DA6E27"/>
    <w:rsid w:val="00DB01EC"/>
    <w:rsid w:val="00DB436C"/>
    <w:rsid w:val="00DB4A9A"/>
    <w:rsid w:val="00DB67D0"/>
    <w:rsid w:val="00DB70BB"/>
    <w:rsid w:val="00DB779E"/>
    <w:rsid w:val="00DC11B7"/>
    <w:rsid w:val="00DC2617"/>
    <w:rsid w:val="00DC2D3E"/>
    <w:rsid w:val="00DC458A"/>
    <w:rsid w:val="00DC45E7"/>
    <w:rsid w:val="00DC5F51"/>
    <w:rsid w:val="00DC73E0"/>
    <w:rsid w:val="00DD16EC"/>
    <w:rsid w:val="00DD1725"/>
    <w:rsid w:val="00DD4B35"/>
    <w:rsid w:val="00DD5A12"/>
    <w:rsid w:val="00DD6757"/>
    <w:rsid w:val="00DE04DA"/>
    <w:rsid w:val="00DE35B2"/>
    <w:rsid w:val="00DE3A2F"/>
    <w:rsid w:val="00DE440B"/>
    <w:rsid w:val="00DE4464"/>
    <w:rsid w:val="00DE66BE"/>
    <w:rsid w:val="00DE72C1"/>
    <w:rsid w:val="00DF0437"/>
    <w:rsid w:val="00DF181C"/>
    <w:rsid w:val="00DF1EEF"/>
    <w:rsid w:val="00DF248D"/>
    <w:rsid w:val="00DF2897"/>
    <w:rsid w:val="00DF45EC"/>
    <w:rsid w:val="00DF49C3"/>
    <w:rsid w:val="00DF5F3A"/>
    <w:rsid w:val="00E00071"/>
    <w:rsid w:val="00E00868"/>
    <w:rsid w:val="00E00951"/>
    <w:rsid w:val="00E00DBC"/>
    <w:rsid w:val="00E0601D"/>
    <w:rsid w:val="00E07581"/>
    <w:rsid w:val="00E0764E"/>
    <w:rsid w:val="00E07CD9"/>
    <w:rsid w:val="00E10D7E"/>
    <w:rsid w:val="00E11E96"/>
    <w:rsid w:val="00E126FE"/>
    <w:rsid w:val="00E12834"/>
    <w:rsid w:val="00E13D71"/>
    <w:rsid w:val="00E16B2A"/>
    <w:rsid w:val="00E1752F"/>
    <w:rsid w:val="00E17E00"/>
    <w:rsid w:val="00E2133E"/>
    <w:rsid w:val="00E219A9"/>
    <w:rsid w:val="00E21A72"/>
    <w:rsid w:val="00E2246E"/>
    <w:rsid w:val="00E22B16"/>
    <w:rsid w:val="00E24274"/>
    <w:rsid w:val="00E256E4"/>
    <w:rsid w:val="00E25C96"/>
    <w:rsid w:val="00E260C2"/>
    <w:rsid w:val="00E26277"/>
    <w:rsid w:val="00E278CA"/>
    <w:rsid w:val="00E27FF3"/>
    <w:rsid w:val="00E31C82"/>
    <w:rsid w:val="00E33D84"/>
    <w:rsid w:val="00E35D80"/>
    <w:rsid w:val="00E36239"/>
    <w:rsid w:val="00E363DB"/>
    <w:rsid w:val="00E40B1C"/>
    <w:rsid w:val="00E41863"/>
    <w:rsid w:val="00E418FE"/>
    <w:rsid w:val="00E4270D"/>
    <w:rsid w:val="00E4347A"/>
    <w:rsid w:val="00E4548E"/>
    <w:rsid w:val="00E457BA"/>
    <w:rsid w:val="00E45C2A"/>
    <w:rsid w:val="00E46E15"/>
    <w:rsid w:val="00E476C0"/>
    <w:rsid w:val="00E50FF9"/>
    <w:rsid w:val="00E51E42"/>
    <w:rsid w:val="00E52C9D"/>
    <w:rsid w:val="00E53138"/>
    <w:rsid w:val="00E53C85"/>
    <w:rsid w:val="00E547F4"/>
    <w:rsid w:val="00E55AA5"/>
    <w:rsid w:val="00E60AB3"/>
    <w:rsid w:val="00E60ECF"/>
    <w:rsid w:val="00E6241A"/>
    <w:rsid w:val="00E627AC"/>
    <w:rsid w:val="00E62F9B"/>
    <w:rsid w:val="00E632B9"/>
    <w:rsid w:val="00E64086"/>
    <w:rsid w:val="00E644C3"/>
    <w:rsid w:val="00E66029"/>
    <w:rsid w:val="00E6798B"/>
    <w:rsid w:val="00E706DD"/>
    <w:rsid w:val="00E71252"/>
    <w:rsid w:val="00E72E02"/>
    <w:rsid w:val="00E7486E"/>
    <w:rsid w:val="00E74C0A"/>
    <w:rsid w:val="00E74D65"/>
    <w:rsid w:val="00E75792"/>
    <w:rsid w:val="00E7631B"/>
    <w:rsid w:val="00E7695B"/>
    <w:rsid w:val="00E81683"/>
    <w:rsid w:val="00E818AD"/>
    <w:rsid w:val="00E837EE"/>
    <w:rsid w:val="00E85BED"/>
    <w:rsid w:val="00E86B80"/>
    <w:rsid w:val="00E871BB"/>
    <w:rsid w:val="00E873CE"/>
    <w:rsid w:val="00E91420"/>
    <w:rsid w:val="00E924C8"/>
    <w:rsid w:val="00E92C1E"/>
    <w:rsid w:val="00E95858"/>
    <w:rsid w:val="00E96963"/>
    <w:rsid w:val="00EA0116"/>
    <w:rsid w:val="00EA27B8"/>
    <w:rsid w:val="00EA3A08"/>
    <w:rsid w:val="00EA3BBB"/>
    <w:rsid w:val="00EA413C"/>
    <w:rsid w:val="00EA45B1"/>
    <w:rsid w:val="00EA4882"/>
    <w:rsid w:val="00EA565D"/>
    <w:rsid w:val="00EA5C7A"/>
    <w:rsid w:val="00EA6213"/>
    <w:rsid w:val="00EA6238"/>
    <w:rsid w:val="00EB1089"/>
    <w:rsid w:val="00EB11F2"/>
    <w:rsid w:val="00EB2352"/>
    <w:rsid w:val="00EB312B"/>
    <w:rsid w:val="00EB3C27"/>
    <w:rsid w:val="00EB5CC8"/>
    <w:rsid w:val="00EB67C4"/>
    <w:rsid w:val="00EB6802"/>
    <w:rsid w:val="00EB7B47"/>
    <w:rsid w:val="00EC0C42"/>
    <w:rsid w:val="00EC0CAF"/>
    <w:rsid w:val="00EC0F69"/>
    <w:rsid w:val="00EC1497"/>
    <w:rsid w:val="00EC2BE0"/>
    <w:rsid w:val="00EC3D79"/>
    <w:rsid w:val="00EC45B3"/>
    <w:rsid w:val="00EC469A"/>
    <w:rsid w:val="00EC5A84"/>
    <w:rsid w:val="00ED0022"/>
    <w:rsid w:val="00ED03C4"/>
    <w:rsid w:val="00ED0442"/>
    <w:rsid w:val="00ED0453"/>
    <w:rsid w:val="00ED1E92"/>
    <w:rsid w:val="00ED30C1"/>
    <w:rsid w:val="00ED442A"/>
    <w:rsid w:val="00ED44EB"/>
    <w:rsid w:val="00ED5A4E"/>
    <w:rsid w:val="00ED5EA7"/>
    <w:rsid w:val="00ED6B94"/>
    <w:rsid w:val="00ED70B1"/>
    <w:rsid w:val="00ED7C82"/>
    <w:rsid w:val="00EE0286"/>
    <w:rsid w:val="00EE2BA5"/>
    <w:rsid w:val="00EE30D7"/>
    <w:rsid w:val="00EE4362"/>
    <w:rsid w:val="00EE55FD"/>
    <w:rsid w:val="00EE6505"/>
    <w:rsid w:val="00EE673D"/>
    <w:rsid w:val="00EE70E1"/>
    <w:rsid w:val="00EF0B26"/>
    <w:rsid w:val="00EF0BE6"/>
    <w:rsid w:val="00EF2CAB"/>
    <w:rsid w:val="00EF45B9"/>
    <w:rsid w:val="00EF553D"/>
    <w:rsid w:val="00EF5B8A"/>
    <w:rsid w:val="00EF5CE3"/>
    <w:rsid w:val="00EF6C11"/>
    <w:rsid w:val="00F012AC"/>
    <w:rsid w:val="00F0194F"/>
    <w:rsid w:val="00F046C5"/>
    <w:rsid w:val="00F047DE"/>
    <w:rsid w:val="00F04BC5"/>
    <w:rsid w:val="00F10556"/>
    <w:rsid w:val="00F107D9"/>
    <w:rsid w:val="00F138EE"/>
    <w:rsid w:val="00F1684C"/>
    <w:rsid w:val="00F2010D"/>
    <w:rsid w:val="00F212A6"/>
    <w:rsid w:val="00F21671"/>
    <w:rsid w:val="00F21D8E"/>
    <w:rsid w:val="00F21ED0"/>
    <w:rsid w:val="00F241CE"/>
    <w:rsid w:val="00F2459E"/>
    <w:rsid w:val="00F2788B"/>
    <w:rsid w:val="00F30FE6"/>
    <w:rsid w:val="00F314FC"/>
    <w:rsid w:val="00F32412"/>
    <w:rsid w:val="00F32641"/>
    <w:rsid w:val="00F32951"/>
    <w:rsid w:val="00F32CBD"/>
    <w:rsid w:val="00F34880"/>
    <w:rsid w:val="00F40FE8"/>
    <w:rsid w:val="00F41CEA"/>
    <w:rsid w:val="00F41F77"/>
    <w:rsid w:val="00F577BA"/>
    <w:rsid w:val="00F60AE8"/>
    <w:rsid w:val="00F61F0E"/>
    <w:rsid w:val="00F63F48"/>
    <w:rsid w:val="00F67E04"/>
    <w:rsid w:val="00F713F1"/>
    <w:rsid w:val="00F7259B"/>
    <w:rsid w:val="00F725A1"/>
    <w:rsid w:val="00F72BD1"/>
    <w:rsid w:val="00F74CF1"/>
    <w:rsid w:val="00F75172"/>
    <w:rsid w:val="00F75FDE"/>
    <w:rsid w:val="00F771D5"/>
    <w:rsid w:val="00F771F5"/>
    <w:rsid w:val="00F77B07"/>
    <w:rsid w:val="00F8202C"/>
    <w:rsid w:val="00F843FD"/>
    <w:rsid w:val="00F84512"/>
    <w:rsid w:val="00F87309"/>
    <w:rsid w:val="00F91F49"/>
    <w:rsid w:val="00F9279F"/>
    <w:rsid w:val="00F929C1"/>
    <w:rsid w:val="00F92DA1"/>
    <w:rsid w:val="00FA1D05"/>
    <w:rsid w:val="00FA2635"/>
    <w:rsid w:val="00FB0C8C"/>
    <w:rsid w:val="00FB1F92"/>
    <w:rsid w:val="00FB5563"/>
    <w:rsid w:val="00FB58BC"/>
    <w:rsid w:val="00FB6531"/>
    <w:rsid w:val="00FB671C"/>
    <w:rsid w:val="00FB6A65"/>
    <w:rsid w:val="00FB72D7"/>
    <w:rsid w:val="00FB7E7E"/>
    <w:rsid w:val="00FC1C1C"/>
    <w:rsid w:val="00FC2267"/>
    <w:rsid w:val="00FC281B"/>
    <w:rsid w:val="00FC2FB7"/>
    <w:rsid w:val="00FC3A47"/>
    <w:rsid w:val="00FC4C1D"/>
    <w:rsid w:val="00FC599C"/>
    <w:rsid w:val="00FC636E"/>
    <w:rsid w:val="00FC64A8"/>
    <w:rsid w:val="00FC66F0"/>
    <w:rsid w:val="00FC7030"/>
    <w:rsid w:val="00FD1097"/>
    <w:rsid w:val="00FD12B6"/>
    <w:rsid w:val="00FD2144"/>
    <w:rsid w:val="00FD286F"/>
    <w:rsid w:val="00FD2F95"/>
    <w:rsid w:val="00FD3738"/>
    <w:rsid w:val="00FD377B"/>
    <w:rsid w:val="00FD66C3"/>
    <w:rsid w:val="00FD7839"/>
    <w:rsid w:val="00FE17F3"/>
    <w:rsid w:val="00FE3DBC"/>
    <w:rsid w:val="00FE3E74"/>
    <w:rsid w:val="00FE3F5E"/>
    <w:rsid w:val="00FE3FF2"/>
    <w:rsid w:val="00FE40C3"/>
    <w:rsid w:val="00FE4EC1"/>
    <w:rsid w:val="00FE4F60"/>
    <w:rsid w:val="00FE4F6D"/>
    <w:rsid w:val="00FE7FA4"/>
    <w:rsid w:val="00FF01D5"/>
    <w:rsid w:val="00FF0DC1"/>
    <w:rsid w:val="00FF256A"/>
    <w:rsid w:val="00FF4C2A"/>
    <w:rsid w:val="00FF73A3"/>
    <w:rsid w:val="00FF750E"/>
    <w:rsid w:val="00FF7680"/>
    <w:rsid w:val="00FF7A96"/>
    <w:rsid w:val="01DD31EC"/>
    <w:rsid w:val="050B3448"/>
    <w:rsid w:val="054D7493"/>
    <w:rsid w:val="057B7A6F"/>
    <w:rsid w:val="064D2B5A"/>
    <w:rsid w:val="077E7C81"/>
    <w:rsid w:val="08BA3A84"/>
    <w:rsid w:val="0ACB0129"/>
    <w:rsid w:val="0B761F89"/>
    <w:rsid w:val="0C4A7BC0"/>
    <w:rsid w:val="0CB1507E"/>
    <w:rsid w:val="108975B0"/>
    <w:rsid w:val="10DA16C4"/>
    <w:rsid w:val="11AB2058"/>
    <w:rsid w:val="12582116"/>
    <w:rsid w:val="125F4CE7"/>
    <w:rsid w:val="14E7073E"/>
    <w:rsid w:val="157845EB"/>
    <w:rsid w:val="1ACC0008"/>
    <w:rsid w:val="1C4C57FF"/>
    <w:rsid w:val="1DBE2B2E"/>
    <w:rsid w:val="1DDC7940"/>
    <w:rsid w:val="1E1748B3"/>
    <w:rsid w:val="1F9F3A60"/>
    <w:rsid w:val="1FF30A4C"/>
    <w:rsid w:val="20164539"/>
    <w:rsid w:val="213B49C8"/>
    <w:rsid w:val="23800F67"/>
    <w:rsid w:val="28615DEC"/>
    <w:rsid w:val="289C2F2E"/>
    <w:rsid w:val="295E2651"/>
    <w:rsid w:val="2D225600"/>
    <w:rsid w:val="2D7F54B4"/>
    <w:rsid w:val="2EFB32D6"/>
    <w:rsid w:val="2F9A6E0F"/>
    <w:rsid w:val="319B6CE9"/>
    <w:rsid w:val="34F36D08"/>
    <w:rsid w:val="38205CA3"/>
    <w:rsid w:val="3A8E2F01"/>
    <w:rsid w:val="3C934F92"/>
    <w:rsid w:val="43460B72"/>
    <w:rsid w:val="441647C1"/>
    <w:rsid w:val="44CD30D2"/>
    <w:rsid w:val="456B5576"/>
    <w:rsid w:val="48852CC3"/>
    <w:rsid w:val="48ED35DB"/>
    <w:rsid w:val="4A8D6968"/>
    <w:rsid w:val="4B8E5289"/>
    <w:rsid w:val="4D0258E3"/>
    <w:rsid w:val="4D307EEB"/>
    <w:rsid w:val="4E7925E9"/>
    <w:rsid w:val="53762B86"/>
    <w:rsid w:val="55C5444E"/>
    <w:rsid w:val="56B8536A"/>
    <w:rsid w:val="57960ECB"/>
    <w:rsid w:val="5A205EF8"/>
    <w:rsid w:val="5D51535D"/>
    <w:rsid w:val="5E373D29"/>
    <w:rsid w:val="5E7056F4"/>
    <w:rsid w:val="5EE53668"/>
    <w:rsid w:val="5FFE004D"/>
    <w:rsid w:val="610751B5"/>
    <w:rsid w:val="644F3769"/>
    <w:rsid w:val="688D47A2"/>
    <w:rsid w:val="6EF52827"/>
    <w:rsid w:val="6F6C1074"/>
    <w:rsid w:val="6F9D4000"/>
    <w:rsid w:val="70616B05"/>
    <w:rsid w:val="716E27AD"/>
    <w:rsid w:val="73257E81"/>
    <w:rsid w:val="74B11819"/>
    <w:rsid w:val="7601232C"/>
    <w:rsid w:val="7EF05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styleId="3">
    <w:name w:val="heading 1"/>
    <w:basedOn w:val="1"/>
    <w:next w:val="1"/>
    <w:link w:val="54"/>
    <w:qFormat/>
    <w:uiPriority w:val="9"/>
    <w:pPr>
      <w:keepNext/>
      <w:keepLines/>
      <w:ind w:firstLine="0" w:firstLineChars="0"/>
      <w:contextualSpacing/>
      <w:jc w:val="center"/>
      <w:outlineLvl w:val="0"/>
    </w:pPr>
    <w:rPr>
      <w:rFonts w:eastAsia="方正小标宋简体"/>
      <w:bCs/>
      <w:kern w:val="44"/>
      <w:sz w:val="32"/>
      <w:szCs w:val="44"/>
    </w:rPr>
  </w:style>
  <w:style w:type="paragraph" w:styleId="4">
    <w:name w:val="heading 2"/>
    <w:basedOn w:val="1"/>
    <w:next w:val="1"/>
    <w:link w:val="55"/>
    <w:unhideWhenUsed/>
    <w:qFormat/>
    <w:uiPriority w:val="9"/>
    <w:pPr>
      <w:keepNext/>
      <w:keepLines/>
      <w:spacing w:beforeLines="50" w:afterLines="50"/>
      <w:ind w:firstLine="0" w:firstLineChars="0"/>
      <w:contextualSpacing/>
      <w:jc w:val="center"/>
      <w:outlineLvl w:val="1"/>
    </w:pPr>
    <w:rPr>
      <w:rFonts w:ascii="Cambria" w:hAnsi="Cambria" w:eastAsia="方正小标宋简体"/>
      <w:bCs/>
      <w:sz w:val="28"/>
      <w:szCs w:val="32"/>
    </w:rPr>
  </w:style>
  <w:style w:type="paragraph" w:styleId="5">
    <w:name w:val="heading 3"/>
    <w:basedOn w:val="1"/>
    <w:next w:val="1"/>
    <w:link w:val="56"/>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paragraph" w:styleId="6">
    <w:name w:val="heading 4"/>
    <w:basedOn w:val="1"/>
    <w:next w:val="1"/>
    <w:link w:val="58"/>
    <w:unhideWhenUsed/>
    <w:qFormat/>
    <w:uiPriority w:val="9"/>
    <w:pPr>
      <w:keepNext/>
      <w:keepLines/>
      <w:spacing w:before="280" w:after="290" w:line="376" w:lineRule="auto"/>
      <w:outlineLvl w:val="3"/>
    </w:pPr>
    <w:rPr>
      <w:rFonts w:ascii="Cambria" w:hAnsi="Cambria" w:eastAsia="宋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styleId="7">
    <w:name w:val="table of authorities"/>
    <w:basedOn w:val="1"/>
    <w:next w:val="1"/>
    <w:semiHidden/>
    <w:unhideWhenUsed/>
    <w:qFormat/>
    <w:uiPriority w:val="99"/>
    <w:pPr>
      <w:ind w:left="420" w:leftChars="200"/>
    </w:pPr>
  </w:style>
  <w:style w:type="paragraph" w:styleId="8">
    <w:name w:val="Normal Indent"/>
    <w:basedOn w:val="1"/>
    <w:link w:val="50"/>
    <w:qFormat/>
    <w:uiPriority w:val="0"/>
    <w:pPr>
      <w:ind w:firstLine="420"/>
    </w:pPr>
  </w:style>
  <w:style w:type="paragraph" w:styleId="9">
    <w:name w:val="Document Map"/>
    <w:basedOn w:val="1"/>
    <w:link w:val="52"/>
    <w:unhideWhenUsed/>
    <w:qFormat/>
    <w:uiPriority w:val="99"/>
    <w:rPr>
      <w:rFonts w:ascii="宋体"/>
      <w:sz w:val="18"/>
      <w:szCs w:val="18"/>
    </w:rPr>
  </w:style>
  <w:style w:type="paragraph" w:styleId="10">
    <w:name w:val="annotation text"/>
    <w:basedOn w:val="1"/>
    <w:link w:val="45"/>
    <w:unhideWhenUsed/>
    <w:qFormat/>
    <w:uiPriority w:val="99"/>
    <w:rPr>
      <w:rFonts w:ascii="Calibri" w:hAnsi="Calibri"/>
      <w:szCs w:val="22"/>
    </w:rPr>
  </w:style>
  <w:style w:type="paragraph" w:styleId="11">
    <w:name w:val="Body Text"/>
    <w:basedOn w:val="1"/>
    <w:link w:val="51"/>
    <w:unhideWhenUsed/>
    <w:qFormat/>
    <w:uiPriority w:val="99"/>
    <w:pPr>
      <w:spacing w:after="120"/>
    </w:pPr>
    <w:rPr>
      <w:rFonts w:ascii="Calibri" w:hAnsi="Calibri" w:eastAsia="宋体"/>
      <w:szCs w:val="22"/>
    </w:rPr>
  </w:style>
  <w:style w:type="paragraph" w:styleId="12">
    <w:name w:val="Body Text Indent"/>
    <w:basedOn w:val="1"/>
    <w:link w:val="38"/>
    <w:qFormat/>
    <w:uiPriority w:val="0"/>
    <w:pPr>
      <w:spacing w:line="380" w:lineRule="exact"/>
      <w:ind w:firstLine="480"/>
    </w:pPr>
    <w:rPr>
      <w:rFonts w:eastAsia="方正书宋简体"/>
      <w:szCs w:val="20"/>
    </w:rPr>
  </w:style>
  <w:style w:type="paragraph" w:styleId="13">
    <w:name w:val="toc 3"/>
    <w:basedOn w:val="1"/>
    <w:next w:val="1"/>
    <w:unhideWhenUsed/>
    <w:qFormat/>
    <w:uiPriority w:val="39"/>
    <w:pPr>
      <w:ind w:left="840" w:leftChars="400"/>
    </w:pPr>
  </w:style>
  <w:style w:type="paragraph" w:styleId="14">
    <w:name w:val="Plain Text"/>
    <w:basedOn w:val="1"/>
    <w:link w:val="37"/>
    <w:qFormat/>
    <w:uiPriority w:val="0"/>
    <w:rPr>
      <w:rFonts w:ascii="宋体" w:hAnsi="Courier New"/>
      <w:szCs w:val="20"/>
    </w:rPr>
  </w:style>
  <w:style w:type="paragraph" w:styleId="15">
    <w:name w:val="Date"/>
    <w:basedOn w:val="1"/>
    <w:next w:val="1"/>
    <w:link w:val="46"/>
    <w:unhideWhenUsed/>
    <w:qFormat/>
    <w:uiPriority w:val="99"/>
    <w:pPr>
      <w:ind w:left="100" w:leftChars="2500"/>
    </w:pPr>
    <w:rPr>
      <w:rFonts w:ascii="Calibri" w:hAnsi="Calibri" w:eastAsia="宋体"/>
      <w:szCs w:val="22"/>
    </w:rPr>
  </w:style>
  <w:style w:type="paragraph" w:styleId="16">
    <w:name w:val="Balloon Text"/>
    <w:basedOn w:val="1"/>
    <w:link w:val="47"/>
    <w:unhideWhenUsed/>
    <w:qFormat/>
    <w:uiPriority w:val="99"/>
    <w:rPr>
      <w:rFonts w:ascii="Calibri" w:hAnsi="Calibri" w:eastAsia="宋体"/>
      <w:sz w:val="18"/>
      <w:szCs w:val="18"/>
    </w:rPr>
  </w:style>
  <w:style w:type="paragraph" w:styleId="17">
    <w:name w:val="footer"/>
    <w:basedOn w:val="1"/>
    <w:next w:val="1"/>
    <w:link w:val="35"/>
    <w:qFormat/>
    <w:uiPriority w:val="99"/>
    <w:pPr>
      <w:tabs>
        <w:tab w:val="center" w:pos="4153"/>
        <w:tab w:val="right" w:pos="8306"/>
      </w:tabs>
      <w:snapToGrid w:val="0"/>
    </w:pPr>
    <w:rPr>
      <w:sz w:val="18"/>
      <w:szCs w:val="18"/>
    </w:rPr>
  </w:style>
  <w:style w:type="paragraph" w:styleId="18">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tabs>
        <w:tab w:val="right" w:leader="dot" w:pos="8721"/>
      </w:tabs>
      <w:spacing w:line="300" w:lineRule="auto"/>
      <w:ind w:firstLine="0" w:firstLineChars="0"/>
      <w:jc w:val="center"/>
    </w:pPr>
    <w:rPr>
      <w:rFonts w:ascii="黑体" w:hAnsi="黑体" w:eastAsia="黑体"/>
      <w:sz w:val="28"/>
      <w:szCs w:val="28"/>
    </w:rPr>
  </w:style>
  <w:style w:type="paragraph" w:styleId="20">
    <w:name w:val="Body Text Indent 3"/>
    <w:basedOn w:val="1"/>
    <w:link w:val="49"/>
    <w:qFormat/>
    <w:uiPriority w:val="0"/>
    <w:pPr>
      <w:spacing w:line="240" w:lineRule="auto"/>
      <w:ind w:firstLine="0" w:firstLineChars="0"/>
      <w:contextualSpacing/>
    </w:pPr>
    <w:rPr>
      <w:szCs w:val="16"/>
    </w:rPr>
  </w:style>
  <w:style w:type="paragraph" w:styleId="21">
    <w:name w:val="toc 2"/>
    <w:basedOn w:val="1"/>
    <w:next w:val="1"/>
    <w:unhideWhenUsed/>
    <w:qFormat/>
    <w:uiPriority w:val="39"/>
    <w:pPr>
      <w:tabs>
        <w:tab w:val="right" w:leader="dot" w:pos="8721"/>
      </w:tabs>
      <w:spacing w:beforeLines="50" w:afterLines="50" w:line="300" w:lineRule="auto"/>
      <w:ind w:firstLine="0" w:firstLineChars="0"/>
    </w:pPr>
    <w:rPr>
      <w:rFonts w:ascii="黑体" w:hAnsi="黑体" w:eastAsia="黑体"/>
    </w:rPr>
  </w:style>
  <w:style w:type="paragraph" w:styleId="22">
    <w:name w:val="Normal (Web)"/>
    <w:basedOn w:val="1"/>
    <w:unhideWhenUsed/>
    <w:qFormat/>
    <w:uiPriority w:val="99"/>
    <w:pPr>
      <w:spacing w:before="100" w:beforeAutospacing="1" w:after="100" w:afterAutospacing="1"/>
      <w:ind w:firstLine="0" w:firstLineChars="0"/>
      <w:jc w:val="both"/>
    </w:pPr>
    <w:rPr>
      <w:rFonts w:eastAsia="宋体"/>
    </w:rPr>
  </w:style>
  <w:style w:type="paragraph" w:styleId="23">
    <w:name w:val="Title"/>
    <w:basedOn w:val="1"/>
    <w:next w:val="1"/>
    <w:link w:val="43"/>
    <w:qFormat/>
    <w:uiPriority w:val="0"/>
    <w:pPr>
      <w:spacing w:before="240" w:after="60"/>
      <w:jc w:val="center"/>
      <w:outlineLvl w:val="0"/>
    </w:pPr>
    <w:rPr>
      <w:rFonts w:ascii="Cambria" w:hAnsi="Cambria" w:eastAsia="宋体"/>
      <w:b/>
      <w:bCs/>
      <w:sz w:val="32"/>
      <w:szCs w:val="32"/>
    </w:rPr>
  </w:style>
  <w:style w:type="paragraph" w:styleId="24">
    <w:name w:val="annotation subject"/>
    <w:basedOn w:val="10"/>
    <w:next w:val="10"/>
    <w:link w:val="62"/>
    <w:unhideWhenUsed/>
    <w:qFormat/>
    <w:uiPriority w:val="99"/>
    <w:pPr>
      <w:spacing w:before="100" w:beforeAutospacing="1" w:after="100" w:afterAutospacing="1"/>
      <w:ind w:firstLine="0" w:firstLineChars="0"/>
    </w:pPr>
    <w:rPr>
      <w:rFonts w:ascii="Times New Roman" w:hAnsi="Times New Roman" w:eastAsia="宋体"/>
      <w:b/>
      <w:bCs/>
      <w:kern w:val="0"/>
      <w:sz w:val="20"/>
      <w:szCs w:val="24"/>
    </w:rPr>
  </w:style>
  <w:style w:type="table" w:styleId="26">
    <w:name w:val="Table Grid"/>
    <w:basedOn w:val="2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8">
    <w:name w:val="Strong"/>
    <w:basedOn w:val="27"/>
    <w:qFormat/>
    <w:uiPriority w:val="22"/>
    <w:rPr>
      <w:rFonts w:eastAsia="黑体"/>
      <w:bCs/>
    </w:rPr>
  </w:style>
  <w:style w:type="character" w:styleId="29">
    <w:name w:val="page number"/>
    <w:basedOn w:val="27"/>
    <w:qFormat/>
    <w:uiPriority w:val="0"/>
  </w:style>
  <w:style w:type="character" w:styleId="30">
    <w:name w:val="FollowedHyperlink"/>
    <w:basedOn w:val="27"/>
    <w:semiHidden/>
    <w:unhideWhenUsed/>
    <w:qFormat/>
    <w:uiPriority w:val="99"/>
    <w:rPr>
      <w:color w:val="333333"/>
      <w:sz w:val="18"/>
      <w:szCs w:val="18"/>
      <w:u w:val="none"/>
    </w:rPr>
  </w:style>
  <w:style w:type="character" w:styleId="31">
    <w:name w:val="Emphasis"/>
    <w:basedOn w:val="27"/>
    <w:qFormat/>
    <w:uiPriority w:val="20"/>
  </w:style>
  <w:style w:type="character" w:styleId="32">
    <w:name w:val="Hyperlink"/>
    <w:basedOn w:val="27"/>
    <w:unhideWhenUsed/>
    <w:qFormat/>
    <w:uiPriority w:val="99"/>
    <w:rPr>
      <w:color w:val="0000FF"/>
      <w:u w:val="single"/>
    </w:rPr>
  </w:style>
  <w:style w:type="character" w:styleId="33">
    <w:name w:val="HTML Code"/>
    <w:basedOn w:val="27"/>
    <w:semiHidden/>
    <w:unhideWhenUsed/>
    <w:qFormat/>
    <w:uiPriority w:val="99"/>
    <w:rPr>
      <w:rFonts w:ascii="Courier New" w:hAnsi="Courier New"/>
      <w:sz w:val="20"/>
    </w:rPr>
  </w:style>
  <w:style w:type="character" w:styleId="34">
    <w:name w:val="annotation reference"/>
    <w:unhideWhenUsed/>
    <w:qFormat/>
    <w:uiPriority w:val="99"/>
    <w:rPr>
      <w:sz w:val="21"/>
      <w:szCs w:val="21"/>
    </w:rPr>
  </w:style>
  <w:style w:type="character" w:customStyle="1" w:styleId="35">
    <w:name w:val="页脚 Char"/>
    <w:basedOn w:val="27"/>
    <w:link w:val="17"/>
    <w:qFormat/>
    <w:uiPriority w:val="99"/>
    <w:rPr>
      <w:rFonts w:ascii="Times New Roman" w:hAnsi="Times New Roman" w:eastAsia="宋体" w:cs="Times New Roman"/>
      <w:sz w:val="18"/>
      <w:szCs w:val="18"/>
    </w:rPr>
  </w:style>
  <w:style w:type="character" w:customStyle="1" w:styleId="36">
    <w:name w:val="页眉 Char"/>
    <w:basedOn w:val="27"/>
    <w:link w:val="18"/>
    <w:qFormat/>
    <w:uiPriority w:val="0"/>
    <w:rPr>
      <w:rFonts w:ascii="Times New Roman" w:hAnsi="Times New Roman" w:eastAsia="宋体" w:cs="Times New Roman"/>
      <w:sz w:val="18"/>
      <w:szCs w:val="18"/>
    </w:rPr>
  </w:style>
  <w:style w:type="character" w:customStyle="1" w:styleId="37">
    <w:name w:val="纯文本 Char"/>
    <w:basedOn w:val="27"/>
    <w:link w:val="14"/>
    <w:qFormat/>
    <w:uiPriority w:val="0"/>
    <w:rPr>
      <w:rFonts w:ascii="宋体" w:hAnsi="Courier New" w:eastAsia="宋体" w:cs="Times New Roman"/>
      <w:szCs w:val="20"/>
    </w:rPr>
  </w:style>
  <w:style w:type="character" w:customStyle="1" w:styleId="38">
    <w:name w:val="正文文本缩进 Char"/>
    <w:basedOn w:val="27"/>
    <w:link w:val="12"/>
    <w:qFormat/>
    <w:uiPriority w:val="0"/>
    <w:rPr>
      <w:rFonts w:ascii="Times New Roman" w:hAnsi="Times New Roman" w:eastAsia="方正书宋简体" w:cs="Times New Roman"/>
      <w:sz w:val="24"/>
      <w:szCs w:val="20"/>
    </w:rPr>
  </w:style>
  <w:style w:type="paragraph" w:customStyle="1" w:styleId="39">
    <w:name w:val="列出段落1"/>
    <w:basedOn w:val="1"/>
    <w:qFormat/>
    <w:uiPriority w:val="34"/>
    <w:pPr>
      <w:ind w:firstLine="420"/>
    </w:pPr>
  </w:style>
  <w:style w:type="paragraph" w:customStyle="1" w:styleId="40">
    <w:name w:val="Char1 Char Char Char Char Char Char"/>
    <w:basedOn w:val="1"/>
    <w:qFormat/>
    <w:uiPriority w:val="0"/>
    <w:pPr>
      <w:widowControl/>
      <w:spacing w:after="160" w:line="240" w:lineRule="exact"/>
    </w:pPr>
    <w:rPr>
      <w:rFonts w:ascii="Verdana" w:hAnsi="Verdana"/>
      <w:kern w:val="0"/>
      <w:sz w:val="20"/>
      <w:szCs w:val="20"/>
      <w:lang w:eastAsia="en-US"/>
    </w:rPr>
  </w:style>
  <w:style w:type="paragraph" w:customStyle="1" w:styleId="41">
    <w:name w:val="Char1"/>
    <w:basedOn w:val="1"/>
    <w:qFormat/>
    <w:uiPriority w:val="0"/>
    <w:pPr>
      <w:widowControl/>
      <w:snapToGrid w:val="0"/>
      <w:ind w:left="-3" w:right="-28" w:rightChars="-10"/>
    </w:pPr>
    <w:rPr>
      <w:rFonts w:ascii="Tahoma" w:hAnsi="Tahoma" w:cs="Tahoma"/>
    </w:rPr>
  </w:style>
  <w:style w:type="character" w:customStyle="1" w:styleId="42">
    <w:name w:val="标题 Char"/>
    <w:basedOn w:val="27"/>
    <w:link w:val="23"/>
    <w:qFormat/>
    <w:uiPriority w:val="0"/>
    <w:rPr>
      <w:rFonts w:ascii="Cambria" w:hAnsi="Cambria"/>
      <w:b/>
      <w:bCs/>
      <w:sz w:val="32"/>
      <w:szCs w:val="32"/>
    </w:rPr>
  </w:style>
  <w:style w:type="character" w:customStyle="1" w:styleId="43">
    <w:name w:val="标题 Char1"/>
    <w:basedOn w:val="27"/>
    <w:link w:val="23"/>
    <w:qFormat/>
    <w:uiPriority w:val="10"/>
    <w:rPr>
      <w:rFonts w:ascii="Cambria" w:hAnsi="Cambria" w:eastAsia="宋体" w:cs="Times New Roman"/>
      <w:b/>
      <w:bCs/>
      <w:sz w:val="32"/>
      <w:szCs w:val="32"/>
    </w:rPr>
  </w:style>
  <w:style w:type="character" w:customStyle="1" w:styleId="44">
    <w:name w:val="Char Char"/>
    <w:qFormat/>
    <w:uiPriority w:val="0"/>
    <w:rPr>
      <w:rFonts w:ascii="Cambria" w:hAnsi="Cambria" w:eastAsia="宋体" w:cs="Times New Roman"/>
      <w:b/>
      <w:bCs/>
      <w:sz w:val="32"/>
      <w:szCs w:val="32"/>
    </w:rPr>
  </w:style>
  <w:style w:type="character" w:customStyle="1" w:styleId="45">
    <w:name w:val="批注文字 Char"/>
    <w:basedOn w:val="27"/>
    <w:link w:val="10"/>
    <w:qFormat/>
    <w:uiPriority w:val="99"/>
    <w:rPr>
      <w:rFonts w:ascii="Calibri" w:hAnsi="Calibri" w:eastAsia="宋体" w:cs="Times New Roman"/>
    </w:rPr>
  </w:style>
  <w:style w:type="character" w:customStyle="1" w:styleId="46">
    <w:name w:val="日期 Char"/>
    <w:basedOn w:val="27"/>
    <w:link w:val="15"/>
    <w:semiHidden/>
    <w:qFormat/>
    <w:uiPriority w:val="99"/>
  </w:style>
  <w:style w:type="character" w:customStyle="1" w:styleId="47">
    <w:name w:val="批注框文本 Char"/>
    <w:basedOn w:val="27"/>
    <w:link w:val="16"/>
    <w:semiHidden/>
    <w:qFormat/>
    <w:uiPriority w:val="99"/>
    <w:rPr>
      <w:sz w:val="18"/>
      <w:szCs w:val="18"/>
    </w:rPr>
  </w:style>
  <w:style w:type="paragraph" w:customStyle="1" w:styleId="48">
    <w:name w:val="样式 标题 5 + 右侧:  -0.18 字符"/>
    <w:basedOn w:val="1"/>
    <w:qFormat/>
    <w:uiPriority w:val="0"/>
    <w:pPr>
      <w:tabs>
        <w:tab w:val="left" w:pos="1008"/>
      </w:tabs>
      <w:ind w:left="2108" w:hanging="420"/>
    </w:pPr>
  </w:style>
  <w:style w:type="character" w:customStyle="1" w:styleId="49">
    <w:name w:val="正文文本缩进 3 Char"/>
    <w:basedOn w:val="27"/>
    <w:link w:val="20"/>
    <w:qFormat/>
    <w:uiPriority w:val="0"/>
    <w:rPr>
      <w:rFonts w:ascii="Times New Roman" w:hAnsi="Times New Roman" w:eastAsia="仿宋_GB2312" w:cs="Times New Roman"/>
      <w:sz w:val="24"/>
      <w:szCs w:val="16"/>
    </w:rPr>
  </w:style>
  <w:style w:type="character" w:customStyle="1" w:styleId="50">
    <w:name w:val="正文缩进 Char"/>
    <w:basedOn w:val="27"/>
    <w:link w:val="8"/>
    <w:qFormat/>
    <w:uiPriority w:val="0"/>
    <w:rPr>
      <w:rFonts w:ascii="Times New Roman" w:hAnsi="Times New Roman" w:eastAsia="宋体" w:cs="Times New Roman"/>
      <w:szCs w:val="24"/>
    </w:rPr>
  </w:style>
  <w:style w:type="character" w:customStyle="1" w:styleId="51">
    <w:name w:val="正文文本 Char"/>
    <w:basedOn w:val="27"/>
    <w:link w:val="11"/>
    <w:semiHidden/>
    <w:qFormat/>
    <w:uiPriority w:val="99"/>
  </w:style>
  <w:style w:type="character" w:customStyle="1" w:styleId="52">
    <w:name w:val="文档结构图 Char"/>
    <w:basedOn w:val="27"/>
    <w:link w:val="9"/>
    <w:semiHidden/>
    <w:qFormat/>
    <w:uiPriority w:val="99"/>
    <w:rPr>
      <w:rFonts w:ascii="宋体" w:hAnsi="Times New Roman" w:eastAsia="宋体" w:cs="Times New Roman"/>
      <w:sz w:val="18"/>
      <w:szCs w:val="18"/>
    </w:rPr>
  </w:style>
  <w:style w:type="paragraph" w:customStyle="1" w:styleId="53">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4">
    <w:name w:val="标题 1 Char"/>
    <w:basedOn w:val="27"/>
    <w:link w:val="3"/>
    <w:qFormat/>
    <w:uiPriority w:val="9"/>
    <w:rPr>
      <w:rFonts w:ascii="Times New Roman" w:hAnsi="Times New Roman" w:eastAsia="方正小标宋简体" w:cs="Times New Roman"/>
      <w:bCs/>
      <w:kern w:val="44"/>
      <w:sz w:val="32"/>
      <w:szCs w:val="44"/>
    </w:rPr>
  </w:style>
  <w:style w:type="character" w:customStyle="1" w:styleId="55">
    <w:name w:val="标题 2 Char"/>
    <w:basedOn w:val="27"/>
    <w:link w:val="4"/>
    <w:qFormat/>
    <w:uiPriority w:val="9"/>
    <w:rPr>
      <w:rFonts w:ascii="Cambria" w:hAnsi="Cambria" w:eastAsia="方正小标宋简体" w:cs="Times New Roman"/>
      <w:bCs/>
      <w:sz w:val="28"/>
      <w:szCs w:val="32"/>
    </w:rPr>
  </w:style>
  <w:style w:type="character" w:customStyle="1" w:styleId="56">
    <w:name w:val="标题 3 Char"/>
    <w:basedOn w:val="27"/>
    <w:link w:val="5"/>
    <w:qFormat/>
    <w:uiPriority w:val="9"/>
    <w:rPr>
      <w:rFonts w:ascii="Times New Roman" w:hAnsi="Times New Roman" w:eastAsia="黑体"/>
      <w:bCs/>
      <w:kern w:val="2"/>
      <w:sz w:val="24"/>
      <w:szCs w:val="32"/>
    </w:rPr>
  </w:style>
  <w:style w:type="character" w:customStyle="1" w:styleId="57">
    <w:name w:val="书籍标题1"/>
    <w:basedOn w:val="27"/>
    <w:qFormat/>
    <w:uiPriority w:val="33"/>
    <w:rPr>
      <w:rFonts w:eastAsia="仿宋_GB2312"/>
      <w:b/>
      <w:bCs/>
      <w:smallCaps/>
      <w:spacing w:val="5"/>
      <w:sz w:val="36"/>
    </w:rPr>
  </w:style>
  <w:style w:type="character" w:customStyle="1" w:styleId="58">
    <w:name w:val="标题 4 Char"/>
    <w:basedOn w:val="27"/>
    <w:link w:val="6"/>
    <w:qFormat/>
    <w:uiPriority w:val="9"/>
    <w:rPr>
      <w:rFonts w:ascii="Cambria" w:hAnsi="Cambria" w:eastAsia="宋体" w:cs="Times New Roman"/>
      <w:b/>
      <w:bCs/>
      <w:sz w:val="28"/>
      <w:szCs w:val="28"/>
    </w:rPr>
  </w:style>
  <w:style w:type="paragraph" w:customStyle="1" w:styleId="59">
    <w:name w:val="宋体加粗内文"/>
    <w:basedOn w:val="1"/>
    <w:link w:val="60"/>
    <w:qFormat/>
    <w:uiPriority w:val="0"/>
    <w:pPr>
      <w:spacing w:line="404" w:lineRule="exact"/>
    </w:pPr>
    <w:rPr>
      <w:rFonts w:ascii="方正书宋简体" w:hAnsi="宋体" w:eastAsia="方正书宋简体" w:cs="宋体"/>
      <w:b/>
      <w:kern w:val="0"/>
    </w:rPr>
  </w:style>
  <w:style w:type="character" w:customStyle="1" w:styleId="60">
    <w:name w:val="宋体加粗内文 Char"/>
    <w:basedOn w:val="27"/>
    <w:link w:val="59"/>
    <w:qFormat/>
    <w:uiPriority w:val="0"/>
    <w:rPr>
      <w:rFonts w:ascii="方正书宋简体" w:hAnsi="宋体" w:eastAsia="方正书宋简体" w:cs="宋体"/>
      <w:b/>
      <w:kern w:val="0"/>
      <w:sz w:val="24"/>
      <w:szCs w:val="24"/>
    </w:rPr>
  </w:style>
  <w:style w:type="paragraph" w:customStyle="1" w:styleId="61">
    <w:name w:val="TOC 标题1"/>
    <w:basedOn w:val="3"/>
    <w:next w:val="1"/>
    <w:unhideWhenUsed/>
    <w:qFormat/>
    <w:uiPriority w:val="39"/>
    <w:pPr>
      <w:widowControl/>
      <w:spacing w:before="480" w:beforeAutospacing="1" w:afterAutospacing="1" w:line="276" w:lineRule="auto"/>
      <w:contextualSpacing w:val="0"/>
      <w:jc w:val="left"/>
      <w:outlineLvl w:val="9"/>
    </w:pPr>
    <w:rPr>
      <w:rFonts w:ascii="Cambria" w:hAnsi="Cambria" w:eastAsia="宋体"/>
      <w:color w:val="365F91"/>
      <w:kern w:val="0"/>
      <w:sz w:val="28"/>
      <w:szCs w:val="28"/>
    </w:rPr>
  </w:style>
  <w:style w:type="character" w:customStyle="1" w:styleId="62">
    <w:name w:val="批注主题 Char"/>
    <w:basedOn w:val="45"/>
    <w:link w:val="24"/>
    <w:semiHidden/>
    <w:qFormat/>
    <w:uiPriority w:val="99"/>
    <w:rPr>
      <w:rFonts w:ascii="Times New Roman" w:hAnsi="Times New Roman"/>
      <w:b/>
      <w:bCs/>
      <w:szCs w:val="24"/>
    </w:rPr>
  </w:style>
  <w:style w:type="paragraph" w:customStyle="1" w:styleId="63">
    <w:name w:val="修订1"/>
    <w:hidden/>
    <w:semiHidden/>
    <w:qFormat/>
    <w:uiPriority w:val="99"/>
    <w:pPr>
      <w:spacing w:before="100" w:beforeAutospacing="1" w:after="100" w:afterAutospacing="1" w:line="360" w:lineRule="auto"/>
      <w:jc w:val="center"/>
    </w:pPr>
    <w:rPr>
      <w:rFonts w:ascii="Times New Roman" w:hAnsi="Times New Roman" w:eastAsia="宋体" w:cs="Times New Roman"/>
      <w:kern w:val="2"/>
      <w:sz w:val="21"/>
      <w:szCs w:val="24"/>
      <w:lang w:val="en-US" w:eastAsia="zh-CN" w:bidi="ar-SA"/>
    </w:rPr>
  </w:style>
  <w:style w:type="paragraph" w:customStyle="1" w:styleId="64">
    <w:name w:val="列出段落11"/>
    <w:basedOn w:val="1"/>
    <w:qFormat/>
    <w:uiPriority w:val="34"/>
    <w:pPr>
      <w:spacing w:before="100" w:beforeAutospacing="1" w:after="100" w:afterAutospacing="1"/>
      <w:ind w:firstLine="420"/>
      <w:jc w:val="both"/>
    </w:pPr>
    <w:rPr>
      <w:rFonts w:eastAsia="宋体"/>
      <w:sz w:val="21"/>
    </w:rPr>
  </w:style>
  <w:style w:type="paragraph" w:customStyle="1" w:styleId="65">
    <w:name w:val="TOC 标题11"/>
    <w:basedOn w:val="3"/>
    <w:next w:val="1"/>
    <w:unhideWhenUsed/>
    <w:qFormat/>
    <w:uiPriority w:val="39"/>
    <w:pPr>
      <w:widowControl/>
      <w:spacing w:before="480" w:beforeAutospacing="1" w:afterAutospacing="1" w:line="276" w:lineRule="auto"/>
      <w:contextualSpacing w:val="0"/>
      <w:jc w:val="left"/>
      <w:outlineLvl w:val="9"/>
    </w:pPr>
    <w:rPr>
      <w:rFonts w:ascii="Cambria" w:hAnsi="Cambria" w:eastAsia="宋体"/>
      <w:color w:val="365F91"/>
      <w:kern w:val="0"/>
      <w:sz w:val="28"/>
      <w:szCs w:val="28"/>
    </w:rPr>
  </w:style>
  <w:style w:type="paragraph" w:customStyle="1" w:styleId="66">
    <w:name w:val="样式 标题 2 + Times New Roman 四号 非加粗 段前: 5 磅 段后: 0 磅 行距: 固定值 20..."/>
    <w:basedOn w:val="4"/>
    <w:qFormat/>
    <w:uiPriority w:val="0"/>
    <w:pPr>
      <w:spacing w:beforeLines="0" w:afterLines="0" w:line="400" w:lineRule="exact"/>
      <w:contextualSpacing w:val="0"/>
      <w:jc w:val="both"/>
    </w:pPr>
    <w:rPr>
      <w:rFonts w:ascii="Times New Roman" w:hAnsi="Times New Roman" w:eastAsia="黑体" w:cs="宋体"/>
      <w:bCs w:val="0"/>
      <w:szCs w:val="20"/>
    </w:rPr>
  </w:style>
  <w:style w:type="paragraph" w:customStyle="1" w:styleId="67">
    <w:name w:val="列出段落2"/>
    <w:basedOn w:val="1"/>
    <w:qFormat/>
    <w:uiPriority w:val="34"/>
    <w:pPr>
      <w:spacing w:before="100" w:beforeAutospacing="1" w:after="100" w:afterAutospacing="1"/>
      <w:ind w:firstLine="420"/>
      <w:jc w:val="both"/>
    </w:pPr>
    <w:rPr>
      <w:rFonts w:eastAsia="宋体"/>
      <w:sz w:val="21"/>
    </w:rPr>
  </w:style>
  <w:style w:type="paragraph" w:customStyle="1" w:styleId="68">
    <w:name w:val="标题 11"/>
    <w:basedOn w:val="1"/>
    <w:qFormat/>
    <w:uiPriority w:val="1"/>
    <w:pPr>
      <w:ind w:left="10"/>
      <w:outlineLvl w:val="1"/>
    </w:pPr>
    <w:rPr>
      <w:rFonts w:ascii="宋体" w:hAnsi="宋体" w:eastAsia="宋体"/>
      <w:sz w:val="44"/>
      <w:szCs w:val="44"/>
    </w:rPr>
  </w:style>
  <w:style w:type="paragraph" w:customStyle="1" w:styleId="69">
    <w:name w:val="Table Paragraph"/>
    <w:basedOn w:val="1"/>
    <w:qFormat/>
    <w:uiPriority w:val="1"/>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unhideWhenUsed/>
    <w:qFormat/>
    <w:uiPriority w:val="34"/>
    <w:pPr>
      <w:ind w:firstLine="420"/>
    </w:pPr>
  </w:style>
  <w:style w:type="paragraph" w:customStyle="1" w:styleId="72">
    <w:name w:val="Heading 4"/>
    <w:basedOn w:val="1"/>
    <w:qFormat/>
    <w:uiPriority w:val="1"/>
    <w:pPr>
      <w:autoSpaceDE w:val="0"/>
      <w:autoSpaceDN w:val="0"/>
      <w:adjustRightInd w:val="0"/>
      <w:outlineLvl w:val="3"/>
    </w:pPr>
    <w:rPr>
      <w:rFonts w:ascii="宋体" w:eastAsia="宋体" w:cs="宋体"/>
      <w:sz w:val="32"/>
      <w:szCs w:val="32"/>
    </w:rPr>
  </w:style>
  <w:style w:type="character" w:customStyle="1" w:styleId="73">
    <w:name w:val="hover"/>
    <w:basedOn w:val="27"/>
    <w:qFormat/>
    <w:uiPriority w:val="0"/>
    <w:rPr>
      <w:color w:val="5FB878"/>
    </w:rPr>
  </w:style>
  <w:style w:type="character" w:customStyle="1" w:styleId="74">
    <w:name w:val="hover1"/>
    <w:basedOn w:val="27"/>
    <w:qFormat/>
    <w:uiPriority w:val="0"/>
    <w:rPr>
      <w:color w:val="5FB878"/>
    </w:rPr>
  </w:style>
  <w:style w:type="character" w:customStyle="1" w:styleId="75">
    <w:name w:val="hover2"/>
    <w:basedOn w:val="27"/>
    <w:qFormat/>
    <w:uiPriority w:val="0"/>
    <w:rPr>
      <w:color w:val="FFFFFF"/>
    </w:rPr>
  </w:style>
  <w:style w:type="character" w:customStyle="1" w:styleId="76">
    <w:name w:val="medfont"/>
    <w:basedOn w:val="27"/>
    <w:qFormat/>
    <w:uiPriority w:val="0"/>
  </w:style>
  <w:style w:type="character" w:customStyle="1" w:styleId="77">
    <w:name w:val="layui-laydate-preview"/>
    <w:basedOn w:val="27"/>
    <w:qFormat/>
    <w:uiPriority w:val="0"/>
  </w:style>
  <w:style w:type="character" w:customStyle="1" w:styleId="78">
    <w:name w:val="layui-this4"/>
    <w:basedOn w:val="27"/>
    <w:qFormat/>
    <w:uiPriority w:val="0"/>
    <w:rPr>
      <w:bdr w:val="single" w:color="EEEEEE" w:sz="6" w:space="0"/>
      <w:shd w:val="clear" w:color="auto" w:fill="FFFFFF"/>
    </w:rPr>
  </w:style>
  <w:style w:type="character" w:customStyle="1" w:styleId="79">
    <w:name w:val="first-child"/>
    <w:basedOn w:val="27"/>
    <w:qFormat/>
    <w:uiPriority w:val="0"/>
  </w:style>
  <w:style w:type="character" w:customStyle="1" w:styleId="80">
    <w:name w:val="smallfont"/>
    <w:basedOn w:val="27"/>
    <w:qFormat/>
    <w:uiPriority w:val="0"/>
  </w:style>
  <w:style w:type="character" w:customStyle="1" w:styleId="81">
    <w:name w:val="largefont2"/>
    <w:basedOn w:val="27"/>
    <w:qFormat/>
    <w:uiPriority w:val="0"/>
  </w:style>
  <w:style w:type="character" w:customStyle="1" w:styleId="82">
    <w:name w:val="layui-laypage-curr"/>
    <w:basedOn w:val="27"/>
    <w:qFormat/>
    <w:uiPriority w:val="0"/>
  </w:style>
  <w:style w:type="character" w:customStyle="1" w:styleId="83">
    <w:name w:val="zh"/>
    <w:basedOn w:val="27"/>
    <w:qFormat/>
    <w:uiPriority w:val="0"/>
    <w:rPr>
      <w:sz w:val="21"/>
      <w:szCs w:val="21"/>
    </w:rPr>
  </w:style>
  <w:style w:type="character" w:customStyle="1" w:styleId="84">
    <w:name w:val="hover15"/>
    <w:basedOn w:val="27"/>
    <w:qFormat/>
    <w:uiPriority w:val="0"/>
    <w:rPr>
      <w:color w:val="5FB878"/>
    </w:rPr>
  </w:style>
  <w:style w:type="character" w:customStyle="1" w:styleId="85">
    <w:name w:val="hover16"/>
    <w:basedOn w:val="27"/>
    <w:qFormat/>
    <w:uiPriority w:val="0"/>
    <w:rPr>
      <w:color w:val="5FB878"/>
    </w:rPr>
  </w:style>
  <w:style w:type="character" w:customStyle="1" w:styleId="86">
    <w:name w:val="hover17"/>
    <w:basedOn w:val="27"/>
    <w:qFormat/>
    <w:uiPriority w:val="0"/>
    <w:rPr>
      <w:color w:val="FFFFFF"/>
    </w:rPr>
  </w:style>
  <w:style w:type="character" w:customStyle="1" w:styleId="87">
    <w:name w:val="medfont2"/>
    <w:basedOn w:val="27"/>
    <w:qFormat/>
    <w:uiPriority w:val="0"/>
  </w:style>
  <w:style w:type="character" w:customStyle="1" w:styleId="88">
    <w:name w:val="smallfont2"/>
    <w:basedOn w:val="27"/>
    <w:qFormat/>
    <w:uiPriority w:val="0"/>
  </w:style>
  <w:style w:type="character" w:customStyle="1" w:styleId="89">
    <w:name w:val="font21"/>
    <w:basedOn w:val="27"/>
    <w:qFormat/>
    <w:uiPriority w:val="0"/>
    <w:rPr>
      <w:rFonts w:hint="default" w:ascii="Wingdings" w:hAnsi="Wingdings" w:cs="Wingdings"/>
      <w:b/>
      <w:bCs/>
      <w:color w:val="000000"/>
      <w:sz w:val="24"/>
      <w:szCs w:val="24"/>
      <w:u w:val="none"/>
    </w:rPr>
  </w:style>
  <w:style w:type="paragraph" w:customStyle="1" w:styleId="90">
    <w:name w:val="表格文字"/>
    <w:basedOn w:val="1"/>
    <w:qFormat/>
    <w:uiPriority w:val="99"/>
    <w:pPr>
      <w:spacing w:before="25" w:after="25" w:line="360" w:lineRule="auto"/>
      <w:ind w:firstLine="200" w:firstLineChars="200"/>
      <w:jc w:val="left"/>
    </w:pPr>
    <w:rPr>
      <w:rFonts w:eastAsia="仿宋_GB2312"/>
      <w:bCs/>
      <w:spacing w:val="1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D0FD08-F1C8-4B8B-A25D-67289C8E943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80</Pages>
  <Words>12069</Words>
  <Characters>12628</Characters>
  <Lines>245</Lines>
  <Paragraphs>69</Paragraphs>
  <TotalTime>4</TotalTime>
  <ScaleCrop>false</ScaleCrop>
  <LinksUpToDate>false</LinksUpToDate>
  <CharactersWithSpaces>13040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2023-10-25T03:35:00Z</dcterms:created>
  <dc:creator>ZFCG</dc:creator>
  <cp:lastModifiedBy>Administrator</cp:lastModifiedBy>
  <cp:lastPrinted>2023-10-25T03:35:00Z</cp:lastPrinted>
  <dcterms:modified xsi:type="dcterms:W3CDTF">2025-07-21T01:59:34Z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CF8F10B9DEE44F8AA0D5CAE67A64EAB9</vt:lpwstr>
  </property>
  <property fmtid="{D5CDD505-2E9C-101B-9397-08002B2CF9AE}" pid="4" name="KSOTemplateDocerSaveRecord">
    <vt:lpwstr>eyJoZGlkIjoiN2NkZDQ1NmM4YWRhYzA3NDk4NWYxMjJjOWYzZjM3NzUiLCJ1c2VySWQiOiI3Mzg3NDgyMDgifQ==</vt:lpwstr>
  </property>
</Properties>
</file>