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519BD">
      <w:pPr>
        <w:pStyle w:val="3"/>
        <w:keepNext w:val="0"/>
        <w:keepLines w:val="0"/>
        <w:pageBreakBefore w:val="0"/>
        <w:widowControl w:val="0"/>
        <w:kinsoku/>
        <w:wordWrap/>
        <w:overflowPunct/>
        <w:topLinePunct w:val="0"/>
        <w:autoSpaceDE w:val="0"/>
        <w:autoSpaceDN w:val="0"/>
        <w:bidi w:val="0"/>
        <w:adjustRightInd/>
        <w:snapToGrid/>
        <w:spacing w:before="35" w:line="500" w:lineRule="exact"/>
        <w:ind w:left="0" w:right="-13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采购需求</w:t>
      </w:r>
    </w:p>
    <w:p w14:paraId="5ED33250">
      <w:pPr>
        <w:pStyle w:val="3"/>
        <w:keepNext w:val="0"/>
        <w:keepLines w:val="0"/>
        <w:pageBreakBefore w:val="0"/>
        <w:widowControl w:val="0"/>
        <w:kinsoku/>
        <w:wordWrap/>
        <w:overflowPunct/>
        <w:topLinePunct w:val="0"/>
        <w:autoSpaceDE w:val="0"/>
        <w:autoSpaceDN w:val="0"/>
        <w:bidi w:val="0"/>
        <w:adjustRightInd/>
        <w:snapToGrid/>
        <w:spacing w:before="35" w:line="500" w:lineRule="exact"/>
        <w:ind w:left="0" w:right="-130"/>
        <w:jc w:val="center"/>
        <w:textAlignment w:val="auto"/>
        <w:rPr>
          <w:rFonts w:hint="eastAsia" w:ascii="仿宋" w:hAnsi="仿宋" w:eastAsia="仿宋" w:cs="仿宋"/>
          <w:b/>
          <w:bCs/>
          <w:sz w:val="32"/>
          <w:szCs w:val="32"/>
          <w:lang w:val="en-US" w:eastAsia="zh-CN"/>
        </w:rPr>
      </w:pPr>
    </w:p>
    <w:p w14:paraId="393B3687">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项目名称：务川县大坪街道县城易地搬迁安置点喜庆堂改造项目</w:t>
      </w:r>
    </w:p>
    <w:p w14:paraId="0E84AD52">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1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lang w:val="en-US" w:eastAsia="zh-CN"/>
        </w:rPr>
        <w:t>二、</w:t>
      </w:r>
      <w:r>
        <w:rPr>
          <w:rFonts w:hint="eastAsia" w:ascii="仿宋" w:hAnsi="仿宋" w:eastAsia="仿宋" w:cs="仿宋"/>
          <w:sz w:val="24"/>
          <w:szCs w:val="24"/>
        </w:rPr>
        <w:t>采购预算确定依据:</w:t>
      </w:r>
      <w:r>
        <w:rPr>
          <w:rFonts w:hint="eastAsia" w:ascii="仿宋" w:hAnsi="仿宋" w:eastAsia="仿宋" w:cs="仿宋"/>
          <w:color w:val="000000" w:themeColor="text1"/>
          <w:sz w:val="24"/>
          <w:szCs w:val="24"/>
          <w:lang w:val="en-US" w:eastAsia="zh-CN"/>
          <w14:textFill>
            <w14:solidFill>
              <w14:schemeClr w14:val="tx1"/>
            </w14:solidFill>
          </w14:textFill>
        </w:rPr>
        <w:t>/</w:t>
      </w:r>
    </w:p>
    <w:p w14:paraId="22966647">
      <w:pPr>
        <w:pStyle w:val="3"/>
        <w:keepNext w:val="0"/>
        <w:keepLines w:val="0"/>
        <w:pageBreakBefore w:val="0"/>
        <w:widowControl w:val="0"/>
        <w:kinsoku/>
        <w:wordWrap/>
        <w:overflowPunct/>
        <w:topLinePunct w:val="0"/>
        <w:autoSpaceDE w:val="0"/>
        <w:autoSpaceDN w:val="0"/>
        <w:bidi w:val="0"/>
        <w:adjustRightInd/>
        <w:snapToGrid/>
        <w:spacing w:line="500" w:lineRule="exact"/>
        <w:ind w:left="0" w:firstLine="240" w:firstLineChars="1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三、项目编号：</w:t>
      </w:r>
      <w:r>
        <w:rPr>
          <w:rFonts w:ascii="微软雅黑" w:hAnsi="微软雅黑" w:eastAsia="微软雅黑" w:cs="微软雅黑"/>
          <w:i w:val="0"/>
          <w:iCs w:val="0"/>
          <w:caps w:val="0"/>
          <w:color w:val="333333"/>
          <w:spacing w:val="0"/>
          <w:sz w:val="21"/>
          <w:szCs w:val="21"/>
          <w:shd w:val="clear" w:fill="FFFFFF"/>
        </w:rPr>
        <w:t>GZHNYZB-2025-0032</w:t>
      </w:r>
    </w:p>
    <w:p w14:paraId="27622065">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、采购预算：167.973274</w:t>
      </w:r>
      <w:r>
        <w:rPr>
          <w:rFonts w:hint="eastAsia" w:ascii="仿宋" w:hAnsi="仿宋" w:eastAsia="仿宋" w:cs="仿宋"/>
          <w:sz w:val="24"/>
          <w:szCs w:val="24"/>
          <w:lang w:val="en-US" w:eastAsia="zh-CN"/>
        </w:rPr>
        <w:t>万</w:t>
      </w:r>
      <w:r>
        <w:rPr>
          <w:rFonts w:hint="eastAsia" w:ascii="仿宋" w:hAnsi="仿宋" w:eastAsia="仿宋" w:cs="仿宋"/>
          <w:sz w:val="24"/>
          <w:szCs w:val="24"/>
        </w:rPr>
        <w:t>元</w:t>
      </w:r>
      <w:r>
        <w:rPr>
          <w:rFonts w:hint="eastAsia" w:ascii="仿宋" w:hAnsi="仿宋" w:eastAsia="仿宋" w:cs="仿宋"/>
          <w:sz w:val="24"/>
          <w:szCs w:val="24"/>
          <w:lang w:val="en-US" w:eastAsia="zh-CN"/>
        </w:rPr>
        <w:t xml:space="preserve"> </w:t>
      </w:r>
      <w:bookmarkStart w:id="0" w:name="_GoBack"/>
      <w:bookmarkEnd w:id="0"/>
    </w:p>
    <w:p w14:paraId="572FAF20">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lang w:val="en-US"/>
        </w:rPr>
        <w:t>、最高限价（如有）：167.973274</w:t>
      </w:r>
      <w:r>
        <w:rPr>
          <w:rFonts w:hint="eastAsia" w:ascii="仿宋" w:hAnsi="仿宋" w:eastAsia="仿宋" w:cs="仿宋"/>
          <w:sz w:val="24"/>
          <w:szCs w:val="24"/>
          <w:lang w:val="en-US" w:eastAsia="zh-CN"/>
        </w:rPr>
        <w:t>万</w:t>
      </w:r>
      <w:r>
        <w:rPr>
          <w:rFonts w:hint="eastAsia" w:ascii="仿宋" w:hAnsi="仿宋" w:eastAsia="仿宋" w:cs="仿宋"/>
          <w:sz w:val="24"/>
          <w:szCs w:val="24"/>
          <w:lang w:val="en-US"/>
        </w:rPr>
        <w:t>元</w:t>
      </w:r>
      <w:r>
        <w:rPr>
          <w:rFonts w:hint="eastAsia" w:ascii="仿宋" w:hAnsi="仿宋" w:eastAsia="仿宋" w:cs="仿宋"/>
          <w:sz w:val="24"/>
          <w:szCs w:val="24"/>
          <w:lang w:val="en-US" w:eastAsia="zh-CN"/>
        </w:rPr>
        <w:t xml:space="preserve"> </w:t>
      </w:r>
    </w:p>
    <w:p w14:paraId="7C4775FB">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、采购需求：</w:t>
      </w:r>
      <w:r>
        <w:rPr>
          <w:rFonts w:hint="eastAsia" w:ascii="仿宋" w:hAnsi="仿宋" w:eastAsia="仿宋" w:cs="仿宋"/>
          <w:sz w:val="24"/>
          <w:szCs w:val="24"/>
          <w:lang w:val="en-US" w:eastAsia="zh-CN"/>
        </w:rPr>
        <w:t xml:space="preserve">原为第二层闲置楼房，本次改造面积为 1430 ㎡，其中敬贤社区 530 ㎡、山青社区 900 ㎡，建筑层数一层，层高 3.9 米。本次建设内容为： </w:t>
      </w:r>
    </w:p>
    <w:p w14:paraId="5A59C1C2">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leftChars="0" w:right="-13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（1）敬贤社区：喜宴堂设置两个独立电表、两个走线，厨房用电与 婚庆设备用电量分开。新换喜宴大厅（453m2）原有地板砖全部换新；厨房（77m2）的原有电路不能带动现有设备用电，经常跳闸，需更换、增加大厅走线共计 299m、排水设施不能流畅的通往下水道，原有两间分开排水沟排水方向走两边，现将厨房联通，污水往统一的方向排 走 17m、已损坏设备换新（如厨房操作台、食品保温机）、开 6m2 窗及换 1 个大功率换气扇、洗碗池用砌体砌筑、新增给水管 30m 并预留煤气管道 30m；新建两个库房共计 22m2、监控室 12m2（门三道：2100*900mm，其中实木门 2 道、防火门一道，墙面抹灰为一般抹灰：墙面、墙裙抹水泥砂浆 13+5mm，1.5*1.5 平开窗 3 道）。新增空调 5 台、电子大屏 1 个（b*h：5*3m）、移动舞台 1 个等婚庆设备。 </w:t>
      </w:r>
    </w:p>
    <w:p w14:paraId="71027675">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leftChars="0" w:right="-13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（2）山青社区：喜宴堂设置两个独立电表、两个走线，厨房用电与婚庆设备用电量分开。新换过道楼梯、喜宴堂原有地板砖（746m2）、喜宴堂原有电缆线比较小；带不动现有设备，需更换电缆线 550m，厨房排水设施重新排设（如重新排设厨房污水管、新增塑料排水沟并盖上不锈钢盖板）、窗边新装 2 个大功率换气扇、4 道卷帘门改为玻璃门、厨房隔墙高度为 2.5 米，在此高度上将隔墙加高至 3.9m，加高处需进行墙面抹灰；喜庆堂新建一所厕所 25.8m2，包含 3 个小便池、六个大便池每个大便池开一道 0.8*2.2m 的木质门，厕所用加气空心 砖砌筑，墙面抹灰防水并贴砖，地面防水贴砖并在厕所内修两个拖把池、新建 4 个包房 72.42m2（门 4 道：2100*900mm，为实木门，墙面抹灰为一般抹灰：墙面、墙裙抹水泥砂浆 13+5mm，1.5*1.5m 平开窗2道，地砖与大厅地砖一致）、一个活动隔墙 21.45m2；新增空调7台、电子大屏 2 台（b*h：5*3m）、移动舞台 2 个（长*宽：6*4m） </w:t>
      </w:r>
    </w:p>
    <w:p w14:paraId="0FEA0A2B">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leftChars="0" w:right="-13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等婚庆设备</w:t>
      </w:r>
      <w:r>
        <w:rPr>
          <w:rFonts w:hint="eastAsia" w:ascii="仿宋" w:hAnsi="仿宋" w:eastAsia="仿宋" w:cs="仿宋"/>
          <w:sz w:val="24"/>
          <w:szCs w:val="24"/>
        </w:rPr>
        <w:t>等</w:t>
      </w:r>
      <w:r>
        <w:rPr>
          <w:rFonts w:hint="eastAsia" w:ascii="仿宋" w:hAnsi="仿宋" w:eastAsia="仿宋" w:cs="仿宋"/>
          <w:sz w:val="24"/>
          <w:szCs w:val="24"/>
          <w:lang w:val="en-US" w:eastAsia="zh-CN"/>
        </w:rPr>
        <w:t>（详见工程量清单）</w:t>
      </w:r>
    </w:p>
    <w:p w14:paraId="7B00BF9F">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七</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采购数量</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1批</w:t>
      </w:r>
    </w:p>
    <w:p w14:paraId="105A1E8F">
      <w:pPr>
        <w:pStyle w:val="3"/>
        <w:keepNext w:val="0"/>
        <w:keepLines w:val="0"/>
        <w:pageBreakBefore w:val="0"/>
        <w:widowControl w:val="0"/>
        <w:kinsoku/>
        <w:wordWrap/>
        <w:overflowPunct/>
        <w:topLinePunct w:val="0"/>
        <w:autoSpaceDE w:val="0"/>
        <w:autoSpaceDN w:val="0"/>
        <w:bidi w:val="0"/>
        <w:adjustRightInd/>
        <w:snapToGrid/>
        <w:spacing w:before="51" w:line="500" w:lineRule="exact"/>
        <w:ind w:left="0" w:right="-130" w:firstLine="240" w:firstLineChars="100"/>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八</w:t>
      </w:r>
      <w:r>
        <w:rPr>
          <w:rFonts w:hint="eastAsia" w:ascii="仿宋" w:hAnsi="仿宋" w:eastAsia="仿宋" w:cs="仿宋"/>
          <w:sz w:val="24"/>
          <w:szCs w:val="24"/>
          <w:lang w:val="en-US"/>
        </w:rPr>
        <w:t>、投标人资格条件:</w:t>
      </w:r>
    </w:p>
    <w:p w14:paraId="121F0CF2">
      <w:pPr>
        <w:pStyle w:val="3"/>
        <w:keepNext w:val="0"/>
        <w:keepLines w:val="0"/>
        <w:pageBreakBefore w:val="0"/>
        <w:widowControl w:val="0"/>
        <w:kinsoku/>
        <w:wordWrap/>
        <w:overflowPunct/>
        <w:topLinePunct w:val="0"/>
        <w:autoSpaceDE w:val="0"/>
        <w:autoSpaceDN w:val="0"/>
        <w:bidi w:val="0"/>
        <w:adjustRightInd/>
        <w:snapToGrid/>
        <w:spacing w:before="51" w:line="400" w:lineRule="exact"/>
        <w:ind w:left="0" w:right="-130"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lang w:val="en-US"/>
        </w:rPr>
        <w:t>1）满足《中华人民共和国政府采购法》第二十二条规定；</w:t>
      </w:r>
    </w:p>
    <w:p w14:paraId="3104D154">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w:t>
      </w:r>
    </w:p>
    <w:p w14:paraId="5BE92330">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14:paraId="33F98685">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(3)具有履行合同所必需的设备和专业技术能力；</w:t>
      </w:r>
    </w:p>
    <w:p w14:paraId="0A46953D">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14:paraId="3478A0E4">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(5)参加政府采购活动前三年内，在经营活动中没有重大违法记录；</w:t>
      </w:r>
    </w:p>
    <w:p w14:paraId="0C93506D">
      <w:pPr>
        <w:pStyle w:val="5"/>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(6)法律、行政法规规定的其他条件；</w:t>
      </w:r>
    </w:p>
    <w:p w14:paraId="7B0AA1B7">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本项目的特定资格要求：</w:t>
      </w:r>
      <w:r>
        <w:rPr>
          <w:rFonts w:hint="eastAsia" w:ascii="仿宋" w:hAnsi="仿宋" w:eastAsia="仿宋" w:cs="仿宋"/>
          <w:sz w:val="24"/>
          <w:szCs w:val="24"/>
          <w:lang w:val="en-US" w:eastAsia="zh-CN"/>
        </w:rPr>
        <w:t>详见招标文件</w:t>
      </w:r>
    </w:p>
    <w:p w14:paraId="3084D086">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落实政府采购政策需满足的资格要求：</w:t>
      </w:r>
    </w:p>
    <w:p w14:paraId="31BBA24C">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（1）依据《财政部关于在政府采购活动中查询及使用信用记录有关问题的通知》（财库〔2016〕125 号）的相关要求，供应商不得为“信用中国”网站中列入失信被执行人和重大税收违法案件当事人名单的供应商，不得为中国政府采购网政府采购严重违法失信行为记录名单中被财政部门禁止参加政府采购活动的供应商。</w:t>
      </w:r>
    </w:p>
    <w:p w14:paraId="52382505">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（2）根据《财政部关于进一步加大政府采购支持中小企业力度的通知》（财库[2022]19号）的规定，对小型和微型企业生产的产品价格给予</w:t>
      </w:r>
      <w:r>
        <w:rPr>
          <w:rFonts w:hint="eastAsia" w:ascii="仿宋" w:hAnsi="仿宋" w:eastAsia="仿宋" w:cs="仿宋"/>
          <w:sz w:val="24"/>
          <w:szCs w:val="24"/>
          <w:lang w:val="en-US" w:eastAsia="zh-CN"/>
        </w:rPr>
        <w:t>20</w:t>
      </w:r>
      <w:r>
        <w:rPr>
          <w:rFonts w:hint="eastAsia" w:ascii="仿宋" w:hAnsi="仿宋" w:eastAsia="仿宋" w:cs="仿宋"/>
          <w:sz w:val="24"/>
          <w:szCs w:val="24"/>
        </w:rPr>
        <w:t>%的价格扣除。</w:t>
      </w:r>
    </w:p>
    <w:p w14:paraId="64ED6837">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根据《关于促进残疾人就业政府采购政策的通知》（财库[2017]141号）文件规定，符合条件的残疾人福利性单位等同于小微企业在投标中享受同等优惠，但须提供《残疾人福利性单位声明函》。注：残疾人福利性单位属于小微企业的，不重复享受政策。</w:t>
      </w:r>
    </w:p>
    <w:p w14:paraId="67F58429">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根据《司法部关于政府采购支持监狱企业发展有关问题的通知》（财库〔2014〕68号）文件规定，在政府采购活动中，监狱企业视同小型、微型企业，享受同等政策，但不重复享受。但须提供由省级以上监狱管理局、戒毒管理局（含新疆生产建设兵团）出具的属于监狱企业的证明文件。</w:t>
      </w:r>
    </w:p>
    <w:p w14:paraId="0C9DE19C">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14:paraId="1B3161B1">
      <w:pPr>
        <w:pStyle w:val="5"/>
        <w:keepNext w:val="0"/>
        <w:keepLines w:val="0"/>
        <w:pageBreakBefore w:val="0"/>
        <w:widowControl w:val="0"/>
        <w:kinsoku/>
        <w:wordWrap/>
        <w:overflowPunct/>
        <w:topLinePunct w:val="0"/>
        <w:autoSpaceDE w:val="0"/>
        <w:autoSpaceDN w:val="0"/>
        <w:bidi w:val="0"/>
        <w:adjustRightInd/>
        <w:snapToGrid/>
        <w:spacing w:line="500" w:lineRule="exact"/>
        <w:ind w:left="0" w:leftChars="0"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九</w:t>
      </w:r>
      <w:r>
        <w:rPr>
          <w:rFonts w:hint="eastAsia" w:ascii="仿宋" w:hAnsi="仿宋" w:eastAsia="仿宋" w:cs="仿宋"/>
          <w:sz w:val="24"/>
          <w:szCs w:val="24"/>
        </w:rPr>
        <w:t>、本项目采用</w:t>
      </w:r>
      <w:r>
        <w:rPr>
          <w:rFonts w:hint="eastAsia" w:ascii="仿宋" w:hAnsi="仿宋" w:eastAsia="仿宋" w:cs="仿宋"/>
          <w:sz w:val="24"/>
          <w:szCs w:val="24"/>
          <w:lang w:val="en-US" w:eastAsia="zh-CN"/>
        </w:rPr>
        <w:t>竞争性磋商方式。</w:t>
      </w:r>
    </w:p>
    <w:p w14:paraId="047ABA27">
      <w:pPr>
        <w:pStyle w:val="9"/>
        <w:rPr>
          <w:rFonts w:hint="eastAsia" w:ascii="仿宋" w:hAnsi="仿宋" w:eastAsia="仿宋" w:cs="仿宋"/>
          <w:sz w:val="24"/>
          <w:szCs w:val="24"/>
          <w:lang w:val="en-US" w:eastAsia="zh-CN"/>
        </w:rPr>
      </w:pPr>
    </w:p>
    <w:p w14:paraId="2BB1AB5F">
      <w:pPr>
        <w:jc w:val="cente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16FF7"/>
    <w:multiLevelType w:val="singleLevel"/>
    <w:tmpl w:val="DFC16F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ZmVhZWQyZWY5ZGYyZjhiMDU0NmU4NWE1YzRmNGYifQ=="/>
  </w:docVars>
  <w:rsids>
    <w:rsidRoot w:val="00000000"/>
    <w:rsid w:val="020619B0"/>
    <w:rsid w:val="03033783"/>
    <w:rsid w:val="0C0B31EB"/>
    <w:rsid w:val="0C283EEE"/>
    <w:rsid w:val="10EE3BF2"/>
    <w:rsid w:val="15035321"/>
    <w:rsid w:val="1B4F2D4A"/>
    <w:rsid w:val="1D6E2702"/>
    <w:rsid w:val="1DC508D1"/>
    <w:rsid w:val="22976E49"/>
    <w:rsid w:val="262F2132"/>
    <w:rsid w:val="2B4A304B"/>
    <w:rsid w:val="2F4F2A68"/>
    <w:rsid w:val="31FC69B5"/>
    <w:rsid w:val="34A013DD"/>
    <w:rsid w:val="452B5F8D"/>
    <w:rsid w:val="4853060B"/>
    <w:rsid w:val="48E478E3"/>
    <w:rsid w:val="496C2938"/>
    <w:rsid w:val="4C58010B"/>
    <w:rsid w:val="4C7E70B1"/>
    <w:rsid w:val="53360094"/>
    <w:rsid w:val="5E0979F7"/>
    <w:rsid w:val="60FB25BE"/>
    <w:rsid w:val="68C16ADA"/>
    <w:rsid w:val="698D7A9C"/>
    <w:rsid w:val="69F0341F"/>
    <w:rsid w:val="6B0423A3"/>
    <w:rsid w:val="748F4915"/>
    <w:rsid w:val="7AFC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1"/>
    <w:pPr>
      <w:ind w:left="560"/>
    </w:pPr>
    <w:rPr>
      <w:sz w:val="28"/>
      <w:szCs w:val="28"/>
    </w:rPr>
  </w:style>
  <w:style w:type="paragraph" w:styleId="4">
    <w:name w:val="Body Text Indent"/>
    <w:basedOn w:val="1"/>
    <w:next w:val="1"/>
    <w:qFormat/>
    <w:uiPriority w:val="0"/>
    <w:pPr>
      <w:spacing w:line="380" w:lineRule="exact"/>
      <w:ind w:firstLine="480"/>
    </w:pPr>
    <w:rPr>
      <w:rFonts w:eastAsia="方正书宋简体"/>
      <w:kern w:val="0"/>
      <w:sz w:val="24"/>
      <w:szCs w:val="20"/>
    </w:rPr>
  </w:style>
  <w:style w:type="paragraph" w:styleId="5">
    <w:name w:val="Body Text First Indent 2"/>
    <w:basedOn w:val="4"/>
    <w:next w:val="1"/>
    <w:qFormat/>
    <w:uiPriority w:val="0"/>
    <w:pPr>
      <w:spacing w:line="480" w:lineRule="exact"/>
      <w:ind w:firstLine="420" w:firstLineChars="20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font5"/>
    <w:basedOn w:val="1"/>
    <w:qFormat/>
    <w:uiPriority w:val="0"/>
    <w:pPr>
      <w:widowControl/>
      <w:spacing w:before="100" w:beforeAutospacing="1" w:after="100" w:afterAutospacing="1"/>
    </w:pPr>
    <w:rPr>
      <w:rFonts w:ascii="Times New Roman" w:hAnsi="Times New Roman" w:eastAsia="宋体" w:cs="Times New Roman"/>
      <w:color w:val="000000"/>
      <w:kern w:val="0"/>
      <w:sz w:val="24"/>
      <w:szCs w:val="24"/>
    </w:rPr>
  </w:style>
  <w:style w:type="paragraph" w:customStyle="1" w:styleId="11">
    <w:name w:val="Body text|1"/>
    <w:basedOn w:val="1"/>
    <w:qFormat/>
    <w:uiPriority w:val="0"/>
    <w:pPr>
      <w:widowControl w:val="0"/>
      <w:shd w:val="clear" w:color="auto" w:fill="auto"/>
      <w:spacing w:after="60" w:line="386"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841</Words>
  <Characters>940</Characters>
  <Lines>0</Lines>
  <Paragraphs>0</Paragraphs>
  <TotalTime>8</TotalTime>
  <ScaleCrop>false</ScaleCrop>
  <LinksUpToDate>false</LinksUpToDate>
  <CharactersWithSpaces>943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2023-03-15T01:10:00Z</dcterms:created>
  <dc:creator>沣沣</dc:creator>
  <cp:lastModifiedBy>小锦李</cp:lastModifiedBy>
  <dcterms:modified xsi:type="dcterms:W3CDTF">2025-07-31T02:03:26Z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C97971B4ECD0488A87FC086AFE3A4CC5_13</vt:lpwstr>
  </property>
  <property fmtid="{D5CDD505-2E9C-101B-9397-08002B2CF9AE}" pid="4" name="KSOTemplateDocerSaveRecord">
    <vt:lpwstr>eyJoZGlkIjoiNjU0ZmVhZWQyZWY5ZGYyZjhiMDU0NmU4NWE1YzRmNGYiLCJ1c2VySWQiOiIzMjM2ODUyODYifQ==</vt:lpwstr>
  </property>
</Properties>
</file>