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C2D9B">
      <w:pPr>
        <w:pStyle w:val="4"/>
        <w:widowControl/>
        <w:pBdr>
          <w:bottom w:val="single" w:color="DDDDDD" w:sz="6" w:space="11"/>
        </w:pBdr>
        <w:shd w:val="clear" w:color="auto" w:fill="FFFFFF"/>
        <w:spacing w:before="375" w:beforeAutospacing="0" w:after="375" w:afterAutospacing="0"/>
        <w:jc w:val="center"/>
        <w:rPr>
          <w:rFonts w:hint="eastAsia" w:ascii="仿宋" w:hAnsi="仿宋" w:eastAsia="仿宋" w:cs="仿宋"/>
          <w:color w:val="auto"/>
          <w:sz w:val="36"/>
          <w:szCs w:val="36"/>
        </w:rPr>
      </w:pPr>
      <w:bookmarkStart w:id="1" w:name="_GoBack"/>
      <w:r>
        <w:rPr>
          <w:rFonts w:hint="eastAsia" w:ascii="仿宋" w:hAnsi="仿宋" w:eastAsia="仿宋" w:cs="仿宋"/>
          <w:color w:val="auto"/>
          <w:sz w:val="36"/>
          <w:szCs w:val="36"/>
          <w:shd w:val="clear" w:color="auto" w:fill="FFFFFF"/>
          <w:lang w:eastAsia="zh-CN"/>
        </w:rPr>
        <w:t>湄潭县协育中学学生宿舍维修改造工程</w:t>
      </w:r>
      <w:r>
        <w:rPr>
          <w:rFonts w:hint="eastAsia" w:ascii="仿宋" w:hAnsi="仿宋" w:eastAsia="仿宋" w:cs="仿宋"/>
          <w:color w:val="auto"/>
          <w:sz w:val="36"/>
          <w:szCs w:val="36"/>
          <w:shd w:val="clear" w:color="auto" w:fill="FFFFFF"/>
        </w:rPr>
        <w:t>需求公示</w:t>
      </w:r>
    </w:p>
    <w:p w14:paraId="6506CF50">
      <w:pPr>
        <w:widowControl/>
        <w:numPr>
          <w:ilvl w:val="0"/>
          <w:numId w:val="1"/>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项目名称:</w:t>
      </w:r>
      <w:r>
        <w:rPr>
          <w:rFonts w:hint="eastAsia" w:ascii="仿宋" w:hAnsi="仿宋" w:eastAsia="仿宋" w:cs="仿宋"/>
          <w:color w:val="auto"/>
          <w:sz w:val="24"/>
          <w:szCs w:val="24"/>
          <w:shd w:val="clear" w:color="auto" w:fill="FFFFFF"/>
          <w:lang w:eastAsia="zh-CN"/>
        </w:rPr>
        <w:t>湄潭县协育中学学生宿舍维修改造工程</w:t>
      </w:r>
    </w:p>
    <w:p w14:paraId="6BC99C9A">
      <w:pPr>
        <w:widowControl/>
        <w:numPr>
          <w:ilvl w:val="0"/>
          <w:numId w:val="1"/>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编号:</w:t>
      </w:r>
      <w:r>
        <w:rPr>
          <w:rFonts w:hint="eastAsia" w:ascii="仿宋" w:hAnsi="仿宋" w:eastAsia="仿宋" w:cs="仿宋"/>
          <w:color w:val="auto"/>
          <w:sz w:val="24"/>
          <w:szCs w:val="24"/>
          <w:shd w:val="clear" w:color="auto" w:fill="FFFFFF"/>
          <w:lang w:eastAsia="zh-CN"/>
        </w:rPr>
        <w:t>GZTH-202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lang w:eastAsia="zh-CN"/>
        </w:rPr>
        <w:t>-CG-0</w:t>
      </w:r>
      <w:r>
        <w:rPr>
          <w:rFonts w:hint="eastAsia" w:ascii="仿宋" w:hAnsi="仿宋" w:eastAsia="仿宋" w:cs="仿宋"/>
          <w:color w:val="auto"/>
          <w:sz w:val="24"/>
          <w:szCs w:val="24"/>
          <w:shd w:val="clear" w:color="auto" w:fill="FFFFFF"/>
          <w:lang w:val="en-US" w:eastAsia="zh-CN"/>
        </w:rPr>
        <w:t>87</w:t>
      </w:r>
    </w:p>
    <w:p w14:paraId="743AFF53">
      <w:pPr>
        <w:widowControl/>
        <w:numPr>
          <w:ilvl w:val="0"/>
          <w:numId w:val="1"/>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公示期限（不少于2个工作日）: 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07</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22</w:t>
      </w:r>
      <w:r>
        <w:rPr>
          <w:rFonts w:hint="eastAsia" w:ascii="仿宋" w:hAnsi="仿宋" w:eastAsia="仿宋" w:cs="仿宋"/>
          <w:color w:val="auto"/>
          <w:sz w:val="24"/>
          <w:szCs w:val="24"/>
          <w:shd w:val="clear" w:color="auto" w:fill="FFFFFF"/>
        </w:rPr>
        <w:t>—202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07</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24</w:t>
      </w:r>
    </w:p>
    <w:p w14:paraId="72061A7B">
      <w:pPr>
        <w:widowControl/>
        <w:numPr>
          <w:ilvl w:val="0"/>
          <w:numId w:val="1"/>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采购预算：</w:t>
      </w:r>
      <w:r>
        <w:rPr>
          <w:rFonts w:hint="eastAsia" w:ascii="仿宋" w:hAnsi="仿宋" w:eastAsia="仿宋" w:cs="仿宋"/>
          <w:color w:val="auto"/>
          <w:sz w:val="24"/>
          <w:szCs w:val="24"/>
          <w:shd w:val="clear" w:color="auto" w:fill="FFFFFF"/>
          <w:lang w:eastAsia="zh-CN"/>
        </w:rPr>
        <w:t>626776.01元</w:t>
      </w:r>
    </w:p>
    <w:p w14:paraId="6E7A6DAC">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eastAsia="zh-CN"/>
        </w:rPr>
      </w:pPr>
      <w:r>
        <w:rPr>
          <w:rFonts w:hint="eastAsia" w:ascii="仿宋" w:hAnsi="仿宋" w:eastAsia="仿宋" w:cs="仿宋"/>
          <w:color w:val="auto"/>
          <w:sz w:val="24"/>
          <w:szCs w:val="24"/>
          <w:shd w:val="clear" w:color="auto" w:fill="FFFFFF"/>
        </w:rPr>
        <w:t>5、最高限价</w:t>
      </w:r>
      <w:r>
        <w:rPr>
          <w:rFonts w:hint="eastAsia" w:ascii="仿宋" w:hAnsi="仿宋" w:eastAsia="仿宋" w:cs="仿宋"/>
          <w:color w:val="auto"/>
          <w:sz w:val="24"/>
          <w:szCs w:val="24"/>
          <w:shd w:val="clear" w:color="auto" w:fill="FFFFFF"/>
          <w:lang w:eastAsia="zh-CN"/>
        </w:rPr>
        <w:t>：626776.01元</w:t>
      </w:r>
    </w:p>
    <w:p w14:paraId="61006CA7">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eastAsia="zh-CN"/>
        </w:rPr>
      </w:pPr>
      <w:r>
        <w:rPr>
          <w:rFonts w:hint="eastAsia" w:ascii="仿宋" w:hAnsi="仿宋" w:eastAsia="仿宋" w:cs="仿宋"/>
          <w:color w:val="auto"/>
          <w:sz w:val="24"/>
          <w:szCs w:val="24"/>
          <w:shd w:val="clear" w:color="auto" w:fill="FFFFFF"/>
        </w:rPr>
        <w:t>6、采购预算确定依据</w:t>
      </w:r>
      <w:r>
        <w:rPr>
          <w:rFonts w:hint="eastAsia" w:ascii="仿宋" w:hAnsi="仿宋" w:eastAsia="仿宋" w:cs="仿宋"/>
          <w:color w:val="auto"/>
          <w:sz w:val="24"/>
          <w:szCs w:val="24"/>
          <w:shd w:val="clear" w:color="auto" w:fill="FFFFFF"/>
          <w:lang w:eastAsia="zh-CN"/>
        </w:rPr>
        <w:t>：湄潭县政府采购计划书[202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1570</w:t>
      </w:r>
      <w:r>
        <w:rPr>
          <w:rFonts w:hint="eastAsia" w:ascii="仿宋" w:hAnsi="仿宋" w:eastAsia="仿宋" w:cs="仿宋"/>
          <w:color w:val="auto"/>
          <w:sz w:val="24"/>
          <w:szCs w:val="24"/>
          <w:shd w:val="clear" w:color="auto" w:fill="FFFFFF"/>
          <w:lang w:eastAsia="zh-CN"/>
        </w:rPr>
        <w:t>号</w:t>
      </w:r>
    </w:p>
    <w:p w14:paraId="258C563C">
      <w:pPr>
        <w:widowControl/>
        <w:numPr>
          <w:ilvl w:val="0"/>
          <w:numId w:val="0"/>
        </w:numPr>
        <w:spacing w:before="120" w:after="120" w:line="300" w:lineRule="atLeast"/>
        <w:ind w:left="-360" w:leftChars="0" w:firstLine="480" w:firstLineChars="200"/>
        <w:jc w:val="left"/>
        <w:rPr>
          <w:rFonts w:hint="eastAsia" w:ascii="仿宋" w:hAnsi="仿宋" w:eastAsia="仿宋" w:cs="仿宋"/>
          <w:b w:val="0"/>
          <w:bCs w:val="0"/>
          <w:color w:val="auto"/>
          <w:sz w:val="24"/>
          <w:szCs w:val="24"/>
          <w:shd w:val="clear" w:color="auto" w:fill="FFFFFF"/>
        </w:rPr>
      </w:pPr>
      <w:r>
        <w:rPr>
          <w:rFonts w:hint="eastAsia" w:ascii="仿宋" w:hAnsi="仿宋" w:eastAsia="仿宋" w:cs="仿宋"/>
          <w:color w:val="auto"/>
          <w:sz w:val="24"/>
          <w:szCs w:val="24"/>
          <w:shd w:val="clear" w:color="auto" w:fill="FFFFFF"/>
        </w:rPr>
        <w:t>7、</w:t>
      </w:r>
      <w:r>
        <w:rPr>
          <w:rFonts w:hint="eastAsia" w:ascii="仿宋" w:hAnsi="仿宋" w:eastAsia="仿宋" w:cs="仿宋"/>
          <w:b w:val="0"/>
          <w:bCs w:val="0"/>
          <w:color w:val="auto"/>
          <w:sz w:val="24"/>
          <w:szCs w:val="24"/>
          <w:shd w:val="clear" w:color="auto" w:fill="FFFFFF"/>
        </w:rPr>
        <w:t>采购人名称:</w:t>
      </w:r>
      <w:r>
        <w:rPr>
          <w:rFonts w:hint="eastAsia" w:ascii="仿宋" w:hAnsi="仿宋" w:eastAsia="仿宋" w:cs="仿宋"/>
          <w:b w:val="0"/>
          <w:bCs w:val="0"/>
          <w:color w:val="auto"/>
          <w:sz w:val="24"/>
          <w:szCs w:val="24"/>
          <w:shd w:val="clear" w:color="auto" w:fill="FFFFFF"/>
          <w:lang w:val="en-US" w:eastAsia="zh-CN"/>
        </w:rPr>
        <w:t> 湄潭县教育体育局 </w:t>
      </w:r>
    </w:p>
    <w:p w14:paraId="14100548">
      <w:pPr>
        <w:widowControl/>
        <w:numPr>
          <w:ilvl w:val="0"/>
          <w:numId w:val="0"/>
        </w:numPr>
        <w:spacing w:before="120" w:after="120" w:line="300" w:lineRule="atLeast"/>
        <w:ind w:left="-360" w:leftChars="0"/>
        <w:jc w:val="left"/>
        <w:rPr>
          <w:rFonts w:hint="eastAsia" w:ascii="仿宋" w:hAnsi="仿宋" w:eastAsia="仿宋" w:cs="仿宋"/>
          <w:b w:val="0"/>
          <w:bCs w:val="0"/>
          <w:color w:val="auto"/>
          <w:sz w:val="24"/>
          <w:szCs w:val="24"/>
          <w:shd w:val="clear" w:color="auto" w:fill="FFFFFF"/>
          <w:lang w:val="en-US" w:eastAsia="zh-CN"/>
        </w:rPr>
      </w:pPr>
      <w:r>
        <w:rPr>
          <w:rFonts w:hint="eastAsia" w:ascii="仿宋" w:hAnsi="仿宋" w:eastAsia="仿宋" w:cs="仿宋"/>
          <w:b w:val="0"/>
          <w:bCs w:val="0"/>
          <w:color w:val="0000FF"/>
          <w:sz w:val="24"/>
          <w:szCs w:val="24"/>
          <w:shd w:val="clear" w:color="auto" w:fill="FFFFFF"/>
        </w:rPr>
        <w:t> </w:t>
      </w:r>
      <w:r>
        <w:rPr>
          <w:rFonts w:hint="eastAsia" w:ascii="仿宋" w:hAnsi="仿宋" w:eastAsia="仿宋" w:cs="仿宋"/>
          <w:b w:val="0"/>
          <w:bCs w:val="0"/>
          <w:color w:val="0000FF"/>
          <w:sz w:val="24"/>
          <w:szCs w:val="24"/>
          <w:shd w:val="clear" w:color="auto" w:fill="FFFFFF"/>
          <w:lang w:val="en-US" w:eastAsia="zh-CN"/>
        </w:rPr>
        <w:t xml:space="preserve">      </w:t>
      </w:r>
      <w:r>
        <w:rPr>
          <w:rFonts w:hint="eastAsia" w:ascii="仿宋" w:hAnsi="仿宋" w:eastAsia="仿宋" w:cs="仿宋"/>
          <w:b w:val="0"/>
          <w:bCs w:val="0"/>
          <w:color w:val="auto"/>
          <w:sz w:val="24"/>
          <w:szCs w:val="24"/>
          <w:shd w:val="clear" w:color="auto" w:fill="FFFFFF"/>
        </w:rPr>
        <w:t>项目联系人:</w:t>
      </w:r>
      <w:r>
        <w:rPr>
          <w:rFonts w:hint="eastAsia" w:ascii="仿宋" w:hAnsi="仿宋" w:eastAsia="仿宋" w:cs="仿宋"/>
          <w:b w:val="0"/>
          <w:bCs w:val="0"/>
          <w:color w:val="auto"/>
          <w:sz w:val="24"/>
          <w:szCs w:val="24"/>
          <w:shd w:val="clear" w:color="auto" w:fill="FFFFFF"/>
          <w:lang w:eastAsia="zh-CN"/>
        </w:rPr>
        <w:t>代先生</w:t>
      </w:r>
    </w:p>
    <w:p w14:paraId="4189D431">
      <w:pPr>
        <w:widowControl/>
        <w:numPr>
          <w:ilvl w:val="0"/>
          <w:numId w:val="0"/>
        </w:numPr>
        <w:spacing w:before="120" w:after="120" w:line="300" w:lineRule="atLeast"/>
        <w:ind w:firstLine="426"/>
        <w:jc w:val="left"/>
        <w:rPr>
          <w:rFonts w:hint="eastAsia" w:ascii="仿宋" w:hAnsi="仿宋" w:eastAsia="仿宋" w:cs="仿宋"/>
          <w:b w:val="0"/>
          <w:bCs w:val="0"/>
          <w:color w:val="auto"/>
          <w:sz w:val="24"/>
          <w:szCs w:val="24"/>
          <w:shd w:val="clear" w:color="auto" w:fill="FFFFFF"/>
          <w:lang w:val="en-US" w:eastAsia="zh-CN"/>
        </w:rPr>
      </w:pPr>
      <w:r>
        <w:rPr>
          <w:rFonts w:hint="eastAsia" w:ascii="仿宋" w:hAnsi="仿宋" w:eastAsia="仿宋" w:cs="仿宋"/>
          <w:b w:val="0"/>
          <w:bCs w:val="0"/>
          <w:color w:val="auto"/>
          <w:sz w:val="24"/>
          <w:szCs w:val="24"/>
          <w:shd w:val="clear" w:color="auto" w:fill="FFFFFF"/>
        </w:rPr>
        <w:t>联系电话:</w:t>
      </w:r>
      <w:r>
        <w:rPr>
          <w:rFonts w:hint="eastAsia" w:ascii="仿宋" w:hAnsi="仿宋" w:eastAsia="仿宋" w:cs="仿宋"/>
          <w:b w:val="0"/>
          <w:bCs w:val="0"/>
          <w:color w:val="auto"/>
          <w:sz w:val="24"/>
          <w:szCs w:val="24"/>
          <w:shd w:val="clear" w:color="auto" w:fill="FFFFFF"/>
          <w:lang w:val="en-US" w:eastAsia="zh-CN"/>
        </w:rPr>
        <w:t>0851-24233565</w:t>
      </w:r>
    </w:p>
    <w:p w14:paraId="2FE1CE62">
      <w:pPr>
        <w:widowControl/>
        <w:numPr>
          <w:ilvl w:val="0"/>
          <w:numId w:val="0"/>
        </w:numPr>
        <w:spacing w:before="120" w:after="120" w:line="300" w:lineRule="atLeast"/>
        <w:ind w:firstLine="426"/>
        <w:jc w:val="left"/>
        <w:rPr>
          <w:rFonts w:hint="eastAsia" w:ascii="仿宋" w:hAnsi="仿宋" w:eastAsia="仿宋" w:cs="仿宋"/>
          <w:color w:val="auto"/>
          <w:sz w:val="24"/>
          <w:szCs w:val="24"/>
          <w:shd w:val="clear" w:color="auto" w:fill="FFFFFF"/>
          <w:lang w:eastAsia="zh-CN"/>
        </w:rPr>
      </w:pPr>
      <w:r>
        <w:rPr>
          <w:rFonts w:hint="eastAsia" w:ascii="仿宋" w:hAnsi="仿宋" w:eastAsia="仿宋" w:cs="仿宋"/>
          <w:color w:val="auto"/>
          <w:sz w:val="24"/>
          <w:szCs w:val="24"/>
          <w:shd w:val="clear" w:color="auto" w:fill="FFFFFF"/>
          <w:lang w:val="en-US" w:eastAsia="zh-CN"/>
        </w:rPr>
        <w:t>8、</w:t>
      </w:r>
      <w:r>
        <w:rPr>
          <w:rFonts w:hint="eastAsia" w:ascii="仿宋" w:hAnsi="仿宋" w:eastAsia="仿宋" w:cs="仿宋"/>
          <w:color w:val="auto"/>
          <w:sz w:val="24"/>
          <w:szCs w:val="24"/>
          <w:shd w:val="clear" w:color="auto" w:fill="FFFFFF"/>
        </w:rPr>
        <w:t>采购代理机构全称:</w:t>
      </w:r>
      <w:r>
        <w:rPr>
          <w:rFonts w:hint="eastAsia" w:ascii="仿宋" w:hAnsi="仿宋" w:eastAsia="仿宋" w:cs="仿宋"/>
          <w:color w:val="auto"/>
          <w:sz w:val="24"/>
          <w:szCs w:val="24"/>
          <w:shd w:val="clear" w:color="auto" w:fill="FFFFFF"/>
          <w:lang w:eastAsia="zh-CN"/>
        </w:rPr>
        <w:t>贵州通慧工程项目管理咨询有限公司</w:t>
      </w:r>
    </w:p>
    <w:p w14:paraId="3EBA4799">
      <w:pPr>
        <w:widowControl/>
        <w:numPr>
          <w:ilvl w:val="0"/>
          <w:numId w:val="0"/>
        </w:numPr>
        <w:spacing w:before="120" w:after="120" w:line="300" w:lineRule="atLeast"/>
        <w:ind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项目联系人:</w:t>
      </w:r>
      <w:r>
        <w:rPr>
          <w:rFonts w:hint="eastAsia" w:ascii="仿宋" w:hAnsi="仿宋" w:eastAsia="仿宋" w:cs="仿宋"/>
          <w:color w:val="auto"/>
          <w:sz w:val="22"/>
          <w:szCs w:val="28"/>
          <w:lang w:val="en-US" w:eastAsia="zh-CN"/>
        </w:rPr>
        <w:t>陆义军、杨非、张平</w:t>
      </w:r>
    </w:p>
    <w:p w14:paraId="2DD41AE4">
      <w:pPr>
        <w:widowControl/>
        <w:numPr>
          <w:ilvl w:val="0"/>
          <w:numId w:val="0"/>
        </w:numPr>
        <w:spacing w:before="120" w:after="120" w:line="300" w:lineRule="atLeast"/>
        <w:ind w:firstLine="480" w:firstLineChars="200"/>
        <w:jc w:val="left"/>
        <w:rPr>
          <w:rFonts w:hint="eastAsia" w:ascii="仿宋" w:hAnsi="仿宋" w:eastAsia="仿宋" w:cs="仿宋"/>
          <w:color w:val="auto"/>
          <w:sz w:val="24"/>
          <w:szCs w:val="24"/>
          <w:lang w:val="en-US"/>
        </w:rPr>
      </w:pPr>
      <w:r>
        <w:rPr>
          <w:rFonts w:hint="eastAsia" w:ascii="仿宋" w:hAnsi="仿宋" w:eastAsia="仿宋" w:cs="仿宋"/>
          <w:color w:val="auto"/>
          <w:sz w:val="24"/>
          <w:szCs w:val="24"/>
          <w:shd w:val="clear" w:color="auto" w:fill="FFFFFF"/>
        </w:rPr>
        <w:t>联系电话:</w:t>
      </w:r>
      <w:r>
        <w:rPr>
          <w:rFonts w:hint="eastAsia" w:ascii="仿宋" w:hAnsi="仿宋" w:eastAsia="仿宋" w:cs="仿宋"/>
          <w:color w:val="auto"/>
          <w:sz w:val="24"/>
          <w:szCs w:val="24"/>
          <w:shd w:val="clear" w:color="auto" w:fill="FFFFFF"/>
          <w:lang w:eastAsia="zh-CN"/>
        </w:rPr>
        <w:t>15085557096、18275479624</w:t>
      </w:r>
    </w:p>
    <w:p w14:paraId="1FF9ABCF">
      <w:pPr>
        <w:widowControl/>
        <w:numPr>
          <w:ilvl w:val="0"/>
          <w:numId w:val="0"/>
        </w:numPr>
        <w:spacing w:before="120" w:after="120" w:line="300" w:lineRule="atLeast"/>
        <w:ind w:left="360" w:leftChars="57"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9、任何单位和个人对本项目文件采购需求公示有异议的，可在公示期限内，反馈意见给代理机构。</w:t>
      </w:r>
    </w:p>
    <w:p w14:paraId="5CDC9E25">
      <w:pPr>
        <w:widowControl/>
        <w:shd w:val="clear" w:color="auto" w:fill="FFFFFF"/>
        <w:ind w:firstLine="420"/>
        <w:jc w:val="left"/>
        <w:rPr>
          <w:rFonts w:hint="eastAsia" w:ascii="仿宋" w:hAnsi="仿宋" w:eastAsia="仿宋" w:cs="仿宋"/>
          <w:color w:val="auto"/>
          <w:sz w:val="24"/>
          <w:szCs w:val="24"/>
          <w:lang w:eastAsia="zh-CN"/>
        </w:rPr>
      </w:pPr>
    </w:p>
    <w:p w14:paraId="3EED93A1">
      <w:pPr>
        <w:widowControl/>
        <w:spacing w:before="120" w:after="120" w:line="300" w:lineRule="atLeast"/>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 </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附件（上传采购文件主要包括：资格条件、</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采购清单</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技术参数、商务要求、评</w:t>
      </w:r>
      <w:r>
        <w:rPr>
          <w:rFonts w:hint="eastAsia" w:ascii="仿宋" w:hAnsi="仿宋" w:eastAsia="仿宋" w:cs="仿宋"/>
          <w:color w:val="auto"/>
          <w:sz w:val="24"/>
          <w:szCs w:val="24"/>
          <w:shd w:val="clear" w:color="auto" w:fill="FFFFFF"/>
          <w:lang w:eastAsia="zh-CN"/>
        </w:rPr>
        <w:t>标</w:t>
      </w:r>
      <w:r>
        <w:rPr>
          <w:rFonts w:hint="eastAsia" w:ascii="仿宋" w:hAnsi="仿宋" w:eastAsia="仿宋" w:cs="仿宋"/>
          <w:color w:val="auto"/>
          <w:sz w:val="24"/>
          <w:szCs w:val="24"/>
          <w:shd w:val="clear" w:color="auto" w:fill="FFFFFF"/>
        </w:rPr>
        <w:t>办法）：</w:t>
      </w:r>
    </w:p>
    <w:p w14:paraId="209C021E">
      <w:pPr>
        <w:rPr>
          <w:rFonts w:hint="eastAsia" w:ascii="仿宋" w:hAnsi="仿宋" w:eastAsia="仿宋" w:cs="仿宋"/>
          <w:color w:val="auto"/>
        </w:rPr>
      </w:pPr>
    </w:p>
    <w:p w14:paraId="1D408E9F">
      <w:pPr>
        <w:rPr>
          <w:rFonts w:hint="eastAsia" w:ascii="仿宋" w:hAnsi="仿宋" w:eastAsia="仿宋" w:cs="仿宋"/>
          <w:color w:val="auto"/>
        </w:rPr>
      </w:pPr>
    </w:p>
    <w:p w14:paraId="0EB71E4A">
      <w:pPr>
        <w:rPr>
          <w:rFonts w:hint="eastAsia" w:ascii="仿宋" w:hAnsi="仿宋" w:eastAsia="仿宋" w:cs="仿宋"/>
          <w:color w:val="auto"/>
        </w:rPr>
      </w:pPr>
    </w:p>
    <w:p w14:paraId="76C190F3">
      <w:pPr>
        <w:rPr>
          <w:rFonts w:hint="eastAsia" w:ascii="仿宋" w:hAnsi="仿宋" w:eastAsia="仿宋" w:cs="仿宋"/>
          <w:color w:val="auto"/>
        </w:rPr>
      </w:pPr>
    </w:p>
    <w:p w14:paraId="604472E3">
      <w:pPr>
        <w:rPr>
          <w:rFonts w:hint="eastAsia" w:ascii="仿宋" w:hAnsi="仿宋" w:eastAsia="仿宋" w:cs="仿宋"/>
          <w:color w:val="auto"/>
        </w:rPr>
      </w:pPr>
    </w:p>
    <w:p w14:paraId="0092E201">
      <w:pPr>
        <w:rPr>
          <w:rFonts w:hint="eastAsia" w:ascii="仿宋" w:hAnsi="仿宋" w:eastAsia="仿宋" w:cs="仿宋"/>
          <w:color w:val="auto"/>
        </w:rPr>
      </w:pPr>
    </w:p>
    <w:p w14:paraId="7A3D46B7">
      <w:pPr>
        <w:rPr>
          <w:rFonts w:hint="eastAsia" w:ascii="仿宋" w:hAnsi="仿宋" w:eastAsia="仿宋" w:cs="仿宋"/>
          <w:color w:val="auto"/>
        </w:rPr>
      </w:pPr>
    </w:p>
    <w:p w14:paraId="18D8C3CC">
      <w:pPr>
        <w:rPr>
          <w:rFonts w:hint="eastAsia" w:ascii="仿宋" w:hAnsi="仿宋" w:eastAsia="仿宋" w:cs="仿宋"/>
          <w:color w:val="auto"/>
        </w:rPr>
      </w:pPr>
    </w:p>
    <w:p w14:paraId="6346E354">
      <w:pPr>
        <w:rPr>
          <w:rFonts w:hint="eastAsia" w:ascii="仿宋" w:hAnsi="仿宋" w:eastAsia="仿宋" w:cs="仿宋"/>
          <w:color w:val="auto"/>
        </w:rPr>
      </w:pPr>
    </w:p>
    <w:p w14:paraId="3E58E904">
      <w:pPr>
        <w:pStyle w:val="16"/>
        <w:rPr>
          <w:rFonts w:hint="eastAsia" w:ascii="仿宋" w:hAnsi="仿宋" w:eastAsia="仿宋" w:cs="仿宋"/>
          <w:color w:val="auto"/>
        </w:rPr>
      </w:pPr>
    </w:p>
    <w:p w14:paraId="73476391">
      <w:pPr>
        <w:rPr>
          <w:rFonts w:hint="eastAsia" w:ascii="仿宋" w:hAnsi="仿宋" w:eastAsia="仿宋" w:cs="仿宋"/>
          <w:color w:val="auto"/>
        </w:rPr>
      </w:pPr>
    </w:p>
    <w:p w14:paraId="517435A8">
      <w:pPr>
        <w:rPr>
          <w:rFonts w:hint="eastAsia" w:ascii="仿宋" w:hAnsi="仿宋" w:eastAsia="仿宋" w:cs="仿宋"/>
          <w:color w:val="auto"/>
        </w:rPr>
      </w:pPr>
    </w:p>
    <w:p w14:paraId="13C40F78">
      <w:pPr>
        <w:pStyle w:val="2"/>
        <w:rPr>
          <w:rFonts w:hint="eastAsia"/>
          <w:color w:val="auto"/>
        </w:rPr>
      </w:pPr>
    </w:p>
    <w:p w14:paraId="6022C118">
      <w:pPr>
        <w:pStyle w:val="2"/>
        <w:rPr>
          <w:rFonts w:hint="eastAsia"/>
          <w:color w:val="auto"/>
        </w:rPr>
      </w:pPr>
    </w:p>
    <w:p w14:paraId="13C71CF7">
      <w:pPr>
        <w:pStyle w:val="2"/>
        <w:rPr>
          <w:rFonts w:hint="eastAsia"/>
          <w:color w:val="auto"/>
        </w:rPr>
      </w:pPr>
    </w:p>
    <w:p w14:paraId="0E0706D8">
      <w:pPr>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资格条件</w:t>
      </w:r>
    </w:p>
    <w:p w14:paraId="1DC92356">
      <w:pPr>
        <w:keepNext w:val="0"/>
        <w:keepLines w:val="0"/>
        <w:pageBreakBefore w:val="0"/>
        <w:widowControl/>
        <w:kinsoku/>
        <w:wordWrap/>
        <w:overflowPunct/>
        <w:topLinePunct w:val="0"/>
        <w:autoSpaceDE/>
        <w:autoSpaceDN/>
        <w:bidi w:val="0"/>
        <w:adjustRightInd/>
        <w:snapToGrid/>
        <w:spacing w:before="120" w:after="120" w:line="360" w:lineRule="exact"/>
        <w:jc w:val="left"/>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申请人的资格要求：</w:t>
      </w:r>
    </w:p>
    <w:p w14:paraId="7ADF195F">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1.满足《中华人民共和国政府采购法》第二十二条规定</w:t>
      </w:r>
      <w:r>
        <w:rPr>
          <w:rFonts w:hint="eastAsia" w:ascii="仿宋" w:hAnsi="仿宋" w:eastAsia="仿宋"/>
          <w:color w:val="auto"/>
          <w:sz w:val="24"/>
          <w:szCs w:val="24"/>
          <w:highlight w:val="none"/>
          <w:lang w:eastAsia="zh-CN"/>
        </w:rPr>
        <w:t>：</w:t>
      </w:r>
    </w:p>
    <w:p w14:paraId="1C921273">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、具有独立承担民事责任的能力：</w:t>
      </w:r>
      <w:r>
        <w:rPr>
          <w:rFonts w:hint="eastAsia" w:ascii="仿宋" w:hAnsi="仿宋" w:eastAsia="仿宋" w:cs="仿宋"/>
          <w:color w:val="auto"/>
          <w:sz w:val="24"/>
          <w:szCs w:val="24"/>
          <w:highlight w:val="none"/>
          <w:u w:val="single"/>
        </w:rPr>
        <w:t>提供法人或其他组织的营业执照等证明文件，或自然人身份证明；</w:t>
      </w:r>
    </w:p>
    <w:p w14:paraId="3FB649DC">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、具有良好的商业信誉和健全的财务会计制度：</w:t>
      </w:r>
      <w:r>
        <w:rPr>
          <w:rFonts w:hint="eastAsia" w:ascii="仿宋" w:hAnsi="仿宋" w:eastAsia="仿宋" w:cs="仿宋"/>
          <w:color w:val="auto"/>
          <w:sz w:val="24"/>
          <w:szCs w:val="24"/>
          <w:highlight w:val="none"/>
          <w:u w:val="single"/>
        </w:rPr>
        <w:t>提供</w:t>
      </w:r>
      <w:r>
        <w:rPr>
          <w:rFonts w:hint="eastAsia" w:ascii="仿宋" w:hAnsi="仿宋" w:eastAsia="仿宋" w:cs="仿宋"/>
          <w:color w:val="auto"/>
          <w:sz w:val="24"/>
          <w:szCs w:val="24"/>
          <w:highlight w:val="none"/>
          <w:u w:val="single"/>
          <w:lang w:val="en-US" w:eastAsia="zh-CN"/>
        </w:rPr>
        <w:t>2022年或</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年经审计的财务报告，包括“资产负债表、利润表、现金流量表、及其附注并附会计师事务所的营业执照及执业证书；或基本开户银行近一个月内出具的有效的资信证明</w:t>
      </w:r>
      <w:r>
        <w:rPr>
          <w:rFonts w:hint="eastAsia" w:ascii="仿宋" w:hAnsi="仿宋" w:eastAsia="仿宋" w:cs="仿宋"/>
          <w:color w:val="auto"/>
          <w:sz w:val="24"/>
          <w:szCs w:val="24"/>
          <w:highlight w:val="none"/>
        </w:rPr>
        <w:t>；</w:t>
      </w:r>
    </w:p>
    <w:p w14:paraId="1A3E9E1B">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、具有履行合同所必需的设备和专业技术能力：</w:t>
      </w:r>
      <w:r>
        <w:rPr>
          <w:rFonts w:hint="eastAsia" w:ascii="仿宋" w:hAnsi="仿宋" w:eastAsia="仿宋" w:cs="仿宋"/>
          <w:color w:val="auto"/>
          <w:sz w:val="24"/>
          <w:szCs w:val="24"/>
          <w:highlight w:val="none"/>
          <w:u w:val="single"/>
        </w:rPr>
        <w:t>提供具有履行合同所必需的设备和专业技术能力的承诺函；</w:t>
      </w:r>
    </w:p>
    <w:p w14:paraId="59F1AB88">
      <w:pPr>
        <w:ind w:firstLine="48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、有依法缴纳税收和社会保障资金的良好记录：</w:t>
      </w:r>
      <w:r>
        <w:rPr>
          <w:rFonts w:hint="eastAsia" w:ascii="仿宋" w:hAnsi="仿宋" w:eastAsia="仿宋" w:cs="仿宋"/>
          <w:color w:val="auto"/>
          <w:highlight w:val="none"/>
          <w:u w:val="single"/>
          <w:lang w:eastAsia="zh-CN"/>
        </w:rPr>
        <w:t>提供 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lang w:eastAsia="zh-CN"/>
        </w:rPr>
        <w:t>年1月至投标截止日前任意一个月依法缴纳税收和社会保障资金证明材料 （依法免税和不需要缴纳社会保障资金的需要提供证明文件）</w:t>
      </w:r>
      <w:r>
        <w:rPr>
          <w:rFonts w:hint="eastAsia" w:ascii="仿宋" w:hAnsi="仿宋" w:eastAsia="仿宋" w:cs="仿宋"/>
          <w:color w:val="auto"/>
          <w:highlight w:val="none"/>
          <w:u w:val="single"/>
        </w:rPr>
        <w:t>；</w:t>
      </w:r>
    </w:p>
    <w:p w14:paraId="6BC462B5">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、参加政府采购活动前三年内，在经营活动中没有重大违法记录：</w:t>
      </w:r>
      <w:r>
        <w:rPr>
          <w:rFonts w:hint="eastAsia" w:ascii="仿宋" w:hAnsi="仿宋" w:eastAsia="仿宋" w:cs="仿宋"/>
          <w:color w:val="auto"/>
          <w:sz w:val="24"/>
          <w:szCs w:val="24"/>
          <w:highlight w:val="none"/>
          <w:u w:val="single"/>
        </w:rPr>
        <w:t>提供参加政府采购活动前3年内在经营活动中没有重大违法记录的书面声明</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u w:val="single"/>
          <w:lang w:val="en-US" w:eastAsia="zh-CN"/>
        </w:rPr>
        <w:t>提供承诺函、格式自拟</w:t>
      </w:r>
      <w:r>
        <w:rPr>
          <w:rFonts w:hint="eastAsia" w:ascii="仿宋" w:hAnsi="仿宋" w:eastAsia="仿宋" w:cs="仿宋"/>
          <w:color w:val="auto"/>
          <w:highlight w:val="none"/>
          <w:u w:val="single"/>
          <w:lang w:eastAsia="zh-CN"/>
        </w:rPr>
        <w:t>）</w:t>
      </w:r>
      <w:r>
        <w:rPr>
          <w:rFonts w:hint="eastAsia" w:ascii="仿宋" w:hAnsi="仿宋" w:eastAsia="仿宋" w:cs="仿宋"/>
          <w:color w:val="auto"/>
          <w:sz w:val="24"/>
          <w:szCs w:val="24"/>
          <w:highlight w:val="none"/>
          <w:u w:val="single"/>
        </w:rPr>
        <w:t>；</w:t>
      </w:r>
    </w:p>
    <w:p w14:paraId="4BEBFFCD">
      <w:pPr>
        <w:ind w:firstLine="480"/>
        <w:rPr>
          <w:rFonts w:hint="eastAsia" w:ascii="仿宋" w:hAnsi="仿宋" w:eastAsia="仿宋" w:cs="仿宋"/>
          <w:b w:val="0"/>
          <w:bCs/>
          <w:color w:val="auto"/>
          <w:highlight w:val="none"/>
          <w:u w:val="singl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、法律、行政法规规定的其他条件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不得为“信用中国”网站中列入失信被执行人和重大税收违法案件当事人名单的投标人，不得为中国政府采购网政府采购严重违法失信行为记录名单中被财政部门禁止参加政府采购活动的投标人（处罚决定规定的时间和地域范围内）：</w:t>
      </w:r>
      <w:r>
        <w:rPr>
          <w:rFonts w:hint="eastAsia" w:ascii="仿宋" w:hAnsi="仿宋" w:eastAsia="仿宋" w:cs="仿宋"/>
          <w:b w:val="0"/>
          <w:bCs/>
          <w:color w:val="auto"/>
          <w:highlight w:val="none"/>
          <w:u w:val="single"/>
          <w:lang w:val="en-US" w:eastAsia="zh-CN"/>
        </w:rPr>
        <w:t>1.提供承诺函（格式自拟），成交后，如经核查承诺内容不属实，取消成交资格；2.提供上述网站查询的网页截图（时间为：报名开始起至开标前一天内任意时间）。</w:t>
      </w:r>
    </w:p>
    <w:p w14:paraId="393B74E3">
      <w:pPr>
        <w:ind w:firstLine="480"/>
        <w:rPr>
          <w:rFonts w:hint="eastAsia" w:ascii="仿宋" w:hAnsi="仿宋" w:eastAsia="仿宋" w:cs="仿宋"/>
          <w:strike w:val="0"/>
          <w:dstrike w:val="0"/>
          <w:color w:val="auto"/>
          <w:highlight w:val="none"/>
        </w:rPr>
      </w:pPr>
      <w:r>
        <w:rPr>
          <w:rFonts w:hint="eastAsia" w:ascii="仿宋" w:hAnsi="仿宋" w:eastAsia="仿宋" w:cs="仿宋"/>
          <w:strike w:val="0"/>
          <w:dstrike w:val="0"/>
          <w:color w:val="auto"/>
          <w:highlight w:val="none"/>
        </w:rPr>
        <w:t>2.落实政府采购政策需满足的资格要求：（1）</w:t>
      </w:r>
      <w:r>
        <w:rPr>
          <w:rFonts w:hint="eastAsia" w:ascii="仿宋" w:hAnsi="仿宋" w:eastAsia="仿宋" w:cs="仿宋"/>
          <w:strike w:val="0"/>
          <w:dstrike w:val="0"/>
          <w:color w:val="auto"/>
          <w:highlight w:val="none"/>
          <w:lang w:val="en-US" w:eastAsia="zh-CN"/>
        </w:rPr>
        <w:t>本项目为专门面向中小企业采购项目（投标人须出具中小企业声明函），不再执行价格扣除。</w:t>
      </w:r>
      <w:r>
        <w:rPr>
          <w:rFonts w:hint="eastAsia" w:ascii="仿宋" w:hAnsi="仿宋" w:eastAsia="仿宋" w:cs="仿宋"/>
          <w:strike w:val="0"/>
          <w:dstrike w:val="0"/>
          <w:color w:val="auto"/>
          <w:highlight w:val="none"/>
        </w:rPr>
        <w:t>（</w:t>
      </w:r>
      <w:r>
        <w:rPr>
          <w:rFonts w:hint="eastAsia" w:ascii="仿宋" w:hAnsi="仿宋" w:eastAsia="仿宋" w:cs="仿宋"/>
          <w:strike w:val="0"/>
          <w:dstrike w:val="0"/>
          <w:color w:val="auto"/>
          <w:highlight w:val="none"/>
          <w:lang w:val="en-US" w:eastAsia="zh-CN"/>
        </w:rPr>
        <w:t>2</w:t>
      </w:r>
      <w:r>
        <w:rPr>
          <w:rFonts w:hint="eastAsia" w:ascii="仿宋" w:hAnsi="仿宋" w:eastAsia="仿宋" w:cs="仿宋"/>
          <w:strike w:val="0"/>
          <w:dstrike w:val="0"/>
          <w:color w:val="auto"/>
          <w:highlight w:val="none"/>
        </w:rPr>
        <w:t>）根据《政府采购促进中小企业发展管理办法》（财库〔2020〕46 号）、关于政府采购支持监狱企业发展有关问题的通知（财库〔2014〕68 号）、关于促进残疾人就业政府采购政策的通知（财库〔2017〕141 号）及相关规定，关于进一步加大政府采购支持中小企业力度的通知（财库〔2022〕19号），</w:t>
      </w:r>
      <w:r>
        <w:rPr>
          <w:rFonts w:hint="eastAsia" w:ascii="仿宋" w:hAnsi="仿宋" w:eastAsia="仿宋" w:cs="仿宋"/>
          <w:i w:val="0"/>
          <w:iCs w:val="0"/>
          <w:color w:val="auto"/>
          <w:sz w:val="24"/>
          <w:szCs w:val="24"/>
          <w:u w:val="single"/>
        </w:rPr>
        <w:t>在技术、商务等均满足采购需求的前提下</w:t>
      </w:r>
      <w:r>
        <w:rPr>
          <w:rFonts w:hint="eastAsia" w:ascii="仿宋" w:hAnsi="仿宋" w:eastAsia="仿宋" w:cs="仿宋"/>
          <w:i w:val="0"/>
          <w:iCs w:val="0"/>
          <w:color w:val="auto"/>
          <w:sz w:val="24"/>
          <w:szCs w:val="24"/>
          <w:u w:val="single"/>
          <w:lang w:eastAsia="zh-CN"/>
        </w:rPr>
        <w:t>，</w:t>
      </w:r>
      <w:r>
        <w:rPr>
          <w:rFonts w:hint="eastAsia" w:ascii="仿宋" w:hAnsi="仿宋" w:eastAsia="仿宋" w:cs="仿宋"/>
          <w:color w:val="auto"/>
          <w:sz w:val="24"/>
          <w:u w:val="single"/>
        </w:rPr>
        <w:t xml:space="preserve">对小型和微型企业报价给予 </w:t>
      </w:r>
      <w:r>
        <w:rPr>
          <w:rFonts w:hint="eastAsia" w:ascii="仿宋" w:hAnsi="仿宋" w:eastAsia="仿宋" w:cs="仿宋"/>
          <w:b/>
          <w:bCs/>
          <w:color w:val="auto"/>
          <w:sz w:val="24"/>
          <w:u w:val="single"/>
          <w:lang w:val="en-US" w:eastAsia="zh-CN"/>
        </w:rPr>
        <w:t>20</w:t>
      </w:r>
      <w:r>
        <w:rPr>
          <w:rFonts w:hint="eastAsia" w:ascii="仿宋" w:hAnsi="仿宋" w:eastAsia="仿宋" w:cs="仿宋"/>
          <w:b/>
          <w:bCs/>
          <w:color w:val="auto"/>
          <w:sz w:val="24"/>
          <w:u w:val="single"/>
        </w:rPr>
        <w:t>%</w:t>
      </w:r>
      <w:r>
        <w:rPr>
          <w:rFonts w:hint="eastAsia" w:ascii="仿宋" w:hAnsi="仿宋" w:eastAsia="仿宋" w:cs="仿宋"/>
          <w:color w:val="auto"/>
          <w:sz w:val="24"/>
          <w:u w:val="single"/>
        </w:rPr>
        <w:t>（工程项目为</w:t>
      </w:r>
      <w:r>
        <w:rPr>
          <w:rFonts w:hint="eastAsia" w:ascii="仿宋" w:hAnsi="仿宋" w:eastAsia="仿宋" w:cs="仿宋"/>
          <w:color w:val="auto"/>
          <w:sz w:val="24"/>
          <w:u w:val="single"/>
          <w:lang w:val="en-US" w:eastAsia="zh-CN"/>
        </w:rPr>
        <w:t>6</w:t>
      </w:r>
      <w:r>
        <w:rPr>
          <w:rFonts w:hint="eastAsia" w:ascii="仿宋" w:hAnsi="仿宋" w:eastAsia="仿宋" w:cs="仿宋"/>
          <w:color w:val="auto"/>
          <w:sz w:val="24"/>
          <w:u w:val="single"/>
        </w:rPr>
        <w:t>%）的价格扣除，用扣除后的价格参与评审</w:t>
      </w:r>
      <w:r>
        <w:rPr>
          <w:rFonts w:hint="eastAsia" w:ascii="仿宋" w:hAnsi="仿宋" w:eastAsia="仿宋" w:cs="仿宋"/>
          <w:color w:val="auto"/>
          <w:sz w:val="24"/>
        </w:rPr>
        <w:t>。</w:t>
      </w:r>
    </w:p>
    <w:p w14:paraId="573B962D">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3.本项目的特定资格要求：</w:t>
      </w:r>
      <w:r>
        <w:rPr>
          <w:rFonts w:hint="eastAsia" w:ascii="仿宋" w:hAnsi="仿宋" w:eastAsia="仿宋"/>
          <w:b/>
          <w:bCs/>
          <w:color w:val="auto"/>
          <w:sz w:val="24"/>
          <w:szCs w:val="24"/>
          <w:highlight w:val="none"/>
          <w:u w:val="single"/>
          <w:lang w:eastAsia="zh-CN"/>
        </w:rPr>
        <w:t>具备建设行政主管部门核发的建筑工程施工总承包叁级或市政公用工程施工总承包叁级及以上资质，以及有效的安全生产许可证。</w:t>
      </w:r>
    </w:p>
    <w:p w14:paraId="64F9AAF5">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olor w:val="auto"/>
          <w:sz w:val="24"/>
          <w:szCs w:val="24"/>
          <w:highlight w:val="none"/>
          <w:lang w:eastAsia="zh-CN"/>
        </w:rPr>
      </w:pPr>
    </w:p>
    <w:p w14:paraId="4A9F6C0D">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both"/>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 </w:t>
      </w:r>
    </w:p>
    <w:p w14:paraId="25DB1D13">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both"/>
        <w:textAlignment w:val="auto"/>
        <w:outlineLvl w:val="9"/>
        <w:rPr>
          <w:rFonts w:hint="eastAsia" w:ascii="仿宋" w:hAnsi="仿宋" w:eastAsia="仿宋" w:cs="仿宋"/>
          <w:b/>
          <w:bCs/>
          <w:color w:val="auto"/>
          <w:sz w:val="24"/>
          <w:szCs w:val="24"/>
        </w:rPr>
      </w:pPr>
    </w:p>
    <w:p w14:paraId="57B4E7AD">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both"/>
        <w:textAlignment w:val="auto"/>
        <w:outlineLvl w:val="9"/>
        <w:rPr>
          <w:rFonts w:hint="eastAsia" w:ascii="仿宋" w:hAnsi="仿宋" w:eastAsia="仿宋" w:cs="仿宋"/>
          <w:b/>
          <w:bCs/>
          <w:color w:val="auto"/>
          <w:sz w:val="24"/>
          <w:szCs w:val="24"/>
        </w:rPr>
      </w:pPr>
    </w:p>
    <w:p w14:paraId="5B7EF7AA">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both"/>
        <w:textAlignment w:val="auto"/>
        <w:outlineLvl w:val="9"/>
        <w:rPr>
          <w:rFonts w:hint="eastAsia" w:ascii="仿宋" w:hAnsi="仿宋" w:eastAsia="仿宋" w:cs="仿宋"/>
          <w:b/>
          <w:bCs/>
          <w:color w:val="auto"/>
          <w:sz w:val="24"/>
          <w:szCs w:val="24"/>
        </w:rPr>
      </w:pPr>
    </w:p>
    <w:p w14:paraId="332E5F84">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both"/>
        <w:textAlignment w:val="auto"/>
        <w:outlineLvl w:val="9"/>
        <w:rPr>
          <w:rFonts w:hint="eastAsia" w:ascii="仿宋" w:hAnsi="仿宋" w:eastAsia="仿宋" w:cs="仿宋"/>
          <w:b/>
          <w:bCs/>
          <w:color w:val="auto"/>
          <w:sz w:val="24"/>
          <w:szCs w:val="24"/>
        </w:rPr>
      </w:pPr>
    </w:p>
    <w:p w14:paraId="258100B9">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采购</w:t>
      </w:r>
      <w:r>
        <w:rPr>
          <w:rFonts w:hint="eastAsia" w:ascii="仿宋" w:hAnsi="仿宋" w:eastAsia="仿宋" w:cs="仿宋"/>
          <w:b/>
          <w:bCs/>
          <w:color w:val="auto"/>
          <w:sz w:val="24"/>
          <w:szCs w:val="24"/>
          <w:lang w:val="en-US" w:eastAsia="zh-CN"/>
        </w:rPr>
        <w:t>需求</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6832"/>
      </w:tblGrid>
      <w:tr w14:paraId="7AB8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690" w:type="dxa"/>
            <w:noWrap w:val="0"/>
            <w:vAlign w:val="top"/>
          </w:tcPr>
          <w:p w14:paraId="69D7BC0B">
            <w:pPr>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项目名称</w:t>
            </w:r>
          </w:p>
        </w:tc>
        <w:tc>
          <w:tcPr>
            <w:tcW w:w="6832" w:type="dxa"/>
            <w:noWrap w:val="0"/>
            <w:vAlign w:val="top"/>
          </w:tcPr>
          <w:p w14:paraId="253979F8">
            <w:pPr>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2"/>
                <w:szCs w:val="22"/>
                <w:highlight w:val="none"/>
                <w:lang w:val="zh-CN"/>
              </w:rPr>
              <w:t>采购需求</w:t>
            </w:r>
          </w:p>
        </w:tc>
      </w:tr>
      <w:tr w14:paraId="1DF0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690" w:type="dxa"/>
            <w:noWrap w:val="0"/>
            <w:vAlign w:val="top"/>
          </w:tcPr>
          <w:p w14:paraId="02946817">
            <w:pPr>
              <w:pageBreakBefore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湄潭县协育中学学生宿舍维修改造工程</w:t>
            </w:r>
          </w:p>
        </w:tc>
        <w:tc>
          <w:tcPr>
            <w:tcW w:w="6832" w:type="dxa"/>
            <w:noWrap w:val="0"/>
            <w:vAlign w:val="center"/>
          </w:tcPr>
          <w:p w14:paraId="2F8772BC">
            <w:pPr>
              <w:pageBreakBefore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学生宿舍维修改造工程（（详见工程量清单））</w:t>
            </w:r>
          </w:p>
        </w:tc>
      </w:tr>
    </w:tbl>
    <w:p w14:paraId="62045824">
      <w:pPr>
        <w:rPr>
          <w:rFonts w:hint="eastAsia" w:ascii="Times New Roman" w:hAnsi="Times New Roman" w:cs="Times New Roman"/>
          <w:b/>
          <w:bCs/>
          <w:color w:val="auto"/>
          <w:sz w:val="28"/>
          <w:szCs w:val="28"/>
          <w:lang w:eastAsia="zh-CN"/>
        </w:rPr>
      </w:pPr>
    </w:p>
    <w:p w14:paraId="387F2024">
      <w:pPr>
        <w:jc w:val="center"/>
        <w:rPr>
          <w:rFonts w:hint="eastAsia" w:ascii="Times New Roman" w:hAnsi="Times New Roman" w:cs="Times New Roman"/>
          <w:b/>
          <w:bCs/>
          <w:color w:val="auto"/>
          <w:sz w:val="28"/>
          <w:szCs w:val="28"/>
          <w:lang w:val="en-US" w:eastAsia="zh-CN"/>
        </w:rPr>
      </w:pPr>
    </w:p>
    <w:p w14:paraId="1BFD4076">
      <w:pPr>
        <w:jc w:val="center"/>
        <w:rPr>
          <w:rFonts w:hint="eastAsia" w:ascii="Times New Roman" w:hAnsi="Times New Roman" w:cs="Times New Roman"/>
          <w:b/>
          <w:bCs/>
          <w:color w:val="auto"/>
          <w:sz w:val="28"/>
          <w:szCs w:val="28"/>
          <w:lang w:val="en-US" w:eastAsia="zh-CN"/>
        </w:rPr>
      </w:pPr>
    </w:p>
    <w:p w14:paraId="13D19AE1">
      <w:pPr>
        <w:jc w:val="center"/>
        <w:rPr>
          <w:rFonts w:hint="eastAsia" w:ascii="Times New Roman" w:hAnsi="Times New Roman"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工程量清单另册</w:t>
      </w:r>
    </w:p>
    <w:p w14:paraId="0ACD898E">
      <w:pPr>
        <w:ind w:firstLine="482"/>
        <w:rPr>
          <w:rFonts w:cs="仿宋_GB2312"/>
          <w:b/>
          <w:color w:val="auto"/>
          <w:u w:val="single"/>
        </w:rPr>
      </w:pPr>
    </w:p>
    <w:p w14:paraId="02238AD5">
      <w:pPr>
        <w:pStyle w:val="16"/>
        <w:keepNext w:val="0"/>
        <w:keepLines w:val="0"/>
        <w:pageBreakBefore w:val="0"/>
        <w:widowControl w:val="0"/>
        <w:kinsoku/>
        <w:wordWrap/>
        <w:overflowPunct/>
        <w:topLinePunct w:val="0"/>
        <w:bidi w:val="0"/>
        <w:snapToGrid/>
        <w:spacing w:line="480" w:lineRule="exact"/>
        <w:ind w:firstLine="482" w:firstLineChars="200"/>
        <w:textAlignment w:val="auto"/>
        <w:rPr>
          <w:rFonts w:hint="eastAsia" w:ascii="仿宋" w:hAnsi="仿宋" w:eastAsia="仿宋" w:cs="仿宋"/>
          <w:b/>
          <w:bCs/>
          <w:color w:val="auto"/>
          <w:kern w:val="2"/>
          <w:sz w:val="24"/>
          <w:szCs w:val="24"/>
          <w:lang w:val="en-US" w:eastAsia="zh-CN" w:bidi="ar-SA"/>
        </w:rPr>
      </w:pPr>
    </w:p>
    <w:p w14:paraId="33095875">
      <w:pPr>
        <w:keepNext/>
        <w:keepLines/>
        <w:tabs>
          <w:tab w:val="left" w:pos="3402"/>
        </w:tabs>
        <w:ind w:firstLine="482"/>
        <w:jc w:val="center"/>
        <w:rPr>
          <w:rFonts w:hint="eastAsia" w:ascii="仿宋" w:hAnsi="仿宋" w:eastAsia="仿宋" w:cs="仿宋"/>
          <w:b/>
          <w:bCs/>
          <w:color w:val="auto"/>
        </w:rPr>
        <w:sectPr>
          <w:footerReference r:id="rId3" w:type="default"/>
          <w:pgSz w:w="11907" w:h="16840"/>
          <w:pgMar w:top="1531" w:right="1417" w:bottom="1361" w:left="1417" w:header="720" w:footer="720" w:gutter="0"/>
          <w:pgBorders>
            <w:top w:val="none" w:sz="0" w:space="0"/>
            <w:left w:val="none" w:sz="0" w:space="0"/>
            <w:bottom w:val="none" w:sz="0" w:space="0"/>
            <w:right w:val="none" w:sz="0" w:space="0"/>
          </w:pgBorders>
          <w:pgNumType w:fmt="decimal"/>
          <w:cols w:space="720" w:num="1"/>
          <w:rtlGutter w:val="0"/>
          <w:docGrid w:linePitch="285" w:charSpace="0"/>
        </w:sectPr>
      </w:pPr>
    </w:p>
    <w:p w14:paraId="34EA7618">
      <w:pPr>
        <w:pStyle w:val="16"/>
        <w:jc w:val="center"/>
        <w:rPr>
          <w:rFonts w:hint="eastAsia" w:ascii="仿宋" w:hAnsi="仿宋" w:eastAsia="仿宋" w:cs="仿宋"/>
          <w:b/>
          <w:bCs/>
          <w:color w:val="auto"/>
          <w:sz w:val="36"/>
          <w:szCs w:val="36"/>
          <w:shd w:val="clear" w:color="auto" w:fill="FFFFFF"/>
        </w:rPr>
      </w:pPr>
      <w:r>
        <w:rPr>
          <w:rFonts w:hint="eastAsia" w:ascii="仿宋" w:hAnsi="仿宋" w:eastAsia="仿宋" w:cs="仿宋"/>
          <w:b/>
          <w:bCs/>
          <w:color w:val="auto"/>
          <w:sz w:val="36"/>
          <w:szCs w:val="36"/>
          <w:shd w:val="clear" w:color="auto" w:fill="FFFFFF"/>
        </w:rPr>
        <w:t>商务要求</w:t>
      </w:r>
    </w:p>
    <w:p w14:paraId="5FB78C1A">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一、工期及建设地点</w:t>
      </w:r>
    </w:p>
    <w:p w14:paraId="07F1F37F">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工期：3个月。</w:t>
      </w:r>
    </w:p>
    <w:p w14:paraId="020440EF">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建设地点：</w:t>
      </w:r>
      <w:r>
        <w:rPr>
          <w:rFonts w:hint="eastAsia"/>
          <w:b w:val="0"/>
          <w:bCs w:val="0"/>
          <w:color w:val="auto"/>
          <w:sz w:val="24"/>
          <w:szCs w:val="32"/>
          <w:highlight w:val="none"/>
          <w:lang w:val="en-US" w:eastAsia="zh-CN"/>
        </w:rPr>
        <w:t>湄潭县</w:t>
      </w:r>
      <w:r>
        <w:rPr>
          <w:rFonts w:hint="eastAsia" w:ascii="仿宋" w:hAnsi="仿宋" w:eastAsia="仿宋" w:cs="仿宋"/>
          <w:color w:val="auto"/>
          <w:kern w:val="2"/>
          <w:sz w:val="24"/>
          <w:szCs w:val="24"/>
          <w:u w:val="none"/>
          <w:shd w:val="clear" w:color="auto" w:fill="auto"/>
          <w:lang w:val="en-US" w:eastAsia="zh-CN" w:bidi="ar-SA"/>
        </w:rPr>
        <w:t>。</w:t>
      </w:r>
    </w:p>
    <w:p w14:paraId="33710ED9">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二、验收标准、规范</w:t>
      </w:r>
    </w:p>
    <w:p w14:paraId="71671BC3">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工程质量：符合国家现行有关施工质量验收规范合格标准；</w:t>
      </w:r>
    </w:p>
    <w:p w14:paraId="017AD59A">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施工安全文明标准化：满足有关规范标准要求。</w:t>
      </w:r>
    </w:p>
    <w:p w14:paraId="6059666E">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材料要求：投标人在本工程中用的所有材料都必须符合设计和业主要求，材料的各项物理性能和化学成分均应符合国家相应规范及标准。</w:t>
      </w:r>
    </w:p>
    <w:p w14:paraId="09874A65">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三、招标范围</w:t>
      </w:r>
    </w:p>
    <w:p w14:paraId="382B5E9E">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施工图纸和相应工程量清单所表达的范围。</w:t>
      </w:r>
    </w:p>
    <w:p w14:paraId="2C4BC18E">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四、项目管理机构</w:t>
      </w:r>
    </w:p>
    <w:p w14:paraId="63D32F69">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（1）项目经理系已在投标人单位注册和在职人员，并具备</w:t>
      </w:r>
      <w:r>
        <w:rPr>
          <w:rFonts w:hint="eastAsia" w:ascii="仿宋" w:hAnsi="仿宋" w:eastAsia="仿宋" w:cs="仿宋"/>
          <w:b/>
          <w:bCs/>
          <w:i w:val="0"/>
          <w:iCs w:val="0"/>
          <w:color w:val="auto"/>
          <w:sz w:val="24"/>
          <w:szCs w:val="24"/>
          <w:highlight w:val="none"/>
          <w:u w:val="single"/>
          <w:lang w:val="en-US" w:eastAsia="zh-CN"/>
        </w:rPr>
        <w:t>市政公用工程</w:t>
      </w:r>
      <w:r>
        <w:rPr>
          <w:rFonts w:hint="eastAsia" w:ascii="仿宋" w:hAnsi="仿宋" w:eastAsia="仿宋" w:cs="仿宋"/>
          <w:color w:val="auto"/>
          <w:kern w:val="2"/>
          <w:sz w:val="24"/>
          <w:szCs w:val="24"/>
          <w:u w:val="none"/>
          <w:shd w:val="clear" w:color="auto" w:fill="auto"/>
          <w:lang w:val="en-US" w:eastAsia="zh-CN" w:bidi="ar-SA"/>
        </w:rPr>
        <w:t>（专业）贰级（含以上级）注册建造师，具备有效的安全生产考核合格证书（B类），且未担任其他在建建设工程项目的项目经理。项目负责人（项目经理）应附注册证、职称证、安全生产考核合格证（B类）、养老保险复印件或扫描件。</w:t>
      </w:r>
    </w:p>
    <w:p w14:paraId="21885271">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2）主要管理人员（至少各一人）：技术负责人、施工员、质量员、安全员、材料员、资料员，主要管理人员应附养老保险复印件或扫描件，技术负责人、施工员、质量员、材料员、资料员附岗位证复印件或扫描件，安全员附安全生产考核合格证（C类）复印件或扫描件。</w:t>
      </w:r>
    </w:p>
    <w:p w14:paraId="24A4131A">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注：如上述注册证、岗位证、考核证等证件上的单位与投标人单位不一致的，由发证单位提供正在变更的证明，否则视为非本单位人员。岗位证未注明单位的，由投标人单位提供劳动合同的扫描件和缴纳养老保险的扫描件。职称证的单位与投标人单位不一致或未注明单位的，由投标人单位提供劳动合同的扫描件和缴纳养老保险的扫描件。项目负责人（项目经理）注册证、安全生产考核合格证（B类）单位应与投标人单位一致，不一致的视为非本单位人员。</w:t>
      </w:r>
    </w:p>
    <w:p w14:paraId="34BF072E">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五、现场踏勘</w:t>
      </w:r>
    </w:p>
    <w:p w14:paraId="31AF4736">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施工方自行提前踏勘施工地点，熟悉现场施工条件，未自行踏勘施工现场的视为对施工现场条件了解，不得对采购人提出其他异议。</w:t>
      </w:r>
    </w:p>
    <w:p w14:paraId="3F793F64">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六、投标有效期</w:t>
      </w:r>
    </w:p>
    <w:p w14:paraId="74721A6C">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投标人的投标从开标之日起60个日历天内为投标有效期，在此期间，投标人不得以任何借口撤销自己的投标.</w:t>
      </w:r>
    </w:p>
    <w:p w14:paraId="62635F34">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七、投标人不得存在下列情形之一：</w:t>
      </w:r>
    </w:p>
    <w:p w14:paraId="171431CD">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 xml:space="preserve">（1）为招标人不具有独立法人资格的附属机构（单位）； </w:t>
      </w:r>
    </w:p>
    <w:p w14:paraId="1781FFFD">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 xml:space="preserve">（2）为本项目前期准备提供设计或咨询服务的； </w:t>
      </w:r>
    </w:p>
    <w:p w14:paraId="7798884B">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（3）为本项目的监理人；</w:t>
      </w:r>
    </w:p>
    <w:p w14:paraId="2B976C8D">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 xml:space="preserve">（4）为本项目的代建人； </w:t>
      </w:r>
    </w:p>
    <w:p w14:paraId="22FDFD28">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 xml:space="preserve">（5）为本项目提供招标代理服务的； </w:t>
      </w:r>
    </w:p>
    <w:p w14:paraId="5530FE49">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（6）与本项目的监理人或代建人或招标代理机构同为一个法定代表人的；</w:t>
      </w:r>
    </w:p>
    <w:p w14:paraId="4DFA8253">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（7）与本项目的监理人或代建人或招标代理机构相互控股或参股的；</w:t>
      </w:r>
    </w:p>
    <w:p w14:paraId="4A8D906C">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（8）与本项目的监理人或代建人或招标代理机构相互任职或工作的；</w:t>
      </w:r>
    </w:p>
    <w:p w14:paraId="710ED8E8">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 xml:space="preserve">（9）被责令停业的； </w:t>
      </w:r>
    </w:p>
    <w:p w14:paraId="5CD8848E">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 xml:space="preserve">（10）被暂停或取消投标资格的； </w:t>
      </w:r>
    </w:p>
    <w:p w14:paraId="14B44EF9">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（11）财产被接管或冻结的；</w:t>
      </w:r>
    </w:p>
    <w:p w14:paraId="01B16EA8">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（12）在最近三年内有骗取中标或严重违约或重大工程质量问题的。</w:t>
      </w:r>
    </w:p>
    <w:p w14:paraId="6C085288">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（13）单位负责人为同一人或者存在控股、管理关系的不同单位，不得同时参加本项目投标。</w:t>
      </w:r>
    </w:p>
    <w:p w14:paraId="7CE0BB86">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八、其他</w:t>
      </w:r>
    </w:p>
    <w:p w14:paraId="004C2D37">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1、（1）农民工工资：需按国务院农民工工资支付保障条例及相关要求严格执行。符合现行遵义市有关文件精神，承包人不准拖欠民工工资。如发生拖欠民工工资的，经劳动监察部门、建设行政主管部门和甲方核实后将从承包人工程款中直接支付给民工并上报相关主管部门备案。（2）参与本次投标的单位和个人不得有违反国家有关招投标活动规定的行为；（3）中标人不得将工程转包和分包；（4）本项目严禁挂靠！如中标后发现为挂靠单位，取消中标资格，且承担一定经济赔偿责任及因挂靠引起的法律责任；</w:t>
      </w:r>
    </w:p>
    <w:p w14:paraId="2AD018B3">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2、（1）投标报价采用的币种为人民币；（2）投标报价为在投标人在本招标文件规定工期内完成本招标文件所列招标范围内工程所需各项费用的总和。（3）各投标单位根据招标人提供的施工图纸、现场踏勘情况、答疑文件及其相关配套文件并结合企业管理水平及本招标工程项目所在地市场价格行情进行报价。</w:t>
      </w:r>
    </w:p>
    <w:p w14:paraId="4CD17828">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sectPr>
          <w:pgSz w:w="11907" w:h="16840"/>
          <w:pgMar w:top="1304" w:right="1588" w:bottom="1304" w:left="1588" w:header="720" w:footer="720" w:gutter="0"/>
          <w:pgNumType w:fmt="decimal"/>
          <w:cols w:space="720" w:num="1"/>
          <w:docGrid w:linePitch="285" w:charSpace="0"/>
        </w:sectPr>
      </w:pPr>
    </w:p>
    <w:p w14:paraId="292E7206">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bookmarkStart w:id="0" w:name="_Toc407182668"/>
      <w:r>
        <w:rPr>
          <w:rFonts w:hint="eastAsia" w:ascii="仿宋" w:hAnsi="仿宋" w:eastAsia="仿宋" w:cs="仿宋"/>
          <w:color w:val="auto"/>
          <w:kern w:val="2"/>
          <w:sz w:val="24"/>
          <w:szCs w:val="24"/>
          <w:u w:val="none"/>
          <w:shd w:val="clear" w:color="auto" w:fill="auto"/>
          <w:lang w:val="en-US" w:eastAsia="zh-CN" w:bidi="ar-SA"/>
        </w:rPr>
        <w:t xml:space="preserve"> 图纸附件（另册）</w:t>
      </w:r>
      <w:bookmarkEnd w:id="0"/>
    </w:p>
    <w:p w14:paraId="14C70E53">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p>
    <w:p w14:paraId="2549ACA0">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default" w:ascii="仿宋" w:hAnsi="仿宋" w:eastAsia="仿宋" w:cs="仿宋"/>
          <w:b/>
          <w:bCs/>
          <w:color w:val="auto"/>
          <w:kern w:val="2"/>
          <w:sz w:val="24"/>
          <w:szCs w:val="24"/>
          <w:u w:val="none"/>
          <w:shd w:val="clear" w:color="auto" w:fill="auto"/>
          <w:lang w:val="en-US" w:eastAsia="zh-CN" w:bidi="ar-SA"/>
        </w:rPr>
        <w:sectPr>
          <w:footerReference r:id="rId4" w:type="default"/>
          <w:footnotePr>
            <w:numFmt w:val="decimal"/>
          </w:footnotePr>
          <w:pgSz w:w="11900" w:h="16840"/>
          <w:pgMar w:top="1273" w:right="1348" w:bottom="1539" w:left="1370" w:header="845" w:footer="3" w:gutter="0"/>
          <w:cols w:space="720" w:num="1"/>
          <w:rtlGutter w:val="0"/>
          <w:docGrid w:linePitch="360" w:charSpace="0"/>
        </w:sectPr>
      </w:pPr>
      <w:r>
        <w:rPr>
          <w:rFonts w:hint="eastAsia" w:ascii="仿宋" w:hAnsi="仿宋" w:eastAsia="仿宋" w:cs="仿宋"/>
          <w:b/>
          <w:bCs/>
          <w:color w:val="auto"/>
          <w:kern w:val="2"/>
          <w:sz w:val="24"/>
          <w:szCs w:val="24"/>
          <w:u w:val="none"/>
          <w:shd w:val="clear" w:color="auto" w:fill="auto"/>
          <w:lang w:val="en-US" w:eastAsia="zh-CN" w:bidi="ar-SA"/>
        </w:rPr>
        <w:t>注：采购需求和内容以最终发稿版的招标文件为准。</w:t>
      </w:r>
    </w:p>
    <w:p w14:paraId="3715851A">
      <w:pPr>
        <w:spacing w:before="149"/>
        <w:ind w:left="96" w:right="0" w:firstLine="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评标办法</w:t>
      </w:r>
    </w:p>
    <w:p w14:paraId="4DAAF56D">
      <w:pPr>
        <w:pStyle w:val="16"/>
        <w:keepNext w:val="0"/>
        <w:keepLines w:val="0"/>
        <w:pageBreakBefore w:val="0"/>
        <w:widowControl w:val="0"/>
        <w:kinsoku/>
        <w:wordWrap/>
        <w:overflowPunct/>
        <w:topLinePunct w:val="0"/>
        <w:bidi w:val="0"/>
        <w:adjustRightInd w:val="0"/>
        <w:spacing w:line="5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本项目采用 </w:t>
      </w:r>
      <w:r>
        <w:rPr>
          <w:rFonts w:hint="eastAsia" w:ascii="仿宋" w:hAnsi="仿宋" w:eastAsia="仿宋" w:cs="仿宋"/>
          <w:color w:val="auto"/>
          <w:sz w:val="24"/>
          <w:szCs w:val="24"/>
          <w:u w:val="single"/>
          <w:lang w:val="en-US" w:eastAsia="zh-CN"/>
        </w:rPr>
        <w:t xml:space="preserve"> 综合评分法 </w:t>
      </w:r>
      <w:r>
        <w:rPr>
          <w:rFonts w:hint="eastAsia" w:ascii="仿宋" w:hAnsi="仿宋" w:eastAsia="仿宋" w:cs="仿宋"/>
          <w:color w:val="auto"/>
          <w:sz w:val="24"/>
          <w:szCs w:val="24"/>
          <w:lang w:val="en-US" w:eastAsia="zh-CN"/>
        </w:rPr>
        <w:t xml:space="preserve"> 进行评审。</w:t>
      </w:r>
    </w:p>
    <w:p w14:paraId="07F10940">
      <w:pPr>
        <w:pStyle w:val="16"/>
        <w:keepNext w:val="0"/>
        <w:keepLines w:val="0"/>
        <w:pageBreakBefore w:val="0"/>
        <w:widowControl w:val="0"/>
        <w:kinsoku/>
        <w:wordWrap/>
        <w:overflowPunct/>
        <w:topLinePunct w:val="0"/>
        <w:bidi w:val="0"/>
        <w:adjustRightInd w:val="0"/>
        <w:spacing w:line="5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综合评分法，是指在满足</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HYPERLINK "http://www.baidu.com/s?wd=%E6%8B%9B%E6%A0%87%E6%96%87%E4%BB%B6&amp;hl_tag=textlink&amp;tn=SE_hldp01350_v6v6zkg6" \t "_blank"</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采购文件</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实质性要求的前提下，评标专家按照</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HYPERLINK "http://www.baidu.com/s?wd=%E6%8B%9B%E6%A0%87%E6%96%87%E4%BB%B6&amp;hl_tag=textlink&amp;tn=SE_hldp01350_v6v6zkg6" \t "_blank"</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采购文件</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中规定的各项评审因素及其分值进行综合评分后，以评分从高到低的顺序推荐1至3家供应商作为中标候选供应商的评标方法。</w:t>
      </w:r>
    </w:p>
    <w:bookmarkEnd w:id="1"/>
    <w:sectPr>
      <w:footerReference r:id="rId5"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D0220">
    <w:pPr>
      <w:spacing w:line="1" w:lineRule="exact"/>
      <w:ind w:firstLine="480"/>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EAD342">
                          <w:pPr>
                            <w:pStyle w:val="8"/>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0EAD342">
                    <w:pPr>
                      <w:pStyle w:val="8"/>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3365500</wp:posOffset>
              </wp:positionH>
              <wp:positionV relativeFrom="page">
                <wp:posOffset>9906635</wp:posOffset>
              </wp:positionV>
              <wp:extent cx="816610" cy="10668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816610" cy="106680"/>
                      </a:xfrm>
                      <a:prstGeom prst="rect">
                        <a:avLst/>
                      </a:prstGeom>
                      <a:noFill/>
                      <a:ln>
                        <a:noFill/>
                      </a:ln>
                      <a:effectLst/>
                    </wps:spPr>
                    <wps:txbx>
                      <w:txbxContent>
                        <w:p w14:paraId="49F517B3">
                          <w:pPr>
                            <w:pStyle w:val="25"/>
                            <w:spacing w:line="240" w:lineRule="auto"/>
                            <w:ind w:firstLine="360"/>
                            <w:jc w:val="left"/>
                          </w:pPr>
                        </w:p>
                      </w:txbxContent>
                    </wps:txbx>
                    <wps:bodyPr wrap="none" lIns="0" tIns="0" rIns="0" bIns="0">
                      <a:spAutoFit/>
                    </wps:bodyPr>
                  </wps:wsp>
                </a:graphicData>
              </a:graphic>
            </wp:anchor>
          </w:drawing>
        </mc:Choice>
        <mc:Fallback>
          <w:pict>
            <v:shape id="_x0000_s1026" o:spid="_x0000_s1026" o:spt="202" type="#_x0000_t202" style="position:absolute;left:0pt;margin-left:265pt;margin-top:780.05pt;height:8.4pt;width:64.3pt;mso-position-horizontal-relative:page;mso-position-vertical-relative:page;mso-wrap-style:none;z-index:-251657216;mso-width-relative:page;mso-height-relative:page;" filled="f" stroked="f" coordsize="21600,21600" o:gfxdata="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sCdR52AAAAA0BAAAPAAAAAAAAAAEAIAAAACIAAABk&#10;cnMvZG93bnJldi54bWxQSwECFAAUAAAACACHTuJABrd1hc0BAACbAwAADgAAAAAAAAABACAAAAAn&#10;AQAAZHJzL2Uyb0RvYy54bWxQSwUGAAAAAAYABgBZAQAAZgUAAAAA&#10;">
              <v:fill on="f" focussize="0,0"/>
              <v:stroke on="f"/>
              <v:imagedata o:title=""/>
              <o:lock v:ext="edit" aspectratio="f"/>
              <v:textbox inset="0mm,0mm,0mm,0mm" style="mso-fit-shape-to-text:t;">
                <w:txbxContent>
                  <w:p w14:paraId="49F517B3">
                    <w:pPr>
                      <w:pStyle w:val="25"/>
                      <w:spacing w:line="240" w:lineRule="auto"/>
                      <w:ind w:firstLine="360"/>
                      <w:jc w:val="left"/>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38ADA">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8A9D5">
    <w:pPr>
      <w:pStyle w:val="7"/>
      <w:spacing w:line="14" w:lineRule="auto"/>
      <w:rPr>
        <w:sz w:val="13"/>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91C92"/>
    <w:multiLevelType w:val="singleLevel"/>
    <w:tmpl w:val="DBC91C9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zYzViMjA4M2ZjZGI0YjhkMDZhNmEwZWMyYTkwNjAifQ=="/>
  </w:docVars>
  <w:rsids>
    <w:rsidRoot w:val="073C5F17"/>
    <w:rsid w:val="00505AB4"/>
    <w:rsid w:val="01F10375"/>
    <w:rsid w:val="02DB2F44"/>
    <w:rsid w:val="04741CC0"/>
    <w:rsid w:val="05003378"/>
    <w:rsid w:val="05034C75"/>
    <w:rsid w:val="05C77585"/>
    <w:rsid w:val="065150CE"/>
    <w:rsid w:val="073C5F17"/>
    <w:rsid w:val="07B323DE"/>
    <w:rsid w:val="08B12A10"/>
    <w:rsid w:val="0AC51722"/>
    <w:rsid w:val="0BBC3253"/>
    <w:rsid w:val="0C1666D9"/>
    <w:rsid w:val="0C6B25CF"/>
    <w:rsid w:val="0D866C72"/>
    <w:rsid w:val="0DC9289F"/>
    <w:rsid w:val="0EAD2808"/>
    <w:rsid w:val="0EB93D02"/>
    <w:rsid w:val="0EF40828"/>
    <w:rsid w:val="0F360CB8"/>
    <w:rsid w:val="0F601A19"/>
    <w:rsid w:val="0F8055FE"/>
    <w:rsid w:val="11C716B8"/>
    <w:rsid w:val="123D6E3F"/>
    <w:rsid w:val="12A54DFE"/>
    <w:rsid w:val="131B7848"/>
    <w:rsid w:val="13D744B9"/>
    <w:rsid w:val="144F6526"/>
    <w:rsid w:val="16036A6A"/>
    <w:rsid w:val="165B2E0B"/>
    <w:rsid w:val="174B73A9"/>
    <w:rsid w:val="17794828"/>
    <w:rsid w:val="177C13BA"/>
    <w:rsid w:val="18635D0F"/>
    <w:rsid w:val="18DE1015"/>
    <w:rsid w:val="1AD671F9"/>
    <w:rsid w:val="1D320911"/>
    <w:rsid w:val="1D554B87"/>
    <w:rsid w:val="1E9375ED"/>
    <w:rsid w:val="1F7A08D5"/>
    <w:rsid w:val="1FAD5978"/>
    <w:rsid w:val="201605FE"/>
    <w:rsid w:val="202A23FA"/>
    <w:rsid w:val="206169FC"/>
    <w:rsid w:val="223E24BC"/>
    <w:rsid w:val="233E7E5D"/>
    <w:rsid w:val="233F6821"/>
    <w:rsid w:val="241654B7"/>
    <w:rsid w:val="254B09DC"/>
    <w:rsid w:val="25BF5294"/>
    <w:rsid w:val="25DC5E46"/>
    <w:rsid w:val="25EE5B79"/>
    <w:rsid w:val="25F71D07"/>
    <w:rsid w:val="26F1274B"/>
    <w:rsid w:val="27703D93"/>
    <w:rsid w:val="27D86AE1"/>
    <w:rsid w:val="27DA4607"/>
    <w:rsid w:val="27DE34D8"/>
    <w:rsid w:val="27FE6547"/>
    <w:rsid w:val="29C66CD6"/>
    <w:rsid w:val="2B131725"/>
    <w:rsid w:val="2CEB0478"/>
    <w:rsid w:val="2D8E38AB"/>
    <w:rsid w:val="2D901588"/>
    <w:rsid w:val="2DD46F80"/>
    <w:rsid w:val="2E2C594D"/>
    <w:rsid w:val="2F947791"/>
    <w:rsid w:val="310D3357"/>
    <w:rsid w:val="31CD39BC"/>
    <w:rsid w:val="335976E6"/>
    <w:rsid w:val="34870693"/>
    <w:rsid w:val="35B04801"/>
    <w:rsid w:val="36D7212C"/>
    <w:rsid w:val="37624976"/>
    <w:rsid w:val="378870D8"/>
    <w:rsid w:val="39223818"/>
    <w:rsid w:val="3A8723CC"/>
    <w:rsid w:val="3AD47FFC"/>
    <w:rsid w:val="3B1672AC"/>
    <w:rsid w:val="3BAC7567"/>
    <w:rsid w:val="3BF8174E"/>
    <w:rsid w:val="3C025A37"/>
    <w:rsid w:val="3C432323"/>
    <w:rsid w:val="3C8B552A"/>
    <w:rsid w:val="3D1D2B74"/>
    <w:rsid w:val="3E6F652E"/>
    <w:rsid w:val="3E925D6B"/>
    <w:rsid w:val="3F17416E"/>
    <w:rsid w:val="3F384030"/>
    <w:rsid w:val="3F4A1C1A"/>
    <w:rsid w:val="3F5900B0"/>
    <w:rsid w:val="43C17C33"/>
    <w:rsid w:val="447D41C0"/>
    <w:rsid w:val="44891B76"/>
    <w:rsid w:val="454E0195"/>
    <w:rsid w:val="45C36283"/>
    <w:rsid w:val="45C97803"/>
    <w:rsid w:val="461C0F02"/>
    <w:rsid w:val="46CA4258"/>
    <w:rsid w:val="47087B06"/>
    <w:rsid w:val="474E4167"/>
    <w:rsid w:val="48A04659"/>
    <w:rsid w:val="48E53273"/>
    <w:rsid w:val="49885819"/>
    <w:rsid w:val="4A9D52F4"/>
    <w:rsid w:val="4AA63E58"/>
    <w:rsid w:val="4AB35E9F"/>
    <w:rsid w:val="4B80314D"/>
    <w:rsid w:val="4D677098"/>
    <w:rsid w:val="4E411ECF"/>
    <w:rsid w:val="4F2051C4"/>
    <w:rsid w:val="4F47047A"/>
    <w:rsid w:val="51976446"/>
    <w:rsid w:val="51F93306"/>
    <w:rsid w:val="52735091"/>
    <w:rsid w:val="53615DC6"/>
    <w:rsid w:val="581F471D"/>
    <w:rsid w:val="5878771F"/>
    <w:rsid w:val="5A1F6410"/>
    <w:rsid w:val="5A2A6479"/>
    <w:rsid w:val="5AED5B73"/>
    <w:rsid w:val="5AF3046B"/>
    <w:rsid w:val="5B6948C3"/>
    <w:rsid w:val="5BB406F0"/>
    <w:rsid w:val="5BF37768"/>
    <w:rsid w:val="5C544243"/>
    <w:rsid w:val="5C7E485A"/>
    <w:rsid w:val="5D3D3854"/>
    <w:rsid w:val="5D9D75DF"/>
    <w:rsid w:val="5E474E26"/>
    <w:rsid w:val="5EC84947"/>
    <w:rsid w:val="60031C46"/>
    <w:rsid w:val="619732D8"/>
    <w:rsid w:val="61A162C0"/>
    <w:rsid w:val="61AC1701"/>
    <w:rsid w:val="622B1C5B"/>
    <w:rsid w:val="62595B4D"/>
    <w:rsid w:val="626A67C5"/>
    <w:rsid w:val="629D1105"/>
    <w:rsid w:val="62A50B8B"/>
    <w:rsid w:val="62DA7476"/>
    <w:rsid w:val="62F3476A"/>
    <w:rsid w:val="631853C6"/>
    <w:rsid w:val="63837D68"/>
    <w:rsid w:val="64422EE1"/>
    <w:rsid w:val="645D6968"/>
    <w:rsid w:val="64CA5DAA"/>
    <w:rsid w:val="65052DF6"/>
    <w:rsid w:val="663A3E8C"/>
    <w:rsid w:val="668313EA"/>
    <w:rsid w:val="66E02EAA"/>
    <w:rsid w:val="66E26112"/>
    <w:rsid w:val="66F870C7"/>
    <w:rsid w:val="67726CB9"/>
    <w:rsid w:val="67FB1313"/>
    <w:rsid w:val="680652E3"/>
    <w:rsid w:val="69E76134"/>
    <w:rsid w:val="6A607CAA"/>
    <w:rsid w:val="6A6D03E7"/>
    <w:rsid w:val="6B77103C"/>
    <w:rsid w:val="6D3A2C36"/>
    <w:rsid w:val="6DB33702"/>
    <w:rsid w:val="6DD61A2F"/>
    <w:rsid w:val="6F1C1F3D"/>
    <w:rsid w:val="708955CA"/>
    <w:rsid w:val="70AE13AC"/>
    <w:rsid w:val="70D1169A"/>
    <w:rsid w:val="717D3802"/>
    <w:rsid w:val="71B1562E"/>
    <w:rsid w:val="72F1522F"/>
    <w:rsid w:val="73E6262A"/>
    <w:rsid w:val="75335D57"/>
    <w:rsid w:val="75E11C8A"/>
    <w:rsid w:val="762F5E89"/>
    <w:rsid w:val="766279A2"/>
    <w:rsid w:val="76AB6BEA"/>
    <w:rsid w:val="77450BB9"/>
    <w:rsid w:val="777E3FFD"/>
    <w:rsid w:val="778107CA"/>
    <w:rsid w:val="778B1DFE"/>
    <w:rsid w:val="77E64412"/>
    <w:rsid w:val="78E51C53"/>
    <w:rsid w:val="796563FE"/>
    <w:rsid w:val="79CE0777"/>
    <w:rsid w:val="79EF1E68"/>
    <w:rsid w:val="7A195E96"/>
    <w:rsid w:val="7AC01176"/>
    <w:rsid w:val="7AEC4FF5"/>
    <w:rsid w:val="7B4927AB"/>
    <w:rsid w:val="7C501917"/>
    <w:rsid w:val="7C6F10E7"/>
    <w:rsid w:val="7CC145C3"/>
    <w:rsid w:val="7CF46746"/>
    <w:rsid w:val="7ECF122A"/>
    <w:rsid w:val="7EEF0271"/>
    <w:rsid w:val="7F791980"/>
    <w:rsid w:val="7F9F0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1"/>
    <w:pPr>
      <w:spacing w:before="44"/>
      <w:ind w:left="734"/>
      <w:jc w:val="center"/>
      <w:outlineLvl w:val="1"/>
    </w:pPr>
    <w:rPr>
      <w:b/>
      <w:bCs/>
      <w:sz w:val="32"/>
      <w:szCs w:val="32"/>
    </w:rPr>
  </w:style>
  <w:style w:type="paragraph" w:styleId="4">
    <w:name w:val="heading 3"/>
    <w:basedOn w:val="1"/>
    <w:next w:val="1"/>
    <w:autoRedefine/>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5">
    <w:name w:val="heading 6"/>
    <w:basedOn w:val="1"/>
    <w:next w:val="1"/>
    <w:autoRedefine/>
    <w:qFormat/>
    <w:uiPriority w:val="1"/>
    <w:pPr>
      <w:spacing w:before="1"/>
      <w:ind w:left="902" w:hanging="483"/>
      <w:outlineLvl w:val="5"/>
    </w:pPr>
    <w:rPr>
      <w:b/>
      <w:bCs/>
      <w:sz w:val="24"/>
      <w:szCs w:val="24"/>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qFormat/>
    <w:uiPriority w:val="0"/>
    <w:pPr>
      <w:spacing w:after="120" w:line="480" w:lineRule="auto"/>
      <w:ind w:left="420" w:leftChars="200"/>
    </w:pPr>
    <w:rPr>
      <w:sz w:val="20"/>
    </w:rPr>
  </w:style>
  <w:style w:type="paragraph" w:styleId="6">
    <w:name w:val="Normal Indent"/>
    <w:basedOn w:val="1"/>
    <w:autoRedefine/>
    <w:qFormat/>
    <w:uiPriority w:val="0"/>
    <w:pPr>
      <w:ind w:firstLine="420"/>
    </w:pPr>
  </w:style>
  <w:style w:type="paragraph" w:styleId="7">
    <w:name w:val="Body Text"/>
    <w:basedOn w:val="1"/>
    <w:autoRedefine/>
    <w:qFormat/>
    <w:uiPriority w:val="1"/>
    <w:rPr>
      <w:sz w:val="24"/>
      <w:szCs w:val="24"/>
    </w:rPr>
  </w:style>
  <w:style w:type="paragraph" w:styleId="8">
    <w:name w:val="footer"/>
    <w:basedOn w:val="1"/>
    <w:autoRedefine/>
    <w:qFormat/>
    <w:uiPriority w:val="0"/>
    <w:pPr>
      <w:tabs>
        <w:tab w:val="center" w:pos="4153"/>
        <w:tab w:val="right" w:pos="8306"/>
      </w:tabs>
      <w:snapToGrid w:val="0"/>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1"/>
    <w:pPr>
      <w:spacing w:before="265"/>
      <w:ind w:left="108"/>
    </w:pPr>
    <w:rPr>
      <w:rFonts w:ascii="仿宋" w:hAnsi="仿宋" w:eastAsia="仿宋" w:cs="仿宋"/>
      <w:sz w:val="28"/>
      <w:szCs w:val="28"/>
    </w:rPr>
  </w:style>
  <w:style w:type="paragraph" w:styleId="11">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22"/>
    <w:rPr>
      <w:rFonts w:eastAsia="黑体"/>
      <w:bCs/>
    </w:rPr>
  </w:style>
  <w:style w:type="paragraph" w:customStyle="1" w:styleId="16">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7">
    <w:name w:val="apple-converted-space"/>
    <w:basedOn w:val="14"/>
    <w:autoRedefine/>
    <w:qFormat/>
    <w:uiPriority w:val="0"/>
  </w:style>
  <w:style w:type="paragraph" w:customStyle="1" w:styleId="18">
    <w:name w:val="Table Paragraph"/>
    <w:basedOn w:val="1"/>
    <w:autoRedefine/>
    <w:qFormat/>
    <w:uiPriority w:val="1"/>
  </w:style>
  <w:style w:type="paragraph" w:customStyle="1" w:styleId="19">
    <w:name w:val="Body text|2"/>
    <w:basedOn w:val="1"/>
    <w:autoRedefine/>
    <w:qFormat/>
    <w:uiPriority w:val="0"/>
    <w:pPr>
      <w:spacing w:line="413" w:lineRule="auto"/>
      <w:ind w:firstLine="400"/>
    </w:pPr>
    <w:rPr>
      <w:lang w:val="zh-TW" w:eastAsia="zh-TW" w:bidi="zh-TW"/>
    </w:rPr>
  </w:style>
  <w:style w:type="paragraph" w:styleId="20">
    <w:name w:val="List Paragraph"/>
    <w:basedOn w:val="1"/>
    <w:autoRedefine/>
    <w:qFormat/>
    <w:uiPriority w:val="1"/>
    <w:pPr>
      <w:spacing w:before="161"/>
      <w:ind w:left="420" w:firstLine="480"/>
    </w:pPr>
  </w:style>
  <w:style w:type="paragraph" w:customStyle="1" w:styleId="21">
    <w:name w:val="List Paragraph_e863e5af-0410-4252-a5c1-9de95ab5240b"/>
    <w:basedOn w:val="1"/>
    <w:autoRedefine/>
    <w:qFormat/>
    <w:uiPriority w:val="99"/>
    <w:pPr>
      <w:ind w:firstLine="420" w:firstLineChars="200"/>
    </w:pPr>
  </w:style>
  <w:style w:type="paragraph" w:customStyle="1" w:styleId="22">
    <w:name w:val="Heading #1|1"/>
    <w:basedOn w:val="1"/>
    <w:autoRedefine/>
    <w:qFormat/>
    <w:uiPriority w:val="0"/>
    <w:pPr>
      <w:widowControl w:val="0"/>
      <w:shd w:val="clear" w:color="auto" w:fill="auto"/>
      <w:spacing w:after="1160" w:line="883" w:lineRule="exact"/>
      <w:jc w:val="center"/>
      <w:outlineLvl w:val="0"/>
    </w:pPr>
    <w:rPr>
      <w:rFonts w:ascii="宋体" w:hAnsi="宋体" w:eastAsia="宋体" w:cs="宋体"/>
      <w:color w:val="44424A"/>
      <w:sz w:val="66"/>
      <w:szCs w:val="66"/>
      <w:u w:val="none"/>
      <w:shd w:val="clear" w:color="auto" w:fill="auto"/>
      <w:lang w:val="zh-TW" w:eastAsia="zh-TW" w:bidi="zh-TW"/>
    </w:rPr>
  </w:style>
  <w:style w:type="paragraph" w:customStyle="1" w:styleId="23">
    <w:name w:val="Body text|1"/>
    <w:basedOn w:val="1"/>
    <w:autoRedefine/>
    <w:qFormat/>
    <w:uiPriority w:val="0"/>
    <w:pPr>
      <w:widowControl w:val="0"/>
      <w:shd w:val="clear" w:color="auto" w:fill="auto"/>
      <w:spacing w:line="257" w:lineRule="auto"/>
    </w:pPr>
    <w:rPr>
      <w:rFonts w:ascii="宋体" w:hAnsi="宋体" w:eastAsia="宋体" w:cs="宋体"/>
      <w:color w:val="44424A"/>
      <w:sz w:val="26"/>
      <w:szCs w:val="26"/>
      <w:u w:val="none"/>
      <w:shd w:val="clear" w:color="auto" w:fill="auto"/>
      <w:lang w:val="zh-TW" w:eastAsia="zh-TW" w:bidi="zh-TW"/>
    </w:rPr>
  </w:style>
  <w:style w:type="paragraph" w:customStyle="1" w:styleId="24">
    <w:name w:val="Other|1"/>
    <w:basedOn w:val="1"/>
    <w:autoRedefine/>
    <w:qFormat/>
    <w:uiPriority w:val="0"/>
    <w:pPr>
      <w:widowControl w:val="0"/>
      <w:shd w:val="clear" w:color="auto" w:fill="auto"/>
      <w:spacing w:line="410" w:lineRule="auto"/>
      <w:ind w:firstLine="400"/>
    </w:pPr>
    <w:rPr>
      <w:rFonts w:ascii="宋体" w:hAnsi="宋体" w:eastAsia="宋体" w:cs="宋体"/>
      <w:u w:val="none"/>
      <w:shd w:val="clear" w:color="auto" w:fill="auto"/>
      <w:lang w:val="zh-TW" w:eastAsia="zh-TW" w:bidi="zh-TW"/>
    </w:rPr>
  </w:style>
  <w:style w:type="paragraph" w:customStyle="1" w:styleId="25">
    <w:name w:val="Header or footer|1"/>
    <w:basedOn w:val="1"/>
    <w:autoRedefine/>
    <w:qFormat/>
    <w:uiPriority w:val="0"/>
    <w:pPr>
      <w:widowControl w:val="0"/>
      <w:shd w:val="clear" w:color="auto" w:fill="auto"/>
      <w:jc w:val="center"/>
    </w:pPr>
    <w:rPr>
      <w:rFonts w:ascii="宋体" w:hAnsi="宋体" w:eastAsia="宋体" w:cs="宋体"/>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2824</Words>
  <Characters>2958</Characters>
  <Lines>0</Lines>
  <Paragraphs>0</Paragraphs>
  <TotalTime>0</TotalTime>
  <ScaleCrop>false</ScaleCrop>
  <LinksUpToDate>false</LinksUpToDate>
  <CharactersWithSpaces>2989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2022-02-14T02:30:00Z</dcterms:created>
  <dc:creator>丶</dc:creator>
  <cp:lastModifiedBy>Administrator</cp:lastModifiedBy>
  <dcterms:modified xsi:type="dcterms:W3CDTF">2025-07-22T10:45:19Z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486271B4EE0742E2B2332073FFD48A19</vt:lpwstr>
  </property>
  <property fmtid="{D5CDD505-2E9C-101B-9397-08002B2CF9AE}" pid="4" name="KSOTemplateDocerSaveRecord">
    <vt:lpwstr>eyJoZGlkIjoiMTMzYzViMjA4M2ZjZGI0YjhkMDZhNmEwZWMyYTkwNjAiLCJ1c2VySWQiOiIxMTYwMTE0MzYxIn0=</vt:lpwstr>
  </property>
</Properties>
</file>