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55B" w:rsidRPr="0087555B" w:rsidRDefault="00320E73" w:rsidP="004D7461">
      <w:pPr>
        <w:pStyle w:val="21"/>
        <w:ind w:firstLineChars="0" w:firstLine="0"/>
        <w:rPr>
          <w:b/>
          <w:sz w:val="36"/>
          <w:szCs w:val="36"/>
        </w:rPr>
      </w:pPr>
      <w:r w:rsidRPr="00320E73">
        <w:rPr>
          <w:rFonts w:hint="eastAsia"/>
          <w:b/>
          <w:sz w:val="36"/>
          <w:szCs w:val="36"/>
        </w:rPr>
        <w:t>安顺市水路客货运输监控网建设项目（二期）</w:t>
      </w:r>
      <w:r w:rsidR="008A0C44" w:rsidRPr="008A0C44">
        <w:rPr>
          <w:rFonts w:hint="eastAsia"/>
          <w:b/>
          <w:sz w:val="36"/>
          <w:szCs w:val="36"/>
        </w:rPr>
        <w:t>需求公示</w:t>
      </w:r>
    </w:p>
    <w:p w:rsidR="002A503D" w:rsidRDefault="002A503D" w:rsidP="005029F5">
      <w:pPr>
        <w:pStyle w:val="21"/>
        <w:ind w:firstLine="643"/>
        <w:jc w:val="center"/>
        <w:rPr>
          <w:b/>
          <w:sz w:val="32"/>
          <w:szCs w:val="32"/>
        </w:rPr>
      </w:pPr>
    </w:p>
    <w:p w:rsidR="009B6A53" w:rsidRPr="005029F5" w:rsidRDefault="008E2F1B" w:rsidP="005029F5">
      <w:pPr>
        <w:pStyle w:val="21"/>
        <w:ind w:firstLine="643"/>
        <w:jc w:val="center"/>
        <w:rPr>
          <w:b/>
          <w:sz w:val="32"/>
          <w:szCs w:val="32"/>
        </w:rPr>
      </w:pPr>
      <w:r w:rsidRPr="005029F5">
        <w:rPr>
          <w:rFonts w:hint="eastAsia"/>
          <w:b/>
          <w:sz w:val="32"/>
          <w:szCs w:val="32"/>
        </w:rPr>
        <w:t>一、资格要求</w:t>
      </w:r>
    </w:p>
    <w:p w:rsidR="002A503D" w:rsidRPr="002A503D" w:rsidRDefault="002A503D" w:rsidP="002A503D">
      <w:pPr>
        <w:ind w:firstLineChars="200" w:firstLine="422"/>
        <w:rPr>
          <w:rFonts w:ascii="宋体" w:eastAsia="宋体" w:hAnsi="宋体" w:cs="Arial"/>
          <w:b/>
          <w:szCs w:val="21"/>
        </w:rPr>
      </w:pPr>
      <w:r w:rsidRPr="002A503D">
        <w:rPr>
          <w:rFonts w:ascii="宋体" w:eastAsia="宋体" w:hAnsi="宋体" w:cs="Arial" w:hint="eastAsia"/>
          <w:b/>
          <w:szCs w:val="21"/>
        </w:rPr>
        <w:t>投标供应商资格条件:</w:t>
      </w:r>
    </w:p>
    <w:p w:rsidR="00320E73" w:rsidRPr="00320E73" w:rsidRDefault="00320E73" w:rsidP="00320E73">
      <w:pPr>
        <w:ind w:firstLineChars="200" w:firstLine="420"/>
        <w:rPr>
          <w:rFonts w:ascii="宋体" w:eastAsia="宋体" w:hAnsi="宋体" w:cs="Arial"/>
          <w:szCs w:val="21"/>
        </w:rPr>
      </w:pPr>
      <w:r w:rsidRPr="00320E73">
        <w:rPr>
          <w:rFonts w:ascii="宋体" w:eastAsia="宋体" w:hAnsi="宋体" w:cs="Arial" w:hint="eastAsia"/>
          <w:szCs w:val="21"/>
        </w:rPr>
        <w:t>1.满足《中华人民共和国政府采购法》第二十二条规定</w:t>
      </w:r>
    </w:p>
    <w:p w:rsidR="00320E73" w:rsidRPr="00320E73" w:rsidRDefault="00320E73" w:rsidP="00320E73">
      <w:pPr>
        <w:ind w:firstLineChars="200" w:firstLine="420"/>
        <w:rPr>
          <w:rFonts w:ascii="宋体" w:eastAsia="宋体" w:hAnsi="宋体" w:cs="Arial" w:hint="eastAsia"/>
          <w:szCs w:val="21"/>
          <w:u w:val="single"/>
        </w:rPr>
      </w:pPr>
      <w:r w:rsidRPr="00320E73">
        <w:rPr>
          <w:rFonts w:ascii="宋体" w:eastAsia="宋体" w:hAnsi="宋体" w:cs="Arial" w:hint="eastAsia"/>
          <w:szCs w:val="21"/>
        </w:rPr>
        <w:t>2.落实政府采购政策需满足的资格要求：</w:t>
      </w:r>
      <w:r w:rsidRPr="00320E73">
        <w:rPr>
          <w:rFonts w:ascii="宋体" w:eastAsia="宋体" w:hAnsi="宋体" w:cs="Arial" w:hint="eastAsia"/>
          <w:szCs w:val="21"/>
          <w:u w:val="single"/>
        </w:rPr>
        <w:t>符合《中华人民共和国政府采购法》第二十二条规定，提供政府采购法实施条例第十七条规定资料。①</w:t>
      </w:r>
      <w:r w:rsidRPr="00320E73">
        <w:rPr>
          <w:rFonts w:ascii="宋体" w:eastAsia="宋体" w:hAnsi="宋体" w:cs="Arial" w:hint="eastAsia"/>
          <w:b/>
          <w:szCs w:val="21"/>
          <w:u w:val="single"/>
        </w:rPr>
        <w:t>具有独立承担民事责任的能力</w:t>
      </w:r>
      <w:r w:rsidRPr="00320E73">
        <w:rPr>
          <w:rFonts w:ascii="宋体" w:eastAsia="宋体" w:hAnsi="宋体" w:cs="Arial" w:hint="eastAsia"/>
          <w:szCs w:val="21"/>
          <w:u w:val="single"/>
        </w:rPr>
        <w:t>：提供有效的三证合一的营业执照副本或有效的其他法人证书等证明文件，自然人的身份证明）；注：根据《政府采购法实施条例》释义，银行、保险、石油石化、电力、电信等有行业特殊情况，取得营业执照的分支机构可以分公司名义参与投标，并出具授权，被授权委托人身份证，法定代表人（或分公司负责人）授权书；【复印件加盖投标单位公章或电子印章】。</w:t>
      </w:r>
    </w:p>
    <w:p w:rsidR="00320E73" w:rsidRPr="00320E73" w:rsidRDefault="00320E73" w:rsidP="00320E73">
      <w:pPr>
        <w:ind w:firstLineChars="200" w:firstLine="420"/>
        <w:rPr>
          <w:rFonts w:ascii="宋体" w:eastAsia="宋体" w:hAnsi="宋体" w:cs="Arial" w:hint="eastAsia"/>
          <w:szCs w:val="21"/>
          <w:u w:val="single"/>
        </w:rPr>
      </w:pPr>
      <w:r w:rsidRPr="00320E73">
        <w:rPr>
          <w:rFonts w:ascii="宋体" w:eastAsia="宋体" w:hAnsi="宋体" w:cs="Arial" w:hint="eastAsia"/>
          <w:szCs w:val="21"/>
        </w:rPr>
        <w:t>②</w:t>
      </w:r>
      <w:r w:rsidRPr="00320E73">
        <w:rPr>
          <w:rFonts w:ascii="宋体" w:eastAsia="宋体" w:hAnsi="宋体" w:cs="Arial" w:hint="eastAsia"/>
          <w:b/>
          <w:szCs w:val="21"/>
        </w:rPr>
        <w:t>具有良好的商业信誉和健全的财务会计制度</w:t>
      </w:r>
      <w:r w:rsidRPr="00320E73">
        <w:rPr>
          <w:rFonts w:ascii="宋体" w:eastAsia="宋体" w:hAnsi="宋体" w:cs="Arial" w:hint="eastAsia"/>
          <w:szCs w:val="21"/>
        </w:rPr>
        <w:t>：</w:t>
      </w:r>
      <w:r w:rsidRPr="00320E73">
        <w:rPr>
          <w:rFonts w:ascii="宋体" w:eastAsia="宋体" w:hAnsi="宋体" w:cs="Arial" w:hint="eastAsia"/>
          <w:szCs w:val="21"/>
          <w:u w:val="single"/>
        </w:rPr>
        <w:t>提供2023年（或2024年）年度经会计师事务所或审计机构审计的财务审计报告或近六个月中任意三个月的财务报表；【复印件加盖投标单位公章或电子印章】。</w:t>
      </w:r>
    </w:p>
    <w:p w:rsidR="00320E73" w:rsidRPr="00320E73" w:rsidRDefault="00320E73" w:rsidP="00320E73">
      <w:pPr>
        <w:ind w:firstLineChars="200" w:firstLine="420"/>
        <w:rPr>
          <w:rFonts w:ascii="宋体" w:eastAsia="宋体" w:hAnsi="宋体" w:cs="Arial" w:hint="eastAsia"/>
          <w:szCs w:val="21"/>
        </w:rPr>
      </w:pPr>
      <w:r w:rsidRPr="00320E73">
        <w:rPr>
          <w:rFonts w:ascii="宋体" w:eastAsia="宋体" w:hAnsi="宋体" w:cs="Arial" w:hint="eastAsia"/>
          <w:szCs w:val="21"/>
        </w:rPr>
        <w:t>③</w:t>
      </w:r>
      <w:r w:rsidRPr="00320E73">
        <w:rPr>
          <w:rFonts w:ascii="宋体" w:eastAsia="宋体" w:hAnsi="宋体" w:cs="Arial" w:hint="eastAsia"/>
          <w:b/>
          <w:szCs w:val="21"/>
        </w:rPr>
        <w:t>具有履行合同所必需的设备和专业技术能力</w:t>
      </w:r>
      <w:r w:rsidRPr="00320E73">
        <w:rPr>
          <w:rFonts w:ascii="宋体" w:eastAsia="宋体" w:hAnsi="宋体" w:cs="Arial" w:hint="eastAsia"/>
          <w:szCs w:val="21"/>
        </w:rPr>
        <w:t>：提供具有履行合同所必需的设备和专业技术能力的承诺函；【加盖投标单位公章或电子印章】</w:t>
      </w:r>
    </w:p>
    <w:p w:rsidR="00320E73" w:rsidRPr="00320E73" w:rsidRDefault="00320E73" w:rsidP="00320E73">
      <w:pPr>
        <w:ind w:firstLineChars="200" w:firstLine="420"/>
        <w:rPr>
          <w:rFonts w:ascii="宋体" w:eastAsia="宋体" w:hAnsi="宋体" w:cs="Arial" w:hint="eastAsia"/>
          <w:szCs w:val="21"/>
        </w:rPr>
      </w:pPr>
      <w:r w:rsidRPr="00320E73">
        <w:rPr>
          <w:rFonts w:ascii="宋体" w:eastAsia="宋体" w:hAnsi="宋体" w:cs="Arial" w:hint="eastAsia"/>
          <w:szCs w:val="21"/>
        </w:rPr>
        <w:t>④</w:t>
      </w:r>
      <w:r w:rsidRPr="00320E73">
        <w:rPr>
          <w:rFonts w:ascii="宋体" w:eastAsia="宋体" w:hAnsi="宋体" w:cs="Arial" w:hint="eastAsia"/>
          <w:b/>
          <w:szCs w:val="21"/>
        </w:rPr>
        <w:t>具有依法缴纳税收和社会保障资金的良好记录</w:t>
      </w:r>
      <w:r w:rsidRPr="00320E73">
        <w:rPr>
          <w:rFonts w:ascii="宋体" w:eastAsia="宋体" w:hAnsi="宋体" w:cs="Arial" w:hint="eastAsia"/>
          <w:szCs w:val="21"/>
        </w:rPr>
        <w:t>：提供近六个月中任意三个月依法缴纳税收的相关凭证及近六个月中任意三个月依法缴纳社会保障资金的相关证明材料；（未发生缴税情况的，须提供零申报证明，即提供企业所在地税务部门出具的申报证明或加盖</w:t>
      </w:r>
      <w:proofErr w:type="gramStart"/>
      <w:r w:rsidRPr="00320E73">
        <w:rPr>
          <w:rFonts w:ascii="宋体" w:eastAsia="宋体" w:hAnsi="宋体" w:cs="Arial" w:hint="eastAsia"/>
          <w:szCs w:val="21"/>
        </w:rPr>
        <w:t>税务机关鲜章的</w:t>
      </w:r>
      <w:proofErr w:type="gramEnd"/>
      <w:r w:rsidRPr="00320E73">
        <w:rPr>
          <w:rFonts w:ascii="宋体" w:eastAsia="宋体" w:hAnsi="宋体" w:cs="Arial" w:hint="eastAsia"/>
          <w:szCs w:val="21"/>
        </w:rPr>
        <w:t>申报表或自行在网上申报系统中打印的已申报报表；依法免税的，须提供供应商所在地税务部门出具的相关证明；）社会保障资金（以加盖社保机构公章的社保资金收据凭证或加盖社保机构公章的本单位社保缴纳花名册或向税务机关缴纳社保费的完税证明为准。）【复印件加盖投标单位公章或电子印章】</w:t>
      </w:r>
    </w:p>
    <w:p w:rsidR="00320E73" w:rsidRPr="00320E73" w:rsidRDefault="00320E73" w:rsidP="00320E73">
      <w:pPr>
        <w:ind w:firstLineChars="200" w:firstLine="420"/>
        <w:rPr>
          <w:rFonts w:ascii="宋体" w:eastAsia="宋体" w:hAnsi="宋体" w:cs="Arial" w:hint="eastAsia"/>
          <w:color w:val="0000FF"/>
          <w:szCs w:val="21"/>
        </w:rPr>
      </w:pPr>
      <w:r w:rsidRPr="00320E73">
        <w:rPr>
          <w:rFonts w:ascii="宋体" w:eastAsia="宋体" w:hAnsi="宋体" w:cs="Arial" w:hint="eastAsia"/>
          <w:szCs w:val="21"/>
        </w:rPr>
        <w:t>⑤</w:t>
      </w:r>
      <w:r w:rsidRPr="00320E73">
        <w:rPr>
          <w:rFonts w:ascii="宋体" w:eastAsia="宋体" w:hAnsi="宋体" w:cs="Arial" w:hint="eastAsia"/>
          <w:b/>
          <w:szCs w:val="21"/>
        </w:rPr>
        <w:t>参加政府采购活动前三年内，在经营活动中没有重大违法记录</w:t>
      </w:r>
      <w:r w:rsidRPr="00320E73">
        <w:rPr>
          <w:rFonts w:ascii="宋体" w:eastAsia="宋体" w:hAnsi="宋体" w:cs="Arial" w:hint="eastAsia"/>
          <w:szCs w:val="21"/>
        </w:rPr>
        <w:t>：提供参加政府采购活动前三年内在经营活动中没有重大违法记录的书面声明；【加盖投标单位公章或电子印章】</w:t>
      </w:r>
    </w:p>
    <w:p w:rsidR="00320E73" w:rsidRPr="00320E73" w:rsidRDefault="00320E73" w:rsidP="00320E73">
      <w:pPr>
        <w:ind w:firstLineChars="200" w:firstLine="420"/>
        <w:rPr>
          <w:rFonts w:ascii="宋体" w:eastAsia="宋体" w:hAnsi="宋体" w:cs="Arial" w:hint="eastAsia"/>
          <w:szCs w:val="21"/>
        </w:rPr>
      </w:pPr>
      <w:r w:rsidRPr="00320E73">
        <w:rPr>
          <w:rFonts w:ascii="宋体" w:eastAsia="宋体" w:hAnsi="宋体" w:cs="Arial" w:hint="eastAsia"/>
          <w:szCs w:val="21"/>
        </w:rPr>
        <w:t>⑥</w:t>
      </w:r>
      <w:r w:rsidRPr="00320E73">
        <w:rPr>
          <w:rFonts w:ascii="宋体" w:eastAsia="宋体" w:hAnsi="宋体" w:cs="Arial" w:hint="eastAsia"/>
          <w:b/>
          <w:szCs w:val="21"/>
        </w:rPr>
        <w:t>投标人（供应商）信用信息</w:t>
      </w:r>
      <w:r w:rsidRPr="00320E73">
        <w:rPr>
          <w:rFonts w:ascii="宋体" w:eastAsia="宋体" w:hAnsi="宋体" w:cs="Arial" w:hint="eastAsia"/>
          <w:szCs w:val="21"/>
        </w:rPr>
        <w:t>：对列入失信被执行人、重大税收违法失信主体、政府采购严重违法失信行为记录名单且还在执行期的供应商，拒绝其参与政府采购活动。信用记录查询渠道为“信用中国”网站（www.creditchina.gov.cn）、中国政府采购网（www.ccgp.gov.cn），供应商须提供查询记录截图；【加盖投标单位公章或电子印章】</w:t>
      </w:r>
    </w:p>
    <w:p w:rsidR="00320E73" w:rsidRPr="00320E73" w:rsidRDefault="00320E73" w:rsidP="00320E73">
      <w:pPr>
        <w:ind w:firstLineChars="200" w:firstLine="420"/>
        <w:rPr>
          <w:rFonts w:ascii="宋体" w:eastAsia="宋体" w:hAnsi="宋体" w:cs="Arial" w:hint="eastAsia"/>
          <w:szCs w:val="21"/>
        </w:rPr>
      </w:pPr>
      <w:r w:rsidRPr="00320E73">
        <w:rPr>
          <w:rFonts w:ascii="宋体" w:eastAsia="宋体" w:hAnsi="宋体" w:cs="Arial" w:hint="eastAsia"/>
          <w:szCs w:val="21"/>
        </w:rPr>
        <w:t>⑦投标代表为法定代表人须提供本人身份证；（投标代表非法定代表人参加的提交法定代表人针对本项目的授权委托书及被授权人身份证）。【加盖投标单位公章或电子印章】</w:t>
      </w:r>
    </w:p>
    <w:p w:rsidR="00320E73" w:rsidRPr="00320E73" w:rsidRDefault="00320E73" w:rsidP="00320E73">
      <w:pPr>
        <w:ind w:firstLineChars="200" w:firstLine="420"/>
        <w:rPr>
          <w:rFonts w:ascii="宋体" w:eastAsia="宋体" w:hAnsi="宋体" w:cs="Arial" w:hint="eastAsia"/>
          <w:szCs w:val="21"/>
        </w:rPr>
      </w:pPr>
      <w:r w:rsidRPr="00320E73">
        <w:rPr>
          <w:rFonts w:ascii="宋体" w:eastAsia="宋体" w:hAnsi="宋体" w:cs="Arial" w:hint="eastAsia"/>
          <w:szCs w:val="21"/>
        </w:rPr>
        <w:t>注：1.根据安</w:t>
      </w:r>
      <w:proofErr w:type="gramStart"/>
      <w:r w:rsidRPr="00320E73">
        <w:rPr>
          <w:rFonts w:ascii="宋体" w:eastAsia="宋体" w:hAnsi="宋体" w:cs="Arial" w:hint="eastAsia"/>
          <w:szCs w:val="21"/>
        </w:rPr>
        <w:t>市财采〔2023〕</w:t>
      </w:r>
      <w:proofErr w:type="gramEnd"/>
      <w:r w:rsidRPr="00320E73">
        <w:rPr>
          <w:rFonts w:ascii="宋体" w:eastAsia="宋体" w:hAnsi="宋体" w:cs="Arial" w:hint="eastAsia"/>
          <w:szCs w:val="21"/>
        </w:rPr>
        <w:t>3号文规定，供应商投标时提供《安顺市政府采购供应商资格信用承诺函》，则无需提交以上①-⑦</w:t>
      </w:r>
      <w:proofErr w:type="gramStart"/>
      <w:r w:rsidRPr="00320E73">
        <w:rPr>
          <w:rFonts w:ascii="宋体" w:eastAsia="宋体" w:hAnsi="宋体" w:cs="Arial" w:hint="eastAsia"/>
          <w:szCs w:val="21"/>
        </w:rPr>
        <w:t>项资格</w:t>
      </w:r>
      <w:proofErr w:type="gramEnd"/>
      <w:r w:rsidRPr="00320E73">
        <w:rPr>
          <w:rFonts w:ascii="宋体" w:eastAsia="宋体" w:hAnsi="宋体" w:cs="Arial" w:hint="eastAsia"/>
          <w:szCs w:val="21"/>
        </w:rPr>
        <w:t>证明材料，待确定中标人后，中标人应在领取中标通知书前向采购人提交以上①-⑦</w:t>
      </w:r>
      <w:proofErr w:type="gramStart"/>
      <w:r w:rsidRPr="00320E73">
        <w:rPr>
          <w:rFonts w:ascii="宋体" w:eastAsia="宋体" w:hAnsi="宋体" w:cs="Arial" w:hint="eastAsia"/>
          <w:szCs w:val="21"/>
        </w:rPr>
        <w:t>项资料</w:t>
      </w:r>
      <w:proofErr w:type="gramEnd"/>
      <w:r w:rsidRPr="00320E73">
        <w:rPr>
          <w:rFonts w:ascii="宋体" w:eastAsia="宋体" w:hAnsi="宋体" w:cs="Arial" w:hint="eastAsia"/>
          <w:szCs w:val="21"/>
        </w:rPr>
        <w:t>进行核验（供应商应对信用承诺内容的真实性、合法性、有效性负责，如发现供应商虚假信用承诺，视为“提供虚假材料谋取中标、成交”行为，将按照《中华人民共和国政府采购法》第七十七条之规定进行处罚）。 2.以上①-⑦项材料或《安顺市政府采购供应商资格信用承诺函》投标人须通过投标工具在资格核验模块上传，开标现场由招标人及监督通过系统在线核验。（参与现场开标的投标人，须递交法定代表人或委托代理人本人身份证原件、法定代表人身份证明或授权委托书）。</w:t>
      </w:r>
    </w:p>
    <w:p w:rsidR="00320E73" w:rsidRPr="00320E73" w:rsidRDefault="00320E73" w:rsidP="00320E73">
      <w:pPr>
        <w:ind w:firstLineChars="200" w:firstLine="420"/>
        <w:rPr>
          <w:rFonts w:ascii="宋体" w:eastAsia="宋体" w:hAnsi="宋体" w:cs="Arial" w:hint="eastAsia"/>
          <w:szCs w:val="21"/>
          <w:u w:val="single"/>
        </w:rPr>
      </w:pPr>
      <w:r w:rsidRPr="00320E73">
        <w:rPr>
          <w:rFonts w:ascii="宋体" w:eastAsia="宋体" w:hAnsi="宋体" w:cs="Arial" w:hint="eastAsia"/>
          <w:szCs w:val="21"/>
        </w:rPr>
        <w:t>3.本项目的特定资格要求：</w:t>
      </w:r>
      <w:r w:rsidRPr="00320E73">
        <w:rPr>
          <w:rFonts w:ascii="宋体" w:eastAsia="宋体" w:hAnsi="宋体" w:cs="Arial" w:hint="eastAsia"/>
          <w:szCs w:val="21"/>
          <w:u w:val="single"/>
        </w:rPr>
        <w:t>无。</w:t>
      </w:r>
    </w:p>
    <w:p w:rsidR="00320E73" w:rsidRDefault="00320E73" w:rsidP="005029F5">
      <w:pPr>
        <w:pStyle w:val="21"/>
        <w:ind w:firstLine="643"/>
        <w:jc w:val="center"/>
        <w:rPr>
          <w:rFonts w:hint="eastAsia"/>
          <w:b/>
          <w:sz w:val="32"/>
          <w:szCs w:val="32"/>
        </w:rPr>
      </w:pPr>
    </w:p>
    <w:p w:rsidR="00320E73" w:rsidRDefault="00320E73" w:rsidP="005029F5">
      <w:pPr>
        <w:pStyle w:val="21"/>
        <w:ind w:firstLine="643"/>
        <w:jc w:val="center"/>
        <w:rPr>
          <w:rFonts w:hint="eastAsia"/>
          <w:b/>
          <w:sz w:val="32"/>
          <w:szCs w:val="32"/>
        </w:rPr>
      </w:pPr>
    </w:p>
    <w:p w:rsidR="00320E73" w:rsidRDefault="00320E73" w:rsidP="005029F5">
      <w:pPr>
        <w:pStyle w:val="21"/>
        <w:ind w:firstLine="643"/>
        <w:jc w:val="center"/>
        <w:rPr>
          <w:rFonts w:hint="eastAsia"/>
          <w:b/>
          <w:sz w:val="32"/>
          <w:szCs w:val="32"/>
        </w:rPr>
      </w:pPr>
    </w:p>
    <w:p w:rsidR="00320E73" w:rsidRDefault="00320E73" w:rsidP="005029F5">
      <w:pPr>
        <w:pStyle w:val="21"/>
        <w:ind w:firstLine="643"/>
        <w:jc w:val="center"/>
        <w:rPr>
          <w:rFonts w:hint="eastAsia"/>
          <w:b/>
          <w:sz w:val="32"/>
          <w:szCs w:val="32"/>
        </w:rPr>
      </w:pPr>
    </w:p>
    <w:p w:rsidR="00320E73" w:rsidRDefault="00320E73" w:rsidP="005029F5">
      <w:pPr>
        <w:pStyle w:val="21"/>
        <w:ind w:firstLine="643"/>
        <w:jc w:val="center"/>
        <w:rPr>
          <w:rFonts w:hint="eastAsia"/>
          <w:b/>
          <w:sz w:val="32"/>
          <w:szCs w:val="32"/>
        </w:rPr>
      </w:pPr>
    </w:p>
    <w:p w:rsidR="00320E73" w:rsidRDefault="00320E73" w:rsidP="005029F5">
      <w:pPr>
        <w:pStyle w:val="21"/>
        <w:ind w:firstLine="643"/>
        <w:jc w:val="center"/>
        <w:rPr>
          <w:rFonts w:hint="eastAsia"/>
          <w:b/>
          <w:sz w:val="32"/>
          <w:szCs w:val="32"/>
        </w:rPr>
      </w:pPr>
    </w:p>
    <w:p w:rsidR="00320E73" w:rsidRDefault="00320E73" w:rsidP="005029F5">
      <w:pPr>
        <w:pStyle w:val="21"/>
        <w:ind w:firstLine="643"/>
        <w:jc w:val="center"/>
        <w:rPr>
          <w:rFonts w:hint="eastAsia"/>
          <w:b/>
          <w:sz w:val="32"/>
          <w:szCs w:val="32"/>
        </w:rPr>
      </w:pPr>
    </w:p>
    <w:p w:rsidR="00320E73" w:rsidRDefault="00320E73" w:rsidP="005029F5">
      <w:pPr>
        <w:pStyle w:val="21"/>
        <w:ind w:firstLine="643"/>
        <w:jc w:val="center"/>
        <w:rPr>
          <w:rFonts w:hint="eastAsia"/>
          <w:b/>
          <w:sz w:val="32"/>
          <w:szCs w:val="32"/>
        </w:rPr>
      </w:pPr>
    </w:p>
    <w:p w:rsidR="00320E73" w:rsidRDefault="00320E73" w:rsidP="005029F5">
      <w:pPr>
        <w:pStyle w:val="21"/>
        <w:ind w:firstLine="643"/>
        <w:jc w:val="center"/>
        <w:rPr>
          <w:rFonts w:hint="eastAsia"/>
          <w:b/>
          <w:sz w:val="32"/>
          <w:szCs w:val="32"/>
        </w:rPr>
      </w:pPr>
    </w:p>
    <w:p w:rsidR="008E2F1B" w:rsidRPr="005029F5" w:rsidRDefault="008E2F1B" w:rsidP="005029F5">
      <w:pPr>
        <w:pStyle w:val="21"/>
        <w:ind w:firstLine="643"/>
        <w:jc w:val="center"/>
        <w:rPr>
          <w:b/>
          <w:sz w:val="32"/>
          <w:szCs w:val="32"/>
        </w:rPr>
      </w:pPr>
      <w:r w:rsidRPr="005029F5">
        <w:rPr>
          <w:rFonts w:hint="eastAsia"/>
          <w:b/>
          <w:sz w:val="32"/>
          <w:szCs w:val="32"/>
        </w:rPr>
        <w:lastRenderedPageBreak/>
        <w:t>二、评分标准和办法</w:t>
      </w:r>
    </w:p>
    <w:p w:rsidR="004D7461" w:rsidRPr="004D7461" w:rsidRDefault="004D7461" w:rsidP="004D7461">
      <w:pPr>
        <w:widowControl/>
        <w:ind w:firstLineChars="100" w:firstLine="211"/>
        <w:jc w:val="left"/>
        <w:rPr>
          <w:rFonts w:ascii="Calibri" w:eastAsia="宋体" w:hAnsi="Calibri" w:cs="Arial"/>
          <w:b/>
          <w:szCs w:val="22"/>
        </w:rPr>
      </w:pPr>
      <w:r w:rsidRPr="004D7461">
        <w:rPr>
          <w:rFonts w:ascii="Calibri" w:eastAsia="宋体" w:hAnsi="Calibri" w:cs="Arial" w:hint="eastAsia"/>
          <w:b/>
          <w:szCs w:val="22"/>
        </w:rPr>
        <w:t>一、总则</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szCs w:val="22"/>
        </w:rPr>
        <w:t xml:space="preserve">1.1 </w:t>
      </w:r>
      <w:r w:rsidRPr="004D7461">
        <w:rPr>
          <w:rFonts w:ascii="Calibri" w:eastAsia="宋体" w:hAnsi="Calibri" w:cs="Arial" w:hint="eastAsia"/>
          <w:szCs w:val="22"/>
        </w:rPr>
        <w:t>根据《中华人民共和国政府采购法》、《中华人民共和国政府采购法实施条例》、《政府采购货物和服务招标投标管理办法》（</w:t>
      </w:r>
      <w:proofErr w:type="gramStart"/>
      <w:r w:rsidRPr="004D7461">
        <w:rPr>
          <w:rFonts w:ascii="Calibri" w:eastAsia="宋体" w:hAnsi="Calibri" w:cs="Arial" w:hint="eastAsia"/>
          <w:szCs w:val="22"/>
        </w:rPr>
        <w:t>财政部令第</w:t>
      </w:r>
      <w:proofErr w:type="gramEnd"/>
      <w:r w:rsidRPr="004D7461">
        <w:rPr>
          <w:rFonts w:ascii="Calibri" w:eastAsia="宋体" w:hAnsi="Calibri" w:cs="Arial"/>
          <w:szCs w:val="22"/>
        </w:rPr>
        <w:t xml:space="preserve"> 87 </w:t>
      </w:r>
      <w:r w:rsidRPr="004D7461">
        <w:rPr>
          <w:rFonts w:ascii="Calibri" w:eastAsia="宋体" w:hAnsi="Calibri" w:cs="Arial" w:hint="eastAsia"/>
          <w:szCs w:val="22"/>
        </w:rPr>
        <w:t>号）等法律制度，结合采购项目特点制定本评标办法。</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szCs w:val="22"/>
        </w:rPr>
        <w:t xml:space="preserve">1.2 </w:t>
      </w:r>
      <w:r w:rsidRPr="004D7461">
        <w:rPr>
          <w:rFonts w:ascii="Calibri" w:eastAsia="宋体" w:hAnsi="Calibri" w:cs="Arial" w:hint="eastAsia"/>
          <w:szCs w:val="22"/>
        </w:rPr>
        <w:t>评标工作由采购代理机构负责组织，具体评标事务由采购代理机构依法组建的评标委员会负责。评标委员会由评审专家组成，成员人数为详见投标人须知前附表，其中评审专家不得少于成员总数的三分之二。招标采购单位应当从省级以上财政部门设立的政府采购评审专家库中，通过随机方式抽取评审专家。对技术复杂、专业性强的采购项目，通过随机方式难以确定合适评审专家的，经主管预算单位同意，采购人可以自行选定相应专业领域的评审专家。评标中因评标委员会成员缺席、回避或者健康等特殊原因导致评标委员会组成不符合本办法规定的，采购人或者采购代理机构应当依法补足后继续评标。被更换的评标委员会成员所</w:t>
      </w:r>
      <w:proofErr w:type="gramStart"/>
      <w:r w:rsidRPr="004D7461">
        <w:rPr>
          <w:rFonts w:ascii="Calibri" w:eastAsia="宋体" w:hAnsi="Calibri" w:cs="Arial" w:hint="eastAsia"/>
          <w:szCs w:val="22"/>
        </w:rPr>
        <w:t>作出</w:t>
      </w:r>
      <w:proofErr w:type="gramEnd"/>
      <w:r w:rsidRPr="004D7461">
        <w:rPr>
          <w:rFonts w:ascii="Calibri" w:eastAsia="宋体" w:hAnsi="Calibri" w:cs="Arial" w:hint="eastAsia"/>
          <w:szCs w:val="22"/>
        </w:rPr>
        <w:t>的评标意见无效。无法及时补足评标委员会成员的，采购人或者采购代理机构应当停止评标活动，封存所有投标文件和开标、评标资料，依法重新组建评标委员会进行评标。原评标委员会所</w:t>
      </w:r>
      <w:proofErr w:type="gramStart"/>
      <w:r w:rsidRPr="004D7461">
        <w:rPr>
          <w:rFonts w:ascii="Calibri" w:eastAsia="宋体" w:hAnsi="Calibri" w:cs="Arial" w:hint="eastAsia"/>
          <w:szCs w:val="22"/>
        </w:rPr>
        <w:t>作出</w:t>
      </w:r>
      <w:proofErr w:type="gramEnd"/>
      <w:r w:rsidRPr="004D7461">
        <w:rPr>
          <w:rFonts w:ascii="Calibri" w:eastAsia="宋体" w:hAnsi="Calibri" w:cs="Arial" w:hint="eastAsia"/>
          <w:szCs w:val="22"/>
        </w:rPr>
        <w:t>的评标意见无效。采购人或者采购代理机构应当将变更、重新组建评标委员会的情况予以记录，并随采购文件一并存档。</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szCs w:val="22"/>
        </w:rPr>
        <w:t xml:space="preserve">1.3 </w:t>
      </w:r>
      <w:r w:rsidRPr="004D7461">
        <w:rPr>
          <w:rFonts w:ascii="Calibri" w:eastAsia="宋体" w:hAnsi="Calibri" w:cs="Arial" w:hint="eastAsia"/>
          <w:szCs w:val="22"/>
        </w:rPr>
        <w:t>评标工作应遵循公平、公正、科学及择优的原则，并以相同的评标程序和标准对待所有的投标人。</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szCs w:val="22"/>
        </w:rPr>
        <w:t xml:space="preserve">1.4 </w:t>
      </w:r>
      <w:r w:rsidRPr="004D7461">
        <w:rPr>
          <w:rFonts w:ascii="Calibri" w:eastAsia="宋体" w:hAnsi="Calibri" w:cs="Arial" w:hint="eastAsia"/>
          <w:szCs w:val="22"/>
        </w:rPr>
        <w:t>评标委员会按照招标文件规定的评标方法和标准进行评标，并独立履行下列职责：</w:t>
      </w:r>
      <w:r w:rsidRPr="004D7461">
        <w:rPr>
          <w:rFonts w:ascii="Calibri" w:eastAsia="宋体" w:hAnsi="Calibri" w:cs="Arial"/>
          <w:szCs w:val="22"/>
        </w:rPr>
        <w:t xml:space="preserve"> </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（一）熟悉和理解招标文件；</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（二）审查、评价投标文件是否符合招标文件的商务、技术等实质性要求；</w:t>
      </w:r>
      <w:r w:rsidRPr="004D7461">
        <w:rPr>
          <w:rFonts w:ascii="Calibri" w:eastAsia="宋体" w:hAnsi="Calibri" w:cs="Arial"/>
          <w:szCs w:val="22"/>
        </w:rPr>
        <w:t xml:space="preserve"> </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（三）对投标文件进行比较和评价；</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（四）根据需要要求招标采购单位对招标文件</w:t>
      </w:r>
      <w:proofErr w:type="gramStart"/>
      <w:r w:rsidRPr="004D7461">
        <w:rPr>
          <w:rFonts w:ascii="Calibri" w:eastAsia="宋体" w:hAnsi="Calibri" w:cs="Arial" w:hint="eastAsia"/>
          <w:szCs w:val="22"/>
        </w:rPr>
        <w:t>作出</w:t>
      </w:r>
      <w:proofErr w:type="gramEnd"/>
      <w:r w:rsidRPr="004D7461">
        <w:rPr>
          <w:rFonts w:ascii="Calibri" w:eastAsia="宋体" w:hAnsi="Calibri" w:cs="Arial" w:hint="eastAsia"/>
          <w:szCs w:val="22"/>
        </w:rPr>
        <w:t>解释；根据需要要求供应商对投标文件有关事项</w:t>
      </w:r>
      <w:proofErr w:type="gramStart"/>
      <w:r w:rsidRPr="004D7461">
        <w:rPr>
          <w:rFonts w:ascii="Calibri" w:eastAsia="宋体" w:hAnsi="Calibri" w:cs="Arial" w:hint="eastAsia"/>
          <w:szCs w:val="22"/>
        </w:rPr>
        <w:t>作出</w:t>
      </w:r>
      <w:proofErr w:type="gramEnd"/>
      <w:r w:rsidRPr="004D7461">
        <w:rPr>
          <w:rFonts w:ascii="Calibri" w:eastAsia="宋体" w:hAnsi="Calibri" w:cs="Arial" w:hint="eastAsia"/>
          <w:szCs w:val="22"/>
        </w:rPr>
        <w:t>澄清或者说明；</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（五）确定中标候选人名单，或者受采购人委托确定中标供应商；</w:t>
      </w:r>
      <w:r w:rsidRPr="004D7461">
        <w:rPr>
          <w:rFonts w:ascii="Calibri" w:eastAsia="宋体" w:hAnsi="Calibri" w:cs="Arial"/>
          <w:szCs w:val="22"/>
        </w:rPr>
        <w:t xml:space="preserve"> </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（六）起草评标报告并进行签署；</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（七）向招标采购单位、财政部门或者其他监督部门报告评标中发现的违法行为；</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（八）法律、法规和规章规定的其他职责。</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szCs w:val="22"/>
        </w:rPr>
        <w:t xml:space="preserve">1.5 </w:t>
      </w:r>
      <w:r w:rsidRPr="004D7461">
        <w:rPr>
          <w:rFonts w:ascii="Calibri" w:eastAsia="宋体" w:hAnsi="Calibri" w:cs="Arial" w:hint="eastAsia"/>
          <w:szCs w:val="22"/>
        </w:rPr>
        <w:t>评标过程独立、保密（开标和评标过程进行由安顺市公共资源交易中心全过程电子监控）。</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szCs w:val="22"/>
        </w:rPr>
        <w:t xml:space="preserve">1.6 </w:t>
      </w:r>
      <w:r w:rsidRPr="004D7461">
        <w:rPr>
          <w:rFonts w:ascii="Calibri" w:eastAsia="宋体" w:hAnsi="Calibri" w:cs="Arial" w:hint="eastAsia"/>
          <w:szCs w:val="22"/>
        </w:rPr>
        <w:t>招标采购单位负责组织评标工作，并履行下列职责：（由于评标期间招标采购单位和代理机构不能进入评标室，此部工作按交易中心规定执行）</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（一）核对评审专家身份和采购人代表授权函，对评审专家在政府采购活动中的职责履行情况予以记录，并及时将有关违法违规行为向财政部门报告；</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（二）宣布评标纪律；</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（三）公布投标人名单，告知评审专家应当回避的情形；</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（四）组织评标委员会推选评标组长，采购人代表不得担任组长；</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（五）在评标期间采取必要的通讯管理措施，保证评标活动不受外界干扰；</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（六）根据评标委员会的要求介绍政府采购相关政策法规、招标文件；</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（七）维护评标秩序，监督评标委员会依照招标文件规定的评标程序、方法和标准进行独立评审，及时制止和纠正采购人代表、评审专家的倾向性言论或者违法违规行为；</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（八）核对评标结果，有本章</w:t>
      </w:r>
      <w:r w:rsidRPr="004D7461">
        <w:rPr>
          <w:rFonts w:ascii="Calibri" w:eastAsia="宋体" w:hAnsi="Calibri" w:cs="Arial"/>
          <w:szCs w:val="22"/>
        </w:rPr>
        <w:t xml:space="preserve"> 2.10.1 </w:t>
      </w:r>
      <w:r w:rsidRPr="004D7461">
        <w:rPr>
          <w:rFonts w:ascii="Calibri" w:eastAsia="宋体" w:hAnsi="Calibri" w:cs="Arial" w:hint="eastAsia"/>
          <w:szCs w:val="22"/>
        </w:rPr>
        <w:t>情形的，要求评标委员会复核或者书面说明理由，评标委员会拒绝的，应予记录并向本级财政部门报告；</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（九）评审工作完成后，按照规定向评审专家支付劳务报酬和异地评审差旅费，不得向评审专家以外的其他人员支付评审劳务报酬；</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（十）处理与评标有关的其他事项。</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采购人可以在评标前说明项目背景和采购需求，说明内容不得含有歧视性、倾向性意见，不得超出招标文件所述范围。说明应当提交书面材料，并随采购文件一并存档。</w:t>
      </w:r>
    </w:p>
    <w:p w:rsidR="004D7461" w:rsidRPr="004D7461" w:rsidRDefault="004D7461" w:rsidP="004D7461">
      <w:pPr>
        <w:widowControl/>
        <w:ind w:firstLineChars="100" w:firstLine="211"/>
        <w:jc w:val="left"/>
        <w:rPr>
          <w:rFonts w:ascii="Calibri" w:eastAsia="宋体" w:hAnsi="Calibri" w:cs="Arial"/>
          <w:b/>
          <w:szCs w:val="22"/>
        </w:rPr>
      </w:pPr>
      <w:r w:rsidRPr="004D7461">
        <w:rPr>
          <w:rFonts w:ascii="Calibri" w:eastAsia="宋体" w:hAnsi="Calibri" w:cs="Arial" w:hint="eastAsia"/>
          <w:b/>
          <w:szCs w:val="22"/>
        </w:rPr>
        <w:t>二、评标程序</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szCs w:val="22"/>
        </w:rPr>
        <w:t xml:space="preserve">2.1 </w:t>
      </w:r>
      <w:r w:rsidRPr="004D7461">
        <w:rPr>
          <w:rFonts w:ascii="Calibri" w:eastAsia="宋体" w:hAnsi="Calibri" w:cs="Arial" w:hint="eastAsia"/>
          <w:szCs w:val="22"/>
        </w:rPr>
        <w:t>熟悉和理解招标文件和停止评标。</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szCs w:val="22"/>
        </w:rPr>
        <w:t xml:space="preserve">2.1.1 </w:t>
      </w:r>
      <w:r w:rsidRPr="004D7461">
        <w:rPr>
          <w:rFonts w:ascii="Calibri" w:eastAsia="宋体" w:hAnsi="Calibri" w:cs="Arial" w:hint="eastAsia"/>
          <w:szCs w:val="22"/>
        </w:rPr>
        <w:t>评标委员会正式评标前，应当对招标文件进行熟悉和理解，内容主要包括招标文件中采购项目技术、服务和商务要求、评标方法和标准以及可能涉及签订政府采购合同的内容等。</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szCs w:val="22"/>
        </w:rPr>
        <w:t xml:space="preserve">2.1.2 </w:t>
      </w:r>
      <w:r w:rsidRPr="004D7461">
        <w:rPr>
          <w:rFonts w:ascii="Calibri" w:eastAsia="宋体" w:hAnsi="Calibri" w:cs="Arial" w:hint="eastAsia"/>
          <w:szCs w:val="22"/>
        </w:rPr>
        <w:t>评标委员会熟悉和理解招标文件以及评标过程中，发现本招标文件有下列情形之一的，评标委员会应当停止评标：</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w:t>
      </w:r>
      <w:r w:rsidRPr="004D7461">
        <w:rPr>
          <w:rFonts w:ascii="Calibri" w:eastAsia="宋体" w:hAnsi="Calibri" w:cs="Arial"/>
          <w:szCs w:val="22"/>
        </w:rPr>
        <w:t>1</w:t>
      </w:r>
      <w:r w:rsidRPr="004D7461">
        <w:rPr>
          <w:rFonts w:ascii="Calibri" w:eastAsia="宋体" w:hAnsi="Calibri" w:cs="Arial" w:hint="eastAsia"/>
          <w:szCs w:val="22"/>
        </w:rPr>
        <w:t>）招标文件的规定存在歧义、重大缺陷的；</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lastRenderedPageBreak/>
        <w:t>（</w:t>
      </w:r>
      <w:r w:rsidRPr="004D7461">
        <w:rPr>
          <w:rFonts w:ascii="Calibri" w:eastAsia="宋体" w:hAnsi="Calibri" w:cs="Arial"/>
          <w:szCs w:val="22"/>
        </w:rPr>
        <w:t>2</w:t>
      </w:r>
      <w:r w:rsidRPr="004D7461">
        <w:rPr>
          <w:rFonts w:ascii="Calibri" w:eastAsia="宋体" w:hAnsi="Calibri" w:cs="Arial" w:hint="eastAsia"/>
          <w:szCs w:val="22"/>
        </w:rPr>
        <w:t>）招标文件明显以不合理条件对供应商实行差别待遇或者歧视待遇的；</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w:t>
      </w:r>
      <w:r w:rsidRPr="004D7461">
        <w:rPr>
          <w:rFonts w:ascii="Calibri" w:eastAsia="宋体" w:hAnsi="Calibri" w:cs="Arial"/>
          <w:szCs w:val="22"/>
        </w:rPr>
        <w:t>3</w:t>
      </w:r>
      <w:r w:rsidRPr="004D7461">
        <w:rPr>
          <w:rFonts w:ascii="Calibri" w:eastAsia="宋体" w:hAnsi="Calibri" w:cs="Arial" w:hint="eastAsia"/>
          <w:szCs w:val="22"/>
        </w:rPr>
        <w:t>）采购项目</w:t>
      </w:r>
      <w:bookmarkStart w:id="0" w:name="OLE_LINK1"/>
      <w:r w:rsidRPr="004D7461">
        <w:rPr>
          <w:rFonts w:ascii="Calibri" w:eastAsia="宋体" w:hAnsi="Calibri" w:cs="Arial" w:hint="eastAsia"/>
          <w:szCs w:val="22"/>
        </w:rPr>
        <w:t>属于政府采购促进中小企业发展的范围，但是招标文件未依法体现促进中小企业发展相关规定的；</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w:t>
      </w:r>
      <w:r w:rsidRPr="004D7461">
        <w:rPr>
          <w:rFonts w:ascii="Calibri" w:eastAsia="宋体" w:hAnsi="Calibri" w:cs="Arial"/>
          <w:szCs w:val="22"/>
        </w:rPr>
        <w:t>4</w:t>
      </w:r>
      <w:r w:rsidRPr="004D7461">
        <w:rPr>
          <w:rFonts w:ascii="Calibri" w:eastAsia="宋体" w:hAnsi="Calibri" w:cs="Arial" w:hint="eastAsia"/>
          <w:szCs w:val="22"/>
        </w:rPr>
        <w:t>）</w:t>
      </w:r>
      <w:bookmarkEnd w:id="0"/>
      <w:r w:rsidRPr="004D7461">
        <w:rPr>
          <w:rFonts w:ascii="Calibri" w:eastAsia="宋体" w:hAnsi="Calibri" w:cs="Arial" w:hint="eastAsia"/>
          <w:szCs w:val="22"/>
        </w:rPr>
        <w:t>招标文件将投标人的资格条件列为评分因素的；</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w:t>
      </w:r>
      <w:r w:rsidRPr="004D7461">
        <w:rPr>
          <w:rFonts w:ascii="Calibri" w:eastAsia="宋体" w:hAnsi="Calibri" w:cs="Arial"/>
          <w:szCs w:val="22"/>
        </w:rPr>
        <w:t>5</w:t>
      </w:r>
      <w:r w:rsidRPr="004D7461">
        <w:rPr>
          <w:rFonts w:ascii="Calibri" w:eastAsia="宋体" w:hAnsi="Calibri" w:cs="Arial" w:hint="eastAsia"/>
          <w:szCs w:val="22"/>
        </w:rPr>
        <w:t>）</w:t>
      </w:r>
      <w:bookmarkStart w:id="1" w:name="OLE_LINK3"/>
      <w:r w:rsidRPr="004D7461">
        <w:rPr>
          <w:rFonts w:ascii="Calibri" w:eastAsia="宋体" w:hAnsi="Calibri" w:cs="Arial" w:hint="eastAsia"/>
          <w:szCs w:val="22"/>
        </w:rPr>
        <w:t>招标文件有违反国家其他有关强制性规定的情形</w:t>
      </w:r>
      <w:bookmarkEnd w:id="1"/>
      <w:r w:rsidRPr="004D7461">
        <w:rPr>
          <w:rFonts w:ascii="Calibri" w:eastAsia="宋体" w:hAnsi="Calibri" w:cs="Arial" w:hint="eastAsia"/>
          <w:szCs w:val="22"/>
        </w:rPr>
        <w:t>。</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出现本条应当停止评标情形的，评标委员会成员应当向招标采购单位书面说明情况。除本条规定和评标委员会无法依法组建的情形外，评标委员会成员不得以任何方式和理由停止评标。出现本条规定应当停止评审情形的，采购组织单位应当书面告知参加采购活动的供应商，并说明具体原因，同时在信息发布网站进行公告。采购组织单位认为评审委员会不应当停止评审的，可以书面报告采购项目同级财政部门依法处理，并提供相关证明材料。</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szCs w:val="22"/>
        </w:rPr>
        <w:t xml:space="preserve">2.2 </w:t>
      </w:r>
      <w:r w:rsidRPr="004D7461">
        <w:rPr>
          <w:rFonts w:ascii="Calibri" w:eastAsia="宋体" w:hAnsi="Calibri" w:cs="Arial" w:hint="eastAsia"/>
          <w:szCs w:val="22"/>
        </w:rPr>
        <w:t>资格性检查。</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招标采购单位应依据法律法规和本招标文件的规定，对投标文件是否按照规定要求提供资格性证明材料，以确定投标供应商是否具备投标资格。不具备投标资格的供应商将作为无效投标处理。合格投标人不足</w:t>
      </w:r>
      <w:r w:rsidRPr="004D7461">
        <w:rPr>
          <w:rFonts w:ascii="Calibri" w:eastAsia="宋体" w:hAnsi="Calibri" w:cs="Arial"/>
          <w:szCs w:val="22"/>
        </w:rPr>
        <w:t xml:space="preserve">3 </w:t>
      </w:r>
      <w:r w:rsidRPr="004D7461">
        <w:rPr>
          <w:rFonts w:ascii="Calibri" w:eastAsia="宋体" w:hAnsi="Calibri" w:cs="Arial" w:hint="eastAsia"/>
          <w:szCs w:val="22"/>
        </w:rPr>
        <w:t>家的，不得评标。</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szCs w:val="22"/>
        </w:rPr>
        <w:t xml:space="preserve">2.3 </w:t>
      </w:r>
      <w:r w:rsidRPr="004D7461">
        <w:rPr>
          <w:rFonts w:ascii="Calibri" w:eastAsia="宋体" w:hAnsi="Calibri" w:cs="Arial" w:hint="eastAsia"/>
          <w:szCs w:val="22"/>
        </w:rPr>
        <w:t>符合性检查。</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szCs w:val="22"/>
        </w:rPr>
        <w:t>2.3.1</w:t>
      </w:r>
      <w:r w:rsidRPr="004D7461">
        <w:rPr>
          <w:rFonts w:ascii="Calibri" w:eastAsia="宋体" w:hAnsi="Calibri" w:cs="Arial" w:hint="eastAsia"/>
          <w:szCs w:val="22"/>
        </w:rPr>
        <w:t>评标委员会应当对符合资格的投标人的投标文件进行符合性审查，以确定其是否满足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对于投标文件中含义不明确、同类问题表述不一致或者有明显文字和计算错误的内容，评标委员会应当以书面形式要求投标人</w:t>
      </w:r>
      <w:proofErr w:type="gramStart"/>
      <w:r w:rsidRPr="004D7461">
        <w:rPr>
          <w:rFonts w:ascii="Calibri" w:eastAsia="宋体" w:hAnsi="Calibri" w:cs="Arial" w:hint="eastAsia"/>
          <w:szCs w:val="22"/>
        </w:rPr>
        <w:t>作出</w:t>
      </w:r>
      <w:proofErr w:type="gramEnd"/>
      <w:r w:rsidRPr="004D7461">
        <w:rPr>
          <w:rFonts w:ascii="Calibri" w:eastAsia="宋体" w:hAnsi="Calibri" w:cs="Arial" w:hint="eastAsia"/>
          <w:szCs w:val="22"/>
        </w:rPr>
        <w:t>必要的澄清、说明或者补正。投标人的澄清、说明或者补正应当采用书面形式，并加盖公章，或者由法定代表人或其授权的代表签字。投标人的澄清、说明或者补正不得超出投标文件的范围或者改变投标文件的实质性内容。</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szCs w:val="22"/>
        </w:rPr>
        <w:t xml:space="preserve">2.3.2 </w:t>
      </w:r>
      <w:r w:rsidRPr="004D7461">
        <w:rPr>
          <w:rFonts w:ascii="Calibri" w:eastAsia="宋体" w:hAnsi="Calibri" w:cs="Arial" w:hint="eastAsia"/>
          <w:szCs w:val="22"/>
        </w:rPr>
        <w:t>投标文件（包括单独递交的开标一览表）有下列情形的，本项目不作为实质性要求进行规定，即不作为符合性审查事项，不得作为无效投标处理：</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（一）存在个别地方没有法定代表人签字，但有法定代表人的私人印章或者有效授权代理人签字的；</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（二）除招标文件明确要求加盖单位</w:t>
      </w:r>
      <w:r w:rsidRPr="004D7461">
        <w:rPr>
          <w:rFonts w:ascii="Calibri" w:eastAsia="宋体" w:hAnsi="Calibri" w:cs="Arial"/>
          <w:szCs w:val="22"/>
        </w:rPr>
        <w:t>(</w:t>
      </w:r>
      <w:r w:rsidRPr="004D7461">
        <w:rPr>
          <w:rFonts w:ascii="Calibri" w:eastAsia="宋体" w:hAnsi="Calibri" w:cs="Arial" w:hint="eastAsia"/>
          <w:szCs w:val="22"/>
        </w:rPr>
        <w:t>法人</w:t>
      </w:r>
      <w:r w:rsidRPr="004D7461">
        <w:rPr>
          <w:rFonts w:ascii="Calibri" w:eastAsia="宋体" w:hAnsi="Calibri" w:cs="Arial"/>
          <w:szCs w:val="22"/>
        </w:rPr>
        <w:t>)</w:t>
      </w:r>
      <w:r w:rsidRPr="004D7461">
        <w:rPr>
          <w:rFonts w:ascii="Calibri" w:eastAsia="宋体" w:hAnsi="Calibri" w:cs="Arial" w:hint="eastAsia"/>
          <w:szCs w:val="22"/>
        </w:rPr>
        <w:t>公章的以外，其他地方以相关专用章加盖的；</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（三）其他不影响采购项目实质性要求的情形。</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szCs w:val="22"/>
        </w:rPr>
        <w:t xml:space="preserve">2.4 </w:t>
      </w:r>
      <w:r w:rsidRPr="004D7461">
        <w:rPr>
          <w:rFonts w:ascii="Calibri" w:eastAsia="宋体" w:hAnsi="Calibri" w:cs="Arial" w:hint="eastAsia"/>
          <w:szCs w:val="22"/>
        </w:rPr>
        <w:t>比较与评价。按招标文件中规定的评标方法和标准，对未作无效投标处理的投标文件进行技术、服务、商务等方面评估，综合比较与评价。</w:t>
      </w:r>
    </w:p>
    <w:p w:rsidR="004D7461" w:rsidRPr="004D7461" w:rsidRDefault="004D7461" w:rsidP="004D7461">
      <w:pPr>
        <w:widowControl/>
        <w:ind w:firstLineChars="100" w:firstLine="210"/>
        <w:jc w:val="left"/>
        <w:rPr>
          <w:rFonts w:ascii="Calibri" w:eastAsia="宋体" w:hAnsi="Calibri" w:cs="Arial"/>
          <w:b/>
          <w:szCs w:val="22"/>
        </w:rPr>
      </w:pPr>
      <w:r w:rsidRPr="004D7461">
        <w:rPr>
          <w:rFonts w:ascii="Calibri" w:eastAsia="宋体" w:hAnsi="Calibri" w:cs="Arial"/>
          <w:szCs w:val="22"/>
        </w:rPr>
        <w:t xml:space="preserve">2.5 </w:t>
      </w:r>
      <w:r w:rsidRPr="004D7461">
        <w:rPr>
          <w:rFonts w:ascii="Calibri" w:eastAsia="宋体" w:hAnsi="Calibri" w:cs="Arial" w:hint="eastAsia"/>
          <w:b/>
          <w:szCs w:val="22"/>
        </w:rPr>
        <w:t>复核。评分汇总结束后，评标委员会依据有关的法律制度和招标文件对评审结果进行复核，存在资格性检查认定错误、分值汇总计算错误、分项评分超出评分标准范围、客观分评分不一致、经评标委员会一致认定评分畸高、</w:t>
      </w:r>
      <w:proofErr w:type="gramStart"/>
      <w:r w:rsidRPr="004D7461">
        <w:rPr>
          <w:rFonts w:ascii="Calibri" w:eastAsia="宋体" w:hAnsi="Calibri" w:cs="Arial" w:hint="eastAsia"/>
          <w:b/>
          <w:szCs w:val="22"/>
        </w:rPr>
        <w:t>畸</w:t>
      </w:r>
      <w:proofErr w:type="gramEnd"/>
      <w:r w:rsidRPr="004D7461">
        <w:rPr>
          <w:rFonts w:ascii="Calibri" w:eastAsia="宋体" w:hAnsi="Calibri" w:cs="Arial" w:hint="eastAsia"/>
          <w:b/>
          <w:szCs w:val="22"/>
        </w:rPr>
        <w:t>低的情形，评标委员会应组织重审，现场修正评审结果。复核过程中，评标委员会成员不得离开评审现场。</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szCs w:val="22"/>
        </w:rPr>
        <w:t xml:space="preserve">2.6 </w:t>
      </w:r>
      <w:r w:rsidRPr="004D7461">
        <w:rPr>
          <w:rFonts w:ascii="Calibri" w:eastAsia="宋体" w:hAnsi="Calibri" w:cs="Arial" w:hint="eastAsia"/>
          <w:szCs w:val="22"/>
        </w:rPr>
        <w:t>推荐中标候选供应商。中标候选供应商应当排序，推荐排序前</w:t>
      </w:r>
      <w:r w:rsidRPr="004D7461">
        <w:rPr>
          <w:rFonts w:ascii="Calibri" w:eastAsia="宋体" w:hAnsi="Calibri" w:cs="Arial"/>
          <w:szCs w:val="22"/>
        </w:rPr>
        <w:t>3</w:t>
      </w:r>
      <w:r w:rsidRPr="004D7461">
        <w:rPr>
          <w:rFonts w:ascii="Calibri" w:eastAsia="宋体" w:hAnsi="Calibri" w:cs="Arial" w:hint="eastAsia"/>
          <w:szCs w:val="22"/>
        </w:rPr>
        <w:t>名中标候选供应商。</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szCs w:val="22"/>
        </w:rPr>
        <w:t xml:space="preserve">2.7 </w:t>
      </w:r>
      <w:r w:rsidRPr="004D7461">
        <w:rPr>
          <w:rFonts w:ascii="Calibri" w:eastAsia="宋体" w:hAnsi="Calibri" w:cs="Arial" w:hint="eastAsia"/>
          <w:szCs w:val="22"/>
        </w:rPr>
        <w:t>出具评标报告。评标委员会推荐中标候选供应商后，应当向招标采购单位出具评标报告。评标报告应当由评标委员会全体成员签字认可，对评标过程和结果有不同意见的，应当在评标报告中写明并说明理由。签字但未写明不同意见或者未说明理由的，视同无意见。拒不签字又未另行书面说明其不同意见和理由的，视同同意评标结果。</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szCs w:val="22"/>
        </w:rPr>
        <w:t xml:space="preserve">2.8 </w:t>
      </w:r>
      <w:r w:rsidRPr="004D7461">
        <w:rPr>
          <w:rFonts w:ascii="Calibri" w:eastAsia="宋体" w:hAnsi="Calibri" w:cs="Arial" w:hint="eastAsia"/>
          <w:szCs w:val="22"/>
        </w:rPr>
        <w:t>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szCs w:val="22"/>
        </w:rPr>
        <w:t xml:space="preserve">2.9 </w:t>
      </w:r>
      <w:r w:rsidRPr="004D7461">
        <w:rPr>
          <w:rFonts w:ascii="Calibri" w:eastAsia="宋体" w:hAnsi="Calibri" w:cs="Arial" w:hint="eastAsia"/>
          <w:szCs w:val="22"/>
        </w:rPr>
        <w:t>供应商应当书面澄清、说明或者更正。</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szCs w:val="22"/>
        </w:rPr>
        <w:t>2.9.1</w:t>
      </w:r>
      <w:r w:rsidRPr="004D7461">
        <w:rPr>
          <w:rFonts w:ascii="Calibri" w:eastAsia="宋体" w:hAnsi="Calibri" w:cs="Arial" w:hint="eastAsia"/>
          <w:szCs w:val="22"/>
        </w:rPr>
        <w:t>在评标过程中，供应商投标文件实质性符合招标文件要求的前提下，评标委员会对投标文件中含义不明确、同类问题表述不一致或者有明显文字和计算错误的内容，应当以书面形式（须由评标委员会全体成员签字）要求供应商</w:t>
      </w:r>
      <w:proofErr w:type="gramStart"/>
      <w:r w:rsidRPr="004D7461">
        <w:rPr>
          <w:rFonts w:ascii="Calibri" w:eastAsia="宋体" w:hAnsi="Calibri" w:cs="Arial" w:hint="eastAsia"/>
          <w:szCs w:val="22"/>
        </w:rPr>
        <w:t>作出</w:t>
      </w:r>
      <w:proofErr w:type="gramEnd"/>
      <w:r w:rsidRPr="004D7461">
        <w:rPr>
          <w:rFonts w:ascii="Calibri" w:eastAsia="宋体" w:hAnsi="Calibri" w:cs="Arial" w:hint="eastAsia"/>
          <w:szCs w:val="22"/>
        </w:rPr>
        <w:t>必要的书面澄清、说明或者更正，并给予供应</w:t>
      </w:r>
      <w:proofErr w:type="gramStart"/>
      <w:r w:rsidRPr="004D7461">
        <w:rPr>
          <w:rFonts w:ascii="Calibri" w:eastAsia="宋体" w:hAnsi="Calibri" w:cs="Arial" w:hint="eastAsia"/>
          <w:szCs w:val="22"/>
        </w:rPr>
        <w:t>商必要</w:t>
      </w:r>
      <w:proofErr w:type="gramEnd"/>
      <w:r w:rsidRPr="004D7461">
        <w:rPr>
          <w:rFonts w:ascii="Calibri" w:eastAsia="宋体" w:hAnsi="Calibri" w:cs="Arial" w:hint="eastAsia"/>
          <w:szCs w:val="22"/>
        </w:rPr>
        <w:t>的反馈时间。</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szCs w:val="22"/>
        </w:rPr>
        <w:t xml:space="preserve">2.9.2 </w:t>
      </w:r>
      <w:r w:rsidRPr="004D7461">
        <w:rPr>
          <w:rFonts w:ascii="Calibri" w:eastAsia="宋体" w:hAnsi="Calibri" w:cs="Arial" w:hint="eastAsia"/>
          <w:szCs w:val="22"/>
        </w:rPr>
        <w:t>供应商应当书面澄清、说明或者更正，并加盖公章或签字确认（供应商为法人的，应当由其法定代表人或者代理人签字确认；供应商为其他组织的，应当由其主要负责人或者代理人签字确认；</w:t>
      </w:r>
      <w:r w:rsidRPr="004D7461">
        <w:rPr>
          <w:rFonts w:ascii="Calibri" w:eastAsia="宋体" w:hAnsi="Calibri" w:cs="Arial" w:hint="eastAsia"/>
          <w:szCs w:val="22"/>
        </w:rPr>
        <w:lastRenderedPageBreak/>
        <w:t>供应商为自然人的，应当由其本人或者代理人签字确认），否则无效。澄清、说明或者更正不影响投标文件的效力，有效的澄清、说明或者更正材料，是投标文件的组成部分。</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szCs w:val="22"/>
        </w:rPr>
        <w:t xml:space="preserve">2.9.3 </w:t>
      </w:r>
      <w:r w:rsidRPr="004D7461">
        <w:rPr>
          <w:rFonts w:ascii="Calibri" w:eastAsia="宋体" w:hAnsi="Calibri" w:cs="Arial" w:hint="eastAsia"/>
          <w:szCs w:val="22"/>
        </w:rPr>
        <w:t>评标委员会要求供应商澄清、说明或者更正，不得超出招标文件的范围，不得以此让供应商实质改变投标文件的内容，不得影响供应商公平竞争。本项目下列内容不得澄清：</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（一）按财政部规定应当在评标时不予承认的投标文件内容事项；</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（二）投标文件中已经明确的内容事项；</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（三）投标文件未提供的材料。</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szCs w:val="22"/>
        </w:rPr>
        <w:t xml:space="preserve">2.9.4 </w:t>
      </w:r>
      <w:r w:rsidRPr="004D7461">
        <w:rPr>
          <w:rFonts w:ascii="Calibri" w:eastAsia="宋体" w:hAnsi="Calibri" w:cs="Arial" w:hint="eastAsia"/>
          <w:szCs w:val="22"/>
        </w:rPr>
        <w:t>投标文件报价出现前后不一致的，除招标文件另有规定外，按照下列规定修正：</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（一）投标文件中开标一览表（报价表）内容与投标文件中相应内容不一致的，以开标一览表（报价表）为准；</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（二）大写金额和小写金额不一致的，以大写金额为准；</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（三）单价金额小数点或者百分比有明显错位的，以开标一览表的总价为准，并修改单价；</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四）总价金额与按单价汇总金额不一致的，以单价金额计算结果为准。同时出现两种以上不一致的，按照前款规定的顺序修正。修正后的报价按照“投标人的澄清、说明或者补正应当采用书面形式，并加盖公章，或者由法定代表人或其授权的代表签字。投标人的澄清、说明或者补正不得超出投标文件的范围或者改变投标文件的实质性内容。”的规定，经投标人确认后产生约束力，投标人不确认的，其投标无效。</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注：评标委员会当积极履行澄清、说明或者更正的职责，不得滥用权力。供应商的投标文件可以要求澄清、说明或者更正的，不得未经澄清、说明或者更正而直接作无效投标处理。</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szCs w:val="22"/>
        </w:rPr>
        <w:t xml:space="preserve">2.10 </w:t>
      </w:r>
      <w:r w:rsidRPr="004D7461">
        <w:rPr>
          <w:rFonts w:ascii="Calibri" w:eastAsia="宋体" w:hAnsi="Calibri" w:cs="Arial" w:hint="eastAsia"/>
          <w:szCs w:val="22"/>
        </w:rPr>
        <w:t>招标采购单位现场复核评标结果。</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szCs w:val="22"/>
        </w:rPr>
        <w:t xml:space="preserve">2.10.1 </w:t>
      </w:r>
      <w:r w:rsidRPr="004D7461">
        <w:rPr>
          <w:rFonts w:ascii="Calibri" w:eastAsia="宋体" w:hAnsi="Calibri" w:cs="Arial" w:hint="eastAsia"/>
          <w:szCs w:val="22"/>
        </w:rPr>
        <w:t>评标结果汇总完成后，除下列情形外，任何人不得修改评标结果：</w:t>
      </w:r>
      <w:r w:rsidRPr="004D7461">
        <w:rPr>
          <w:rFonts w:ascii="Calibri" w:eastAsia="宋体" w:hAnsi="Calibri" w:cs="Arial"/>
          <w:szCs w:val="22"/>
        </w:rPr>
        <w:t xml:space="preserve"> </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（一）分值汇总计算错误的；</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（二）分项评分超出评分标准范围的；</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（三）评标委员会成员对客观评审因素评分不一致的；</w:t>
      </w:r>
    </w:p>
    <w:p w:rsidR="004D7461" w:rsidRPr="004D7461" w:rsidRDefault="004D7461" w:rsidP="004D7461">
      <w:pPr>
        <w:widowControl/>
        <w:ind w:firstLineChars="100" w:firstLine="210"/>
        <w:jc w:val="left"/>
        <w:rPr>
          <w:rFonts w:ascii="Calibri" w:eastAsia="宋体" w:hAnsi="Calibri" w:cs="Arial"/>
          <w:szCs w:val="22"/>
        </w:rPr>
      </w:pPr>
      <w:r w:rsidRPr="004D7461">
        <w:rPr>
          <w:rFonts w:ascii="Calibri" w:eastAsia="宋体" w:hAnsi="Calibri" w:cs="Arial" w:hint="eastAsia"/>
          <w:szCs w:val="22"/>
        </w:rPr>
        <w:t>（四）经评标委员会认定评分畸高、</w:t>
      </w:r>
      <w:proofErr w:type="gramStart"/>
      <w:r w:rsidRPr="004D7461">
        <w:rPr>
          <w:rFonts w:ascii="Calibri" w:eastAsia="宋体" w:hAnsi="Calibri" w:cs="Arial" w:hint="eastAsia"/>
          <w:szCs w:val="22"/>
        </w:rPr>
        <w:t>畸</w:t>
      </w:r>
      <w:proofErr w:type="gramEnd"/>
      <w:r w:rsidRPr="004D7461">
        <w:rPr>
          <w:rFonts w:ascii="Calibri" w:eastAsia="宋体" w:hAnsi="Calibri" w:cs="Arial" w:hint="eastAsia"/>
          <w:szCs w:val="22"/>
        </w:rPr>
        <w:t>低的。</w:t>
      </w:r>
    </w:p>
    <w:p w:rsidR="004D7461" w:rsidRPr="004D7461" w:rsidRDefault="004D7461" w:rsidP="004D7461">
      <w:pPr>
        <w:widowControl/>
        <w:ind w:firstLineChars="200" w:firstLine="420"/>
        <w:jc w:val="left"/>
        <w:rPr>
          <w:rFonts w:ascii="Calibri" w:eastAsia="宋体" w:hAnsi="Calibri" w:cs="Arial"/>
          <w:szCs w:val="22"/>
        </w:rPr>
      </w:pPr>
      <w:r w:rsidRPr="004D7461">
        <w:rPr>
          <w:rFonts w:ascii="Calibri" w:eastAsia="宋体" w:hAnsi="Calibri" w:cs="Arial" w:hint="eastAsia"/>
          <w:szCs w:val="22"/>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投标人对本条第一款情形提出质疑的，采购人或者采购代理机构可以组织原评标委员会进行重新评审，重新评审改变评标结果的，应当书面报告本级财政部门。</w:t>
      </w:r>
    </w:p>
    <w:p w:rsidR="004D7461" w:rsidRPr="004D7461" w:rsidRDefault="004D7461" w:rsidP="004D7461">
      <w:pPr>
        <w:widowControl/>
        <w:ind w:firstLineChars="200" w:firstLine="422"/>
        <w:jc w:val="left"/>
        <w:rPr>
          <w:rFonts w:ascii="Calibri" w:eastAsia="宋体" w:hAnsi="Calibri" w:cs="Arial"/>
          <w:b/>
          <w:szCs w:val="22"/>
        </w:rPr>
      </w:pPr>
      <w:r w:rsidRPr="004D7461">
        <w:rPr>
          <w:rFonts w:ascii="Calibri" w:eastAsia="宋体" w:hAnsi="Calibri" w:cs="Arial" w:hint="eastAsia"/>
          <w:b/>
          <w:szCs w:val="22"/>
        </w:rPr>
        <w:t>三、评标方法、评标细则及标准</w:t>
      </w:r>
    </w:p>
    <w:p w:rsidR="004D7461" w:rsidRPr="004D7461" w:rsidRDefault="004D7461" w:rsidP="004D7461">
      <w:pPr>
        <w:widowControl/>
        <w:ind w:firstLineChars="200" w:firstLine="420"/>
        <w:jc w:val="left"/>
        <w:rPr>
          <w:rFonts w:ascii="Calibri" w:eastAsia="宋体" w:hAnsi="Calibri" w:cs="Arial"/>
          <w:szCs w:val="22"/>
        </w:rPr>
      </w:pPr>
      <w:r w:rsidRPr="004D7461">
        <w:rPr>
          <w:rFonts w:ascii="Calibri" w:eastAsia="宋体" w:hAnsi="Calibri" w:cs="Arial"/>
          <w:szCs w:val="22"/>
        </w:rPr>
        <w:t xml:space="preserve">3.1 </w:t>
      </w:r>
      <w:r w:rsidRPr="004D7461">
        <w:rPr>
          <w:rFonts w:ascii="Calibri" w:eastAsia="宋体" w:hAnsi="Calibri" w:cs="Arial" w:hint="eastAsia"/>
          <w:szCs w:val="22"/>
        </w:rPr>
        <w:t>本项目评标方法为：</w:t>
      </w:r>
      <w:r w:rsidRPr="004D7461">
        <w:rPr>
          <w:rFonts w:ascii="Calibri" w:eastAsia="宋体" w:hAnsi="Calibri" w:cs="Arial" w:hint="eastAsia"/>
          <w:b/>
          <w:szCs w:val="22"/>
          <w:u w:val="single"/>
        </w:rPr>
        <w:t>综合评分办法</w:t>
      </w:r>
    </w:p>
    <w:p w:rsidR="004D7461" w:rsidRPr="004D7461" w:rsidRDefault="004D7461" w:rsidP="004D7461">
      <w:pPr>
        <w:widowControl/>
        <w:ind w:firstLineChars="200" w:firstLine="420"/>
        <w:jc w:val="left"/>
        <w:rPr>
          <w:rFonts w:ascii="Calibri" w:eastAsia="宋体" w:hAnsi="Calibri" w:cs="Arial"/>
          <w:szCs w:val="22"/>
        </w:rPr>
      </w:pPr>
      <w:r w:rsidRPr="004D7461">
        <w:rPr>
          <w:rFonts w:ascii="Calibri" w:eastAsia="宋体" w:hAnsi="Calibri" w:cs="Arial"/>
          <w:szCs w:val="22"/>
        </w:rPr>
        <w:t>3.2</w:t>
      </w:r>
      <w:r w:rsidRPr="004D7461">
        <w:rPr>
          <w:rFonts w:ascii="Calibri" w:eastAsia="宋体" w:hAnsi="Calibri" w:cs="Arial" w:hint="eastAsia"/>
          <w:szCs w:val="22"/>
        </w:rPr>
        <w:t>综合评分法，是指在满足采购文件实质性要求的前提下，评标专家按照招标文件中规定的各项评审因素及其分值进行综合评分后，以评分从高到低的顺序推荐</w:t>
      </w:r>
      <w:r w:rsidRPr="004D7461">
        <w:rPr>
          <w:rFonts w:ascii="Calibri" w:eastAsia="宋体" w:hAnsi="Calibri" w:cs="Arial"/>
          <w:szCs w:val="22"/>
        </w:rPr>
        <w:t>1</w:t>
      </w:r>
      <w:r w:rsidRPr="004D7461">
        <w:rPr>
          <w:rFonts w:ascii="Calibri" w:eastAsia="宋体" w:hAnsi="Calibri" w:cs="Arial" w:hint="eastAsia"/>
          <w:szCs w:val="22"/>
        </w:rPr>
        <w:t>至</w:t>
      </w:r>
      <w:r w:rsidRPr="004D7461">
        <w:rPr>
          <w:rFonts w:ascii="Calibri" w:eastAsia="宋体" w:hAnsi="Calibri" w:cs="Arial"/>
          <w:szCs w:val="22"/>
        </w:rPr>
        <w:t xml:space="preserve">3 </w:t>
      </w:r>
      <w:proofErr w:type="gramStart"/>
      <w:r w:rsidRPr="004D7461">
        <w:rPr>
          <w:rFonts w:ascii="Calibri" w:eastAsia="宋体" w:hAnsi="Calibri" w:cs="Arial" w:hint="eastAsia"/>
          <w:szCs w:val="22"/>
        </w:rPr>
        <w:t>家供应</w:t>
      </w:r>
      <w:proofErr w:type="gramEnd"/>
      <w:r w:rsidRPr="004D7461">
        <w:rPr>
          <w:rFonts w:ascii="Calibri" w:eastAsia="宋体" w:hAnsi="Calibri" w:cs="Arial" w:hint="eastAsia"/>
          <w:szCs w:val="22"/>
        </w:rPr>
        <w:t>商作为中标候选供应商的评标方法。</w:t>
      </w:r>
    </w:p>
    <w:p w:rsidR="004D7461" w:rsidRPr="004D7461" w:rsidRDefault="004D7461" w:rsidP="004D7461">
      <w:pPr>
        <w:widowControl/>
        <w:ind w:firstLineChars="200" w:firstLine="420"/>
        <w:jc w:val="left"/>
        <w:rPr>
          <w:rFonts w:ascii="Calibri" w:eastAsia="宋体" w:hAnsi="Calibri" w:cs="Arial"/>
          <w:szCs w:val="22"/>
        </w:rPr>
      </w:pPr>
      <w:r w:rsidRPr="004D7461">
        <w:rPr>
          <w:rFonts w:ascii="Calibri" w:eastAsia="宋体" w:hAnsi="Calibri" w:cs="Arial"/>
          <w:szCs w:val="22"/>
        </w:rPr>
        <w:t xml:space="preserve">3.3 </w:t>
      </w:r>
      <w:r w:rsidRPr="004D7461">
        <w:rPr>
          <w:rFonts w:ascii="Calibri" w:eastAsia="宋体" w:hAnsi="Calibri" w:cs="Arial" w:hint="eastAsia"/>
          <w:szCs w:val="22"/>
        </w:rPr>
        <w:t>关于小微企业（监狱企业、残疾人福利性单位）的价格扣除按照招标文件的规定执行，用扣除后的价格参与评审。</w:t>
      </w:r>
    </w:p>
    <w:p w:rsidR="004D7461" w:rsidRPr="004D7461" w:rsidRDefault="004D7461" w:rsidP="004D7461">
      <w:pPr>
        <w:widowControl/>
        <w:ind w:firstLineChars="200" w:firstLine="420"/>
        <w:jc w:val="left"/>
        <w:rPr>
          <w:rFonts w:ascii="Calibri" w:eastAsia="宋体" w:hAnsi="Calibri" w:cs="Arial"/>
          <w:szCs w:val="22"/>
        </w:rPr>
      </w:pPr>
    </w:p>
    <w:p w:rsidR="004D7461" w:rsidRPr="004D7461" w:rsidRDefault="004D7461" w:rsidP="004D7461">
      <w:pPr>
        <w:widowControl/>
        <w:ind w:firstLineChars="200" w:firstLine="422"/>
        <w:jc w:val="left"/>
        <w:rPr>
          <w:rFonts w:ascii="Calibri" w:eastAsia="宋体" w:hAnsi="Calibri" w:cs="Arial"/>
          <w:b/>
          <w:szCs w:val="22"/>
        </w:rPr>
      </w:pPr>
      <w:r w:rsidRPr="004D7461">
        <w:rPr>
          <w:rFonts w:ascii="Calibri" w:eastAsia="宋体" w:hAnsi="Calibri" w:cs="Arial" w:hint="eastAsia"/>
          <w:b/>
          <w:szCs w:val="22"/>
        </w:rPr>
        <w:t>特别说明：</w:t>
      </w:r>
    </w:p>
    <w:p w:rsidR="004D7461" w:rsidRPr="004D7461" w:rsidRDefault="004D7461" w:rsidP="004D7461">
      <w:pPr>
        <w:rPr>
          <w:rFonts w:ascii="Calibri" w:eastAsia="宋体" w:hAnsi="Calibri" w:cs="Arial"/>
          <w:b/>
          <w:szCs w:val="22"/>
        </w:rPr>
      </w:pPr>
      <w:r w:rsidRPr="004D7461">
        <w:rPr>
          <w:rFonts w:ascii="Calibri" w:eastAsia="宋体" w:hAnsi="Calibri" w:cs="Arial" w:hint="eastAsia"/>
          <w:b/>
          <w:szCs w:val="22"/>
        </w:rPr>
        <w:t>根据</w:t>
      </w:r>
      <w:bookmarkStart w:id="2" w:name="OLE_LINK5"/>
      <w:bookmarkStart w:id="3" w:name="OLE_LINK4"/>
      <w:r w:rsidRPr="004D7461">
        <w:rPr>
          <w:rFonts w:ascii="Calibri" w:eastAsia="宋体" w:hAnsi="Calibri" w:cs="Arial" w:hint="eastAsia"/>
          <w:b/>
          <w:szCs w:val="22"/>
        </w:rPr>
        <w:t>《中华人民共和国财政部令第</w:t>
      </w:r>
      <w:r w:rsidRPr="004D7461">
        <w:rPr>
          <w:rFonts w:ascii="Calibri" w:eastAsia="宋体" w:hAnsi="Calibri" w:cs="Arial"/>
          <w:b/>
          <w:szCs w:val="22"/>
        </w:rPr>
        <w:t>87</w:t>
      </w:r>
      <w:r w:rsidRPr="004D7461">
        <w:rPr>
          <w:rFonts w:ascii="Calibri" w:eastAsia="宋体" w:hAnsi="Calibri" w:cs="Arial" w:hint="eastAsia"/>
          <w:b/>
          <w:szCs w:val="22"/>
        </w:rPr>
        <w:t>号——政府采购货物和服务招标投标管理办法》第六十条规定，评标委员会认为投标人的报价明显低于其他通过审查的投标人的报价，</w:t>
      </w:r>
      <w:r w:rsidRPr="004D7461">
        <w:rPr>
          <w:rFonts w:ascii="Calibri" w:eastAsia="宋体" w:hAnsi="Calibri" w:cs="Arial"/>
          <w:b/>
          <w:szCs w:val="22"/>
        </w:rPr>
        <w:t xml:space="preserve"> </w:t>
      </w:r>
      <w:r w:rsidRPr="004D7461">
        <w:rPr>
          <w:rFonts w:ascii="Calibri" w:eastAsia="宋体" w:hAnsi="Calibri" w:cs="Arial" w:hint="eastAsia"/>
          <w:b/>
          <w:szCs w:val="22"/>
        </w:rPr>
        <w:t>有可能影响产品质量或者不能诚信履约的，应当要求其在评标现场合理的时间内提供书面说明，必要时提交相关证明材料；投标人不能证明其报价合理性的，评标委员会应当将其作为无效投标处理。</w:t>
      </w:r>
    </w:p>
    <w:bookmarkEnd w:id="2"/>
    <w:bookmarkEnd w:id="3"/>
    <w:p w:rsidR="004D7461" w:rsidRPr="004D7461" w:rsidRDefault="004D7461" w:rsidP="004D7461">
      <w:pPr>
        <w:widowControl/>
        <w:ind w:firstLineChars="100" w:firstLine="210"/>
        <w:jc w:val="left"/>
        <w:rPr>
          <w:rFonts w:ascii="Calibri" w:eastAsia="宋体" w:hAnsi="Calibri" w:cs="Arial"/>
          <w:szCs w:val="22"/>
        </w:rPr>
      </w:pPr>
    </w:p>
    <w:p w:rsidR="004D7461" w:rsidRPr="004D7461" w:rsidRDefault="004D7461" w:rsidP="004D7461">
      <w:pPr>
        <w:widowControl/>
        <w:ind w:firstLineChars="100" w:firstLine="210"/>
        <w:jc w:val="left"/>
        <w:rPr>
          <w:rFonts w:ascii="Calibri" w:eastAsia="宋体" w:hAnsi="Calibri" w:cs="Arial"/>
          <w:szCs w:val="22"/>
        </w:rPr>
      </w:pPr>
    </w:p>
    <w:p w:rsidR="004D7461" w:rsidRPr="004D7461" w:rsidRDefault="004D7461" w:rsidP="004D7461">
      <w:pPr>
        <w:widowControl/>
        <w:ind w:firstLineChars="100" w:firstLine="210"/>
        <w:jc w:val="left"/>
        <w:rPr>
          <w:rFonts w:ascii="Calibri" w:eastAsia="宋体" w:hAnsi="Calibri" w:cs="Arial"/>
          <w:szCs w:val="22"/>
        </w:rPr>
      </w:pPr>
    </w:p>
    <w:p w:rsidR="004D7461" w:rsidRPr="004D7461" w:rsidRDefault="004D7461" w:rsidP="004D7461">
      <w:pPr>
        <w:widowControl/>
        <w:ind w:firstLineChars="100" w:firstLine="210"/>
        <w:jc w:val="left"/>
        <w:rPr>
          <w:rFonts w:ascii="Calibri" w:eastAsia="宋体" w:hAnsi="Calibri" w:cs="Arial"/>
          <w:szCs w:val="22"/>
        </w:rPr>
      </w:pPr>
    </w:p>
    <w:p w:rsidR="004D7461" w:rsidRPr="004D7461" w:rsidRDefault="004D7461" w:rsidP="004D7461">
      <w:pPr>
        <w:widowControl/>
        <w:ind w:firstLineChars="100" w:firstLine="210"/>
        <w:jc w:val="left"/>
        <w:rPr>
          <w:rFonts w:ascii="Calibri" w:eastAsia="宋体" w:hAnsi="Calibri" w:cs="Arial"/>
          <w:szCs w:val="22"/>
        </w:rPr>
      </w:pPr>
    </w:p>
    <w:p w:rsidR="004D7461" w:rsidRPr="004D7461" w:rsidRDefault="004D7461" w:rsidP="004D7461">
      <w:pPr>
        <w:widowControl/>
        <w:ind w:firstLineChars="100" w:firstLine="210"/>
        <w:jc w:val="left"/>
        <w:rPr>
          <w:rFonts w:ascii="Calibri" w:eastAsia="宋体" w:hAnsi="Calibri" w:cs="Arial"/>
          <w:szCs w:val="22"/>
        </w:rPr>
      </w:pPr>
    </w:p>
    <w:p w:rsidR="004D7461" w:rsidRPr="004D7461" w:rsidRDefault="004D7461" w:rsidP="004D7461">
      <w:pPr>
        <w:widowControl/>
        <w:ind w:firstLineChars="100" w:firstLine="210"/>
        <w:jc w:val="left"/>
        <w:rPr>
          <w:rFonts w:ascii="Calibri" w:eastAsia="宋体" w:hAnsi="Calibri" w:cs="Arial"/>
          <w:szCs w:val="22"/>
        </w:rPr>
      </w:pPr>
    </w:p>
    <w:p w:rsidR="004D7461" w:rsidRPr="004D7461" w:rsidRDefault="004D7461" w:rsidP="004D7461">
      <w:pPr>
        <w:widowControl/>
        <w:ind w:firstLineChars="100" w:firstLine="210"/>
        <w:jc w:val="left"/>
        <w:rPr>
          <w:rFonts w:ascii="Calibri" w:eastAsia="宋体" w:hAnsi="Calibri" w:cs="Arial"/>
          <w:szCs w:val="22"/>
        </w:rPr>
      </w:pPr>
    </w:p>
    <w:p w:rsidR="004D7461" w:rsidRPr="004D7461" w:rsidRDefault="004D7461" w:rsidP="004D7461">
      <w:pPr>
        <w:jc w:val="center"/>
        <w:rPr>
          <w:rFonts w:ascii="Calibri" w:eastAsia="宋体" w:hAnsi="Calibri" w:cs="Arial"/>
          <w:b/>
          <w:sz w:val="36"/>
          <w:szCs w:val="36"/>
        </w:rPr>
      </w:pPr>
      <w:r w:rsidRPr="004D7461">
        <w:rPr>
          <w:rFonts w:ascii="Calibri" w:eastAsia="宋体" w:hAnsi="Calibri" w:cs="Arial" w:hint="eastAsia"/>
          <w:b/>
          <w:sz w:val="36"/>
          <w:szCs w:val="36"/>
        </w:rPr>
        <w:t>资格审查表</w:t>
      </w:r>
    </w:p>
    <w:p w:rsidR="004D7461" w:rsidRPr="004D7461" w:rsidRDefault="004D7461" w:rsidP="004D7461">
      <w:pPr>
        <w:autoSpaceDE w:val="0"/>
        <w:autoSpaceDN w:val="0"/>
        <w:spacing w:before="50"/>
        <w:ind w:right="-1" w:firstLineChars="100" w:firstLine="210"/>
        <w:jc w:val="left"/>
        <w:rPr>
          <w:rFonts w:ascii="Calibri" w:eastAsia="宋体" w:hAnsi="Calibri" w:cs="Arial"/>
          <w:szCs w:val="22"/>
        </w:rPr>
      </w:pPr>
      <w:r w:rsidRPr="004D7461">
        <w:rPr>
          <w:rFonts w:ascii="Calibri" w:eastAsia="宋体" w:hAnsi="Calibri" w:cs="Arial" w:hint="eastAsia"/>
          <w:szCs w:val="22"/>
        </w:rPr>
        <w:lastRenderedPageBreak/>
        <w:t>项目名称：</w:t>
      </w:r>
      <w:r w:rsidRPr="004D7461">
        <w:rPr>
          <w:rFonts w:ascii="Calibri" w:eastAsia="宋体" w:hAnsi="Calibri" w:cs="Arial"/>
          <w:szCs w:val="22"/>
        </w:rPr>
        <w:t xml:space="preserve">                                            </w:t>
      </w:r>
      <w:r w:rsidRPr="004D7461">
        <w:rPr>
          <w:rFonts w:ascii="Calibri" w:eastAsia="宋体" w:hAnsi="Calibri" w:cs="Arial" w:hint="eastAsia"/>
          <w:szCs w:val="22"/>
        </w:rPr>
        <w:t>项目编号：</w:t>
      </w:r>
    </w:p>
    <w:p w:rsidR="004D7461" w:rsidRPr="004D7461" w:rsidRDefault="004D7461" w:rsidP="004D7461">
      <w:pPr>
        <w:autoSpaceDE w:val="0"/>
        <w:autoSpaceDN w:val="0"/>
        <w:spacing w:before="50"/>
        <w:ind w:right="-1" w:firstLineChars="100" w:firstLine="210"/>
        <w:jc w:val="left"/>
        <w:rPr>
          <w:rFonts w:ascii="Calibri" w:eastAsia="宋体" w:hAnsi="Calibri" w:cs="Arial"/>
          <w:szCs w:val="22"/>
        </w:rPr>
      </w:pPr>
      <w:r w:rsidRPr="004D7461">
        <w:rPr>
          <w:rFonts w:ascii="Calibri" w:eastAsia="宋体" w:hAnsi="Calibri" w:cs="Arial" w:hint="eastAsia"/>
          <w:szCs w:val="22"/>
        </w:rPr>
        <w:t>时间：</w:t>
      </w:r>
      <w:r w:rsidRPr="004D7461">
        <w:rPr>
          <w:rFonts w:ascii="Calibri" w:eastAsia="宋体" w:hAnsi="Calibri" w:cs="Arial"/>
          <w:szCs w:val="22"/>
        </w:rPr>
        <w:t xml:space="preserve">                                                </w:t>
      </w:r>
      <w:r w:rsidRPr="004D7461">
        <w:rPr>
          <w:rFonts w:ascii="Calibri" w:eastAsia="宋体" w:hAnsi="Calibri" w:cs="Arial" w:hint="eastAsia"/>
          <w:szCs w:val="22"/>
        </w:rPr>
        <w:t>地点：</w:t>
      </w:r>
    </w:p>
    <w:tbl>
      <w:tblPr>
        <w:tblStyle w:val="80"/>
        <w:tblW w:w="0" w:type="auto"/>
        <w:tblInd w:w="0" w:type="dxa"/>
        <w:tblLook w:val="04A0" w:firstRow="1" w:lastRow="0" w:firstColumn="1" w:lastColumn="0" w:noHBand="0" w:noVBand="1"/>
      </w:tblPr>
      <w:tblGrid>
        <w:gridCol w:w="425"/>
        <w:gridCol w:w="817"/>
        <w:gridCol w:w="2737"/>
        <w:gridCol w:w="240"/>
        <w:gridCol w:w="1087"/>
        <w:gridCol w:w="1327"/>
        <w:gridCol w:w="1327"/>
        <w:gridCol w:w="1327"/>
      </w:tblGrid>
      <w:tr w:rsidR="004D7461" w:rsidRPr="004D7461" w:rsidTr="004D7461">
        <w:trPr>
          <w:trHeight w:val="620"/>
        </w:trPr>
        <w:tc>
          <w:tcPr>
            <w:tcW w:w="425" w:type="dxa"/>
            <w:tcBorders>
              <w:top w:val="single" w:sz="4" w:space="0" w:color="auto"/>
              <w:left w:val="single" w:sz="4" w:space="0" w:color="auto"/>
              <w:bottom w:val="single" w:sz="4" w:space="0" w:color="auto"/>
              <w:right w:val="single" w:sz="4" w:space="0" w:color="auto"/>
            </w:tcBorders>
            <w:hideMark/>
          </w:tcPr>
          <w:p w:rsidR="004D7461" w:rsidRPr="004D7461" w:rsidRDefault="004D7461" w:rsidP="004D7461">
            <w:pPr>
              <w:autoSpaceDE w:val="0"/>
              <w:autoSpaceDN w:val="0"/>
              <w:spacing w:before="50"/>
              <w:ind w:right="-1"/>
              <w:jc w:val="left"/>
              <w:rPr>
                <w:rFonts w:ascii="Calibri" w:eastAsia="宋体" w:hAnsi="Calibri" w:cs="Arial"/>
                <w:szCs w:val="22"/>
              </w:rPr>
            </w:pPr>
            <w:r w:rsidRPr="004D7461">
              <w:rPr>
                <w:rFonts w:ascii="宋体" w:eastAsia="宋体" w:hAnsi="宋体" w:cs="宋体" w:hint="eastAsia"/>
                <w:szCs w:val="22"/>
              </w:rPr>
              <w:t>序号</w:t>
            </w:r>
          </w:p>
        </w:tc>
        <w:tc>
          <w:tcPr>
            <w:tcW w:w="3794" w:type="dxa"/>
            <w:gridSpan w:val="3"/>
            <w:tcBorders>
              <w:top w:val="single" w:sz="4" w:space="0" w:color="auto"/>
              <w:left w:val="single" w:sz="4" w:space="0" w:color="auto"/>
              <w:bottom w:val="single" w:sz="4" w:space="0" w:color="auto"/>
              <w:right w:val="single" w:sz="4" w:space="0" w:color="auto"/>
              <w:tl2br w:val="single" w:sz="4" w:space="0" w:color="auto"/>
            </w:tcBorders>
            <w:hideMark/>
          </w:tcPr>
          <w:p w:rsidR="004D7461" w:rsidRPr="004D7461" w:rsidRDefault="004D7461" w:rsidP="004D7461">
            <w:pPr>
              <w:autoSpaceDE w:val="0"/>
              <w:autoSpaceDN w:val="0"/>
              <w:spacing w:before="50"/>
              <w:ind w:right="-1" w:firstLineChars="800" w:firstLine="1680"/>
              <w:jc w:val="left"/>
              <w:rPr>
                <w:rFonts w:ascii="Calibri" w:eastAsia="Times New Roman" w:hAnsi="Calibri" w:cs="Arial"/>
                <w:szCs w:val="22"/>
              </w:rPr>
            </w:pPr>
            <w:r w:rsidRPr="004D7461">
              <w:rPr>
                <w:rFonts w:ascii="宋体" w:eastAsia="宋体" w:hAnsi="宋体" w:cs="宋体" w:hint="eastAsia"/>
                <w:szCs w:val="22"/>
              </w:rPr>
              <w:t>供应商名称</w:t>
            </w:r>
          </w:p>
          <w:p w:rsidR="004D7461" w:rsidRPr="004D7461" w:rsidRDefault="004D7461" w:rsidP="004D7461">
            <w:pPr>
              <w:autoSpaceDE w:val="0"/>
              <w:autoSpaceDN w:val="0"/>
              <w:spacing w:before="50"/>
              <w:ind w:right="-1"/>
              <w:jc w:val="left"/>
              <w:rPr>
                <w:rFonts w:ascii="Calibri" w:eastAsia="宋体" w:hAnsi="Calibri" w:cs="Arial"/>
                <w:szCs w:val="22"/>
              </w:rPr>
            </w:pPr>
            <w:r w:rsidRPr="004D7461">
              <w:rPr>
                <w:rFonts w:ascii="宋体" w:eastAsia="宋体" w:hAnsi="宋体" w:cs="宋体" w:hint="eastAsia"/>
                <w:szCs w:val="22"/>
              </w:rPr>
              <w:t>资格要求</w:t>
            </w:r>
            <w:r w:rsidRPr="004D7461">
              <w:rPr>
                <w:rFonts w:ascii="Calibri" w:eastAsia="Times New Roman" w:hAnsi="Calibri" w:cs="Arial"/>
                <w:szCs w:val="22"/>
              </w:rPr>
              <w:t xml:space="preserve">           </w:t>
            </w:r>
          </w:p>
        </w:tc>
        <w:tc>
          <w:tcPr>
            <w:tcW w:w="1087" w:type="dxa"/>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autoSpaceDE w:val="0"/>
              <w:autoSpaceDN w:val="0"/>
              <w:spacing w:before="50"/>
              <w:ind w:right="-1"/>
              <w:jc w:val="center"/>
              <w:rPr>
                <w:rFonts w:ascii="Calibri" w:eastAsia="宋体" w:hAnsi="Calibri" w:cs="Arial"/>
                <w:szCs w:val="22"/>
              </w:rPr>
            </w:pPr>
            <w:r w:rsidRPr="004D7461">
              <w:rPr>
                <w:rFonts w:ascii="宋体" w:eastAsia="宋体" w:hAnsi="宋体" w:cs="宋体" w:hint="eastAsia"/>
                <w:szCs w:val="22"/>
              </w:rPr>
              <w:t>供应商</w:t>
            </w:r>
            <w:r w:rsidRPr="004D7461">
              <w:rPr>
                <w:rFonts w:ascii="Calibri" w:eastAsia="Times New Roman" w:hAnsi="Calibri" w:cs="Arial"/>
                <w:szCs w:val="22"/>
              </w:rPr>
              <w:t>1</w:t>
            </w:r>
          </w:p>
        </w:tc>
        <w:tc>
          <w:tcPr>
            <w:tcW w:w="1327" w:type="dxa"/>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jc w:val="center"/>
              <w:rPr>
                <w:rFonts w:ascii="Calibri" w:eastAsia="宋体" w:hAnsi="Calibri" w:cs="Arial"/>
                <w:szCs w:val="22"/>
              </w:rPr>
            </w:pPr>
            <w:r w:rsidRPr="004D7461">
              <w:rPr>
                <w:rFonts w:ascii="宋体" w:eastAsia="宋体" w:hAnsi="宋体" w:cs="宋体" w:hint="eastAsia"/>
                <w:szCs w:val="22"/>
              </w:rPr>
              <w:t>供应商</w:t>
            </w:r>
            <w:r w:rsidRPr="004D7461">
              <w:rPr>
                <w:rFonts w:ascii="Calibri" w:eastAsia="Times New Roman" w:hAnsi="Calibri" w:cs="Arial"/>
                <w:szCs w:val="22"/>
              </w:rPr>
              <w:t>2</w:t>
            </w:r>
          </w:p>
        </w:tc>
        <w:tc>
          <w:tcPr>
            <w:tcW w:w="1327" w:type="dxa"/>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jc w:val="center"/>
              <w:rPr>
                <w:rFonts w:ascii="Calibri" w:eastAsia="宋体" w:hAnsi="Calibri" w:cs="Arial"/>
                <w:szCs w:val="22"/>
              </w:rPr>
            </w:pPr>
            <w:r w:rsidRPr="004D7461">
              <w:rPr>
                <w:rFonts w:ascii="宋体" w:eastAsia="宋体" w:hAnsi="宋体" w:cs="宋体" w:hint="eastAsia"/>
                <w:szCs w:val="22"/>
              </w:rPr>
              <w:t>供应商</w:t>
            </w:r>
            <w:r w:rsidRPr="004D7461">
              <w:rPr>
                <w:rFonts w:ascii="Calibri" w:eastAsia="Times New Roman" w:hAnsi="Calibri" w:cs="Arial"/>
                <w:szCs w:val="22"/>
              </w:rPr>
              <w:t>3</w:t>
            </w:r>
          </w:p>
        </w:tc>
        <w:tc>
          <w:tcPr>
            <w:tcW w:w="1327" w:type="dxa"/>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jc w:val="center"/>
              <w:rPr>
                <w:rFonts w:ascii="Calibri" w:eastAsia="宋体" w:hAnsi="Calibri" w:cs="Arial"/>
                <w:szCs w:val="22"/>
              </w:rPr>
            </w:pPr>
            <w:r w:rsidRPr="004D7461">
              <w:rPr>
                <w:rFonts w:ascii="宋体" w:eastAsia="宋体" w:hAnsi="宋体" w:cs="宋体" w:hint="eastAsia"/>
                <w:szCs w:val="22"/>
              </w:rPr>
              <w:t>供应商</w:t>
            </w:r>
            <w:r w:rsidRPr="004D7461">
              <w:rPr>
                <w:rFonts w:ascii="Calibri" w:eastAsia="Times New Roman" w:hAnsi="Calibri" w:cs="Arial"/>
                <w:szCs w:val="22"/>
              </w:rPr>
              <w:t>4</w:t>
            </w:r>
          </w:p>
        </w:tc>
      </w:tr>
      <w:tr w:rsidR="004D7461" w:rsidRPr="004D7461" w:rsidTr="004D7461">
        <w:tc>
          <w:tcPr>
            <w:tcW w:w="425" w:type="dxa"/>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autoSpaceDE w:val="0"/>
              <w:autoSpaceDN w:val="0"/>
              <w:spacing w:before="50"/>
              <w:ind w:right="-1"/>
              <w:jc w:val="center"/>
              <w:rPr>
                <w:rFonts w:ascii="Calibri" w:eastAsia="宋体" w:hAnsi="Calibri" w:cs="Arial"/>
                <w:szCs w:val="22"/>
              </w:rPr>
            </w:pPr>
            <w:r w:rsidRPr="004D7461">
              <w:rPr>
                <w:rFonts w:ascii="Calibri" w:eastAsia="Times New Roman" w:hAnsi="Calibri" w:cs="Arial"/>
                <w:szCs w:val="22"/>
              </w:rPr>
              <w:t>1</w:t>
            </w:r>
          </w:p>
        </w:tc>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autoSpaceDE w:val="0"/>
              <w:autoSpaceDN w:val="0"/>
              <w:spacing w:before="50"/>
              <w:ind w:right="-1"/>
              <w:jc w:val="center"/>
              <w:rPr>
                <w:rFonts w:ascii="Calibri" w:eastAsia="宋体" w:hAnsi="Calibri" w:cs="Arial"/>
                <w:szCs w:val="22"/>
              </w:rPr>
            </w:pPr>
            <w:r w:rsidRPr="004D7461">
              <w:rPr>
                <w:rFonts w:ascii="宋体" w:eastAsia="宋体" w:hAnsi="宋体" w:cs="宋体" w:hint="eastAsia"/>
                <w:szCs w:val="22"/>
              </w:rPr>
              <w:t>资格审查</w:t>
            </w:r>
          </w:p>
        </w:tc>
        <w:tc>
          <w:tcPr>
            <w:tcW w:w="2977" w:type="dxa"/>
            <w:gridSpan w:val="2"/>
            <w:tcBorders>
              <w:top w:val="single" w:sz="4" w:space="0" w:color="auto"/>
              <w:left w:val="single" w:sz="4" w:space="0" w:color="auto"/>
              <w:bottom w:val="single" w:sz="4" w:space="0" w:color="auto"/>
              <w:right w:val="single" w:sz="4" w:space="0" w:color="auto"/>
            </w:tcBorders>
            <w:hideMark/>
          </w:tcPr>
          <w:p w:rsidR="004D7461" w:rsidRPr="004D7461" w:rsidRDefault="004D7461" w:rsidP="004D7461">
            <w:pPr>
              <w:autoSpaceDE w:val="0"/>
              <w:autoSpaceDN w:val="0"/>
              <w:spacing w:before="50"/>
              <w:ind w:right="-1"/>
              <w:jc w:val="left"/>
              <w:rPr>
                <w:rFonts w:ascii="Calibri" w:eastAsia="宋体" w:hAnsi="Calibri" w:cs="Arial"/>
                <w:szCs w:val="22"/>
              </w:rPr>
            </w:pPr>
            <w:r w:rsidRPr="004D7461">
              <w:rPr>
                <w:rFonts w:ascii="Calibri" w:eastAsia="Times New Roman" w:hAnsi="Calibri" w:cs="Arial" w:hint="eastAsia"/>
                <w:szCs w:val="22"/>
              </w:rPr>
              <w:t>①</w:t>
            </w:r>
            <w:r w:rsidRPr="004D7461">
              <w:rPr>
                <w:rFonts w:ascii="宋体" w:eastAsia="宋体" w:hAnsi="宋体" w:cs="宋体" w:hint="eastAsia"/>
                <w:szCs w:val="22"/>
              </w:rPr>
              <w:t>具有独立承担民事责任的能力：提供有效的三证合一的营业执照副本或有效的其他法人证书等证明文件，自然人的身份证明）；注：根据《政府采购法实施条例》释义，银行、保险、石油石化、电力、电信等有行业特殊情况，取得营业执照的分支机构可以分公司名义参与投标，并出具总公司授权，被授权委托人身份证，法定代表人（或分公司负责人）授权书；【复印件加盖投标单位公章或电子印章】。</w:t>
            </w:r>
          </w:p>
        </w:tc>
        <w:tc>
          <w:tcPr>
            <w:tcW w:w="108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r>
      <w:tr w:rsidR="004D7461" w:rsidRPr="004D7461" w:rsidTr="004D7461">
        <w:tc>
          <w:tcPr>
            <w:tcW w:w="425" w:type="dxa"/>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autoSpaceDE w:val="0"/>
              <w:autoSpaceDN w:val="0"/>
              <w:spacing w:before="50"/>
              <w:ind w:right="-1"/>
              <w:jc w:val="center"/>
              <w:rPr>
                <w:rFonts w:ascii="Calibri" w:eastAsia="宋体" w:hAnsi="Calibri" w:cs="Arial"/>
                <w:szCs w:val="22"/>
              </w:rPr>
            </w:pPr>
            <w:r w:rsidRPr="004D7461">
              <w:rPr>
                <w:rFonts w:ascii="Calibri" w:eastAsia="Times New Roman" w:hAnsi="Calibri" w:cs="Arial"/>
                <w:szCs w:val="22"/>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2977" w:type="dxa"/>
            <w:gridSpan w:val="2"/>
            <w:tcBorders>
              <w:top w:val="single" w:sz="4" w:space="0" w:color="auto"/>
              <w:left w:val="single" w:sz="4" w:space="0" w:color="auto"/>
              <w:bottom w:val="single" w:sz="4" w:space="0" w:color="auto"/>
              <w:right w:val="single" w:sz="4" w:space="0" w:color="auto"/>
            </w:tcBorders>
            <w:hideMark/>
          </w:tcPr>
          <w:p w:rsidR="004D7461" w:rsidRPr="004D7461" w:rsidRDefault="004D7461" w:rsidP="004D7461">
            <w:pPr>
              <w:autoSpaceDE w:val="0"/>
              <w:autoSpaceDN w:val="0"/>
              <w:spacing w:before="50"/>
              <w:ind w:right="-1"/>
              <w:jc w:val="left"/>
              <w:rPr>
                <w:rFonts w:ascii="Calibri" w:eastAsia="宋体" w:hAnsi="Calibri" w:cs="Arial"/>
                <w:szCs w:val="22"/>
              </w:rPr>
            </w:pPr>
            <w:r w:rsidRPr="004D7461">
              <w:rPr>
                <w:rFonts w:ascii="Calibri" w:eastAsia="Times New Roman" w:hAnsi="Calibri" w:cs="Arial" w:hint="eastAsia"/>
                <w:szCs w:val="22"/>
              </w:rPr>
              <w:t>②</w:t>
            </w:r>
            <w:r w:rsidRPr="004D7461">
              <w:rPr>
                <w:rFonts w:ascii="宋体" w:eastAsia="宋体" w:hAnsi="宋体" w:cs="宋体" w:hint="eastAsia"/>
                <w:szCs w:val="22"/>
              </w:rPr>
              <w:t>具有良好的商业信誉和健全的财务会计制度：提供</w:t>
            </w:r>
            <w:r w:rsidRPr="004D7461">
              <w:rPr>
                <w:rFonts w:ascii="Calibri" w:eastAsia="Times New Roman" w:hAnsi="Calibri" w:cs="Arial"/>
                <w:szCs w:val="22"/>
              </w:rPr>
              <w:t>2023</w:t>
            </w:r>
            <w:r w:rsidRPr="004D7461">
              <w:rPr>
                <w:rFonts w:ascii="宋体" w:eastAsia="宋体" w:hAnsi="宋体" w:cs="宋体" w:hint="eastAsia"/>
                <w:szCs w:val="22"/>
              </w:rPr>
              <w:t>年（或</w:t>
            </w:r>
            <w:r w:rsidRPr="004D7461">
              <w:rPr>
                <w:rFonts w:ascii="Calibri" w:eastAsia="Times New Roman" w:hAnsi="Calibri" w:cs="Arial"/>
                <w:szCs w:val="22"/>
              </w:rPr>
              <w:t>2024</w:t>
            </w:r>
            <w:r w:rsidRPr="004D7461">
              <w:rPr>
                <w:rFonts w:ascii="宋体" w:eastAsia="宋体" w:hAnsi="宋体" w:cs="宋体" w:hint="eastAsia"/>
                <w:szCs w:val="22"/>
              </w:rPr>
              <w:t>年）年度经会计师事务所或审计机构审计的财务审计报告或近六个月中任意三个月的财务报表；【复印件加盖投标单位公章或电子印章】</w:t>
            </w:r>
          </w:p>
        </w:tc>
        <w:tc>
          <w:tcPr>
            <w:tcW w:w="108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r>
      <w:tr w:rsidR="004D7461" w:rsidRPr="004D7461" w:rsidTr="004D7461">
        <w:tc>
          <w:tcPr>
            <w:tcW w:w="425" w:type="dxa"/>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autoSpaceDE w:val="0"/>
              <w:autoSpaceDN w:val="0"/>
              <w:spacing w:before="50"/>
              <w:ind w:right="-1"/>
              <w:jc w:val="center"/>
              <w:rPr>
                <w:rFonts w:ascii="Calibri" w:eastAsia="宋体" w:hAnsi="Calibri" w:cs="Arial"/>
                <w:szCs w:val="22"/>
              </w:rPr>
            </w:pPr>
            <w:r w:rsidRPr="004D7461">
              <w:rPr>
                <w:rFonts w:ascii="Calibri" w:eastAsia="Times New Roman" w:hAnsi="Calibri" w:cs="Arial"/>
                <w:szCs w:val="22"/>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2977" w:type="dxa"/>
            <w:gridSpan w:val="2"/>
            <w:tcBorders>
              <w:top w:val="single" w:sz="4" w:space="0" w:color="auto"/>
              <w:left w:val="single" w:sz="4" w:space="0" w:color="auto"/>
              <w:bottom w:val="single" w:sz="4" w:space="0" w:color="auto"/>
              <w:right w:val="single" w:sz="4" w:space="0" w:color="auto"/>
            </w:tcBorders>
            <w:hideMark/>
          </w:tcPr>
          <w:p w:rsidR="004D7461" w:rsidRPr="004D7461" w:rsidRDefault="004D7461" w:rsidP="004D7461">
            <w:pPr>
              <w:autoSpaceDE w:val="0"/>
              <w:autoSpaceDN w:val="0"/>
              <w:spacing w:before="50"/>
              <w:ind w:right="-1"/>
              <w:jc w:val="left"/>
              <w:rPr>
                <w:rFonts w:ascii="Calibri" w:eastAsia="宋体" w:hAnsi="Calibri" w:cs="Arial"/>
                <w:szCs w:val="22"/>
              </w:rPr>
            </w:pPr>
            <w:r w:rsidRPr="004D7461">
              <w:rPr>
                <w:rFonts w:ascii="Calibri" w:eastAsia="Times New Roman" w:hAnsi="Calibri" w:cs="Arial" w:hint="eastAsia"/>
                <w:szCs w:val="22"/>
              </w:rPr>
              <w:t>③</w:t>
            </w:r>
            <w:r w:rsidRPr="004D7461">
              <w:rPr>
                <w:rFonts w:ascii="宋体" w:eastAsia="宋体" w:hAnsi="宋体" w:cs="宋体" w:hint="eastAsia"/>
                <w:szCs w:val="22"/>
              </w:rPr>
              <w:t>具有履行合同所必需的设备和专业技术能力：提供具有履行合同所必需的设备和专业技术能力的承诺函；【加盖投标单位公章或电子印章】</w:t>
            </w:r>
          </w:p>
        </w:tc>
        <w:tc>
          <w:tcPr>
            <w:tcW w:w="108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r>
      <w:tr w:rsidR="004D7461" w:rsidRPr="004D7461" w:rsidTr="004D7461">
        <w:tc>
          <w:tcPr>
            <w:tcW w:w="425" w:type="dxa"/>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autoSpaceDE w:val="0"/>
              <w:autoSpaceDN w:val="0"/>
              <w:spacing w:before="50"/>
              <w:ind w:right="-1"/>
              <w:jc w:val="center"/>
              <w:rPr>
                <w:rFonts w:ascii="Calibri" w:eastAsia="宋体" w:hAnsi="Calibri" w:cs="Arial"/>
                <w:szCs w:val="22"/>
              </w:rPr>
            </w:pPr>
            <w:r w:rsidRPr="004D7461">
              <w:rPr>
                <w:rFonts w:ascii="Calibri" w:eastAsia="Times New Roman" w:hAnsi="Calibri" w:cs="Arial"/>
                <w:szCs w:val="22"/>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2977" w:type="dxa"/>
            <w:gridSpan w:val="2"/>
            <w:tcBorders>
              <w:top w:val="single" w:sz="4" w:space="0" w:color="auto"/>
              <w:left w:val="single" w:sz="4" w:space="0" w:color="auto"/>
              <w:bottom w:val="single" w:sz="4" w:space="0" w:color="auto"/>
              <w:right w:val="single" w:sz="4" w:space="0" w:color="auto"/>
            </w:tcBorders>
            <w:hideMark/>
          </w:tcPr>
          <w:p w:rsidR="004D7461" w:rsidRPr="004D7461" w:rsidRDefault="004D7461" w:rsidP="004D7461">
            <w:pPr>
              <w:autoSpaceDE w:val="0"/>
              <w:autoSpaceDN w:val="0"/>
              <w:spacing w:before="50"/>
              <w:ind w:right="-1"/>
              <w:jc w:val="left"/>
              <w:rPr>
                <w:rFonts w:ascii="Calibri" w:eastAsia="宋体" w:hAnsi="Calibri" w:cs="Arial"/>
                <w:szCs w:val="22"/>
              </w:rPr>
            </w:pPr>
            <w:r w:rsidRPr="004D7461">
              <w:rPr>
                <w:rFonts w:ascii="Calibri" w:eastAsia="Times New Roman" w:hAnsi="Calibri" w:cs="Arial" w:hint="eastAsia"/>
                <w:szCs w:val="22"/>
              </w:rPr>
              <w:t>④</w:t>
            </w:r>
            <w:r w:rsidRPr="004D7461">
              <w:rPr>
                <w:rFonts w:ascii="宋体" w:eastAsia="宋体" w:hAnsi="宋体" w:cs="宋体" w:hint="eastAsia"/>
                <w:szCs w:val="22"/>
              </w:rPr>
              <w:t>具有依法缴纳税收和社会保障资金的良好记录：提供近六个月中任意三个月依法缴纳税收的相关凭证及近六个月中任意三个月依法缴纳社会保障资金的相关证明材料；（未发生缴税情况的，须提供零申报证明，即提供企业所在地税务部门出具的申报证明或加盖</w:t>
            </w:r>
            <w:proofErr w:type="gramStart"/>
            <w:r w:rsidRPr="004D7461">
              <w:rPr>
                <w:rFonts w:ascii="宋体" w:eastAsia="宋体" w:hAnsi="宋体" w:cs="宋体" w:hint="eastAsia"/>
                <w:szCs w:val="22"/>
              </w:rPr>
              <w:t>税务机关鲜章的</w:t>
            </w:r>
            <w:proofErr w:type="gramEnd"/>
            <w:r w:rsidRPr="004D7461">
              <w:rPr>
                <w:rFonts w:ascii="宋体" w:eastAsia="宋体" w:hAnsi="宋体" w:cs="宋体" w:hint="eastAsia"/>
                <w:szCs w:val="22"/>
              </w:rPr>
              <w:t>申报表或自行在网上申报系统中打印的已申报报表（加盖供应</w:t>
            </w:r>
            <w:proofErr w:type="gramStart"/>
            <w:r w:rsidRPr="004D7461">
              <w:rPr>
                <w:rFonts w:ascii="宋体" w:eastAsia="宋体" w:hAnsi="宋体" w:cs="宋体" w:hint="eastAsia"/>
                <w:szCs w:val="22"/>
              </w:rPr>
              <w:t>商鲜章</w:t>
            </w:r>
            <w:proofErr w:type="gramEnd"/>
            <w:r w:rsidRPr="004D7461">
              <w:rPr>
                <w:rFonts w:ascii="宋体" w:eastAsia="宋体" w:hAnsi="宋体" w:cs="宋体" w:hint="eastAsia"/>
                <w:szCs w:val="22"/>
              </w:rPr>
              <w:t>）；依法免税的，须提供供应商所在地税务部门出具的相关证明；）社会保障资金（以加盖社保机构公章的社保资金收据凭证或加盖社保机构公章的本单位社保缴纳花名册或向税务机关缴纳社保费的完税证明为准。）【复印件加盖投标单位公章或电子印章】</w:t>
            </w:r>
          </w:p>
        </w:tc>
        <w:tc>
          <w:tcPr>
            <w:tcW w:w="108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r>
      <w:tr w:rsidR="004D7461" w:rsidRPr="004D7461" w:rsidTr="004D7461">
        <w:tc>
          <w:tcPr>
            <w:tcW w:w="425" w:type="dxa"/>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autoSpaceDE w:val="0"/>
              <w:autoSpaceDN w:val="0"/>
              <w:spacing w:before="50"/>
              <w:ind w:right="-1"/>
              <w:jc w:val="center"/>
              <w:rPr>
                <w:rFonts w:ascii="Calibri" w:eastAsia="宋体" w:hAnsi="Calibri" w:cs="Arial"/>
                <w:szCs w:val="22"/>
              </w:rPr>
            </w:pPr>
            <w:r w:rsidRPr="004D7461">
              <w:rPr>
                <w:rFonts w:ascii="Calibri" w:eastAsia="Times New Roman" w:hAnsi="Calibri" w:cs="Arial"/>
                <w:szCs w:val="22"/>
              </w:rPr>
              <w:lastRenderedPageBreak/>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2977" w:type="dxa"/>
            <w:gridSpan w:val="2"/>
            <w:tcBorders>
              <w:top w:val="single" w:sz="4" w:space="0" w:color="auto"/>
              <w:left w:val="single" w:sz="4" w:space="0" w:color="auto"/>
              <w:bottom w:val="single" w:sz="4" w:space="0" w:color="auto"/>
              <w:right w:val="single" w:sz="4" w:space="0" w:color="auto"/>
            </w:tcBorders>
            <w:hideMark/>
          </w:tcPr>
          <w:p w:rsidR="004D7461" w:rsidRPr="004D7461" w:rsidRDefault="004D7461" w:rsidP="004D7461">
            <w:pPr>
              <w:autoSpaceDE w:val="0"/>
              <w:autoSpaceDN w:val="0"/>
              <w:spacing w:before="50"/>
              <w:ind w:right="-1"/>
              <w:jc w:val="left"/>
              <w:rPr>
                <w:rFonts w:ascii="Calibri" w:eastAsia="宋体" w:hAnsi="Calibri" w:cs="Arial"/>
                <w:szCs w:val="22"/>
              </w:rPr>
            </w:pPr>
            <w:r w:rsidRPr="004D7461">
              <w:rPr>
                <w:rFonts w:ascii="Calibri" w:eastAsia="Times New Roman" w:hAnsi="Calibri" w:cs="Arial" w:hint="eastAsia"/>
                <w:szCs w:val="22"/>
              </w:rPr>
              <w:t>⑤</w:t>
            </w:r>
            <w:r w:rsidRPr="004D7461">
              <w:rPr>
                <w:rFonts w:ascii="宋体" w:eastAsia="宋体" w:hAnsi="宋体" w:cs="宋体" w:hint="eastAsia"/>
                <w:szCs w:val="22"/>
              </w:rPr>
              <w:t>参加政府采购活动前三年内，在经营活动中没有重大违法记录：提供参加政府采购活动前三年内在经营活动中没有重大违法记录的书面声明；【加盖投标单位公章或电子印章】</w:t>
            </w:r>
          </w:p>
        </w:tc>
        <w:tc>
          <w:tcPr>
            <w:tcW w:w="108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r>
      <w:tr w:rsidR="004D7461" w:rsidRPr="004D7461" w:rsidTr="004D7461">
        <w:tc>
          <w:tcPr>
            <w:tcW w:w="425" w:type="dxa"/>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autoSpaceDE w:val="0"/>
              <w:autoSpaceDN w:val="0"/>
              <w:spacing w:before="50"/>
              <w:ind w:right="-1"/>
              <w:jc w:val="center"/>
              <w:rPr>
                <w:rFonts w:ascii="Calibri" w:eastAsia="宋体" w:hAnsi="Calibri" w:cs="Arial"/>
                <w:szCs w:val="22"/>
              </w:rPr>
            </w:pPr>
            <w:r w:rsidRPr="004D7461">
              <w:rPr>
                <w:rFonts w:ascii="Calibri" w:eastAsia="Times New Roman" w:hAnsi="Calibri" w:cs="Arial"/>
                <w:szCs w:val="22"/>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2977" w:type="dxa"/>
            <w:gridSpan w:val="2"/>
            <w:tcBorders>
              <w:top w:val="single" w:sz="4" w:space="0" w:color="auto"/>
              <w:left w:val="single" w:sz="4" w:space="0" w:color="auto"/>
              <w:bottom w:val="single" w:sz="4" w:space="0" w:color="auto"/>
              <w:right w:val="single" w:sz="4" w:space="0" w:color="auto"/>
            </w:tcBorders>
            <w:hideMark/>
          </w:tcPr>
          <w:p w:rsidR="004D7461" w:rsidRPr="004D7461" w:rsidRDefault="004D7461" w:rsidP="004D7461">
            <w:pPr>
              <w:autoSpaceDE w:val="0"/>
              <w:autoSpaceDN w:val="0"/>
              <w:spacing w:before="50"/>
              <w:ind w:right="-1"/>
              <w:jc w:val="left"/>
              <w:rPr>
                <w:rFonts w:ascii="Calibri" w:eastAsia="宋体" w:hAnsi="Calibri" w:cs="Arial"/>
                <w:szCs w:val="22"/>
              </w:rPr>
            </w:pPr>
            <w:r w:rsidRPr="004D7461">
              <w:rPr>
                <w:rFonts w:ascii="Calibri" w:eastAsia="Times New Roman" w:hAnsi="Calibri" w:cs="Arial" w:hint="eastAsia"/>
                <w:szCs w:val="22"/>
              </w:rPr>
              <w:t>⑥</w:t>
            </w:r>
            <w:r w:rsidRPr="004D7461">
              <w:rPr>
                <w:rFonts w:ascii="宋体" w:eastAsia="宋体" w:hAnsi="宋体" w:cs="宋体" w:hint="eastAsia"/>
                <w:szCs w:val="22"/>
              </w:rPr>
              <w:t>投标人（供应商）信用信息：对列入失信被执行人、重大税收违法失信主体、政府采购严重违法失信行为记录名单且还在执行期的投标人（供应商），将取消其投标资格。投标人（供应商）须提供查询记录截图。【加盖投标单位公章或电子印章】</w:t>
            </w:r>
          </w:p>
        </w:tc>
        <w:tc>
          <w:tcPr>
            <w:tcW w:w="108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r>
      <w:tr w:rsidR="004D7461" w:rsidRPr="004D7461" w:rsidTr="004D7461">
        <w:tc>
          <w:tcPr>
            <w:tcW w:w="425" w:type="dxa"/>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autoSpaceDE w:val="0"/>
              <w:autoSpaceDN w:val="0"/>
              <w:spacing w:before="50"/>
              <w:ind w:right="-1"/>
              <w:jc w:val="center"/>
              <w:rPr>
                <w:rFonts w:ascii="Calibri" w:eastAsia="宋体" w:hAnsi="Calibri" w:cs="Arial"/>
                <w:szCs w:val="22"/>
              </w:rPr>
            </w:pPr>
            <w:r w:rsidRPr="004D7461">
              <w:rPr>
                <w:rFonts w:ascii="Calibri" w:eastAsia="Times New Roman" w:hAnsi="Calibri" w:cs="Arial"/>
                <w:szCs w:val="22"/>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2977" w:type="dxa"/>
            <w:gridSpan w:val="2"/>
            <w:tcBorders>
              <w:top w:val="single" w:sz="4" w:space="0" w:color="auto"/>
              <w:left w:val="single" w:sz="4" w:space="0" w:color="auto"/>
              <w:bottom w:val="single" w:sz="4" w:space="0" w:color="auto"/>
              <w:right w:val="single" w:sz="4" w:space="0" w:color="auto"/>
            </w:tcBorders>
            <w:hideMark/>
          </w:tcPr>
          <w:p w:rsidR="004D7461" w:rsidRPr="004D7461" w:rsidRDefault="004D7461" w:rsidP="004D7461">
            <w:pPr>
              <w:autoSpaceDE w:val="0"/>
              <w:autoSpaceDN w:val="0"/>
              <w:spacing w:before="50"/>
              <w:ind w:right="-1"/>
              <w:jc w:val="left"/>
              <w:rPr>
                <w:rFonts w:ascii="Calibri" w:eastAsia="宋体" w:hAnsi="Calibri" w:cs="Arial"/>
                <w:szCs w:val="22"/>
              </w:rPr>
            </w:pPr>
            <w:r w:rsidRPr="004D7461">
              <w:rPr>
                <w:rFonts w:ascii="Calibri" w:eastAsia="Times New Roman" w:hAnsi="Calibri" w:cs="Arial" w:hint="eastAsia"/>
                <w:szCs w:val="22"/>
              </w:rPr>
              <w:t>⑦</w:t>
            </w:r>
            <w:r w:rsidRPr="004D7461">
              <w:rPr>
                <w:rFonts w:ascii="宋体" w:eastAsia="宋体" w:hAnsi="宋体" w:cs="宋体" w:hint="eastAsia"/>
                <w:szCs w:val="22"/>
              </w:rPr>
              <w:t>法定代表人投标须提供身份证及身份证明（任公司职务）（非法定代表人投标须提交法定代表人身份证明、法定代表人授权书、被授权人身份证）。【加盖投标单位公章或电子印章】</w:t>
            </w:r>
          </w:p>
        </w:tc>
        <w:tc>
          <w:tcPr>
            <w:tcW w:w="108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r>
      <w:tr w:rsidR="004D7461" w:rsidRPr="004D7461" w:rsidTr="004D7461">
        <w:tc>
          <w:tcPr>
            <w:tcW w:w="425" w:type="dxa"/>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autoSpaceDE w:val="0"/>
              <w:autoSpaceDN w:val="0"/>
              <w:spacing w:before="50"/>
              <w:ind w:right="-1"/>
              <w:jc w:val="center"/>
              <w:rPr>
                <w:rFonts w:ascii="Calibri" w:eastAsia="宋体" w:hAnsi="Calibri" w:cs="Arial"/>
                <w:szCs w:val="22"/>
              </w:rPr>
            </w:pPr>
            <w:r w:rsidRPr="004D7461">
              <w:rPr>
                <w:rFonts w:ascii="Calibri" w:eastAsia="Times New Roman" w:hAnsi="Calibri" w:cs="Arial"/>
                <w:szCs w:val="22"/>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2977" w:type="dxa"/>
            <w:gridSpan w:val="2"/>
            <w:tcBorders>
              <w:top w:val="single" w:sz="4" w:space="0" w:color="auto"/>
              <w:left w:val="single" w:sz="4" w:space="0" w:color="auto"/>
              <w:bottom w:val="single" w:sz="4" w:space="0" w:color="auto"/>
              <w:right w:val="single" w:sz="4" w:space="0" w:color="auto"/>
            </w:tcBorders>
            <w:hideMark/>
          </w:tcPr>
          <w:p w:rsidR="004D7461" w:rsidRPr="004D7461" w:rsidRDefault="004D7461" w:rsidP="004D7461">
            <w:pPr>
              <w:autoSpaceDE w:val="0"/>
              <w:autoSpaceDN w:val="0"/>
              <w:spacing w:before="50"/>
              <w:ind w:right="-1"/>
              <w:jc w:val="left"/>
              <w:rPr>
                <w:rFonts w:ascii="Calibri" w:eastAsia="宋体" w:hAnsi="Calibri" w:cs="Arial"/>
                <w:szCs w:val="22"/>
              </w:rPr>
            </w:pPr>
            <w:r w:rsidRPr="004D7461">
              <w:rPr>
                <w:rFonts w:ascii="宋体" w:eastAsia="宋体" w:hAnsi="宋体" w:cs="宋体" w:hint="eastAsia"/>
                <w:szCs w:val="22"/>
              </w:rPr>
              <w:t>投标保证金递交情况</w:t>
            </w:r>
          </w:p>
        </w:tc>
        <w:tc>
          <w:tcPr>
            <w:tcW w:w="108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r>
      <w:tr w:rsidR="004D7461" w:rsidRPr="004D7461" w:rsidTr="004D7461">
        <w:tc>
          <w:tcPr>
            <w:tcW w:w="9287" w:type="dxa"/>
            <w:gridSpan w:val="8"/>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autoSpaceDE w:val="0"/>
              <w:autoSpaceDN w:val="0"/>
              <w:spacing w:before="50"/>
              <w:ind w:right="-1"/>
              <w:jc w:val="left"/>
              <w:rPr>
                <w:rFonts w:ascii="Calibri" w:eastAsia="宋体" w:hAnsi="Calibri" w:cs="Arial"/>
                <w:szCs w:val="22"/>
              </w:rPr>
            </w:pPr>
            <w:r w:rsidRPr="004D7461">
              <w:rPr>
                <w:rFonts w:ascii="宋体" w:eastAsia="宋体" w:hAnsi="宋体" w:cs="宋体" w:hint="eastAsia"/>
                <w:szCs w:val="22"/>
              </w:rPr>
              <w:t>注：</w:t>
            </w:r>
            <w:r w:rsidRPr="004D7461">
              <w:rPr>
                <w:rFonts w:ascii="Calibri" w:eastAsia="Times New Roman" w:hAnsi="Calibri" w:cs="Arial"/>
                <w:szCs w:val="22"/>
              </w:rPr>
              <w:t>1.</w:t>
            </w:r>
            <w:r w:rsidRPr="004D7461">
              <w:rPr>
                <w:rFonts w:ascii="宋体" w:eastAsia="宋体" w:hAnsi="宋体" w:cs="宋体" w:hint="eastAsia"/>
                <w:szCs w:val="22"/>
              </w:rPr>
              <w:t>根据安</w:t>
            </w:r>
            <w:proofErr w:type="gramStart"/>
            <w:r w:rsidRPr="004D7461">
              <w:rPr>
                <w:rFonts w:ascii="宋体" w:eastAsia="宋体" w:hAnsi="宋体" w:cs="宋体" w:hint="eastAsia"/>
                <w:szCs w:val="22"/>
              </w:rPr>
              <w:t>市财采〔</w:t>
            </w:r>
            <w:r w:rsidRPr="004D7461">
              <w:rPr>
                <w:rFonts w:ascii="Calibri" w:eastAsia="Times New Roman" w:hAnsi="Calibri" w:cs="Arial"/>
                <w:szCs w:val="22"/>
              </w:rPr>
              <w:t>2023</w:t>
            </w:r>
            <w:r w:rsidRPr="004D7461">
              <w:rPr>
                <w:rFonts w:ascii="宋体" w:eastAsia="宋体" w:hAnsi="宋体" w:cs="宋体" w:hint="eastAsia"/>
                <w:szCs w:val="22"/>
              </w:rPr>
              <w:t>〕</w:t>
            </w:r>
            <w:proofErr w:type="gramEnd"/>
            <w:r w:rsidRPr="004D7461">
              <w:rPr>
                <w:rFonts w:ascii="Calibri" w:eastAsia="Times New Roman" w:hAnsi="Calibri" w:cs="Arial"/>
                <w:szCs w:val="22"/>
              </w:rPr>
              <w:t>3</w:t>
            </w:r>
            <w:r w:rsidRPr="004D7461">
              <w:rPr>
                <w:rFonts w:ascii="宋体" w:eastAsia="宋体" w:hAnsi="宋体" w:cs="宋体" w:hint="eastAsia"/>
                <w:szCs w:val="22"/>
              </w:rPr>
              <w:t>号文规定，供应商投标时提供《安顺市政府采购供应商资格信用承诺函》，则无需提交以上</w:t>
            </w:r>
            <w:r w:rsidRPr="004D7461">
              <w:rPr>
                <w:rFonts w:ascii="Calibri" w:eastAsia="Times New Roman" w:hAnsi="Calibri" w:cs="Calibri"/>
                <w:szCs w:val="22"/>
              </w:rPr>
              <w:t>①</w:t>
            </w:r>
            <w:r w:rsidRPr="004D7461">
              <w:rPr>
                <w:rFonts w:ascii="Calibri" w:eastAsia="Times New Roman" w:hAnsi="Calibri" w:cs="Arial"/>
                <w:szCs w:val="22"/>
              </w:rPr>
              <w:t>-</w:t>
            </w:r>
            <w:r w:rsidRPr="004D7461">
              <w:rPr>
                <w:rFonts w:ascii="Calibri" w:eastAsia="Times New Roman" w:hAnsi="Calibri" w:cs="Arial" w:hint="eastAsia"/>
                <w:szCs w:val="22"/>
              </w:rPr>
              <w:t>⑦</w:t>
            </w:r>
            <w:proofErr w:type="gramStart"/>
            <w:r w:rsidRPr="004D7461">
              <w:rPr>
                <w:rFonts w:ascii="宋体" w:eastAsia="宋体" w:hAnsi="宋体" w:cs="宋体" w:hint="eastAsia"/>
                <w:szCs w:val="22"/>
              </w:rPr>
              <w:t>项资格</w:t>
            </w:r>
            <w:proofErr w:type="gramEnd"/>
            <w:r w:rsidRPr="004D7461">
              <w:rPr>
                <w:rFonts w:ascii="宋体" w:eastAsia="宋体" w:hAnsi="宋体" w:cs="宋体" w:hint="eastAsia"/>
                <w:szCs w:val="22"/>
              </w:rPr>
              <w:t>证明材料，待确定中标人后，中标人应在领取中标通知书前向采购人提交以上</w:t>
            </w:r>
            <w:r w:rsidRPr="004D7461">
              <w:rPr>
                <w:rFonts w:ascii="Calibri" w:eastAsia="Times New Roman" w:hAnsi="Calibri" w:cs="Calibri"/>
                <w:szCs w:val="22"/>
              </w:rPr>
              <w:t>①</w:t>
            </w:r>
            <w:r w:rsidRPr="004D7461">
              <w:rPr>
                <w:rFonts w:ascii="Calibri" w:eastAsia="Times New Roman" w:hAnsi="Calibri" w:cs="Arial"/>
                <w:szCs w:val="22"/>
              </w:rPr>
              <w:t>-</w:t>
            </w:r>
            <w:r w:rsidRPr="004D7461">
              <w:rPr>
                <w:rFonts w:ascii="Calibri" w:eastAsia="Times New Roman" w:hAnsi="Calibri" w:cs="Arial" w:hint="eastAsia"/>
                <w:szCs w:val="22"/>
              </w:rPr>
              <w:t>⑦</w:t>
            </w:r>
            <w:proofErr w:type="gramStart"/>
            <w:r w:rsidRPr="004D7461">
              <w:rPr>
                <w:rFonts w:ascii="宋体" w:eastAsia="宋体" w:hAnsi="宋体" w:cs="宋体" w:hint="eastAsia"/>
                <w:szCs w:val="22"/>
              </w:rPr>
              <w:t>项资料</w:t>
            </w:r>
            <w:proofErr w:type="gramEnd"/>
            <w:r w:rsidRPr="004D7461">
              <w:rPr>
                <w:rFonts w:ascii="宋体" w:eastAsia="宋体" w:hAnsi="宋体" w:cs="宋体" w:hint="eastAsia"/>
                <w:szCs w:val="22"/>
              </w:rPr>
              <w:t>进行核验（供应商应对信用承诺内容的真实性、合法性、有效性负责，如发现供应商虚假信用承诺，视为</w:t>
            </w:r>
            <w:r w:rsidRPr="004D7461">
              <w:rPr>
                <w:rFonts w:ascii="Calibri" w:eastAsia="Times New Roman" w:hAnsi="Calibri" w:cs="Calibri"/>
                <w:szCs w:val="22"/>
              </w:rPr>
              <w:t>“</w:t>
            </w:r>
            <w:r w:rsidRPr="004D7461">
              <w:rPr>
                <w:rFonts w:ascii="宋体" w:eastAsia="宋体" w:hAnsi="宋体" w:cs="宋体" w:hint="eastAsia"/>
                <w:szCs w:val="22"/>
              </w:rPr>
              <w:t>提供虚假材料谋取中标、成交</w:t>
            </w:r>
            <w:r w:rsidRPr="004D7461">
              <w:rPr>
                <w:rFonts w:ascii="Calibri" w:eastAsia="Times New Roman" w:hAnsi="Calibri" w:cs="Calibri"/>
                <w:szCs w:val="22"/>
              </w:rPr>
              <w:t>”</w:t>
            </w:r>
            <w:r w:rsidRPr="004D7461">
              <w:rPr>
                <w:rFonts w:ascii="宋体" w:eastAsia="宋体" w:hAnsi="宋体" w:cs="宋体" w:hint="eastAsia"/>
                <w:szCs w:val="22"/>
              </w:rPr>
              <w:t>行为，将按照《中华人民共和国政府采购法》第七十七条之规定进行处罚）。</w:t>
            </w:r>
            <w:r w:rsidRPr="004D7461">
              <w:rPr>
                <w:rFonts w:ascii="Calibri" w:eastAsia="Times New Roman" w:hAnsi="Calibri" w:cs="Arial"/>
                <w:szCs w:val="22"/>
              </w:rPr>
              <w:t xml:space="preserve"> 2.</w:t>
            </w:r>
            <w:r w:rsidRPr="004D7461">
              <w:rPr>
                <w:rFonts w:ascii="宋体" w:eastAsia="宋体" w:hAnsi="宋体" w:cs="宋体" w:hint="eastAsia"/>
                <w:szCs w:val="22"/>
              </w:rPr>
              <w:t>以上</w:t>
            </w:r>
            <w:r w:rsidRPr="004D7461">
              <w:rPr>
                <w:rFonts w:ascii="Calibri" w:eastAsia="Times New Roman" w:hAnsi="Calibri" w:cs="Calibri"/>
                <w:szCs w:val="22"/>
              </w:rPr>
              <w:t>①</w:t>
            </w:r>
            <w:r w:rsidRPr="004D7461">
              <w:rPr>
                <w:rFonts w:ascii="Calibri" w:eastAsia="Times New Roman" w:hAnsi="Calibri" w:cs="Arial"/>
                <w:szCs w:val="22"/>
              </w:rPr>
              <w:t>-</w:t>
            </w:r>
            <w:r w:rsidRPr="004D7461">
              <w:rPr>
                <w:rFonts w:ascii="Calibri" w:eastAsia="Times New Roman" w:hAnsi="Calibri" w:cs="Arial" w:hint="eastAsia"/>
                <w:szCs w:val="22"/>
              </w:rPr>
              <w:t>⑦</w:t>
            </w:r>
            <w:r w:rsidRPr="004D7461">
              <w:rPr>
                <w:rFonts w:ascii="宋体" w:eastAsia="宋体" w:hAnsi="宋体" w:cs="宋体" w:hint="eastAsia"/>
                <w:szCs w:val="22"/>
              </w:rPr>
              <w:t>项材料或《安顺市政府采购供应商资格信用承诺函》投标人须通过投标工具在资格核验模块上传，开标现场由招标人及监督通过系统在线核验。（参与现场开标的投标人，须递交法定代表人或委托代理人本人身份证原件、法定代表人身份证明或授权委托书）。</w:t>
            </w:r>
          </w:p>
        </w:tc>
      </w:tr>
      <w:tr w:rsidR="004D7461" w:rsidRPr="004D7461" w:rsidTr="004D7461">
        <w:trPr>
          <w:trHeight w:val="895"/>
        </w:trPr>
        <w:tc>
          <w:tcPr>
            <w:tcW w:w="3979" w:type="dxa"/>
            <w:gridSpan w:val="3"/>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autoSpaceDE w:val="0"/>
              <w:autoSpaceDN w:val="0"/>
              <w:spacing w:before="50"/>
              <w:ind w:right="-1"/>
              <w:jc w:val="center"/>
              <w:rPr>
                <w:rFonts w:ascii="Calibri" w:eastAsia="宋体" w:hAnsi="Calibri" w:cs="Arial"/>
                <w:b/>
                <w:szCs w:val="22"/>
              </w:rPr>
            </w:pPr>
            <w:r w:rsidRPr="004D7461">
              <w:rPr>
                <w:rFonts w:ascii="宋体" w:eastAsia="宋体" w:hAnsi="宋体" w:cs="宋体" w:hint="eastAsia"/>
                <w:b/>
                <w:szCs w:val="22"/>
              </w:rPr>
              <w:t>审查结论（通过（</w:t>
            </w:r>
            <w:r w:rsidRPr="004D7461">
              <w:rPr>
                <w:rFonts w:ascii="Calibri" w:eastAsia="Times New Roman" w:hAnsi="Calibri" w:cs="Calibri"/>
                <w:b/>
                <w:szCs w:val="22"/>
              </w:rPr>
              <w:t>√</w:t>
            </w:r>
            <w:r w:rsidRPr="004D7461">
              <w:rPr>
                <w:rFonts w:ascii="宋体" w:eastAsia="宋体" w:hAnsi="宋体" w:cs="宋体" w:hint="eastAsia"/>
                <w:b/>
                <w:szCs w:val="22"/>
              </w:rPr>
              <w:t>）或不通过（</w:t>
            </w:r>
            <w:r w:rsidRPr="004D7461">
              <w:rPr>
                <w:rFonts w:ascii="宋体" w:eastAsia="Times New Roman" w:hAnsi="宋体" w:cs="Arial" w:hint="eastAsia"/>
                <w:b/>
                <w:szCs w:val="22"/>
              </w:rPr>
              <w:t>╳</w:t>
            </w:r>
            <w:r w:rsidRPr="004D7461">
              <w:rPr>
                <w:rFonts w:ascii="宋体" w:eastAsia="宋体" w:hAnsi="宋体" w:cs="宋体" w:hint="eastAsia"/>
                <w:b/>
                <w:szCs w:val="22"/>
              </w:rPr>
              <w:t>））</w:t>
            </w:r>
          </w:p>
        </w:tc>
        <w:tc>
          <w:tcPr>
            <w:tcW w:w="1327" w:type="dxa"/>
            <w:gridSpan w:val="2"/>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r>
    </w:tbl>
    <w:p w:rsidR="004D7461" w:rsidRPr="004D7461" w:rsidRDefault="004D7461" w:rsidP="004D7461">
      <w:pPr>
        <w:autoSpaceDE w:val="0"/>
        <w:autoSpaceDN w:val="0"/>
        <w:spacing w:before="50"/>
        <w:ind w:right="-1" w:firstLineChars="100" w:firstLine="211"/>
        <w:jc w:val="left"/>
        <w:rPr>
          <w:rFonts w:ascii="Calibri" w:eastAsia="宋体" w:hAnsi="Calibri" w:cs="Arial"/>
          <w:szCs w:val="22"/>
        </w:rPr>
      </w:pPr>
      <w:proofErr w:type="gramStart"/>
      <w:r w:rsidRPr="004D7461">
        <w:rPr>
          <w:rFonts w:ascii="Calibri" w:eastAsia="宋体" w:hAnsi="Calibri" w:cs="Arial" w:hint="eastAsia"/>
          <w:b/>
          <w:szCs w:val="22"/>
        </w:rPr>
        <w:t>资审人员</w:t>
      </w:r>
      <w:proofErr w:type="gramEnd"/>
      <w:r w:rsidRPr="004D7461">
        <w:rPr>
          <w:rFonts w:ascii="Calibri" w:eastAsia="宋体" w:hAnsi="Calibri" w:cs="Arial" w:hint="eastAsia"/>
          <w:b/>
          <w:szCs w:val="22"/>
        </w:rPr>
        <w:t>（签字）</w:t>
      </w:r>
      <w:r w:rsidRPr="004D7461">
        <w:rPr>
          <w:rFonts w:ascii="Calibri" w:eastAsia="宋体" w:hAnsi="Calibri" w:cs="Arial" w:hint="eastAsia"/>
          <w:szCs w:val="22"/>
        </w:rPr>
        <w:t>：</w:t>
      </w:r>
    </w:p>
    <w:p w:rsidR="004D7461" w:rsidRPr="004D7461" w:rsidRDefault="004D7461" w:rsidP="004D7461">
      <w:pPr>
        <w:autoSpaceDE w:val="0"/>
        <w:autoSpaceDN w:val="0"/>
        <w:spacing w:before="4"/>
        <w:ind w:left="229" w:right="13328"/>
        <w:jc w:val="left"/>
        <w:rPr>
          <w:rFonts w:ascii="宋体" w:eastAsia="宋体" w:hAnsi="宋体" w:cs="宋体"/>
          <w:kern w:val="0"/>
          <w:sz w:val="24"/>
          <w:szCs w:val="22"/>
          <w:lang w:val="zh-CN" w:bidi="zh-CN"/>
        </w:rPr>
      </w:pPr>
      <w:r w:rsidRPr="004D7461">
        <w:rPr>
          <w:rFonts w:ascii="宋体" w:eastAsia="宋体" w:hAnsi="宋体" w:cs="宋体" w:hint="eastAsia"/>
          <w:kern w:val="0"/>
          <w:sz w:val="24"/>
          <w:szCs w:val="22"/>
          <w:lang w:val="zh-CN" w:bidi="zh-CN"/>
        </w:rPr>
        <w:t xml:space="preserve"> </w:t>
      </w:r>
    </w:p>
    <w:p w:rsidR="004D7461" w:rsidRPr="004D7461" w:rsidRDefault="004D7461" w:rsidP="004D7461">
      <w:pPr>
        <w:autoSpaceDE w:val="0"/>
        <w:autoSpaceDN w:val="0"/>
        <w:spacing w:before="2"/>
        <w:ind w:left="323"/>
        <w:jc w:val="left"/>
        <w:rPr>
          <w:rFonts w:ascii="宋体" w:eastAsia="宋体" w:hAnsi="宋体" w:cs="宋体" w:hint="eastAsia"/>
          <w:b/>
          <w:kern w:val="0"/>
          <w:sz w:val="36"/>
          <w:szCs w:val="22"/>
          <w:lang w:val="zh-CN" w:bidi="zh-CN"/>
        </w:rPr>
      </w:pPr>
      <w:r w:rsidRPr="004D7461">
        <w:rPr>
          <w:rFonts w:ascii="宋体" w:eastAsia="宋体" w:hAnsi="宋体" w:cs="宋体" w:hint="eastAsia"/>
          <w:b/>
          <w:w w:val="99"/>
          <w:kern w:val="0"/>
          <w:sz w:val="36"/>
          <w:szCs w:val="22"/>
          <w:lang w:val="zh-CN" w:bidi="zh-CN"/>
        </w:rPr>
        <w:t xml:space="preserve"> </w:t>
      </w:r>
    </w:p>
    <w:p w:rsidR="004D7461" w:rsidRPr="004D7461" w:rsidRDefault="004D7461" w:rsidP="004D7461">
      <w:pPr>
        <w:jc w:val="center"/>
        <w:rPr>
          <w:rFonts w:ascii="Calibri" w:eastAsia="宋体" w:hAnsi="Calibri" w:cs="Arial" w:hint="eastAsia"/>
          <w:b/>
          <w:sz w:val="36"/>
          <w:szCs w:val="36"/>
        </w:rPr>
      </w:pPr>
    </w:p>
    <w:p w:rsidR="004D7461" w:rsidRPr="004D7461" w:rsidRDefault="004D7461" w:rsidP="004D7461">
      <w:pPr>
        <w:jc w:val="center"/>
        <w:rPr>
          <w:rFonts w:ascii="Calibri" w:eastAsia="宋体" w:hAnsi="Calibri" w:cs="Arial"/>
          <w:b/>
          <w:sz w:val="36"/>
          <w:szCs w:val="36"/>
        </w:rPr>
      </w:pPr>
    </w:p>
    <w:p w:rsidR="004D7461" w:rsidRPr="004D7461" w:rsidRDefault="004D7461" w:rsidP="004D7461">
      <w:pPr>
        <w:jc w:val="center"/>
        <w:rPr>
          <w:rFonts w:ascii="Calibri" w:eastAsia="宋体" w:hAnsi="Calibri" w:cs="Arial"/>
          <w:b/>
          <w:sz w:val="36"/>
          <w:szCs w:val="36"/>
        </w:rPr>
      </w:pPr>
    </w:p>
    <w:p w:rsidR="004D7461" w:rsidRPr="004D7461" w:rsidRDefault="004D7461" w:rsidP="004D7461">
      <w:pPr>
        <w:jc w:val="center"/>
        <w:rPr>
          <w:rFonts w:ascii="Calibri" w:eastAsia="宋体" w:hAnsi="Calibri" w:cs="Arial"/>
          <w:b/>
          <w:sz w:val="36"/>
          <w:szCs w:val="36"/>
        </w:rPr>
      </w:pPr>
    </w:p>
    <w:p w:rsidR="004D7461" w:rsidRPr="004D7461" w:rsidRDefault="004D7461" w:rsidP="004D7461">
      <w:pPr>
        <w:jc w:val="center"/>
        <w:rPr>
          <w:rFonts w:ascii="Calibri" w:eastAsia="宋体" w:hAnsi="Calibri" w:cs="Arial"/>
          <w:b/>
          <w:sz w:val="36"/>
          <w:szCs w:val="36"/>
        </w:rPr>
      </w:pPr>
    </w:p>
    <w:p w:rsidR="004D7461" w:rsidRPr="004D7461" w:rsidRDefault="004D7461" w:rsidP="004D7461">
      <w:pPr>
        <w:jc w:val="center"/>
        <w:rPr>
          <w:rFonts w:ascii="Calibri" w:eastAsia="宋体" w:hAnsi="Calibri" w:cs="Arial"/>
          <w:b/>
          <w:sz w:val="36"/>
          <w:szCs w:val="36"/>
        </w:rPr>
      </w:pPr>
    </w:p>
    <w:p w:rsidR="004D7461" w:rsidRPr="004D7461" w:rsidRDefault="004D7461" w:rsidP="004D7461">
      <w:pPr>
        <w:jc w:val="center"/>
        <w:rPr>
          <w:rFonts w:ascii="Calibri" w:eastAsia="宋体" w:hAnsi="Calibri" w:cs="Arial"/>
          <w:b/>
          <w:sz w:val="36"/>
          <w:szCs w:val="36"/>
        </w:rPr>
      </w:pPr>
      <w:r w:rsidRPr="004D7461">
        <w:rPr>
          <w:rFonts w:ascii="Calibri" w:eastAsia="宋体" w:hAnsi="Calibri" w:cs="Arial" w:hint="eastAsia"/>
          <w:b/>
          <w:sz w:val="36"/>
          <w:szCs w:val="36"/>
        </w:rPr>
        <w:t>符合性审查表</w:t>
      </w:r>
    </w:p>
    <w:p w:rsidR="004D7461" w:rsidRPr="004D7461" w:rsidRDefault="004D7461" w:rsidP="004D7461">
      <w:pPr>
        <w:jc w:val="center"/>
        <w:rPr>
          <w:rFonts w:ascii="Calibri" w:eastAsia="宋体" w:hAnsi="Calibri" w:cs="Arial"/>
          <w:b/>
          <w:szCs w:val="22"/>
        </w:rPr>
      </w:pPr>
    </w:p>
    <w:p w:rsidR="004D7461" w:rsidRPr="004D7461" w:rsidRDefault="004D7461" w:rsidP="004D7461">
      <w:pPr>
        <w:autoSpaceDE w:val="0"/>
        <w:autoSpaceDN w:val="0"/>
        <w:spacing w:before="50"/>
        <w:ind w:right="-1" w:firstLineChars="100" w:firstLine="210"/>
        <w:jc w:val="left"/>
        <w:rPr>
          <w:rFonts w:ascii="Calibri" w:eastAsia="宋体" w:hAnsi="Calibri" w:cs="Arial"/>
          <w:szCs w:val="22"/>
        </w:rPr>
      </w:pPr>
      <w:r w:rsidRPr="004D7461">
        <w:rPr>
          <w:rFonts w:ascii="Calibri" w:eastAsia="宋体" w:hAnsi="Calibri" w:cs="Arial" w:hint="eastAsia"/>
          <w:szCs w:val="22"/>
        </w:rPr>
        <w:lastRenderedPageBreak/>
        <w:t>项目名称：</w:t>
      </w:r>
      <w:r w:rsidRPr="004D7461">
        <w:rPr>
          <w:rFonts w:ascii="Calibri" w:eastAsia="宋体" w:hAnsi="Calibri" w:cs="Arial"/>
          <w:szCs w:val="22"/>
        </w:rPr>
        <w:t xml:space="preserve">                                            </w:t>
      </w:r>
      <w:r w:rsidRPr="004D7461">
        <w:rPr>
          <w:rFonts w:ascii="Calibri" w:eastAsia="宋体" w:hAnsi="Calibri" w:cs="Arial" w:hint="eastAsia"/>
          <w:szCs w:val="22"/>
        </w:rPr>
        <w:t>项目编号：</w:t>
      </w:r>
    </w:p>
    <w:p w:rsidR="004D7461" w:rsidRPr="004D7461" w:rsidRDefault="004D7461" w:rsidP="004D7461">
      <w:pPr>
        <w:autoSpaceDE w:val="0"/>
        <w:autoSpaceDN w:val="0"/>
        <w:spacing w:before="50"/>
        <w:ind w:right="-1" w:firstLineChars="100" w:firstLine="210"/>
        <w:jc w:val="left"/>
        <w:rPr>
          <w:rFonts w:ascii="Calibri" w:eastAsia="宋体" w:hAnsi="Calibri" w:cs="Arial"/>
          <w:szCs w:val="22"/>
        </w:rPr>
      </w:pPr>
      <w:r w:rsidRPr="004D7461">
        <w:rPr>
          <w:rFonts w:ascii="Calibri" w:eastAsia="宋体" w:hAnsi="Calibri" w:cs="Arial" w:hint="eastAsia"/>
          <w:szCs w:val="22"/>
        </w:rPr>
        <w:t>时间：</w:t>
      </w:r>
      <w:r w:rsidRPr="004D7461">
        <w:rPr>
          <w:rFonts w:ascii="Calibri" w:eastAsia="宋体" w:hAnsi="Calibri" w:cs="Arial"/>
          <w:szCs w:val="22"/>
        </w:rPr>
        <w:t xml:space="preserve">                                                </w:t>
      </w:r>
      <w:r w:rsidRPr="004D7461">
        <w:rPr>
          <w:rFonts w:ascii="Calibri" w:eastAsia="宋体" w:hAnsi="Calibri" w:cs="Arial" w:hint="eastAsia"/>
          <w:szCs w:val="22"/>
        </w:rPr>
        <w:t>地点：</w:t>
      </w:r>
    </w:p>
    <w:tbl>
      <w:tblPr>
        <w:tblStyle w:val="80"/>
        <w:tblW w:w="0" w:type="auto"/>
        <w:tblInd w:w="0" w:type="dxa"/>
        <w:tblLook w:val="04A0" w:firstRow="1" w:lastRow="0" w:firstColumn="1" w:lastColumn="0" w:noHBand="0" w:noVBand="1"/>
      </w:tblPr>
      <w:tblGrid>
        <w:gridCol w:w="425"/>
        <w:gridCol w:w="1101"/>
        <w:gridCol w:w="2453"/>
        <w:gridCol w:w="1327"/>
        <w:gridCol w:w="1327"/>
        <w:gridCol w:w="1327"/>
        <w:gridCol w:w="1327"/>
      </w:tblGrid>
      <w:tr w:rsidR="004D7461" w:rsidRPr="004D7461" w:rsidTr="004D7461">
        <w:trPr>
          <w:trHeight w:val="620"/>
        </w:trPr>
        <w:tc>
          <w:tcPr>
            <w:tcW w:w="425" w:type="dxa"/>
            <w:tcBorders>
              <w:top w:val="single" w:sz="4" w:space="0" w:color="auto"/>
              <w:left w:val="single" w:sz="4" w:space="0" w:color="auto"/>
              <w:bottom w:val="single" w:sz="4" w:space="0" w:color="auto"/>
              <w:right w:val="single" w:sz="4" w:space="0" w:color="auto"/>
            </w:tcBorders>
            <w:hideMark/>
          </w:tcPr>
          <w:p w:rsidR="004D7461" w:rsidRPr="004D7461" w:rsidRDefault="004D7461" w:rsidP="004D7461">
            <w:pPr>
              <w:autoSpaceDE w:val="0"/>
              <w:autoSpaceDN w:val="0"/>
              <w:spacing w:before="50"/>
              <w:ind w:right="-1"/>
              <w:jc w:val="left"/>
              <w:rPr>
                <w:rFonts w:ascii="Calibri" w:eastAsia="宋体" w:hAnsi="Calibri" w:cs="Arial"/>
                <w:szCs w:val="22"/>
              </w:rPr>
            </w:pPr>
            <w:r w:rsidRPr="004D7461">
              <w:rPr>
                <w:rFonts w:ascii="宋体" w:eastAsia="宋体" w:hAnsi="宋体" w:cs="宋体" w:hint="eastAsia"/>
                <w:szCs w:val="22"/>
              </w:rPr>
              <w:t>序号</w:t>
            </w:r>
          </w:p>
        </w:tc>
        <w:tc>
          <w:tcPr>
            <w:tcW w:w="3554" w:type="dxa"/>
            <w:gridSpan w:val="2"/>
            <w:tcBorders>
              <w:top w:val="single" w:sz="4" w:space="0" w:color="auto"/>
              <w:left w:val="single" w:sz="4" w:space="0" w:color="auto"/>
              <w:bottom w:val="single" w:sz="4" w:space="0" w:color="auto"/>
              <w:right w:val="single" w:sz="4" w:space="0" w:color="auto"/>
              <w:tl2br w:val="single" w:sz="4" w:space="0" w:color="auto"/>
            </w:tcBorders>
            <w:hideMark/>
          </w:tcPr>
          <w:p w:rsidR="004D7461" w:rsidRPr="004D7461" w:rsidRDefault="004D7461" w:rsidP="004D7461">
            <w:pPr>
              <w:autoSpaceDE w:val="0"/>
              <w:autoSpaceDN w:val="0"/>
              <w:spacing w:before="50"/>
              <w:ind w:right="-1" w:firstLineChars="800" w:firstLine="1680"/>
              <w:jc w:val="left"/>
              <w:rPr>
                <w:rFonts w:ascii="Calibri" w:eastAsia="Times New Roman" w:hAnsi="Calibri" w:cs="Arial"/>
                <w:szCs w:val="22"/>
              </w:rPr>
            </w:pPr>
            <w:r w:rsidRPr="004D7461">
              <w:rPr>
                <w:rFonts w:ascii="宋体" w:eastAsia="宋体" w:hAnsi="宋体" w:cs="宋体" w:hint="eastAsia"/>
                <w:szCs w:val="22"/>
              </w:rPr>
              <w:t>供应商名称</w:t>
            </w:r>
          </w:p>
          <w:p w:rsidR="004D7461" w:rsidRPr="004D7461" w:rsidRDefault="004D7461" w:rsidP="004D7461">
            <w:pPr>
              <w:autoSpaceDE w:val="0"/>
              <w:autoSpaceDN w:val="0"/>
              <w:spacing w:before="50"/>
              <w:ind w:right="-1"/>
              <w:jc w:val="left"/>
              <w:rPr>
                <w:rFonts w:ascii="Calibri" w:eastAsia="宋体" w:hAnsi="Calibri" w:cs="Arial"/>
                <w:szCs w:val="22"/>
              </w:rPr>
            </w:pPr>
            <w:r w:rsidRPr="004D7461">
              <w:rPr>
                <w:rFonts w:ascii="宋体" w:eastAsia="宋体" w:hAnsi="宋体" w:cs="宋体" w:hint="eastAsia"/>
                <w:szCs w:val="22"/>
              </w:rPr>
              <w:t>审查内容</w:t>
            </w:r>
            <w:r w:rsidRPr="004D7461">
              <w:rPr>
                <w:rFonts w:ascii="Calibri" w:eastAsia="Times New Roman" w:hAnsi="Calibri" w:cs="Arial"/>
                <w:szCs w:val="22"/>
              </w:rPr>
              <w:t xml:space="preserve">           </w:t>
            </w:r>
          </w:p>
        </w:tc>
        <w:tc>
          <w:tcPr>
            <w:tcW w:w="1327" w:type="dxa"/>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autoSpaceDE w:val="0"/>
              <w:autoSpaceDN w:val="0"/>
              <w:spacing w:before="50"/>
              <w:ind w:right="-1"/>
              <w:jc w:val="center"/>
              <w:rPr>
                <w:rFonts w:ascii="Calibri" w:eastAsia="宋体" w:hAnsi="Calibri" w:cs="Arial"/>
                <w:szCs w:val="22"/>
              </w:rPr>
            </w:pPr>
            <w:r w:rsidRPr="004D7461">
              <w:rPr>
                <w:rFonts w:ascii="宋体" w:eastAsia="宋体" w:hAnsi="宋体" w:cs="宋体" w:hint="eastAsia"/>
                <w:szCs w:val="22"/>
              </w:rPr>
              <w:t>供应商</w:t>
            </w:r>
            <w:r w:rsidRPr="004D7461">
              <w:rPr>
                <w:rFonts w:ascii="Calibri" w:eastAsia="Times New Roman" w:hAnsi="Calibri" w:cs="Arial"/>
                <w:szCs w:val="22"/>
              </w:rPr>
              <w:t>1</w:t>
            </w:r>
          </w:p>
        </w:tc>
        <w:tc>
          <w:tcPr>
            <w:tcW w:w="1327" w:type="dxa"/>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jc w:val="center"/>
              <w:rPr>
                <w:rFonts w:ascii="Calibri" w:eastAsia="宋体" w:hAnsi="Calibri" w:cs="Arial"/>
                <w:szCs w:val="22"/>
              </w:rPr>
            </w:pPr>
            <w:r w:rsidRPr="004D7461">
              <w:rPr>
                <w:rFonts w:ascii="宋体" w:eastAsia="宋体" w:hAnsi="宋体" w:cs="宋体" w:hint="eastAsia"/>
                <w:szCs w:val="22"/>
              </w:rPr>
              <w:t>供应商</w:t>
            </w:r>
            <w:r w:rsidRPr="004D7461">
              <w:rPr>
                <w:rFonts w:ascii="Calibri" w:eastAsia="Times New Roman" w:hAnsi="Calibri" w:cs="Arial"/>
                <w:szCs w:val="22"/>
              </w:rPr>
              <w:t>2</w:t>
            </w:r>
          </w:p>
        </w:tc>
        <w:tc>
          <w:tcPr>
            <w:tcW w:w="1327" w:type="dxa"/>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jc w:val="center"/>
              <w:rPr>
                <w:rFonts w:ascii="Calibri" w:eastAsia="宋体" w:hAnsi="Calibri" w:cs="Arial"/>
                <w:szCs w:val="22"/>
              </w:rPr>
            </w:pPr>
            <w:r w:rsidRPr="004D7461">
              <w:rPr>
                <w:rFonts w:ascii="宋体" w:eastAsia="宋体" w:hAnsi="宋体" w:cs="宋体" w:hint="eastAsia"/>
                <w:szCs w:val="22"/>
              </w:rPr>
              <w:t>供应商</w:t>
            </w:r>
            <w:r w:rsidRPr="004D7461">
              <w:rPr>
                <w:rFonts w:ascii="Calibri" w:eastAsia="Times New Roman" w:hAnsi="Calibri" w:cs="Arial"/>
                <w:szCs w:val="22"/>
              </w:rPr>
              <w:t>3</w:t>
            </w:r>
          </w:p>
        </w:tc>
        <w:tc>
          <w:tcPr>
            <w:tcW w:w="1327" w:type="dxa"/>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jc w:val="center"/>
              <w:rPr>
                <w:rFonts w:ascii="Calibri" w:eastAsia="宋体" w:hAnsi="Calibri" w:cs="Arial"/>
                <w:szCs w:val="22"/>
              </w:rPr>
            </w:pPr>
            <w:r w:rsidRPr="004D7461">
              <w:rPr>
                <w:rFonts w:ascii="宋体" w:eastAsia="宋体" w:hAnsi="宋体" w:cs="宋体" w:hint="eastAsia"/>
                <w:szCs w:val="22"/>
              </w:rPr>
              <w:t>供应商</w:t>
            </w:r>
            <w:r w:rsidRPr="004D7461">
              <w:rPr>
                <w:rFonts w:ascii="Calibri" w:eastAsia="Times New Roman" w:hAnsi="Calibri" w:cs="Arial"/>
                <w:szCs w:val="22"/>
              </w:rPr>
              <w:t>4</w:t>
            </w:r>
          </w:p>
        </w:tc>
      </w:tr>
      <w:tr w:rsidR="004D7461" w:rsidRPr="004D7461" w:rsidTr="004D7461">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autoSpaceDE w:val="0"/>
              <w:autoSpaceDN w:val="0"/>
              <w:spacing w:before="50"/>
              <w:ind w:right="-1"/>
              <w:jc w:val="center"/>
              <w:rPr>
                <w:rFonts w:ascii="Calibri" w:eastAsia="宋体" w:hAnsi="Calibri" w:cs="Arial"/>
                <w:szCs w:val="22"/>
              </w:rPr>
            </w:pPr>
            <w:r w:rsidRPr="004D7461">
              <w:rPr>
                <w:rFonts w:ascii="Calibri" w:eastAsia="Times New Roman" w:hAnsi="Calibri" w:cs="Arial"/>
                <w:szCs w:val="22"/>
              </w:rPr>
              <w:t>1</w:t>
            </w:r>
          </w:p>
        </w:tc>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autoSpaceDE w:val="0"/>
              <w:autoSpaceDN w:val="0"/>
              <w:spacing w:before="50"/>
              <w:ind w:right="-1"/>
              <w:rPr>
                <w:rFonts w:ascii="Calibri" w:eastAsia="宋体" w:hAnsi="Calibri" w:cs="Arial"/>
                <w:szCs w:val="22"/>
              </w:rPr>
            </w:pPr>
            <w:r w:rsidRPr="004D7461">
              <w:rPr>
                <w:rFonts w:ascii="宋体" w:eastAsia="宋体" w:hAnsi="宋体" w:cs="宋体" w:hint="eastAsia"/>
                <w:szCs w:val="22"/>
              </w:rPr>
              <w:t>商务实质性响应审查</w:t>
            </w:r>
          </w:p>
        </w:tc>
        <w:tc>
          <w:tcPr>
            <w:tcW w:w="2453" w:type="dxa"/>
            <w:tcBorders>
              <w:top w:val="single" w:sz="4" w:space="0" w:color="auto"/>
              <w:left w:val="single" w:sz="4" w:space="0" w:color="auto"/>
              <w:bottom w:val="single" w:sz="4" w:space="0" w:color="auto"/>
              <w:right w:val="single" w:sz="4" w:space="0" w:color="auto"/>
            </w:tcBorders>
            <w:hideMark/>
          </w:tcPr>
          <w:p w:rsidR="004D7461" w:rsidRPr="004D7461" w:rsidRDefault="004D7461" w:rsidP="004D7461">
            <w:pPr>
              <w:autoSpaceDE w:val="0"/>
              <w:autoSpaceDN w:val="0"/>
              <w:spacing w:before="50"/>
              <w:ind w:right="-1"/>
              <w:jc w:val="left"/>
              <w:rPr>
                <w:rFonts w:ascii="Calibri" w:eastAsia="宋体" w:hAnsi="Calibri" w:cs="Arial"/>
                <w:szCs w:val="22"/>
              </w:rPr>
            </w:pPr>
            <w:r w:rsidRPr="004D7461">
              <w:rPr>
                <w:rFonts w:ascii="宋体" w:eastAsia="宋体" w:hAnsi="宋体" w:cs="宋体" w:hint="eastAsia"/>
                <w:szCs w:val="22"/>
              </w:rPr>
              <w:t>交货时间或</w:t>
            </w:r>
            <w:bookmarkStart w:id="4" w:name="OLE_LINK17"/>
            <w:bookmarkStart w:id="5" w:name="OLE_LINK18"/>
            <w:r w:rsidRPr="004D7461">
              <w:rPr>
                <w:rFonts w:ascii="宋体" w:eastAsia="宋体" w:hAnsi="宋体" w:cs="宋体" w:hint="eastAsia"/>
                <w:szCs w:val="22"/>
              </w:rPr>
              <w:t>服务</w:t>
            </w:r>
            <w:bookmarkEnd w:id="4"/>
            <w:bookmarkEnd w:id="5"/>
            <w:r w:rsidRPr="004D7461">
              <w:rPr>
                <w:rFonts w:ascii="宋体" w:eastAsia="宋体" w:hAnsi="宋体" w:cs="宋体" w:hint="eastAsia"/>
                <w:szCs w:val="22"/>
              </w:rPr>
              <w:t>时间</w:t>
            </w: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r>
      <w:tr w:rsidR="004D7461" w:rsidRPr="004D7461" w:rsidTr="004D7461">
        <w:tc>
          <w:tcPr>
            <w:tcW w:w="0" w:type="auto"/>
            <w:vMerge/>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2453" w:type="dxa"/>
            <w:tcBorders>
              <w:top w:val="single" w:sz="4" w:space="0" w:color="auto"/>
              <w:left w:val="single" w:sz="4" w:space="0" w:color="auto"/>
              <w:bottom w:val="single" w:sz="4" w:space="0" w:color="auto"/>
              <w:right w:val="single" w:sz="4" w:space="0" w:color="auto"/>
            </w:tcBorders>
            <w:hideMark/>
          </w:tcPr>
          <w:p w:rsidR="004D7461" w:rsidRPr="004D7461" w:rsidRDefault="004D7461" w:rsidP="004D7461">
            <w:pPr>
              <w:autoSpaceDE w:val="0"/>
              <w:autoSpaceDN w:val="0"/>
              <w:spacing w:before="50"/>
              <w:ind w:right="-1"/>
              <w:jc w:val="left"/>
              <w:rPr>
                <w:rFonts w:ascii="Calibri" w:eastAsia="宋体" w:hAnsi="Calibri" w:cs="Arial"/>
                <w:szCs w:val="22"/>
              </w:rPr>
            </w:pPr>
            <w:r w:rsidRPr="004D7461">
              <w:rPr>
                <w:rFonts w:ascii="宋体" w:eastAsia="宋体" w:hAnsi="宋体" w:cs="宋体" w:hint="eastAsia"/>
                <w:szCs w:val="22"/>
              </w:rPr>
              <w:t>交货地点或服务地点</w:t>
            </w: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r>
      <w:tr w:rsidR="004D7461" w:rsidRPr="004D7461" w:rsidTr="004D7461">
        <w:tc>
          <w:tcPr>
            <w:tcW w:w="0" w:type="auto"/>
            <w:vMerge/>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2453" w:type="dxa"/>
            <w:tcBorders>
              <w:top w:val="single" w:sz="4" w:space="0" w:color="auto"/>
              <w:left w:val="single" w:sz="4" w:space="0" w:color="auto"/>
              <w:bottom w:val="single" w:sz="4" w:space="0" w:color="auto"/>
              <w:right w:val="single" w:sz="4" w:space="0" w:color="auto"/>
            </w:tcBorders>
            <w:hideMark/>
          </w:tcPr>
          <w:p w:rsidR="004D7461" w:rsidRPr="004D7461" w:rsidRDefault="004D7461" w:rsidP="004D7461">
            <w:pPr>
              <w:autoSpaceDE w:val="0"/>
              <w:autoSpaceDN w:val="0"/>
              <w:spacing w:before="50"/>
              <w:ind w:right="-1"/>
              <w:jc w:val="left"/>
              <w:rPr>
                <w:rFonts w:ascii="Calibri" w:eastAsia="宋体" w:hAnsi="Calibri" w:cs="Arial"/>
                <w:szCs w:val="22"/>
              </w:rPr>
            </w:pPr>
            <w:r w:rsidRPr="004D7461">
              <w:rPr>
                <w:rFonts w:ascii="宋体" w:eastAsia="宋体" w:hAnsi="宋体" w:cs="宋体" w:hint="eastAsia"/>
                <w:szCs w:val="22"/>
              </w:rPr>
              <w:t>付款方式</w:t>
            </w: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r>
      <w:tr w:rsidR="004D7461" w:rsidRPr="004D7461" w:rsidTr="004D7461">
        <w:tc>
          <w:tcPr>
            <w:tcW w:w="0" w:type="auto"/>
            <w:vMerge/>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2453" w:type="dxa"/>
            <w:tcBorders>
              <w:top w:val="single" w:sz="4" w:space="0" w:color="auto"/>
              <w:left w:val="single" w:sz="4" w:space="0" w:color="auto"/>
              <w:bottom w:val="single" w:sz="4" w:space="0" w:color="auto"/>
              <w:right w:val="single" w:sz="4" w:space="0" w:color="auto"/>
            </w:tcBorders>
            <w:hideMark/>
          </w:tcPr>
          <w:p w:rsidR="004D7461" w:rsidRPr="004D7461" w:rsidRDefault="004D7461" w:rsidP="004D7461">
            <w:pPr>
              <w:autoSpaceDE w:val="0"/>
              <w:autoSpaceDN w:val="0"/>
              <w:spacing w:before="50"/>
              <w:ind w:right="-1"/>
              <w:jc w:val="left"/>
              <w:rPr>
                <w:rFonts w:ascii="Calibri" w:eastAsia="宋体" w:hAnsi="Calibri" w:cs="Arial"/>
                <w:szCs w:val="22"/>
              </w:rPr>
            </w:pPr>
            <w:r w:rsidRPr="004D7461">
              <w:rPr>
                <w:rFonts w:ascii="宋体" w:eastAsia="宋体" w:hAnsi="宋体" w:cs="宋体" w:hint="eastAsia"/>
                <w:szCs w:val="22"/>
              </w:rPr>
              <w:t>硬件质保期</w:t>
            </w: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r>
      <w:tr w:rsidR="004D7461" w:rsidRPr="004D7461" w:rsidTr="004D7461">
        <w:tc>
          <w:tcPr>
            <w:tcW w:w="0" w:type="auto"/>
            <w:vMerge/>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2453" w:type="dxa"/>
            <w:tcBorders>
              <w:top w:val="single" w:sz="4" w:space="0" w:color="auto"/>
              <w:left w:val="single" w:sz="4" w:space="0" w:color="auto"/>
              <w:bottom w:val="single" w:sz="4" w:space="0" w:color="auto"/>
              <w:right w:val="single" w:sz="4" w:space="0" w:color="auto"/>
            </w:tcBorders>
            <w:hideMark/>
          </w:tcPr>
          <w:p w:rsidR="004D7461" w:rsidRPr="004D7461" w:rsidRDefault="004D7461" w:rsidP="004D7461">
            <w:pPr>
              <w:autoSpaceDE w:val="0"/>
              <w:autoSpaceDN w:val="0"/>
              <w:spacing w:before="50"/>
              <w:ind w:right="-1"/>
              <w:jc w:val="left"/>
              <w:rPr>
                <w:rFonts w:ascii="Calibri" w:eastAsia="宋体" w:hAnsi="Calibri" w:cs="Arial"/>
                <w:szCs w:val="22"/>
              </w:rPr>
            </w:pPr>
            <w:r w:rsidRPr="004D7461">
              <w:rPr>
                <w:rFonts w:ascii="宋体" w:eastAsia="宋体" w:hAnsi="宋体" w:cs="宋体" w:hint="eastAsia"/>
                <w:szCs w:val="22"/>
              </w:rPr>
              <w:t>软件系统免费维护期</w:t>
            </w: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r>
      <w:tr w:rsidR="004D7461" w:rsidRPr="004D7461" w:rsidTr="004D7461">
        <w:tc>
          <w:tcPr>
            <w:tcW w:w="0" w:type="auto"/>
            <w:vMerge/>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2453" w:type="dxa"/>
            <w:tcBorders>
              <w:top w:val="single" w:sz="4" w:space="0" w:color="auto"/>
              <w:left w:val="single" w:sz="4" w:space="0" w:color="auto"/>
              <w:bottom w:val="single" w:sz="4" w:space="0" w:color="auto"/>
              <w:right w:val="single" w:sz="4" w:space="0" w:color="auto"/>
            </w:tcBorders>
            <w:hideMark/>
          </w:tcPr>
          <w:p w:rsidR="004D7461" w:rsidRPr="004D7461" w:rsidRDefault="004D7461" w:rsidP="004D7461">
            <w:pPr>
              <w:autoSpaceDE w:val="0"/>
              <w:autoSpaceDN w:val="0"/>
              <w:spacing w:before="50"/>
              <w:ind w:right="-1"/>
              <w:jc w:val="left"/>
              <w:rPr>
                <w:rFonts w:ascii="Calibri" w:eastAsia="宋体" w:hAnsi="Calibri" w:cs="Arial"/>
                <w:szCs w:val="22"/>
              </w:rPr>
            </w:pPr>
            <w:r w:rsidRPr="004D7461">
              <w:rPr>
                <w:rFonts w:ascii="宋体" w:eastAsia="宋体" w:hAnsi="宋体" w:cs="宋体" w:hint="eastAsia"/>
                <w:szCs w:val="22"/>
              </w:rPr>
              <w:t>系统试用期</w:t>
            </w: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r>
      <w:tr w:rsidR="004D7461" w:rsidRPr="004D7461" w:rsidTr="004D7461">
        <w:tc>
          <w:tcPr>
            <w:tcW w:w="0" w:type="auto"/>
            <w:vMerge/>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2453" w:type="dxa"/>
            <w:tcBorders>
              <w:top w:val="single" w:sz="4" w:space="0" w:color="auto"/>
              <w:left w:val="single" w:sz="4" w:space="0" w:color="auto"/>
              <w:bottom w:val="single" w:sz="4" w:space="0" w:color="auto"/>
              <w:right w:val="single" w:sz="4" w:space="0" w:color="auto"/>
            </w:tcBorders>
            <w:hideMark/>
          </w:tcPr>
          <w:p w:rsidR="004D7461" w:rsidRPr="004D7461" w:rsidRDefault="004D7461" w:rsidP="004D7461">
            <w:pPr>
              <w:autoSpaceDE w:val="0"/>
              <w:autoSpaceDN w:val="0"/>
              <w:spacing w:before="50"/>
              <w:ind w:right="-1"/>
              <w:jc w:val="left"/>
              <w:rPr>
                <w:rFonts w:ascii="Calibri" w:eastAsia="宋体" w:hAnsi="Calibri" w:cs="Arial"/>
                <w:szCs w:val="22"/>
              </w:rPr>
            </w:pPr>
            <w:r w:rsidRPr="004D7461">
              <w:rPr>
                <w:rFonts w:ascii="宋体" w:eastAsia="宋体" w:hAnsi="宋体" w:cs="宋体" w:hint="eastAsia"/>
                <w:szCs w:val="22"/>
              </w:rPr>
              <w:t>验收标准、规范</w:t>
            </w: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r>
      <w:tr w:rsidR="004D7461" w:rsidRPr="004D7461" w:rsidTr="004D7461">
        <w:tc>
          <w:tcPr>
            <w:tcW w:w="0" w:type="auto"/>
            <w:vMerge/>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2453" w:type="dxa"/>
            <w:tcBorders>
              <w:top w:val="single" w:sz="4" w:space="0" w:color="auto"/>
              <w:left w:val="single" w:sz="4" w:space="0" w:color="auto"/>
              <w:bottom w:val="single" w:sz="4" w:space="0" w:color="auto"/>
              <w:right w:val="single" w:sz="4" w:space="0" w:color="auto"/>
            </w:tcBorders>
            <w:hideMark/>
          </w:tcPr>
          <w:p w:rsidR="004D7461" w:rsidRPr="004D7461" w:rsidRDefault="004D7461" w:rsidP="004D7461">
            <w:pPr>
              <w:autoSpaceDE w:val="0"/>
              <w:autoSpaceDN w:val="0"/>
              <w:spacing w:before="50"/>
              <w:ind w:right="-1"/>
              <w:jc w:val="left"/>
              <w:rPr>
                <w:rFonts w:ascii="Calibri" w:eastAsia="宋体" w:hAnsi="Calibri" w:cs="Arial"/>
                <w:szCs w:val="22"/>
              </w:rPr>
            </w:pPr>
            <w:r w:rsidRPr="004D7461">
              <w:rPr>
                <w:rFonts w:ascii="宋体" w:eastAsia="宋体" w:hAnsi="宋体" w:cs="宋体" w:hint="eastAsia"/>
                <w:szCs w:val="22"/>
              </w:rPr>
              <w:t>服务期内系统维护服务保障应急要求</w:t>
            </w: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r>
      <w:tr w:rsidR="004D7461" w:rsidRPr="004D7461" w:rsidTr="004D7461">
        <w:tc>
          <w:tcPr>
            <w:tcW w:w="0" w:type="auto"/>
            <w:vMerge/>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2453" w:type="dxa"/>
            <w:tcBorders>
              <w:top w:val="single" w:sz="4" w:space="0" w:color="auto"/>
              <w:left w:val="single" w:sz="4" w:space="0" w:color="auto"/>
              <w:bottom w:val="single" w:sz="4" w:space="0" w:color="auto"/>
              <w:right w:val="single" w:sz="4" w:space="0" w:color="auto"/>
            </w:tcBorders>
            <w:hideMark/>
          </w:tcPr>
          <w:p w:rsidR="004D7461" w:rsidRPr="004D7461" w:rsidRDefault="004D7461" w:rsidP="004D7461">
            <w:pPr>
              <w:autoSpaceDE w:val="0"/>
              <w:autoSpaceDN w:val="0"/>
              <w:spacing w:before="50"/>
              <w:ind w:right="-1"/>
              <w:jc w:val="left"/>
              <w:rPr>
                <w:rFonts w:ascii="Calibri" w:eastAsia="宋体" w:hAnsi="Calibri" w:cs="Arial"/>
                <w:szCs w:val="22"/>
              </w:rPr>
            </w:pPr>
            <w:r w:rsidRPr="004D7461">
              <w:rPr>
                <w:rFonts w:ascii="宋体" w:eastAsia="宋体" w:hAnsi="宋体" w:cs="宋体" w:hint="eastAsia"/>
                <w:szCs w:val="22"/>
              </w:rPr>
              <w:t>技术培训</w:t>
            </w: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r>
      <w:tr w:rsidR="004D7461" w:rsidRPr="004D7461" w:rsidTr="004D7461">
        <w:tc>
          <w:tcPr>
            <w:tcW w:w="425" w:type="dxa"/>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autoSpaceDE w:val="0"/>
              <w:autoSpaceDN w:val="0"/>
              <w:spacing w:before="50"/>
              <w:ind w:right="-1"/>
              <w:jc w:val="center"/>
              <w:rPr>
                <w:rFonts w:ascii="Calibri" w:eastAsia="宋体" w:hAnsi="Calibri" w:cs="Arial"/>
                <w:szCs w:val="22"/>
              </w:rPr>
            </w:pPr>
            <w:r w:rsidRPr="004D7461">
              <w:rPr>
                <w:rFonts w:ascii="Calibri" w:eastAsia="Times New Roman" w:hAnsi="Calibri" w:cs="Arial"/>
                <w:szCs w:val="22"/>
              </w:rPr>
              <w:t>2</w:t>
            </w:r>
          </w:p>
        </w:tc>
        <w:tc>
          <w:tcPr>
            <w:tcW w:w="1101" w:type="dxa"/>
            <w:tcBorders>
              <w:top w:val="single" w:sz="4" w:space="0" w:color="auto"/>
              <w:left w:val="single" w:sz="4" w:space="0" w:color="auto"/>
              <w:bottom w:val="single" w:sz="4" w:space="0" w:color="auto"/>
              <w:right w:val="single" w:sz="4" w:space="0" w:color="auto"/>
            </w:tcBorders>
            <w:hideMark/>
          </w:tcPr>
          <w:p w:rsidR="004D7461" w:rsidRPr="004D7461" w:rsidRDefault="004D7461" w:rsidP="004D7461">
            <w:pPr>
              <w:autoSpaceDE w:val="0"/>
              <w:autoSpaceDN w:val="0"/>
              <w:spacing w:before="19"/>
              <w:jc w:val="left"/>
              <w:rPr>
                <w:rFonts w:ascii="Calibri" w:eastAsia="Times New Roman" w:hAnsi="Calibri" w:cs="Arial"/>
                <w:szCs w:val="22"/>
              </w:rPr>
            </w:pPr>
            <w:r w:rsidRPr="004D7461">
              <w:rPr>
                <w:rFonts w:ascii="宋体" w:eastAsia="宋体" w:hAnsi="宋体" w:cs="宋体" w:hint="eastAsia"/>
                <w:szCs w:val="22"/>
              </w:rPr>
              <w:t>报价审查</w:t>
            </w:r>
          </w:p>
        </w:tc>
        <w:tc>
          <w:tcPr>
            <w:tcW w:w="2453" w:type="dxa"/>
            <w:tcBorders>
              <w:top w:val="single" w:sz="4" w:space="0" w:color="auto"/>
              <w:left w:val="single" w:sz="4" w:space="0" w:color="auto"/>
              <w:bottom w:val="single" w:sz="4" w:space="0" w:color="auto"/>
              <w:right w:val="single" w:sz="4" w:space="0" w:color="auto"/>
            </w:tcBorders>
            <w:hideMark/>
          </w:tcPr>
          <w:p w:rsidR="004D7461" w:rsidRPr="004D7461" w:rsidRDefault="004D7461" w:rsidP="004D7461">
            <w:pPr>
              <w:autoSpaceDE w:val="0"/>
              <w:autoSpaceDN w:val="0"/>
              <w:spacing w:before="19"/>
              <w:jc w:val="left"/>
              <w:rPr>
                <w:rFonts w:ascii="Calibri" w:eastAsia="Times New Roman" w:hAnsi="Calibri" w:cs="Arial"/>
                <w:szCs w:val="22"/>
              </w:rPr>
            </w:pPr>
            <w:r w:rsidRPr="004D7461">
              <w:rPr>
                <w:rFonts w:ascii="宋体" w:eastAsia="宋体" w:hAnsi="宋体" w:cs="宋体" w:hint="eastAsia"/>
                <w:szCs w:val="22"/>
              </w:rPr>
              <w:t>异常低价审查</w:t>
            </w:r>
            <w:r w:rsidRPr="004D7461">
              <w:rPr>
                <w:rFonts w:ascii="Calibri" w:eastAsia="Times New Roman" w:hAnsi="Calibri" w:cs="Arial"/>
                <w:szCs w:val="22"/>
              </w:rPr>
              <w:t xml:space="preserve"> </w:t>
            </w: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r>
      <w:tr w:rsidR="004D7461" w:rsidRPr="004D7461" w:rsidTr="004D7461">
        <w:tc>
          <w:tcPr>
            <w:tcW w:w="425" w:type="dxa"/>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autoSpaceDE w:val="0"/>
              <w:autoSpaceDN w:val="0"/>
              <w:spacing w:before="50"/>
              <w:ind w:right="-1"/>
              <w:jc w:val="center"/>
              <w:rPr>
                <w:rFonts w:ascii="Calibri" w:eastAsia="宋体" w:hAnsi="Calibri" w:cs="Arial"/>
                <w:szCs w:val="22"/>
              </w:rPr>
            </w:pPr>
            <w:r w:rsidRPr="004D7461">
              <w:rPr>
                <w:rFonts w:ascii="Calibri" w:eastAsia="Times New Roman" w:hAnsi="Calibri" w:cs="Arial"/>
                <w:szCs w:val="22"/>
              </w:rPr>
              <w:t>3</w:t>
            </w:r>
          </w:p>
        </w:tc>
        <w:tc>
          <w:tcPr>
            <w:tcW w:w="1101" w:type="dxa"/>
            <w:tcBorders>
              <w:top w:val="single" w:sz="4" w:space="0" w:color="auto"/>
              <w:left w:val="single" w:sz="4" w:space="0" w:color="auto"/>
              <w:bottom w:val="single" w:sz="4" w:space="0" w:color="auto"/>
              <w:right w:val="single" w:sz="4" w:space="0" w:color="auto"/>
            </w:tcBorders>
            <w:vAlign w:val="center"/>
            <w:hideMark/>
          </w:tcPr>
          <w:p w:rsidR="004D7461" w:rsidRPr="004D7461" w:rsidRDefault="004D7461" w:rsidP="004D7461">
            <w:pPr>
              <w:autoSpaceDE w:val="0"/>
              <w:autoSpaceDN w:val="0"/>
              <w:spacing w:before="50"/>
              <w:ind w:right="-1"/>
              <w:jc w:val="center"/>
              <w:rPr>
                <w:rFonts w:ascii="Calibri" w:eastAsia="宋体" w:hAnsi="Calibri" w:cs="Arial"/>
                <w:szCs w:val="22"/>
              </w:rPr>
            </w:pPr>
            <w:r w:rsidRPr="004D7461">
              <w:rPr>
                <w:rFonts w:ascii="宋体" w:eastAsia="宋体" w:hAnsi="宋体" w:cs="宋体" w:hint="eastAsia"/>
                <w:szCs w:val="22"/>
              </w:rPr>
              <w:t>无效标审查</w:t>
            </w:r>
          </w:p>
        </w:tc>
        <w:tc>
          <w:tcPr>
            <w:tcW w:w="2453" w:type="dxa"/>
            <w:tcBorders>
              <w:top w:val="single" w:sz="4" w:space="0" w:color="auto"/>
              <w:left w:val="single" w:sz="4" w:space="0" w:color="auto"/>
              <w:bottom w:val="single" w:sz="4" w:space="0" w:color="auto"/>
              <w:right w:val="single" w:sz="4" w:space="0" w:color="auto"/>
            </w:tcBorders>
            <w:hideMark/>
          </w:tcPr>
          <w:p w:rsidR="004D7461" w:rsidRPr="004D7461" w:rsidRDefault="004D7461" w:rsidP="004D7461">
            <w:pPr>
              <w:autoSpaceDE w:val="0"/>
              <w:autoSpaceDN w:val="0"/>
              <w:spacing w:before="50"/>
              <w:ind w:right="-1"/>
              <w:jc w:val="left"/>
              <w:rPr>
                <w:rFonts w:ascii="Calibri" w:eastAsia="宋体" w:hAnsi="Calibri" w:cs="Arial"/>
                <w:szCs w:val="22"/>
              </w:rPr>
            </w:pPr>
            <w:r w:rsidRPr="004D7461">
              <w:rPr>
                <w:rFonts w:ascii="宋体" w:eastAsia="宋体" w:hAnsi="宋体" w:cs="宋体" w:hint="eastAsia"/>
                <w:szCs w:val="22"/>
              </w:rPr>
              <w:t>按本项目招标文件第二章第四节</w:t>
            </w:r>
            <w:r w:rsidRPr="004D7461">
              <w:rPr>
                <w:rFonts w:ascii="Calibri" w:eastAsia="Times New Roman" w:hAnsi="Calibri" w:cs="Calibri"/>
                <w:szCs w:val="22"/>
              </w:rPr>
              <w:t>“</w:t>
            </w:r>
            <w:r w:rsidRPr="004D7461">
              <w:rPr>
                <w:rFonts w:ascii="宋体" w:eastAsia="宋体" w:hAnsi="宋体" w:cs="宋体" w:hint="eastAsia"/>
                <w:szCs w:val="22"/>
              </w:rPr>
              <w:t>开标和评标</w:t>
            </w:r>
            <w:r w:rsidRPr="004D7461">
              <w:rPr>
                <w:rFonts w:ascii="Calibri" w:eastAsia="Times New Roman" w:hAnsi="Calibri" w:cs="Calibri"/>
                <w:szCs w:val="22"/>
              </w:rPr>
              <w:t>”</w:t>
            </w:r>
            <w:r w:rsidRPr="004D7461">
              <w:rPr>
                <w:rFonts w:ascii="Calibri" w:eastAsia="Times New Roman" w:hAnsi="Calibri" w:cs="Arial"/>
                <w:szCs w:val="22"/>
              </w:rPr>
              <w:t>23.9</w:t>
            </w:r>
            <w:r w:rsidRPr="004D7461">
              <w:rPr>
                <w:rFonts w:ascii="宋体" w:eastAsia="宋体" w:hAnsi="宋体" w:cs="宋体" w:hint="eastAsia"/>
                <w:szCs w:val="22"/>
              </w:rPr>
              <w:t>无效标条款规定和第七节</w:t>
            </w:r>
            <w:r w:rsidRPr="004D7461">
              <w:rPr>
                <w:rFonts w:ascii="Calibri" w:eastAsia="Times New Roman" w:hAnsi="Calibri" w:cs="Calibri"/>
                <w:szCs w:val="22"/>
              </w:rPr>
              <w:t>“</w:t>
            </w:r>
            <w:r w:rsidRPr="004D7461">
              <w:rPr>
                <w:rFonts w:ascii="宋体" w:eastAsia="宋体" w:hAnsi="宋体" w:cs="宋体" w:hint="eastAsia"/>
                <w:szCs w:val="22"/>
              </w:rPr>
              <w:t>废标</w:t>
            </w:r>
            <w:r w:rsidRPr="004D7461">
              <w:rPr>
                <w:rFonts w:ascii="Calibri" w:eastAsia="Times New Roman" w:hAnsi="Calibri" w:cs="Calibri"/>
                <w:szCs w:val="22"/>
              </w:rPr>
              <w:t>”</w:t>
            </w:r>
            <w:r w:rsidRPr="004D7461">
              <w:rPr>
                <w:rFonts w:ascii="宋体" w:eastAsia="宋体" w:hAnsi="宋体" w:cs="宋体" w:hint="eastAsia"/>
                <w:szCs w:val="22"/>
              </w:rPr>
              <w:t>条款，审查是否通过</w:t>
            </w: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r>
      <w:tr w:rsidR="004D7461" w:rsidRPr="004D7461" w:rsidTr="004D7461">
        <w:tc>
          <w:tcPr>
            <w:tcW w:w="3979" w:type="dxa"/>
            <w:gridSpan w:val="3"/>
            <w:tcBorders>
              <w:top w:val="single" w:sz="4" w:space="0" w:color="auto"/>
              <w:left w:val="single" w:sz="4" w:space="0" w:color="auto"/>
              <w:bottom w:val="single" w:sz="4" w:space="0" w:color="auto"/>
              <w:right w:val="single" w:sz="4" w:space="0" w:color="auto"/>
            </w:tcBorders>
            <w:hideMark/>
          </w:tcPr>
          <w:p w:rsidR="004D7461" w:rsidRPr="004D7461" w:rsidRDefault="004D7461" w:rsidP="004D7461">
            <w:pPr>
              <w:autoSpaceDE w:val="0"/>
              <w:autoSpaceDN w:val="0"/>
              <w:spacing w:before="50"/>
              <w:ind w:right="-1"/>
              <w:jc w:val="center"/>
              <w:rPr>
                <w:rFonts w:ascii="Calibri" w:eastAsia="宋体" w:hAnsi="Calibri" w:cs="Arial"/>
                <w:b/>
                <w:szCs w:val="22"/>
              </w:rPr>
            </w:pPr>
            <w:r w:rsidRPr="004D7461">
              <w:rPr>
                <w:rFonts w:ascii="宋体" w:eastAsia="宋体" w:hAnsi="宋体" w:cs="宋体" w:hint="eastAsia"/>
                <w:b/>
                <w:szCs w:val="22"/>
              </w:rPr>
              <w:t>审查结论（通过或不通过）</w:t>
            </w: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c>
          <w:tcPr>
            <w:tcW w:w="1327" w:type="dxa"/>
            <w:tcBorders>
              <w:top w:val="single" w:sz="4" w:space="0" w:color="auto"/>
              <w:left w:val="single" w:sz="4" w:space="0" w:color="auto"/>
              <w:bottom w:val="single" w:sz="4" w:space="0" w:color="auto"/>
              <w:right w:val="single" w:sz="4" w:space="0" w:color="auto"/>
            </w:tcBorders>
          </w:tcPr>
          <w:p w:rsidR="004D7461" w:rsidRPr="004D7461" w:rsidRDefault="004D7461" w:rsidP="004D7461">
            <w:pPr>
              <w:autoSpaceDE w:val="0"/>
              <w:autoSpaceDN w:val="0"/>
              <w:spacing w:before="50"/>
              <w:ind w:right="-1"/>
              <w:jc w:val="left"/>
              <w:rPr>
                <w:rFonts w:ascii="Calibri" w:eastAsia="宋体" w:hAnsi="Calibri" w:cs="Arial"/>
                <w:szCs w:val="22"/>
              </w:rPr>
            </w:pPr>
          </w:p>
        </w:tc>
      </w:tr>
    </w:tbl>
    <w:p w:rsidR="004D7461" w:rsidRPr="004D7461" w:rsidRDefault="004D7461" w:rsidP="004D7461">
      <w:pPr>
        <w:autoSpaceDE w:val="0"/>
        <w:autoSpaceDN w:val="0"/>
        <w:spacing w:before="50"/>
        <w:ind w:right="-1" w:firstLineChars="100" w:firstLine="211"/>
        <w:jc w:val="left"/>
        <w:rPr>
          <w:rFonts w:ascii="Calibri" w:eastAsia="宋体" w:hAnsi="Calibri" w:cs="Arial"/>
          <w:b/>
          <w:szCs w:val="22"/>
        </w:rPr>
      </w:pPr>
      <w:r w:rsidRPr="004D7461">
        <w:rPr>
          <w:rFonts w:ascii="Calibri" w:eastAsia="宋体" w:hAnsi="Calibri" w:cs="Arial" w:hint="eastAsia"/>
          <w:b/>
          <w:szCs w:val="22"/>
        </w:rPr>
        <w:t>备注：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D7461" w:rsidRPr="004D7461" w:rsidRDefault="004D7461" w:rsidP="004D7461">
      <w:pPr>
        <w:autoSpaceDE w:val="0"/>
        <w:autoSpaceDN w:val="0"/>
        <w:spacing w:before="50"/>
        <w:ind w:right="-1" w:firstLineChars="100" w:firstLine="211"/>
        <w:jc w:val="left"/>
        <w:rPr>
          <w:rFonts w:ascii="Calibri" w:eastAsia="宋体" w:hAnsi="Calibri" w:cs="Arial"/>
          <w:b/>
          <w:szCs w:val="22"/>
        </w:rPr>
      </w:pPr>
    </w:p>
    <w:p w:rsidR="004D7461" w:rsidRPr="004D7461" w:rsidRDefault="004D7461" w:rsidP="004D7461">
      <w:pPr>
        <w:autoSpaceDE w:val="0"/>
        <w:autoSpaceDN w:val="0"/>
        <w:spacing w:before="50"/>
        <w:ind w:right="-1" w:firstLineChars="100" w:firstLine="211"/>
        <w:jc w:val="left"/>
        <w:rPr>
          <w:rFonts w:ascii="Calibri" w:eastAsia="宋体" w:hAnsi="Calibri" w:cs="Arial"/>
          <w:szCs w:val="22"/>
        </w:rPr>
      </w:pPr>
      <w:r w:rsidRPr="004D7461">
        <w:rPr>
          <w:rFonts w:ascii="Calibri" w:eastAsia="宋体" w:hAnsi="Calibri" w:cs="Arial" w:hint="eastAsia"/>
          <w:b/>
          <w:szCs w:val="22"/>
        </w:rPr>
        <w:t>评标委员会（签字）</w:t>
      </w:r>
      <w:r w:rsidRPr="004D7461">
        <w:rPr>
          <w:rFonts w:ascii="Calibri" w:eastAsia="宋体" w:hAnsi="Calibri" w:cs="Arial" w:hint="eastAsia"/>
          <w:szCs w:val="22"/>
        </w:rPr>
        <w:t>：</w:t>
      </w:r>
    </w:p>
    <w:p w:rsidR="004D7461" w:rsidRPr="004D7461" w:rsidRDefault="004D7461" w:rsidP="004D7461">
      <w:pPr>
        <w:widowControl/>
        <w:jc w:val="left"/>
        <w:rPr>
          <w:rFonts w:ascii="Calibri" w:eastAsia="宋体" w:hAnsi="Calibri" w:cs="Arial"/>
          <w:szCs w:val="22"/>
        </w:rPr>
      </w:pPr>
      <w:r w:rsidRPr="004D7461">
        <w:rPr>
          <w:rFonts w:ascii="Calibri" w:eastAsia="宋体" w:hAnsi="Calibri" w:cs="Arial"/>
          <w:szCs w:val="22"/>
        </w:rPr>
        <w:br w:type="page"/>
      </w:r>
    </w:p>
    <w:p w:rsidR="004D7461" w:rsidRPr="004D7461" w:rsidRDefault="004D7461" w:rsidP="004D7461">
      <w:pPr>
        <w:jc w:val="center"/>
        <w:rPr>
          <w:rFonts w:ascii="Calibri" w:eastAsia="宋体" w:hAnsi="Calibri" w:cs="Arial"/>
          <w:b/>
          <w:sz w:val="36"/>
          <w:szCs w:val="36"/>
        </w:rPr>
      </w:pPr>
      <w:r w:rsidRPr="004D7461">
        <w:rPr>
          <w:rFonts w:ascii="Calibri" w:eastAsia="宋体" w:hAnsi="Calibri" w:cs="Arial" w:hint="eastAsia"/>
          <w:b/>
          <w:sz w:val="36"/>
          <w:szCs w:val="36"/>
        </w:rPr>
        <w:lastRenderedPageBreak/>
        <w:t>评分细则</w:t>
      </w:r>
    </w:p>
    <w:tbl>
      <w:tblPr>
        <w:tblW w:w="509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56"/>
        <w:gridCol w:w="916"/>
        <w:gridCol w:w="931"/>
        <w:gridCol w:w="6660"/>
      </w:tblGrid>
      <w:tr w:rsidR="004D7461" w:rsidRPr="004D7461" w:rsidTr="004D7461">
        <w:trPr>
          <w:trHeight w:val="340"/>
          <w:jc w:val="center"/>
        </w:trPr>
        <w:tc>
          <w:tcPr>
            <w:tcW w:w="989" w:type="pct"/>
            <w:gridSpan w:val="2"/>
            <w:tcBorders>
              <w:top w:val="single" w:sz="4" w:space="0" w:color="auto"/>
              <w:left w:val="single" w:sz="4" w:space="0" w:color="auto"/>
              <w:bottom w:val="single" w:sz="6" w:space="0" w:color="auto"/>
              <w:right w:val="single" w:sz="6" w:space="0" w:color="auto"/>
            </w:tcBorders>
            <w:shd w:val="clear" w:color="auto" w:fill="FFFFFF"/>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评标项目</w:t>
            </w:r>
          </w:p>
        </w:tc>
        <w:tc>
          <w:tcPr>
            <w:tcW w:w="492" w:type="pct"/>
            <w:tcBorders>
              <w:top w:val="single" w:sz="4" w:space="0" w:color="auto"/>
              <w:left w:val="single" w:sz="6" w:space="0" w:color="auto"/>
              <w:bottom w:val="single" w:sz="6" w:space="0" w:color="auto"/>
              <w:right w:val="single" w:sz="6" w:space="0" w:color="auto"/>
            </w:tcBorders>
            <w:shd w:val="clear" w:color="auto" w:fill="FFFFFF"/>
            <w:hideMark/>
          </w:tcPr>
          <w:p w:rsidR="004D7461" w:rsidRPr="004D7461" w:rsidRDefault="004D7461" w:rsidP="004D7461">
            <w:pPr>
              <w:jc w:val="center"/>
              <w:rPr>
                <w:rFonts w:ascii="Calibri" w:eastAsia="宋体" w:hAnsi="Calibri" w:cs="Arial"/>
                <w:szCs w:val="22"/>
              </w:rPr>
            </w:pPr>
            <w:r w:rsidRPr="004D7461">
              <w:rPr>
                <w:rFonts w:ascii="Calibri" w:eastAsia="宋体" w:hAnsi="Calibri" w:cs="Arial" w:hint="eastAsia"/>
                <w:szCs w:val="22"/>
              </w:rPr>
              <w:t>分值</w:t>
            </w:r>
          </w:p>
        </w:tc>
        <w:tc>
          <w:tcPr>
            <w:tcW w:w="3519" w:type="pct"/>
            <w:tcBorders>
              <w:top w:val="single" w:sz="4" w:space="0" w:color="auto"/>
              <w:left w:val="single" w:sz="6" w:space="0" w:color="auto"/>
              <w:bottom w:val="single" w:sz="6" w:space="0" w:color="auto"/>
              <w:right w:val="single" w:sz="4" w:space="0" w:color="auto"/>
            </w:tcBorders>
            <w:shd w:val="clear" w:color="auto" w:fill="FFFFFF"/>
            <w:vAlign w:val="center"/>
            <w:hideMark/>
          </w:tcPr>
          <w:p w:rsidR="004D7461" w:rsidRPr="004D7461" w:rsidRDefault="004D7461" w:rsidP="004D7461">
            <w:pPr>
              <w:jc w:val="center"/>
              <w:rPr>
                <w:rFonts w:ascii="Calibri" w:eastAsia="宋体" w:hAnsi="Calibri" w:cs="Arial"/>
                <w:szCs w:val="22"/>
              </w:rPr>
            </w:pPr>
            <w:r w:rsidRPr="004D7461">
              <w:rPr>
                <w:rFonts w:ascii="Calibri" w:eastAsia="宋体" w:hAnsi="Calibri" w:cs="Arial" w:hint="eastAsia"/>
                <w:szCs w:val="22"/>
              </w:rPr>
              <w:t>评审标准</w:t>
            </w:r>
          </w:p>
        </w:tc>
      </w:tr>
      <w:tr w:rsidR="004D7461" w:rsidRPr="004D7461" w:rsidTr="004D7461">
        <w:trPr>
          <w:trHeight w:val="340"/>
          <w:jc w:val="center"/>
        </w:trPr>
        <w:tc>
          <w:tcPr>
            <w:tcW w:w="505"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报价部分（</w:t>
            </w:r>
            <w:r w:rsidRPr="004D7461">
              <w:rPr>
                <w:rFonts w:ascii="Calibri" w:eastAsia="宋体" w:hAnsi="Calibri" w:cs="Arial"/>
                <w:szCs w:val="22"/>
              </w:rPr>
              <w:t xml:space="preserve">30 </w:t>
            </w:r>
            <w:r w:rsidRPr="004D7461">
              <w:rPr>
                <w:rFonts w:ascii="Calibri" w:eastAsia="宋体" w:hAnsi="Calibri" w:cs="Arial" w:hint="eastAsia"/>
                <w:szCs w:val="22"/>
              </w:rPr>
              <w:t>分）</w:t>
            </w:r>
          </w:p>
        </w:tc>
        <w:tc>
          <w:tcPr>
            <w:tcW w:w="484" w:type="pct"/>
            <w:tcBorders>
              <w:top w:val="single" w:sz="6" w:space="0" w:color="auto"/>
              <w:left w:val="single" w:sz="6" w:space="0" w:color="auto"/>
              <w:bottom w:val="single" w:sz="6" w:space="0" w:color="auto"/>
              <w:right w:val="single" w:sz="6" w:space="0" w:color="auto"/>
            </w:tcBorders>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报价</w:t>
            </w:r>
          </w:p>
        </w:tc>
        <w:tc>
          <w:tcPr>
            <w:tcW w:w="4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461" w:rsidRPr="004D7461" w:rsidRDefault="004D7461" w:rsidP="004D7461">
            <w:pPr>
              <w:jc w:val="center"/>
              <w:rPr>
                <w:rFonts w:ascii="Calibri" w:eastAsia="宋体" w:hAnsi="Calibri" w:cs="Arial"/>
                <w:szCs w:val="22"/>
              </w:rPr>
            </w:pPr>
            <w:r w:rsidRPr="004D7461">
              <w:rPr>
                <w:rFonts w:ascii="Calibri" w:eastAsia="宋体" w:hAnsi="Calibri" w:cs="Arial"/>
                <w:szCs w:val="22"/>
              </w:rPr>
              <w:t>30</w:t>
            </w:r>
            <w:r w:rsidRPr="004D7461">
              <w:rPr>
                <w:rFonts w:ascii="Calibri" w:eastAsia="宋体" w:hAnsi="Calibri" w:cs="Arial" w:hint="eastAsia"/>
                <w:szCs w:val="22"/>
              </w:rPr>
              <w:t>分</w:t>
            </w:r>
          </w:p>
        </w:tc>
        <w:tc>
          <w:tcPr>
            <w:tcW w:w="3519" w:type="pct"/>
            <w:tcBorders>
              <w:top w:val="single" w:sz="6" w:space="0" w:color="auto"/>
              <w:left w:val="single" w:sz="6" w:space="0" w:color="auto"/>
              <w:bottom w:val="single" w:sz="6" w:space="0" w:color="auto"/>
              <w:right w:val="single" w:sz="4" w:space="0" w:color="auto"/>
            </w:tcBorders>
            <w:shd w:val="clear" w:color="auto" w:fill="FFFFFF"/>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满足招标文件要求且投标价格最低的投标报价为评标基准价，按照下列公式计算每个投标人的投标报价得分。</w:t>
            </w:r>
          </w:p>
          <w:p w:rsidR="004D7461" w:rsidRPr="004D7461" w:rsidRDefault="004D7461" w:rsidP="004D7461">
            <w:pPr>
              <w:rPr>
                <w:rFonts w:ascii="Calibri" w:eastAsia="宋体" w:hAnsi="Calibri" w:cs="Arial"/>
                <w:b/>
                <w:szCs w:val="22"/>
              </w:rPr>
            </w:pPr>
            <w:r w:rsidRPr="004D7461">
              <w:rPr>
                <w:rFonts w:ascii="Calibri" w:eastAsia="宋体" w:hAnsi="Calibri" w:cs="Arial" w:hint="eastAsia"/>
                <w:b/>
                <w:szCs w:val="22"/>
              </w:rPr>
              <w:t>投标报价得分</w:t>
            </w:r>
            <w:r w:rsidRPr="004D7461">
              <w:rPr>
                <w:rFonts w:ascii="Calibri" w:eastAsia="宋体" w:hAnsi="Calibri" w:cs="Arial"/>
                <w:b/>
                <w:szCs w:val="22"/>
              </w:rPr>
              <w:t>=</w:t>
            </w:r>
            <w:r w:rsidRPr="004D7461">
              <w:rPr>
                <w:rFonts w:ascii="Calibri" w:eastAsia="宋体" w:hAnsi="Calibri" w:cs="Arial" w:hint="eastAsia"/>
                <w:b/>
                <w:szCs w:val="22"/>
              </w:rPr>
              <w:t>〔有效投标人最低投标价</w:t>
            </w:r>
            <w:r w:rsidRPr="004D7461">
              <w:rPr>
                <w:rFonts w:ascii="Calibri" w:eastAsia="宋体" w:hAnsi="Calibri" w:cs="Arial"/>
                <w:b/>
                <w:szCs w:val="22"/>
              </w:rPr>
              <w:t>/</w:t>
            </w:r>
            <w:r w:rsidRPr="004D7461">
              <w:rPr>
                <w:rFonts w:ascii="Calibri" w:eastAsia="宋体" w:hAnsi="Calibri" w:cs="Arial" w:hint="eastAsia"/>
                <w:b/>
                <w:szCs w:val="22"/>
              </w:rPr>
              <w:t>本投标人投标价〕×</w:t>
            </w:r>
            <w:r w:rsidRPr="004D7461">
              <w:rPr>
                <w:rFonts w:ascii="Calibri" w:eastAsia="宋体" w:hAnsi="Calibri" w:cs="Arial"/>
                <w:b/>
                <w:szCs w:val="22"/>
              </w:rPr>
              <w:t>30</w:t>
            </w:r>
          </w:p>
          <w:p w:rsidR="004D7461" w:rsidRPr="004D7461" w:rsidRDefault="004D7461" w:rsidP="004D7461">
            <w:pPr>
              <w:rPr>
                <w:rFonts w:ascii="Calibri" w:eastAsia="宋体" w:hAnsi="Calibri" w:cs="Arial"/>
                <w:b/>
                <w:szCs w:val="22"/>
              </w:rPr>
            </w:pPr>
            <w:r w:rsidRPr="004D7461">
              <w:rPr>
                <w:rFonts w:ascii="Calibri" w:eastAsia="宋体" w:hAnsi="Calibri" w:cs="Arial" w:hint="eastAsia"/>
                <w:b/>
                <w:szCs w:val="22"/>
              </w:rPr>
              <w:t>注：</w:t>
            </w:r>
            <w:r w:rsidRPr="004D7461">
              <w:rPr>
                <w:rFonts w:ascii="Calibri" w:eastAsia="宋体" w:hAnsi="Calibri" w:cs="Arial"/>
                <w:szCs w:val="22"/>
              </w:rPr>
              <w:t>1.</w:t>
            </w:r>
            <w:r w:rsidRPr="004D7461">
              <w:rPr>
                <w:rFonts w:ascii="Calibri" w:eastAsia="宋体" w:hAnsi="Calibri" w:cs="Arial" w:hint="eastAsia"/>
                <w:b/>
                <w:szCs w:val="22"/>
              </w:rPr>
              <w:t>参加本项目的中小型、微型企业给予</w:t>
            </w:r>
            <w:r w:rsidRPr="004D7461">
              <w:rPr>
                <w:rFonts w:ascii="Calibri" w:eastAsia="宋体" w:hAnsi="Calibri" w:cs="Arial"/>
                <w:b/>
                <w:szCs w:val="22"/>
              </w:rPr>
              <w:t>10%</w:t>
            </w:r>
            <w:r w:rsidRPr="004D7461">
              <w:rPr>
                <w:rFonts w:ascii="Calibri" w:eastAsia="宋体" w:hAnsi="Calibri" w:cs="Arial" w:hint="eastAsia"/>
                <w:b/>
                <w:szCs w:val="22"/>
              </w:rPr>
              <w:t>的政策价格扣除，用扣除后的价格参与价格分计算；</w:t>
            </w:r>
          </w:p>
          <w:p w:rsidR="004D7461" w:rsidRPr="004D7461" w:rsidRDefault="004D7461" w:rsidP="004D7461">
            <w:pPr>
              <w:rPr>
                <w:rFonts w:ascii="Calibri" w:eastAsia="宋体" w:hAnsi="Calibri" w:cs="Arial"/>
                <w:b/>
                <w:szCs w:val="22"/>
              </w:rPr>
            </w:pPr>
            <w:r w:rsidRPr="004D7461">
              <w:rPr>
                <w:rFonts w:ascii="Calibri" w:eastAsia="宋体" w:hAnsi="Calibri" w:cs="Arial"/>
                <w:b/>
                <w:szCs w:val="22"/>
              </w:rPr>
              <w:t>2.</w:t>
            </w:r>
            <w:r w:rsidRPr="004D7461">
              <w:rPr>
                <w:rFonts w:ascii="Calibri" w:eastAsia="宋体" w:hAnsi="Calibri" w:cs="Arial" w:hint="eastAsia"/>
                <w:b/>
                <w:szCs w:val="22"/>
              </w:rPr>
              <w:t>本项目若为大型企业中标，应将不低于预算金额的</w:t>
            </w:r>
            <w:r w:rsidRPr="004D7461">
              <w:rPr>
                <w:rFonts w:ascii="Calibri" w:eastAsia="宋体" w:hAnsi="Calibri" w:cs="Arial"/>
                <w:b/>
                <w:szCs w:val="22"/>
              </w:rPr>
              <w:t>30.00%</w:t>
            </w:r>
            <w:r w:rsidRPr="004D7461">
              <w:rPr>
                <w:rFonts w:ascii="Calibri" w:eastAsia="宋体" w:hAnsi="Calibri" w:cs="Arial" w:hint="eastAsia"/>
                <w:b/>
                <w:szCs w:val="22"/>
              </w:rPr>
              <w:t>的工作内容分包给中小企业实施，其中分包给小</w:t>
            </w:r>
            <w:proofErr w:type="gramStart"/>
            <w:r w:rsidRPr="004D7461">
              <w:rPr>
                <w:rFonts w:ascii="Calibri" w:eastAsia="宋体" w:hAnsi="Calibri" w:cs="Arial" w:hint="eastAsia"/>
                <w:b/>
                <w:szCs w:val="22"/>
              </w:rPr>
              <w:t>微企业</w:t>
            </w:r>
            <w:proofErr w:type="gramEnd"/>
            <w:r w:rsidRPr="004D7461">
              <w:rPr>
                <w:rFonts w:ascii="Calibri" w:eastAsia="宋体" w:hAnsi="Calibri" w:cs="Arial" w:hint="eastAsia"/>
                <w:b/>
                <w:szCs w:val="22"/>
              </w:rPr>
              <w:t>的比例不应低于中小企业预留部分的</w:t>
            </w:r>
            <w:r w:rsidRPr="004D7461">
              <w:rPr>
                <w:rFonts w:ascii="Calibri" w:eastAsia="宋体" w:hAnsi="Calibri" w:cs="Arial"/>
                <w:b/>
                <w:szCs w:val="22"/>
              </w:rPr>
              <w:t>60%</w:t>
            </w:r>
            <w:r w:rsidRPr="004D7461">
              <w:rPr>
                <w:rFonts w:ascii="Calibri" w:eastAsia="宋体" w:hAnsi="Calibri" w:cs="Arial" w:hint="eastAsia"/>
                <w:b/>
                <w:szCs w:val="22"/>
              </w:rPr>
              <w:t>。</w:t>
            </w:r>
          </w:p>
        </w:tc>
      </w:tr>
      <w:tr w:rsidR="004D7461" w:rsidRPr="004D7461" w:rsidTr="004D7461">
        <w:trPr>
          <w:trHeight w:val="340"/>
          <w:jc w:val="center"/>
        </w:trPr>
        <w:tc>
          <w:tcPr>
            <w:tcW w:w="505" w:type="pct"/>
            <w:vMerge w:val="restart"/>
            <w:tcBorders>
              <w:top w:val="single" w:sz="6" w:space="0" w:color="auto"/>
              <w:left w:val="single" w:sz="4" w:space="0" w:color="auto"/>
              <w:bottom w:val="single" w:sz="6" w:space="0" w:color="auto"/>
              <w:right w:val="single" w:sz="6" w:space="0" w:color="auto"/>
            </w:tcBorders>
            <w:shd w:val="clear" w:color="auto" w:fill="FFFFFF"/>
            <w:vAlign w:val="center"/>
          </w:tcPr>
          <w:p w:rsidR="004D7461" w:rsidRPr="004D7461" w:rsidRDefault="004D7461" w:rsidP="004D7461">
            <w:pPr>
              <w:rPr>
                <w:rFonts w:ascii="Calibri" w:eastAsia="宋体" w:hAnsi="Calibri" w:cs="Arial"/>
                <w:szCs w:val="22"/>
              </w:rPr>
            </w:pPr>
            <w:bookmarkStart w:id="6" w:name="OLE_LINK24" w:colFirst="3" w:colLast="3"/>
            <w:bookmarkStart w:id="7" w:name="OLE_LINK23" w:colFirst="3" w:colLast="3"/>
          </w:p>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技术部分（</w:t>
            </w:r>
            <w:r w:rsidRPr="004D7461">
              <w:rPr>
                <w:rFonts w:ascii="Calibri" w:eastAsia="宋体" w:hAnsi="Calibri" w:cs="Arial"/>
                <w:szCs w:val="22"/>
              </w:rPr>
              <w:t xml:space="preserve">55 </w:t>
            </w:r>
            <w:r w:rsidRPr="004D7461">
              <w:rPr>
                <w:rFonts w:ascii="Calibri" w:eastAsia="宋体" w:hAnsi="Calibri" w:cs="Arial" w:hint="eastAsia"/>
                <w:szCs w:val="22"/>
              </w:rPr>
              <w:t>分</w:t>
            </w:r>
          </w:p>
        </w:tc>
        <w:tc>
          <w:tcPr>
            <w:tcW w:w="484" w:type="pct"/>
            <w:tcBorders>
              <w:top w:val="single" w:sz="6" w:space="0" w:color="auto"/>
              <w:left w:val="single" w:sz="6" w:space="0" w:color="auto"/>
              <w:bottom w:val="single" w:sz="6" w:space="0" w:color="auto"/>
              <w:right w:val="single" w:sz="6" w:space="0" w:color="auto"/>
            </w:tcBorders>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软件响应（供应商阐述</w:t>
            </w:r>
            <w:r>
              <w:rPr>
                <w:rFonts w:ascii="Calibri" w:eastAsia="宋体" w:hAnsi="Calibri" w:cs="Arial" w:hint="eastAsia"/>
                <w:szCs w:val="22"/>
              </w:rPr>
              <w:t>演示</w:t>
            </w:r>
            <w:r w:rsidRPr="004D7461">
              <w:rPr>
                <w:rFonts w:ascii="Calibri" w:eastAsia="宋体" w:hAnsi="Calibri" w:cs="Arial" w:hint="eastAsia"/>
                <w:szCs w:val="22"/>
              </w:rPr>
              <w:t>）</w:t>
            </w:r>
          </w:p>
        </w:tc>
        <w:tc>
          <w:tcPr>
            <w:tcW w:w="4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461" w:rsidRPr="004D7461" w:rsidRDefault="004D7461" w:rsidP="004D7461">
            <w:pPr>
              <w:jc w:val="center"/>
              <w:rPr>
                <w:rFonts w:ascii="Calibri" w:eastAsia="宋体" w:hAnsi="Calibri" w:cs="Arial"/>
                <w:szCs w:val="22"/>
              </w:rPr>
            </w:pPr>
            <w:r w:rsidRPr="004D7461">
              <w:rPr>
                <w:rFonts w:ascii="Calibri" w:eastAsia="宋体" w:hAnsi="Calibri" w:cs="Arial"/>
                <w:szCs w:val="22"/>
              </w:rPr>
              <w:t>20</w:t>
            </w:r>
            <w:r w:rsidRPr="004D7461">
              <w:rPr>
                <w:rFonts w:ascii="Calibri" w:eastAsia="宋体" w:hAnsi="Calibri" w:cs="Arial" w:hint="eastAsia"/>
                <w:szCs w:val="22"/>
              </w:rPr>
              <w:t>分</w:t>
            </w:r>
          </w:p>
        </w:tc>
        <w:tc>
          <w:tcPr>
            <w:tcW w:w="3519" w:type="pct"/>
            <w:tcBorders>
              <w:top w:val="single" w:sz="6" w:space="0" w:color="auto"/>
              <w:left w:val="single" w:sz="6" w:space="0" w:color="auto"/>
              <w:bottom w:val="single" w:sz="6" w:space="0" w:color="auto"/>
              <w:right w:val="single" w:sz="4" w:space="0" w:color="auto"/>
            </w:tcBorders>
            <w:shd w:val="clear" w:color="auto" w:fill="FFFFFF"/>
            <w:vAlign w:val="center"/>
            <w:hideMark/>
          </w:tcPr>
          <w:p w:rsidR="004D7461" w:rsidRPr="004D7461" w:rsidRDefault="004D7461" w:rsidP="004D7461">
            <w:pPr>
              <w:rPr>
                <w:rFonts w:ascii="宋体" w:eastAsia="宋体" w:hAnsi="宋体" w:cs="Arial"/>
                <w:szCs w:val="22"/>
              </w:rPr>
            </w:pPr>
            <w:r w:rsidRPr="004D7461">
              <w:rPr>
                <w:rFonts w:ascii="宋体" w:eastAsia="宋体" w:hAnsi="宋体" w:cs="Arial" w:hint="eastAsia"/>
                <w:szCs w:val="22"/>
              </w:rPr>
              <w:t>招标清单中实名制登记查验软件主要功能及构架：</w:t>
            </w:r>
          </w:p>
          <w:p w:rsidR="004D7461" w:rsidRPr="004D7461" w:rsidRDefault="004D7461" w:rsidP="004D7461">
            <w:pPr>
              <w:rPr>
                <w:rFonts w:ascii="宋体" w:eastAsia="宋体" w:hAnsi="宋体" w:cs="Arial" w:hint="eastAsia"/>
                <w:szCs w:val="22"/>
              </w:rPr>
            </w:pPr>
            <w:r w:rsidRPr="004D7461">
              <w:rPr>
                <w:rFonts w:ascii="宋体" w:eastAsia="宋体" w:hAnsi="宋体" w:cs="Arial" w:hint="eastAsia"/>
                <w:szCs w:val="22"/>
              </w:rPr>
              <w:t>主要功能包括：</w:t>
            </w:r>
          </w:p>
          <w:p w:rsidR="004D7461" w:rsidRPr="004D7461" w:rsidRDefault="004D7461" w:rsidP="004D7461">
            <w:pPr>
              <w:rPr>
                <w:rFonts w:ascii="宋体" w:eastAsia="宋体" w:hAnsi="宋体" w:cs="Arial" w:hint="eastAsia"/>
                <w:szCs w:val="22"/>
              </w:rPr>
            </w:pPr>
            <w:r w:rsidRPr="004D7461">
              <w:rPr>
                <w:rFonts w:ascii="宋体" w:eastAsia="宋体" w:hAnsi="宋体" w:cs="Arial" w:hint="eastAsia"/>
                <w:szCs w:val="22"/>
              </w:rPr>
              <w:t>1.对船只信息、登船记录、通知公告、管理人员、验票人员等基础信息进行管理，对登船人、船只批次进行报表统计与数据分析。</w:t>
            </w:r>
          </w:p>
          <w:p w:rsidR="004D7461" w:rsidRPr="004D7461" w:rsidRDefault="004D7461" w:rsidP="004D7461">
            <w:pPr>
              <w:rPr>
                <w:rFonts w:ascii="宋体" w:eastAsia="宋体" w:hAnsi="宋体" w:cs="Arial" w:hint="eastAsia"/>
                <w:szCs w:val="22"/>
              </w:rPr>
            </w:pPr>
            <w:r w:rsidRPr="004D7461">
              <w:rPr>
                <w:rFonts w:ascii="宋体" w:eastAsia="宋体" w:hAnsi="宋体" w:cs="Arial" w:hint="eastAsia"/>
                <w:szCs w:val="22"/>
              </w:rPr>
              <w:t>2.提供给登船人进行信息录入、登船操作，可出示登船码或直接扫描登船。</w:t>
            </w:r>
          </w:p>
          <w:p w:rsidR="004D7461" w:rsidRPr="004D7461" w:rsidRDefault="004D7461" w:rsidP="004D7461">
            <w:pPr>
              <w:rPr>
                <w:rFonts w:ascii="宋体" w:eastAsia="宋体" w:hAnsi="宋体" w:cs="Arial" w:hint="eastAsia"/>
                <w:szCs w:val="22"/>
              </w:rPr>
            </w:pPr>
            <w:r w:rsidRPr="004D7461">
              <w:rPr>
                <w:rFonts w:ascii="宋体" w:eastAsia="宋体" w:hAnsi="宋体" w:cs="Arial" w:hint="eastAsia"/>
                <w:szCs w:val="22"/>
              </w:rPr>
              <w:t>3.提供给验票或管理人员对登船人信息核验及录入，可以扫描用户乘船码、手动录入乘船人信息和身份证识别等方式录入乘船人信息。</w:t>
            </w:r>
          </w:p>
          <w:p w:rsidR="004D7461" w:rsidRPr="004D7461" w:rsidRDefault="004D7461" w:rsidP="004D7461">
            <w:pPr>
              <w:rPr>
                <w:rFonts w:ascii="宋体" w:eastAsia="宋体" w:hAnsi="宋体" w:cs="Arial" w:hint="eastAsia"/>
                <w:szCs w:val="22"/>
              </w:rPr>
            </w:pPr>
            <w:r w:rsidRPr="004D7461">
              <w:rPr>
                <w:rFonts w:ascii="宋体" w:eastAsia="宋体" w:hAnsi="宋体" w:cs="Arial" w:hint="eastAsia"/>
                <w:szCs w:val="22"/>
              </w:rPr>
              <w:t>功能划分：</w:t>
            </w:r>
          </w:p>
          <w:p w:rsidR="004D7461" w:rsidRPr="004D7461" w:rsidRDefault="004D7461" w:rsidP="004D7461">
            <w:pPr>
              <w:rPr>
                <w:rFonts w:ascii="宋体" w:eastAsia="宋体" w:hAnsi="宋体" w:cs="Arial" w:hint="eastAsia"/>
                <w:szCs w:val="22"/>
              </w:rPr>
            </w:pPr>
            <w:r w:rsidRPr="004D7461">
              <w:rPr>
                <w:rFonts w:ascii="宋体" w:eastAsia="宋体" w:hAnsi="宋体" w:cs="Arial" w:hint="eastAsia"/>
                <w:szCs w:val="22"/>
              </w:rPr>
              <w:t>4.信息录入：负责录入乘客的登船信息，包括身份信息、船只信息等。</w:t>
            </w:r>
          </w:p>
          <w:p w:rsidR="004D7461" w:rsidRPr="004D7461" w:rsidRDefault="004D7461" w:rsidP="004D7461">
            <w:pPr>
              <w:rPr>
                <w:rFonts w:ascii="宋体" w:eastAsia="宋体" w:hAnsi="宋体" w:cs="Arial" w:hint="eastAsia"/>
                <w:szCs w:val="22"/>
              </w:rPr>
            </w:pPr>
            <w:r w:rsidRPr="004D7461">
              <w:rPr>
                <w:rFonts w:ascii="宋体" w:eastAsia="宋体" w:hAnsi="宋体" w:cs="Arial" w:hint="eastAsia"/>
                <w:szCs w:val="22"/>
              </w:rPr>
              <w:t>5.信息核验：负责对录入的登船人员身份信息进行自动化核验身份信息，确保身份信息的准确性。</w:t>
            </w:r>
          </w:p>
          <w:p w:rsidR="004D7461" w:rsidRPr="004D7461" w:rsidRDefault="004D7461" w:rsidP="004D7461">
            <w:pPr>
              <w:rPr>
                <w:rFonts w:ascii="宋体" w:eastAsia="宋体" w:hAnsi="宋体" w:cs="Arial" w:hint="eastAsia"/>
                <w:szCs w:val="22"/>
              </w:rPr>
            </w:pPr>
            <w:r w:rsidRPr="004D7461">
              <w:rPr>
                <w:rFonts w:ascii="宋体" w:eastAsia="宋体" w:hAnsi="宋体" w:cs="Arial" w:hint="eastAsia"/>
                <w:szCs w:val="22"/>
              </w:rPr>
              <w:t>6.结果展示：将核验结果展示给管理用户和乘客，快速、明晰、方便。</w:t>
            </w:r>
          </w:p>
          <w:p w:rsidR="004D7461" w:rsidRPr="004D7461" w:rsidRDefault="004D7461" w:rsidP="004D7461">
            <w:pPr>
              <w:rPr>
                <w:rFonts w:ascii="宋体" w:eastAsia="宋体" w:hAnsi="宋体" w:cs="Arial" w:hint="eastAsia"/>
                <w:szCs w:val="22"/>
              </w:rPr>
            </w:pPr>
            <w:r w:rsidRPr="004D7461">
              <w:rPr>
                <w:rFonts w:ascii="宋体" w:eastAsia="宋体" w:hAnsi="宋体" w:cs="Arial" w:hint="eastAsia"/>
                <w:szCs w:val="22"/>
              </w:rPr>
              <w:t>7.统计分析：对核验记录进行统计分析，为管理方提供有效的数据支持。</w:t>
            </w:r>
          </w:p>
          <w:p w:rsidR="004D7461" w:rsidRPr="004D7461" w:rsidRDefault="004D7461" w:rsidP="004D7461">
            <w:pPr>
              <w:rPr>
                <w:rFonts w:ascii="宋体" w:eastAsia="宋体" w:hAnsi="宋体" w:cs="Arial" w:hint="eastAsia"/>
                <w:szCs w:val="22"/>
              </w:rPr>
            </w:pPr>
            <w:r w:rsidRPr="004D7461">
              <w:rPr>
                <w:rFonts w:ascii="宋体" w:eastAsia="宋体" w:hAnsi="宋体" w:cs="Arial" w:hint="eastAsia"/>
                <w:szCs w:val="22"/>
              </w:rPr>
              <w:t>8.系统安全：采用访问控制（对用户进行身份验证和权限控制，防止未经授权的访问和操作）、系统安全监控（对系统进行实时监控和日志记录，及时发现和处理潜在的安全风险）。</w:t>
            </w:r>
          </w:p>
          <w:p w:rsidR="004D7461" w:rsidRPr="004D7461" w:rsidRDefault="004D7461" w:rsidP="004D7461">
            <w:pPr>
              <w:rPr>
                <w:rFonts w:ascii="宋体" w:eastAsia="宋体" w:hAnsi="宋体" w:cs="Arial" w:hint="eastAsia"/>
                <w:szCs w:val="22"/>
              </w:rPr>
            </w:pPr>
            <w:r w:rsidRPr="004D7461">
              <w:rPr>
                <w:rFonts w:ascii="宋体" w:eastAsia="宋体" w:hAnsi="宋体" w:cs="Arial" w:hint="eastAsia"/>
                <w:szCs w:val="22"/>
              </w:rPr>
              <w:t>构架设计包括：</w:t>
            </w:r>
          </w:p>
          <w:p w:rsidR="004D7461" w:rsidRPr="004D7461" w:rsidRDefault="004D7461" w:rsidP="004D7461">
            <w:pPr>
              <w:rPr>
                <w:rFonts w:ascii="宋体" w:eastAsia="宋体" w:hAnsi="宋体" w:cs="Arial" w:hint="eastAsia"/>
                <w:szCs w:val="22"/>
              </w:rPr>
            </w:pPr>
            <w:r w:rsidRPr="004D7461">
              <w:rPr>
                <w:rFonts w:ascii="宋体" w:eastAsia="宋体" w:hAnsi="宋体" w:cs="Arial" w:hint="eastAsia"/>
                <w:szCs w:val="22"/>
              </w:rPr>
              <w:t>1.部门管理采用树形结构设计，管理用户应用权限可进行设置，可对不同部门及管理级别的权限进行分配和控制。</w:t>
            </w:r>
          </w:p>
          <w:p w:rsidR="004D7461" w:rsidRPr="004D7461" w:rsidRDefault="004D7461" w:rsidP="004D7461">
            <w:pPr>
              <w:rPr>
                <w:rFonts w:ascii="宋体" w:eastAsia="宋体" w:hAnsi="宋体" w:cs="Arial" w:hint="eastAsia"/>
                <w:szCs w:val="22"/>
              </w:rPr>
            </w:pPr>
            <w:r w:rsidRPr="004D7461">
              <w:rPr>
                <w:rFonts w:ascii="宋体" w:eastAsia="宋体" w:hAnsi="宋体" w:cs="Arial" w:hint="eastAsia"/>
                <w:szCs w:val="22"/>
              </w:rPr>
              <w:t>2.用户角色与系统权限限制了用户对系统的操作权限和数据权限。用户角色控制用户操作权限，根据用户角色的不同，分别向用户展示不同的菜单目录和操作按钮。页面采用左右布局，左侧是当前用户的部门数据（数据权限），展示了用户所属部门级别及所有下级部门信息。右侧则展示了当前用户所属部门级别及所有下级部门的用户信息列表。核心管理员根据角色不同可以对用户信息进行新增、修改、删除、重置密码和分配角色。</w:t>
            </w:r>
          </w:p>
          <w:p w:rsidR="004D7461" w:rsidRPr="004D7461" w:rsidRDefault="004D7461" w:rsidP="004D7461">
            <w:pPr>
              <w:rPr>
                <w:rFonts w:ascii="宋体" w:eastAsia="宋体" w:hAnsi="宋体" w:cs="Arial" w:hint="eastAsia"/>
                <w:szCs w:val="22"/>
              </w:rPr>
            </w:pPr>
            <w:r w:rsidRPr="004D7461">
              <w:rPr>
                <w:rFonts w:ascii="宋体" w:eastAsia="宋体" w:hAnsi="宋体" w:cs="Arial" w:hint="eastAsia"/>
                <w:szCs w:val="22"/>
              </w:rPr>
              <w:t>3.数据统计分析：统计趋势分析（可按年或月）、不同地区登船人员的占比分析、登船人员峰值分析、登船人员的数据统计（可自由设定时间、地区）、船舶出行使用率情况分析、乘船人员信息情况分析等。</w:t>
            </w:r>
          </w:p>
          <w:p w:rsidR="004D7461" w:rsidRPr="004D7461" w:rsidRDefault="004D7461" w:rsidP="004D7461">
            <w:pPr>
              <w:ind w:firstLineChars="200" w:firstLine="420"/>
              <w:rPr>
                <w:rFonts w:ascii="Calibri" w:eastAsia="宋体" w:hAnsi="Calibri" w:cs="Arial" w:hint="eastAsia"/>
                <w:szCs w:val="22"/>
              </w:rPr>
            </w:pPr>
            <w:r w:rsidRPr="004D7461">
              <w:rPr>
                <w:rFonts w:ascii="Calibri" w:eastAsia="宋体" w:hAnsi="Calibri" w:cs="Arial" w:hint="eastAsia"/>
                <w:szCs w:val="22"/>
              </w:rPr>
              <w:t>投标人须提供软件应用操作视频（软件演示操作视频录制）作为证明资料，主要功能项不满足一项扣</w:t>
            </w:r>
            <w:r w:rsidRPr="004D7461">
              <w:rPr>
                <w:rFonts w:ascii="Calibri" w:eastAsia="宋体" w:hAnsi="Calibri" w:cs="Arial"/>
                <w:szCs w:val="22"/>
              </w:rPr>
              <w:t>5</w:t>
            </w:r>
            <w:r w:rsidRPr="004D7461">
              <w:rPr>
                <w:rFonts w:ascii="Calibri" w:eastAsia="宋体" w:hAnsi="Calibri" w:cs="Arial" w:hint="eastAsia"/>
                <w:szCs w:val="22"/>
              </w:rPr>
              <w:t>分；构架设计不满足一项扣</w:t>
            </w:r>
            <w:r w:rsidRPr="004D7461">
              <w:rPr>
                <w:rFonts w:ascii="Calibri" w:eastAsia="宋体" w:hAnsi="Calibri" w:cs="Arial"/>
                <w:szCs w:val="22"/>
              </w:rPr>
              <w:t>3</w:t>
            </w:r>
            <w:r w:rsidRPr="004D7461">
              <w:rPr>
                <w:rFonts w:ascii="Calibri" w:eastAsia="宋体" w:hAnsi="Calibri" w:cs="Arial" w:hint="eastAsia"/>
                <w:szCs w:val="22"/>
              </w:rPr>
              <w:t>分，扣完为止。</w:t>
            </w:r>
          </w:p>
          <w:p w:rsidR="004D7461" w:rsidRPr="004D7461" w:rsidRDefault="004D7461" w:rsidP="004D7461">
            <w:pPr>
              <w:autoSpaceDE w:val="0"/>
              <w:autoSpaceDN w:val="0"/>
              <w:spacing w:before="127"/>
              <w:rPr>
                <w:rFonts w:ascii="宋体" w:eastAsia="宋体" w:hAnsi="宋体" w:cs="宋体"/>
                <w:kern w:val="0"/>
                <w:szCs w:val="21"/>
                <w:lang w:bidi="ar"/>
              </w:rPr>
            </w:pPr>
            <w:r w:rsidRPr="004D7461">
              <w:rPr>
                <w:rFonts w:ascii="宋体" w:eastAsia="宋体" w:hAnsi="宋体" w:cs="宋体" w:hint="eastAsia"/>
                <w:kern w:val="0"/>
                <w:szCs w:val="21"/>
                <w:lang w:bidi="ar"/>
              </w:rPr>
              <w:t>注：开标结束后，评委发起</w:t>
            </w:r>
            <w:bookmarkStart w:id="8" w:name="OLE_LINK54"/>
            <w:r w:rsidRPr="004D7461">
              <w:rPr>
                <w:rFonts w:ascii="宋体" w:eastAsia="宋体" w:hAnsi="宋体" w:cs="宋体" w:hint="eastAsia"/>
                <w:kern w:val="0"/>
                <w:szCs w:val="21"/>
                <w:lang w:bidi="ar"/>
              </w:rPr>
              <w:t>阐述</w:t>
            </w:r>
            <w:bookmarkEnd w:id="8"/>
            <w:r w:rsidRPr="004D7461">
              <w:rPr>
                <w:rFonts w:ascii="宋体" w:eastAsia="宋体" w:hAnsi="宋体" w:cs="宋体" w:hint="eastAsia"/>
                <w:kern w:val="0"/>
                <w:szCs w:val="21"/>
                <w:lang w:bidi="ar"/>
              </w:rPr>
              <w:t>时，投标人将已录制的视频（MP4格式）上传至系统中。</w:t>
            </w:r>
            <w:bookmarkStart w:id="9" w:name="OLE_LINK80"/>
            <w:bookmarkStart w:id="10" w:name="OLE_LINK81"/>
            <w:r w:rsidRPr="004D7461">
              <w:rPr>
                <w:rFonts w:ascii="宋体" w:eastAsia="宋体" w:hAnsi="宋体" w:cs="宋体" w:hint="eastAsia"/>
                <w:kern w:val="0"/>
                <w:szCs w:val="21"/>
                <w:lang w:bidi="ar"/>
              </w:rPr>
              <w:t>（注：建议视频上</w:t>
            </w:r>
            <w:proofErr w:type="gramStart"/>
            <w:r w:rsidRPr="004D7461">
              <w:rPr>
                <w:rFonts w:ascii="宋体" w:eastAsia="宋体" w:hAnsi="宋体" w:cs="宋体" w:hint="eastAsia"/>
                <w:kern w:val="0"/>
                <w:szCs w:val="21"/>
                <w:lang w:bidi="ar"/>
              </w:rPr>
              <w:t>传最大</w:t>
            </w:r>
            <w:proofErr w:type="gramEnd"/>
            <w:r w:rsidRPr="004D7461">
              <w:rPr>
                <w:rFonts w:ascii="宋体" w:eastAsia="宋体" w:hAnsi="宋体" w:cs="宋体" w:hint="eastAsia"/>
                <w:kern w:val="0"/>
                <w:szCs w:val="21"/>
                <w:lang w:bidi="ar"/>
              </w:rPr>
              <w:t>不得超过200MB）。</w:t>
            </w:r>
            <w:bookmarkEnd w:id="9"/>
            <w:bookmarkEnd w:id="10"/>
          </w:p>
          <w:p w:rsidR="004D7461" w:rsidRPr="004D7461" w:rsidRDefault="004D7461" w:rsidP="004D7461">
            <w:pPr>
              <w:autoSpaceDE w:val="0"/>
              <w:autoSpaceDN w:val="0"/>
              <w:spacing w:before="127"/>
              <w:ind w:firstLineChars="200" w:firstLine="420"/>
              <w:rPr>
                <w:rFonts w:ascii="Calibri" w:eastAsia="宋体" w:hAnsi="Calibri" w:cs="Arial"/>
                <w:szCs w:val="22"/>
              </w:rPr>
            </w:pPr>
            <w:r w:rsidRPr="004D7461">
              <w:rPr>
                <w:rFonts w:ascii="宋体" w:eastAsia="宋体" w:hAnsi="宋体" w:cs="宋体" w:hint="eastAsia"/>
                <w:kern w:val="0"/>
                <w:szCs w:val="21"/>
                <w:lang w:bidi="ar"/>
              </w:rPr>
              <w:t>若评标期间，评委对视频内容如有疑问，代理公司会通知到现场投标的单位进入答疑室进行回答，请到现场的投标人在现场等待通知。如投标人未到现场开标，采取的是不见面开标形式，则请不见面的投标人在线上进行等待，评委对视频内容如有疑问，会以文字的形式在线上进行提问，投标人以线上文字的形式进行回答。</w:t>
            </w:r>
          </w:p>
        </w:tc>
      </w:tr>
      <w:tr w:rsidR="004D7461" w:rsidRPr="004D7461" w:rsidTr="004D7461">
        <w:trPr>
          <w:trHeight w:val="34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484" w:type="pct"/>
            <w:tcBorders>
              <w:top w:val="single" w:sz="6" w:space="0" w:color="auto"/>
              <w:left w:val="single" w:sz="6" w:space="0" w:color="auto"/>
              <w:bottom w:val="single" w:sz="6" w:space="0" w:color="auto"/>
              <w:right w:val="single" w:sz="6" w:space="0" w:color="auto"/>
            </w:tcBorders>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产品参数响应</w:t>
            </w:r>
          </w:p>
        </w:tc>
        <w:tc>
          <w:tcPr>
            <w:tcW w:w="4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szCs w:val="22"/>
              </w:rPr>
              <w:t>15</w:t>
            </w:r>
            <w:r w:rsidRPr="004D7461">
              <w:rPr>
                <w:rFonts w:ascii="Calibri" w:eastAsia="宋体" w:hAnsi="Calibri" w:cs="Arial" w:hint="eastAsia"/>
                <w:szCs w:val="22"/>
              </w:rPr>
              <w:t>分</w:t>
            </w:r>
          </w:p>
        </w:tc>
        <w:tc>
          <w:tcPr>
            <w:tcW w:w="3519" w:type="pct"/>
            <w:tcBorders>
              <w:top w:val="single" w:sz="6" w:space="0" w:color="auto"/>
              <w:left w:val="single" w:sz="6" w:space="0" w:color="auto"/>
              <w:bottom w:val="single" w:sz="6" w:space="0" w:color="auto"/>
              <w:right w:val="single" w:sz="4" w:space="0" w:color="auto"/>
            </w:tcBorders>
            <w:shd w:val="clear" w:color="auto" w:fill="FFFFFF"/>
            <w:vAlign w:val="center"/>
            <w:hideMark/>
          </w:tcPr>
          <w:p w:rsidR="004D7461" w:rsidRPr="004D7461" w:rsidRDefault="004D7461" w:rsidP="004D7461">
            <w:pPr>
              <w:rPr>
                <w:rFonts w:ascii="宋体" w:eastAsia="宋体" w:hAnsi="宋体" w:cs="Arial"/>
                <w:szCs w:val="22"/>
              </w:rPr>
            </w:pPr>
            <w:bookmarkStart w:id="11" w:name="OLE_LINK82"/>
            <w:r w:rsidRPr="004D7461">
              <w:rPr>
                <w:rFonts w:ascii="宋体" w:eastAsia="宋体" w:hAnsi="宋体" w:cs="Arial" w:hint="eastAsia"/>
                <w:szCs w:val="22"/>
              </w:rPr>
              <w:t>所投产品技术参数需满足或优于采购文件要求，全部满足得15分；技术参数★项，每出现一项负偏离扣3分，扣完为止。</w:t>
            </w:r>
          </w:p>
          <w:p w:rsidR="004D7461" w:rsidRPr="004D7461" w:rsidRDefault="004D7461" w:rsidP="004D7461">
            <w:pPr>
              <w:rPr>
                <w:rFonts w:ascii="宋体" w:eastAsia="宋体" w:hAnsi="宋体" w:cs="Arial"/>
                <w:szCs w:val="22"/>
              </w:rPr>
            </w:pPr>
            <w:r w:rsidRPr="004D7461">
              <w:rPr>
                <w:rFonts w:ascii="宋体" w:eastAsia="宋体" w:hAnsi="宋体" w:cs="Arial" w:hint="eastAsia"/>
                <w:szCs w:val="22"/>
              </w:rPr>
              <w:t>注：需提供具备CNAS和CMA认证的检测报告并加盖制造商公章佐证。</w:t>
            </w:r>
            <w:bookmarkEnd w:id="11"/>
          </w:p>
        </w:tc>
      </w:tr>
      <w:bookmarkEnd w:id="6"/>
      <w:bookmarkEnd w:id="7"/>
      <w:tr w:rsidR="004D7461" w:rsidRPr="004D7461" w:rsidTr="004D7461">
        <w:trPr>
          <w:trHeight w:val="34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484" w:type="pct"/>
            <w:tcBorders>
              <w:top w:val="single" w:sz="6" w:space="0" w:color="auto"/>
              <w:left w:val="single" w:sz="6" w:space="0" w:color="auto"/>
              <w:bottom w:val="single" w:sz="6" w:space="0" w:color="auto"/>
              <w:right w:val="single" w:sz="6" w:space="0" w:color="auto"/>
            </w:tcBorders>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项目建设点位查勘</w:t>
            </w:r>
          </w:p>
        </w:tc>
        <w:tc>
          <w:tcPr>
            <w:tcW w:w="4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461" w:rsidRPr="004D7461" w:rsidRDefault="004D7461" w:rsidP="004D7461">
            <w:pPr>
              <w:jc w:val="center"/>
              <w:rPr>
                <w:rFonts w:ascii="Calibri" w:eastAsia="宋体" w:hAnsi="Calibri" w:cs="Arial"/>
                <w:szCs w:val="22"/>
              </w:rPr>
            </w:pPr>
            <w:r w:rsidRPr="004D7461">
              <w:rPr>
                <w:rFonts w:ascii="Calibri" w:eastAsia="宋体" w:hAnsi="Calibri" w:cs="Arial"/>
                <w:szCs w:val="22"/>
              </w:rPr>
              <w:t>10</w:t>
            </w:r>
            <w:r w:rsidRPr="004D7461">
              <w:rPr>
                <w:rFonts w:ascii="Calibri" w:eastAsia="宋体" w:hAnsi="Calibri" w:cs="Arial" w:hint="eastAsia"/>
                <w:szCs w:val="22"/>
              </w:rPr>
              <w:t>分</w:t>
            </w:r>
          </w:p>
        </w:tc>
        <w:tc>
          <w:tcPr>
            <w:tcW w:w="3519" w:type="pct"/>
            <w:tcBorders>
              <w:top w:val="single" w:sz="6" w:space="0" w:color="auto"/>
              <w:left w:val="single" w:sz="6" w:space="0" w:color="auto"/>
              <w:bottom w:val="single" w:sz="6" w:space="0" w:color="auto"/>
              <w:right w:val="single" w:sz="4" w:space="0" w:color="auto"/>
            </w:tcBorders>
            <w:shd w:val="clear" w:color="auto" w:fill="FFFFFF"/>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投标人自行对</w:t>
            </w:r>
            <w:r w:rsidRPr="004D7461">
              <w:rPr>
                <w:rFonts w:ascii="Calibri" w:eastAsia="宋体" w:hAnsi="Calibri" w:cs="Arial"/>
                <w:szCs w:val="22"/>
              </w:rPr>
              <w:t>36</w:t>
            </w:r>
            <w:r w:rsidRPr="004D7461">
              <w:rPr>
                <w:rFonts w:ascii="Calibri" w:eastAsia="宋体" w:hAnsi="Calibri" w:cs="Arial" w:hint="eastAsia"/>
                <w:szCs w:val="22"/>
              </w:rPr>
              <w:t>个（码头</w:t>
            </w:r>
            <w:r w:rsidRPr="004D7461">
              <w:rPr>
                <w:rFonts w:ascii="Calibri" w:eastAsia="宋体" w:hAnsi="Calibri" w:cs="Arial"/>
                <w:szCs w:val="22"/>
              </w:rPr>
              <w:t>/</w:t>
            </w:r>
            <w:r w:rsidRPr="004D7461">
              <w:rPr>
                <w:rFonts w:ascii="Calibri" w:eastAsia="宋体" w:hAnsi="Calibri" w:cs="Arial" w:hint="eastAsia"/>
                <w:szCs w:val="22"/>
              </w:rPr>
              <w:t>渡口）监控点位进行现场踏勘，对项目现场的地域环境、自然地理条件、交通运输条件、</w:t>
            </w:r>
            <w:proofErr w:type="gramStart"/>
            <w:r w:rsidRPr="004D7461">
              <w:rPr>
                <w:rFonts w:ascii="Calibri" w:eastAsia="宋体" w:hAnsi="Calibri" w:cs="Arial" w:hint="eastAsia"/>
                <w:szCs w:val="22"/>
              </w:rPr>
              <w:t>施工重</w:t>
            </w:r>
            <w:proofErr w:type="gramEnd"/>
            <w:r w:rsidRPr="004D7461">
              <w:rPr>
                <w:rFonts w:ascii="Calibri" w:eastAsia="宋体" w:hAnsi="Calibri" w:cs="Arial" w:hint="eastAsia"/>
                <w:szCs w:val="22"/>
              </w:rPr>
              <w:t>难点、周围供电条件及周围风险源有足够的了解并清楚应对措施确保项目</w:t>
            </w:r>
            <w:proofErr w:type="gramStart"/>
            <w:r w:rsidRPr="004D7461">
              <w:rPr>
                <w:rFonts w:ascii="Calibri" w:eastAsia="宋体" w:hAnsi="Calibri" w:cs="Arial" w:hint="eastAsia"/>
                <w:szCs w:val="22"/>
              </w:rPr>
              <w:t>真实可</w:t>
            </w:r>
            <w:proofErr w:type="gramEnd"/>
            <w:r w:rsidRPr="004D7461">
              <w:rPr>
                <w:rFonts w:ascii="Calibri" w:eastAsia="宋体" w:hAnsi="Calibri" w:cs="Arial" w:hint="eastAsia"/>
                <w:szCs w:val="22"/>
              </w:rPr>
              <w:t>落地。提供现场全部点位定位图片的得</w:t>
            </w:r>
            <w:r w:rsidRPr="004D7461">
              <w:rPr>
                <w:rFonts w:ascii="Calibri" w:eastAsia="宋体" w:hAnsi="Calibri" w:cs="Arial"/>
                <w:szCs w:val="22"/>
              </w:rPr>
              <w:t>5</w:t>
            </w:r>
            <w:r w:rsidRPr="004D7461">
              <w:rPr>
                <w:rFonts w:ascii="Calibri" w:eastAsia="宋体" w:hAnsi="Calibri" w:cs="Arial" w:hint="eastAsia"/>
                <w:szCs w:val="22"/>
              </w:rPr>
              <w:t>分，每缺少</w:t>
            </w:r>
            <w:r w:rsidRPr="004D7461">
              <w:rPr>
                <w:rFonts w:ascii="Calibri" w:eastAsia="宋体" w:hAnsi="Calibri" w:cs="Arial"/>
                <w:szCs w:val="22"/>
              </w:rPr>
              <w:t>1</w:t>
            </w:r>
            <w:r w:rsidRPr="004D7461">
              <w:rPr>
                <w:rFonts w:ascii="Calibri" w:eastAsia="宋体" w:hAnsi="Calibri" w:cs="Arial" w:hint="eastAsia"/>
                <w:szCs w:val="22"/>
              </w:rPr>
              <w:t>个或提供的定位图片不满足或不符合的按照每个扣</w:t>
            </w:r>
            <w:r w:rsidRPr="004D7461">
              <w:rPr>
                <w:rFonts w:ascii="Calibri" w:eastAsia="宋体" w:hAnsi="Calibri" w:cs="Arial"/>
                <w:szCs w:val="22"/>
              </w:rPr>
              <w:t>2</w:t>
            </w:r>
            <w:r w:rsidRPr="004D7461">
              <w:rPr>
                <w:rFonts w:ascii="Calibri" w:eastAsia="宋体" w:hAnsi="Calibri" w:cs="Arial" w:hint="eastAsia"/>
                <w:szCs w:val="22"/>
              </w:rPr>
              <w:t>分，扣完为止；</w:t>
            </w:r>
          </w:p>
          <w:p w:rsidR="004D7461" w:rsidRPr="004D7461" w:rsidRDefault="004D7461" w:rsidP="004D7461">
            <w:pPr>
              <w:ind w:firstLineChars="200" w:firstLine="420"/>
              <w:rPr>
                <w:rFonts w:ascii="Calibri" w:eastAsia="宋体" w:hAnsi="Calibri" w:cs="Arial"/>
                <w:szCs w:val="22"/>
              </w:rPr>
            </w:pPr>
            <w:r w:rsidRPr="004D7461">
              <w:rPr>
                <w:rFonts w:ascii="Calibri" w:eastAsia="宋体" w:hAnsi="Calibri" w:cs="Arial" w:hint="eastAsia"/>
                <w:szCs w:val="22"/>
              </w:rPr>
              <w:t>本项目能用有线电源的，要求用有线电源解决监控供电，投标人在本项目提供监控（监测）服务的区域</w:t>
            </w:r>
            <w:r w:rsidRPr="004D7461">
              <w:rPr>
                <w:rFonts w:ascii="Calibri" w:eastAsia="宋体" w:hAnsi="Calibri" w:cs="Arial"/>
                <w:szCs w:val="22"/>
              </w:rPr>
              <w:t>600</w:t>
            </w:r>
            <w:r w:rsidRPr="004D7461">
              <w:rPr>
                <w:rFonts w:ascii="Calibri" w:eastAsia="宋体" w:hAnsi="Calibri" w:cs="Arial" w:hint="eastAsia"/>
                <w:szCs w:val="22"/>
              </w:rPr>
              <w:t>米以内范围内分布有具备供电条件的相关资料（需提供产权证明或缴费证明），每提供</w:t>
            </w:r>
            <w:r w:rsidRPr="004D7461">
              <w:rPr>
                <w:rFonts w:ascii="Calibri" w:eastAsia="宋体" w:hAnsi="Calibri" w:cs="Arial"/>
                <w:szCs w:val="22"/>
              </w:rPr>
              <w:t>1</w:t>
            </w:r>
            <w:r w:rsidRPr="004D7461">
              <w:rPr>
                <w:rFonts w:ascii="Calibri" w:eastAsia="宋体" w:hAnsi="Calibri" w:cs="Arial" w:hint="eastAsia"/>
                <w:szCs w:val="22"/>
              </w:rPr>
              <w:t>个得</w:t>
            </w:r>
            <w:r w:rsidRPr="004D7461">
              <w:rPr>
                <w:rFonts w:ascii="Calibri" w:eastAsia="宋体" w:hAnsi="Calibri" w:cs="Arial"/>
                <w:szCs w:val="22"/>
              </w:rPr>
              <w:t>1</w:t>
            </w:r>
            <w:r w:rsidRPr="004D7461">
              <w:rPr>
                <w:rFonts w:ascii="Calibri" w:eastAsia="宋体" w:hAnsi="Calibri" w:cs="Arial" w:hint="eastAsia"/>
                <w:szCs w:val="22"/>
              </w:rPr>
              <w:t>分，满分</w:t>
            </w:r>
            <w:r w:rsidRPr="004D7461">
              <w:rPr>
                <w:rFonts w:ascii="Calibri" w:eastAsia="宋体" w:hAnsi="Calibri" w:cs="Arial"/>
                <w:szCs w:val="22"/>
              </w:rPr>
              <w:t>5</w:t>
            </w:r>
            <w:r w:rsidRPr="004D7461">
              <w:rPr>
                <w:rFonts w:ascii="Calibri" w:eastAsia="宋体" w:hAnsi="Calibri" w:cs="Arial" w:hint="eastAsia"/>
                <w:szCs w:val="22"/>
              </w:rPr>
              <w:t>分；一旦发现弄虚作假一律取消资格。</w:t>
            </w:r>
          </w:p>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（注：采购人不参与挂载杆塔或杆塔建设协调工作，投标人自行解决挂载杆塔协调或建设点位用地、用电等配套设施设备。）</w:t>
            </w:r>
          </w:p>
        </w:tc>
      </w:tr>
      <w:tr w:rsidR="004D7461" w:rsidRPr="004D7461" w:rsidTr="004D7461">
        <w:trPr>
          <w:trHeight w:val="34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484" w:type="pct"/>
            <w:tcBorders>
              <w:top w:val="single" w:sz="6" w:space="0" w:color="auto"/>
              <w:left w:val="single" w:sz="6" w:space="0" w:color="auto"/>
              <w:bottom w:val="single" w:sz="6" w:space="0" w:color="auto"/>
              <w:right w:val="single" w:sz="6" w:space="0" w:color="auto"/>
            </w:tcBorders>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实施方案（主观分）</w:t>
            </w:r>
          </w:p>
        </w:tc>
        <w:tc>
          <w:tcPr>
            <w:tcW w:w="4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461" w:rsidRPr="004D7461" w:rsidRDefault="004D7461" w:rsidP="004D7461">
            <w:pPr>
              <w:jc w:val="center"/>
              <w:rPr>
                <w:rFonts w:ascii="Calibri" w:eastAsia="宋体" w:hAnsi="Calibri" w:cs="Arial"/>
                <w:szCs w:val="22"/>
              </w:rPr>
            </w:pPr>
            <w:r w:rsidRPr="004D7461">
              <w:rPr>
                <w:rFonts w:ascii="Calibri" w:eastAsia="宋体" w:hAnsi="Calibri" w:cs="Arial"/>
                <w:szCs w:val="22"/>
              </w:rPr>
              <w:t>10</w:t>
            </w:r>
            <w:r w:rsidRPr="004D7461">
              <w:rPr>
                <w:rFonts w:ascii="Calibri" w:eastAsia="宋体" w:hAnsi="Calibri" w:cs="Arial" w:hint="eastAsia"/>
                <w:szCs w:val="22"/>
              </w:rPr>
              <w:t>分</w:t>
            </w:r>
          </w:p>
        </w:tc>
        <w:tc>
          <w:tcPr>
            <w:tcW w:w="3519" w:type="pct"/>
            <w:tcBorders>
              <w:top w:val="single" w:sz="6" w:space="0" w:color="auto"/>
              <w:left w:val="single" w:sz="6" w:space="0" w:color="auto"/>
              <w:bottom w:val="single" w:sz="6" w:space="0" w:color="auto"/>
              <w:right w:val="single" w:sz="4" w:space="0" w:color="auto"/>
            </w:tcBorders>
            <w:shd w:val="clear" w:color="auto" w:fill="FFFFFF"/>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评标委员会根据投标人提供的项目实施方案（包含但不限于供货及安装调试计划、安装调试或施工技术措施、</w:t>
            </w:r>
            <w:r w:rsidRPr="004D7461">
              <w:rPr>
                <w:rFonts w:ascii="Calibri" w:eastAsia="宋体" w:hAnsi="Calibri" w:cs="Arial"/>
                <w:szCs w:val="22"/>
              </w:rPr>
              <w:t xml:space="preserve"> </w:t>
            </w:r>
            <w:r w:rsidRPr="004D7461">
              <w:rPr>
                <w:rFonts w:ascii="Calibri" w:eastAsia="宋体" w:hAnsi="Calibri" w:cs="Arial" w:hint="eastAsia"/>
                <w:szCs w:val="22"/>
              </w:rPr>
              <w:t>质量保证措施、进度控制措施、安全管理措施等）进行综合打分：</w:t>
            </w:r>
          </w:p>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一档：方案内容完整、阐述详细、条理清晰、可行性或可操作性强得</w:t>
            </w:r>
            <w:r w:rsidRPr="004D7461">
              <w:rPr>
                <w:rFonts w:ascii="Calibri" w:eastAsia="宋体" w:hAnsi="Calibri" w:cs="Arial"/>
                <w:szCs w:val="22"/>
              </w:rPr>
              <w:t xml:space="preserve"> 10</w:t>
            </w:r>
            <w:r w:rsidRPr="004D7461">
              <w:rPr>
                <w:rFonts w:ascii="Calibri" w:eastAsia="宋体" w:hAnsi="Calibri" w:cs="Arial" w:hint="eastAsia"/>
                <w:szCs w:val="22"/>
              </w:rPr>
              <w:t>分；</w:t>
            </w:r>
          </w:p>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二档：方案内容完整、</w:t>
            </w:r>
            <w:proofErr w:type="gramStart"/>
            <w:r w:rsidRPr="004D7461">
              <w:rPr>
                <w:rFonts w:ascii="Calibri" w:eastAsia="宋体" w:hAnsi="Calibri" w:cs="Arial" w:hint="eastAsia"/>
                <w:szCs w:val="22"/>
              </w:rPr>
              <w:t>阐述较</w:t>
            </w:r>
            <w:proofErr w:type="gramEnd"/>
            <w:r w:rsidRPr="004D7461">
              <w:rPr>
                <w:rFonts w:ascii="Calibri" w:eastAsia="宋体" w:hAnsi="Calibri" w:cs="Arial" w:hint="eastAsia"/>
                <w:szCs w:val="22"/>
              </w:rPr>
              <w:t>详细、条理较清晰、可行性或可操作性较强得</w:t>
            </w:r>
            <w:r w:rsidRPr="004D7461">
              <w:rPr>
                <w:rFonts w:ascii="Calibri" w:eastAsia="宋体" w:hAnsi="Calibri" w:cs="Arial"/>
                <w:szCs w:val="22"/>
              </w:rPr>
              <w:t>7.0</w:t>
            </w:r>
            <w:r w:rsidRPr="004D7461">
              <w:rPr>
                <w:rFonts w:ascii="Calibri" w:eastAsia="宋体" w:hAnsi="Calibri" w:cs="Arial" w:hint="eastAsia"/>
                <w:szCs w:val="22"/>
              </w:rPr>
              <w:t>分；</w:t>
            </w:r>
          </w:p>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三档：方案内容完整、但阐述简单、可行性或可操作性一般得</w:t>
            </w:r>
            <w:r w:rsidRPr="004D7461">
              <w:rPr>
                <w:rFonts w:ascii="Calibri" w:eastAsia="宋体" w:hAnsi="Calibri" w:cs="Arial"/>
                <w:szCs w:val="22"/>
              </w:rPr>
              <w:t xml:space="preserve">4.0 </w:t>
            </w:r>
            <w:r w:rsidRPr="004D7461">
              <w:rPr>
                <w:rFonts w:ascii="Calibri" w:eastAsia="宋体" w:hAnsi="Calibri" w:cs="Arial" w:hint="eastAsia"/>
                <w:szCs w:val="22"/>
              </w:rPr>
              <w:t>分；</w:t>
            </w:r>
          </w:p>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四档：方案内容简单、阐述简单、可行性或可操作性一般得</w:t>
            </w:r>
            <w:r w:rsidRPr="004D7461">
              <w:rPr>
                <w:rFonts w:ascii="Calibri" w:eastAsia="宋体" w:hAnsi="Calibri" w:cs="Arial"/>
                <w:szCs w:val="22"/>
              </w:rPr>
              <w:t>1</w:t>
            </w:r>
            <w:r w:rsidRPr="004D7461">
              <w:rPr>
                <w:rFonts w:ascii="Calibri" w:eastAsia="宋体" w:hAnsi="Calibri" w:cs="Arial" w:hint="eastAsia"/>
                <w:szCs w:val="22"/>
              </w:rPr>
              <w:t>分；</w:t>
            </w:r>
          </w:p>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注：未提供不得分。</w:t>
            </w:r>
          </w:p>
        </w:tc>
      </w:tr>
      <w:tr w:rsidR="004D7461" w:rsidRPr="004D7461" w:rsidTr="004D7461">
        <w:trPr>
          <w:trHeight w:val="340"/>
          <w:jc w:val="center"/>
        </w:trPr>
        <w:tc>
          <w:tcPr>
            <w:tcW w:w="505" w:type="pct"/>
            <w:vMerge w:val="restart"/>
            <w:tcBorders>
              <w:top w:val="single" w:sz="6" w:space="0" w:color="auto"/>
              <w:left w:val="single" w:sz="4" w:space="0" w:color="auto"/>
              <w:bottom w:val="single" w:sz="4" w:space="0" w:color="auto"/>
              <w:right w:val="single" w:sz="6" w:space="0" w:color="auto"/>
            </w:tcBorders>
            <w:shd w:val="clear" w:color="auto" w:fill="FFFFFF"/>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商务部分（</w:t>
            </w:r>
            <w:r w:rsidRPr="004D7461">
              <w:rPr>
                <w:rFonts w:ascii="Calibri" w:eastAsia="宋体" w:hAnsi="Calibri" w:cs="Arial"/>
                <w:szCs w:val="22"/>
              </w:rPr>
              <w:t>15</w:t>
            </w:r>
            <w:r w:rsidRPr="004D7461">
              <w:rPr>
                <w:rFonts w:ascii="Calibri" w:eastAsia="宋体" w:hAnsi="Calibri" w:cs="Arial" w:hint="eastAsia"/>
                <w:szCs w:val="22"/>
              </w:rPr>
              <w:t>分）</w:t>
            </w:r>
          </w:p>
        </w:tc>
        <w:tc>
          <w:tcPr>
            <w:tcW w:w="484" w:type="pct"/>
            <w:tcBorders>
              <w:top w:val="single" w:sz="6" w:space="0" w:color="auto"/>
              <w:left w:val="single" w:sz="6" w:space="0" w:color="auto"/>
              <w:bottom w:val="single" w:sz="6" w:space="0" w:color="auto"/>
              <w:right w:val="single" w:sz="6" w:space="0" w:color="auto"/>
            </w:tcBorders>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企业实力</w:t>
            </w:r>
          </w:p>
        </w:tc>
        <w:tc>
          <w:tcPr>
            <w:tcW w:w="4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461" w:rsidRPr="004D7461" w:rsidRDefault="004D7461" w:rsidP="004D7461">
            <w:pPr>
              <w:jc w:val="center"/>
              <w:rPr>
                <w:rFonts w:ascii="Calibri" w:eastAsia="宋体" w:hAnsi="Calibri" w:cs="Arial"/>
                <w:szCs w:val="22"/>
              </w:rPr>
            </w:pPr>
            <w:bookmarkStart w:id="12" w:name="OLE_LINK36"/>
            <w:r w:rsidRPr="004D7461">
              <w:rPr>
                <w:rFonts w:ascii="Calibri" w:eastAsia="宋体" w:hAnsi="Calibri" w:cs="Arial"/>
                <w:szCs w:val="22"/>
              </w:rPr>
              <w:t>6</w:t>
            </w:r>
            <w:r w:rsidRPr="004D7461">
              <w:rPr>
                <w:rFonts w:ascii="Calibri" w:eastAsia="宋体" w:hAnsi="Calibri" w:cs="Arial" w:hint="eastAsia"/>
                <w:szCs w:val="22"/>
              </w:rPr>
              <w:t>分</w:t>
            </w:r>
            <w:bookmarkEnd w:id="12"/>
          </w:p>
        </w:tc>
        <w:tc>
          <w:tcPr>
            <w:tcW w:w="3519" w:type="pct"/>
            <w:tcBorders>
              <w:top w:val="single" w:sz="6" w:space="0" w:color="auto"/>
              <w:left w:val="single" w:sz="6" w:space="0" w:color="auto"/>
              <w:bottom w:val="single" w:sz="6" w:space="0" w:color="auto"/>
              <w:right w:val="single" w:sz="4" w:space="0" w:color="auto"/>
            </w:tcBorders>
            <w:shd w:val="clear" w:color="auto" w:fill="FFFFFF"/>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szCs w:val="22"/>
              </w:rPr>
              <w:t>1</w:t>
            </w:r>
            <w:r w:rsidRPr="004D7461">
              <w:rPr>
                <w:rFonts w:ascii="Calibri" w:eastAsia="宋体" w:hAnsi="Calibri" w:cs="Arial" w:hint="eastAsia"/>
                <w:szCs w:val="22"/>
              </w:rPr>
              <w:t>、为保证监控产品的先进性，投标人所投监控设备</w:t>
            </w:r>
            <w:r w:rsidRPr="004D7461">
              <w:rPr>
                <w:rFonts w:ascii="Calibri" w:eastAsia="宋体" w:hAnsi="Calibri" w:cs="Arial"/>
                <w:szCs w:val="22"/>
              </w:rPr>
              <w:t>/</w:t>
            </w:r>
            <w:r w:rsidRPr="004D7461">
              <w:rPr>
                <w:rFonts w:ascii="Calibri" w:eastAsia="宋体" w:hAnsi="Calibri" w:cs="Arial" w:hint="eastAsia"/>
                <w:szCs w:val="22"/>
              </w:rPr>
              <w:t>产品制造商应具备较强的技术研发实力和创新能力，获得过由国家知识产权局颁发的中国专利金奖的得</w:t>
            </w:r>
            <w:r w:rsidRPr="004D7461">
              <w:rPr>
                <w:rFonts w:ascii="Calibri" w:eastAsia="宋体" w:hAnsi="Calibri" w:cs="Arial"/>
                <w:szCs w:val="22"/>
              </w:rPr>
              <w:t>2</w:t>
            </w:r>
            <w:r w:rsidRPr="004D7461">
              <w:rPr>
                <w:rFonts w:ascii="Calibri" w:eastAsia="宋体" w:hAnsi="Calibri" w:cs="Arial" w:hint="eastAsia"/>
                <w:szCs w:val="22"/>
              </w:rPr>
              <w:t>分，中国专利银奖的得</w:t>
            </w:r>
            <w:r w:rsidRPr="004D7461">
              <w:rPr>
                <w:rFonts w:ascii="Calibri" w:eastAsia="宋体" w:hAnsi="Calibri" w:cs="Arial"/>
                <w:szCs w:val="22"/>
              </w:rPr>
              <w:t>1</w:t>
            </w:r>
            <w:r w:rsidRPr="004D7461">
              <w:rPr>
                <w:rFonts w:ascii="Calibri" w:eastAsia="宋体" w:hAnsi="Calibri" w:cs="Arial" w:hint="eastAsia"/>
                <w:szCs w:val="22"/>
              </w:rPr>
              <w:t>分，未提供的不得分。（提供相关证明文件并加盖原厂商公章）</w:t>
            </w:r>
          </w:p>
          <w:p w:rsidR="004D7461" w:rsidRPr="004D7461" w:rsidRDefault="004D7461" w:rsidP="004D7461">
            <w:pPr>
              <w:rPr>
                <w:rFonts w:ascii="Calibri" w:eastAsia="宋体" w:hAnsi="Calibri" w:cs="Arial"/>
                <w:szCs w:val="22"/>
              </w:rPr>
            </w:pPr>
            <w:r w:rsidRPr="004D7461">
              <w:rPr>
                <w:rFonts w:ascii="Calibri" w:eastAsia="宋体" w:hAnsi="Calibri" w:cs="Arial"/>
                <w:szCs w:val="22"/>
              </w:rPr>
              <w:t>2</w:t>
            </w:r>
            <w:r w:rsidRPr="004D7461">
              <w:rPr>
                <w:rFonts w:ascii="Calibri" w:eastAsia="宋体" w:hAnsi="Calibri" w:cs="Arial" w:hint="eastAsia"/>
                <w:szCs w:val="22"/>
              </w:rPr>
              <w:t>、</w:t>
            </w:r>
            <w:bookmarkStart w:id="13" w:name="OLE_LINK85"/>
            <w:bookmarkStart w:id="14" w:name="OLE_LINK86"/>
            <w:r w:rsidRPr="004D7461">
              <w:rPr>
                <w:rFonts w:ascii="Calibri" w:eastAsia="宋体" w:hAnsi="Calibri" w:cs="Arial" w:hint="eastAsia"/>
                <w:szCs w:val="22"/>
              </w:rPr>
              <w:t>为保证实名制登记查验设备与软件的适配性以及使用上合法合</w:t>
            </w:r>
            <w:proofErr w:type="gramStart"/>
            <w:r w:rsidRPr="004D7461">
              <w:rPr>
                <w:rFonts w:ascii="Calibri" w:eastAsia="宋体" w:hAnsi="Calibri" w:cs="Arial" w:hint="eastAsia"/>
                <w:szCs w:val="22"/>
              </w:rPr>
              <w:t>规</w:t>
            </w:r>
            <w:proofErr w:type="gramEnd"/>
            <w:r w:rsidRPr="004D7461">
              <w:rPr>
                <w:rFonts w:ascii="Calibri" w:eastAsia="宋体" w:hAnsi="Calibri" w:cs="Arial" w:hint="eastAsia"/>
                <w:szCs w:val="22"/>
              </w:rPr>
              <w:t>，投标人或所投实名制登记查验设备与软件的制造商须具备</w:t>
            </w:r>
            <w:r w:rsidRPr="004D7461">
              <w:rPr>
                <w:rFonts w:ascii="Calibri" w:eastAsia="宋体" w:hAnsi="Calibri" w:cs="Arial"/>
                <w:szCs w:val="22"/>
              </w:rPr>
              <w:t>3C</w:t>
            </w:r>
            <w:r w:rsidRPr="004D7461">
              <w:rPr>
                <w:rFonts w:ascii="Calibri" w:eastAsia="宋体" w:hAnsi="Calibri" w:cs="Arial" w:hint="eastAsia"/>
                <w:szCs w:val="22"/>
              </w:rPr>
              <w:t>、无线电发射设备型号核准证、电信设备进网许可证、国产系统适配证书（提供官方证书复印件加盖厂商公章）。全部满足得</w:t>
            </w:r>
            <w:r w:rsidRPr="004D7461">
              <w:rPr>
                <w:rFonts w:ascii="Calibri" w:eastAsia="宋体" w:hAnsi="Calibri" w:cs="Arial"/>
                <w:szCs w:val="22"/>
              </w:rPr>
              <w:t>2</w:t>
            </w:r>
            <w:r w:rsidRPr="004D7461">
              <w:rPr>
                <w:rFonts w:ascii="Calibri" w:eastAsia="宋体" w:hAnsi="Calibri" w:cs="Arial" w:hint="eastAsia"/>
                <w:szCs w:val="22"/>
              </w:rPr>
              <w:t>分，否则不得分。</w:t>
            </w:r>
            <w:bookmarkEnd w:id="13"/>
            <w:bookmarkEnd w:id="14"/>
          </w:p>
          <w:p w:rsidR="004D7461" w:rsidRPr="004D7461" w:rsidRDefault="004D7461" w:rsidP="004D7461">
            <w:pPr>
              <w:rPr>
                <w:rFonts w:ascii="Calibri" w:eastAsia="宋体" w:hAnsi="Calibri" w:cs="Arial"/>
                <w:szCs w:val="22"/>
              </w:rPr>
            </w:pPr>
            <w:r w:rsidRPr="004D7461">
              <w:rPr>
                <w:rFonts w:ascii="Calibri" w:eastAsia="宋体" w:hAnsi="Calibri" w:cs="Arial"/>
                <w:szCs w:val="22"/>
              </w:rPr>
              <w:t>3</w:t>
            </w:r>
            <w:r w:rsidRPr="004D7461">
              <w:rPr>
                <w:rFonts w:ascii="Calibri" w:eastAsia="宋体" w:hAnsi="Calibri" w:cs="Arial" w:hint="eastAsia"/>
                <w:szCs w:val="22"/>
              </w:rPr>
              <w:t>、为了提高本项目监控设备故障响应的速度，降低突发事件所带来的后果和影响，要求投标人或所投监控产品设备制造商须具备应急管理与保障的能力，提供</w:t>
            </w:r>
            <w:r w:rsidRPr="004D7461">
              <w:rPr>
                <w:rFonts w:ascii="Calibri" w:eastAsia="宋体" w:hAnsi="Calibri" w:cs="Arial"/>
                <w:szCs w:val="22"/>
              </w:rPr>
              <w:t>GB/T 37228</w:t>
            </w:r>
            <w:r w:rsidRPr="004D7461">
              <w:rPr>
                <w:rFonts w:ascii="Calibri" w:eastAsia="宋体" w:hAnsi="Calibri" w:cs="Arial" w:hint="eastAsia"/>
                <w:szCs w:val="22"/>
              </w:rPr>
              <w:t>应急预案管理能力评价认证证书复印件，并提供国家市场监督管理总局全国认证认可信息公共服务平台查询链接及截图，满足得</w:t>
            </w:r>
            <w:r w:rsidRPr="004D7461">
              <w:rPr>
                <w:rFonts w:ascii="Calibri" w:eastAsia="宋体" w:hAnsi="Calibri" w:cs="Arial"/>
                <w:szCs w:val="22"/>
              </w:rPr>
              <w:t>2</w:t>
            </w:r>
            <w:r w:rsidRPr="004D7461">
              <w:rPr>
                <w:rFonts w:ascii="Calibri" w:eastAsia="宋体" w:hAnsi="Calibri" w:cs="Arial" w:hint="eastAsia"/>
                <w:szCs w:val="22"/>
              </w:rPr>
              <w:t>分</w:t>
            </w:r>
            <w:r w:rsidRPr="004D7461">
              <w:rPr>
                <w:rFonts w:ascii="Calibri" w:eastAsia="宋体" w:hAnsi="Calibri" w:cs="Arial"/>
                <w:szCs w:val="22"/>
              </w:rPr>
              <w:t>,</w:t>
            </w:r>
            <w:r w:rsidRPr="004D7461">
              <w:rPr>
                <w:rFonts w:ascii="Calibri" w:eastAsia="宋体" w:hAnsi="Calibri" w:cs="Arial" w:hint="eastAsia"/>
                <w:szCs w:val="22"/>
              </w:rPr>
              <w:t>否则不得分。</w:t>
            </w:r>
          </w:p>
        </w:tc>
      </w:tr>
      <w:tr w:rsidR="004D7461" w:rsidRPr="004D7461" w:rsidTr="004D7461">
        <w:trPr>
          <w:trHeight w:val="340"/>
          <w:jc w:val="center"/>
        </w:trPr>
        <w:tc>
          <w:tcPr>
            <w:tcW w:w="0" w:type="auto"/>
            <w:vMerge/>
            <w:tcBorders>
              <w:top w:val="single" w:sz="6" w:space="0" w:color="auto"/>
              <w:left w:val="single" w:sz="4" w:space="0" w:color="auto"/>
              <w:bottom w:val="single" w:sz="4" w:space="0" w:color="auto"/>
              <w:right w:val="single" w:sz="6"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484" w:type="pct"/>
            <w:tcBorders>
              <w:top w:val="single" w:sz="6" w:space="0" w:color="auto"/>
              <w:left w:val="single" w:sz="6" w:space="0" w:color="auto"/>
              <w:bottom w:val="single" w:sz="6" w:space="0" w:color="auto"/>
              <w:right w:val="single" w:sz="6" w:space="0" w:color="auto"/>
            </w:tcBorders>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售后服务</w:t>
            </w:r>
          </w:p>
        </w:tc>
        <w:tc>
          <w:tcPr>
            <w:tcW w:w="4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461" w:rsidRPr="004D7461" w:rsidRDefault="004D7461" w:rsidP="004D7461">
            <w:pPr>
              <w:jc w:val="center"/>
              <w:rPr>
                <w:rFonts w:ascii="Calibri" w:eastAsia="宋体" w:hAnsi="Calibri" w:cs="Arial"/>
                <w:szCs w:val="22"/>
              </w:rPr>
            </w:pPr>
            <w:bookmarkStart w:id="15" w:name="OLE_LINK41"/>
            <w:r w:rsidRPr="004D7461">
              <w:rPr>
                <w:rFonts w:ascii="Calibri" w:eastAsia="宋体" w:hAnsi="Calibri" w:cs="Arial"/>
                <w:szCs w:val="22"/>
              </w:rPr>
              <w:t>5</w:t>
            </w:r>
            <w:r w:rsidRPr="004D7461">
              <w:rPr>
                <w:rFonts w:ascii="Calibri" w:eastAsia="宋体" w:hAnsi="Calibri" w:cs="Arial" w:hint="eastAsia"/>
                <w:szCs w:val="22"/>
              </w:rPr>
              <w:t>分</w:t>
            </w:r>
            <w:bookmarkEnd w:id="15"/>
          </w:p>
        </w:tc>
        <w:tc>
          <w:tcPr>
            <w:tcW w:w="3519" w:type="pct"/>
            <w:tcBorders>
              <w:top w:val="single" w:sz="6" w:space="0" w:color="auto"/>
              <w:left w:val="single" w:sz="6" w:space="0" w:color="auto"/>
              <w:bottom w:val="single" w:sz="6" w:space="0" w:color="auto"/>
              <w:right w:val="single" w:sz="4" w:space="0" w:color="auto"/>
            </w:tcBorders>
            <w:shd w:val="clear" w:color="auto" w:fill="FFFFFF"/>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根据投标人提供的售后服务管理体系、售后服务技术水平及服务措施进行评价：内容详细、清晰、针对性强等得</w:t>
            </w:r>
            <w:r w:rsidRPr="004D7461">
              <w:rPr>
                <w:rFonts w:ascii="Calibri" w:eastAsia="宋体" w:hAnsi="Calibri" w:cs="Arial"/>
                <w:szCs w:val="22"/>
              </w:rPr>
              <w:t>5</w:t>
            </w:r>
            <w:r w:rsidRPr="004D7461">
              <w:rPr>
                <w:rFonts w:ascii="Calibri" w:eastAsia="宋体" w:hAnsi="Calibri" w:cs="Arial" w:hint="eastAsia"/>
                <w:szCs w:val="22"/>
              </w:rPr>
              <w:t>分；内容一般、有针对性得</w:t>
            </w:r>
            <w:r w:rsidRPr="004D7461">
              <w:rPr>
                <w:rFonts w:ascii="Calibri" w:eastAsia="宋体" w:hAnsi="Calibri" w:cs="Arial"/>
                <w:szCs w:val="22"/>
              </w:rPr>
              <w:t>3</w:t>
            </w:r>
            <w:r w:rsidRPr="004D7461">
              <w:rPr>
                <w:rFonts w:ascii="Calibri" w:eastAsia="宋体" w:hAnsi="Calibri" w:cs="Arial" w:hint="eastAsia"/>
                <w:szCs w:val="22"/>
              </w:rPr>
              <w:t>分；差得</w:t>
            </w:r>
            <w:r w:rsidRPr="004D7461">
              <w:rPr>
                <w:rFonts w:ascii="Calibri" w:eastAsia="宋体" w:hAnsi="Calibri" w:cs="Arial"/>
                <w:szCs w:val="22"/>
              </w:rPr>
              <w:t>0</w:t>
            </w:r>
            <w:r w:rsidRPr="004D7461">
              <w:rPr>
                <w:rFonts w:ascii="Calibri" w:eastAsia="宋体" w:hAnsi="Calibri" w:cs="Arial" w:hint="eastAsia"/>
                <w:szCs w:val="22"/>
              </w:rPr>
              <w:t>分。</w:t>
            </w:r>
          </w:p>
        </w:tc>
      </w:tr>
      <w:tr w:rsidR="004D7461" w:rsidRPr="004D7461" w:rsidTr="004D7461">
        <w:trPr>
          <w:trHeight w:val="340"/>
          <w:jc w:val="center"/>
        </w:trPr>
        <w:tc>
          <w:tcPr>
            <w:tcW w:w="0" w:type="auto"/>
            <w:vMerge/>
            <w:tcBorders>
              <w:top w:val="single" w:sz="6" w:space="0" w:color="auto"/>
              <w:left w:val="single" w:sz="4" w:space="0" w:color="auto"/>
              <w:bottom w:val="single" w:sz="4" w:space="0" w:color="auto"/>
              <w:right w:val="single" w:sz="6" w:space="0" w:color="auto"/>
            </w:tcBorders>
            <w:vAlign w:val="center"/>
            <w:hideMark/>
          </w:tcPr>
          <w:p w:rsidR="004D7461" w:rsidRPr="004D7461" w:rsidRDefault="004D7461" w:rsidP="004D7461">
            <w:pPr>
              <w:widowControl/>
              <w:jc w:val="left"/>
              <w:rPr>
                <w:rFonts w:ascii="Calibri" w:eastAsia="宋体" w:hAnsi="Calibri" w:cs="Arial"/>
                <w:szCs w:val="22"/>
              </w:rPr>
            </w:pPr>
          </w:p>
        </w:tc>
        <w:tc>
          <w:tcPr>
            <w:tcW w:w="484" w:type="pct"/>
            <w:tcBorders>
              <w:top w:val="single" w:sz="6" w:space="0" w:color="auto"/>
              <w:left w:val="single" w:sz="6" w:space="0" w:color="auto"/>
              <w:bottom w:val="single" w:sz="4" w:space="0" w:color="auto"/>
              <w:right w:val="single" w:sz="6" w:space="0" w:color="auto"/>
            </w:tcBorders>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业绩及服务评价</w:t>
            </w:r>
          </w:p>
        </w:tc>
        <w:tc>
          <w:tcPr>
            <w:tcW w:w="492"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4D7461" w:rsidRPr="004D7461" w:rsidRDefault="004D7461" w:rsidP="004D7461">
            <w:pPr>
              <w:jc w:val="center"/>
              <w:rPr>
                <w:rFonts w:ascii="Calibri" w:eastAsia="宋体" w:hAnsi="Calibri" w:cs="Arial"/>
                <w:szCs w:val="22"/>
              </w:rPr>
            </w:pPr>
            <w:r w:rsidRPr="004D7461">
              <w:rPr>
                <w:rFonts w:ascii="Calibri" w:eastAsia="宋体" w:hAnsi="Calibri" w:cs="Arial"/>
                <w:szCs w:val="22"/>
              </w:rPr>
              <w:t>4</w:t>
            </w:r>
            <w:r w:rsidRPr="004D7461">
              <w:rPr>
                <w:rFonts w:ascii="Calibri" w:eastAsia="宋体" w:hAnsi="Calibri" w:cs="Arial" w:hint="eastAsia"/>
                <w:szCs w:val="22"/>
              </w:rPr>
              <w:t>分</w:t>
            </w:r>
          </w:p>
        </w:tc>
        <w:tc>
          <w:tcPr>
            <w:tcW w:w="3519" w:type="pct"/>
            <w:tcBorders>
              <w:top w:val="single" w:sz="6" w:space="0" w:color="auto"/>
              <w:left w:val="single" w:sz="6" w:space="0" w:color="auto"/>
              <w:bottom w:val="single" w:sz="4" w:space="0" w:color="auto"/>
              <w:right w:val="single" w:sz="4" w:space="0" w:color="auto"/>
            </w:tcBorders>
            <w:shd w:val="clear" w:color="auto" w:fill="FFFFFF"/>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提供企业近</w:t>
            </w:r>
            <w:r w:rsidRPr="004D7461">
              <w:rPr>
                <w:rFonts w:ascii="Calibri" w:eastAsia="宋体" w:hAnsi="Calibri" w:cs="Arial"/>
                <w:szCs w:val="22"/>
              </w:rPr>
              <w:t>3</w:t>
            </w:r>
            <w:r w:rsidRPr="004D7461">
              <w:rPr>
                <w:rFonts w:ascii="Calibri" w:eastAsia="宋体" w:hAnsi="Calibri" w:cs="Arial" w:hint="eastAsia"/>
                <w:szCs w:val="22"/>
              </w:rPr>
              <w:t>年（</w:t>
            </w:r>
            <w:r w:rsidRPr="004D7461">
              <w:rPr>
                <w:rFonts w:ascii="Calibri" w:eastAsia="宋体" w:hAnsi="Calibri" w:cs="Arial"/>
                <w:szCs w:val="22"/>
              </w:rPr>
              <w:t>2022</w:t>
            </w:r>
            <w:r w:rsidRPr="004D7461">
              <w:rPr>
                <w:rFonts w:ascii="Calibri" w:eastAsia="宋体" w:hAnsi="Calibri" w:cs="Arial" w:hint="eastAsia"/>
                <w:szCs w:val="22"/>
              </w:rPr>
              <w:t>年</w:t>
            </w:r>
            <w:r w:rsidRPr="004D7461">
              <w:rPr>
                <w:rFonts w:ascii="Calibri" w:eastAsia="宋体" w:hAnsi="Calibri" w:cs="Arial"/>
                <w:szCs w:val="22"/>
              </w:rPr>
              <w:t>6</w:t>
            </w:r>
            <w:r w:rsidRPr="004D7461">
              <w:rPr>
                <w:rFonts w:ascii="Calibri" w:eastAsia="宋体" w:hAnsi="Calibri" w:cs="Arial" w:hint="eastAsia"/>
                <w:szCs w:val="22"/>
              </w:rPr>
              <w:t>月</w:t>
            </w:r>
            <w:r w:rsidRPr="004D7461">
              <w:rPr>
                <w:rFonts w:ascii="Calibri" w:eastAsia="宋体" w:hAnsi="Calibri" w:cs="Arial"/>
                <w:szCs w:val="22"/>
              </w:rPr>
              <w:t>1</w:t>
            </w:r>
            <w:r w:rsidRPr="004D7461">
              <w:rPr>
                <w:rFonts w:ascii="Calibri" w:eastAsia="宋体" w:hAnsi="Calibri" w:cs="Arial" w:hint="eastAsia"/>
                <w:szCs w:val="22"/>
              </w:rPr>
              <w:t>日以来）的类似业绩资料并提供相对应客户评价意见为“很满意”或“感谢”的，同时提供得</w:t>
            </w:r>
            <w:r w:rsidRPr="004D7461">
              <w:rPr>
                <w:rFonts w:ascii="Calibri" w:eastAsia="宋体" w:hAnsi="Calibri" w:cs="Arial"/>
                <w:szCs w:val="22"/>
              </w:rPr>
              <w:t>1</w:t>
            </w:r>
            <w:r w:rsidRPr="004D7461">
              <w:rPr>
                <w:rFonts w:ascii="Calibri" w:eastAsia="宋体" w:hAnsi="Calibri" w:cs="Arial" w:hint="eastAsia"/>
                <w:szCs w:val="22"/>
              </w:rPr>
              <w:t>分，只提供一项不得分，本项最高得</w:t>
            </w:r>
            <w:r w:rsidRPr="004D7461">
              <w:rPr>
                <w:rFonts w:ascii="Calibri" w:eastAsia="宋体" w:hAnsi="Calibri" w:cs="Arial"/>
                <w:szCs w:val="22"/>
              </w:rPr>
              <w:t>4</w:t>
            </w:r>
            <w:r w:rsidRPr="004D7461">
              <w:rPr>
                <w:rFonts w:ascii="Calibri" w:eastAsia="宋体" w:hAnsi="Calibri" w:cs="Arial" w:hint="eastAsia"/>
                <w:szCs w:val="22"/>
              </w:rPr>
              <w:t>分。</w:t>
            </w:r>
          </w:p>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注：类似业绩须提供合同对应的合法有效发票（发票为部分或全部扫描件均可），加盖供应商单位公章，合同原件备查。评价意见原件备查</w:t>
            </w:r>
            <w:r w:rsidRPr="004D7461">
              <w:rPr>
                <w:rFonts w:ascii="Calibri" w:eastAsia="宋体" w:hAnsi="Calibri" w:cs="Arial"/>
                <w:szCs w:val="22"/>
              </w:rPr>
              <w:t>,</w:t>
            </w:r>
            <w:r w:rsidRPr="004D7461">
              <w:rPr>
                <w:rFonts w:ascii="Calibri" w:eastAsia="宋体" w:hAnsi="Calibri" w:cs="Arial" w:hint="eastAsia"/>
                <w:szCs w:val="22"/>
              </w:rPr>
              <w:t>评价意见需加盖客户公章，未加盖章或未提供评价意见的不得分。</w:t>
            </w:r>
          </w:p>
        </w:tc>
      </w:tr>
    </w:tbl>
    <w:p w:rsidR="004D7461" w:rsidRPr="004D7461" w:rsidRDefault="004D7461" w:rsidP="004D7461">
      <w:pPr>
        <w:rPr>
          <w:rFonts w:ascii="Calibri" w:eastAsia="宋体" w:hAnsi="Calibri" w:cs="Arial"/>
          <w:b/>
          <w:szCs w:val="22"/>
        </w:rPr>
      </w:pPr>
      <w:r w:rsidRPr="004D7461">
        <w:rPr>
          <w:rFonts w:ascii="Calibri" w:eastAsia="宋体" w:hAnsi="Calibri" w:cs="Arial" w:hint="eastAsia"/>
          <w:b/>
          <w:szCs w:val="22"/>
        </w:rPr>
        <w:t>政策性加分评审</w:t>
      </w:r>
    </w:p>
    <w:tbl>
      <w:tblPr>
        <w:tblW w:w="509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823"/>
        <w:gridCol w:w="1645"/>
        <w:gridCol w:w="5808"/>
        <w:gridCol w:w="1187"/>
      </w:tblGrid>
      <w:tr w:rsidR="004D7461" w:rsidRPr="004D7461" w:rsidTr="004D7461">
        <w:trPr>
          <w:trHeight w:val="340"/>
          <w:jc w:val="center"/>
        </w:trPr>
        <w:tc>
          <w:tcPr>
            <w:tcW w:w="435" w:type="pct"/>
            <w:tcBorders>
              <w:top w:val="single" w:sz="4" w:space="0" w:color="auto"/>
              <w:left w:val="single" w:sz="4" w:space="0" w:color="auto"/>
              <w:bottom w:val="single" w:sz="6" w:space="0" w:color="auto"/>
              <w:right w:val="single" w:sz="6" w:space="0" w:color="auto"/>
            </w:tcBorders>
            <w:shd w:val="clear" w:color="auto" w:fill="FFFFFF"/>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序号</w:t>
            </w:r>
          </w:p>
        </w:tc>
        <w:tc>
          <w:tcPr>
            <w:tcW w:w="869" w:type="pct"/>
            <w:tcBorders>
              <w:top w:val="single" w:sz="4" w:space="0" w:color="auto"/>
              <w:left w:val="single" w:sz="6" w:space="0" w:color="auto"/>
              <w:bottom w:val="single" w:sz="6" w:space="0" w:color="auto"/>
              <w:right w:val="single" w:sz="6" w:space="0" w:color="auto"/>
            </w:tcBorders>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评审因素</w:t>
            </w:r>
          </w:p>
        </w:tc>
        <w:tc>
          <w:tcPr>
            <w:tcW w:w="3069" w:type="pct"/>
            <w:tcBorders>
              <w:top w:val="single" w:sz="4" w:space="0" w:color="auto"/>
              <w:left w:val="single" w:sz="6" w:space="0" w:color="auto"/>
              <w:bottom w:val="single" w:sz="6" w:space="0" w:color="auto"/>
              <w:right w:val="single" w:sz="6" w:space="0" w:color="auto"/>
            </w:tcBorders>
            <w:shd w:val="clear" w:color="auto" w:fill="FFFFFF"/>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评审标准</w:t>
            </w:r>
          </w:p>
        </w:tc>
        <w:tc>
          <w:tcPr>
            <w:tcW w:w="627" w:type="pct"/>
            <w:tcBorders>
              <w:top w:val="single" w:sz="4" w:space="0" w:color="auto"/>
              <w:left w:val="single" w:sz="6" w:space="0" w:color="auto"/>
              <w:bottom w:val="single" w:sz="6" w:space="0" w:color="auto"/>
              <w:right w:val="single" w:sz="4" w:space="0" w:color="auto"/>
            </w:tcBorders>
            <w:shd w:val="clear" w:color="auto" w:fill="FFFFFF"/>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分值</w:t>
            </w:r>
          </w:p>
        </w:tc>
      </w:tr>
      <w:tr w:rsidR="004D7461" w:rsidRPr="004D7461" w:rsidTr="004D7461">
        <w:trPr>
          <w:trHeight w:val="340"/>
          <w:jc w:val="center"/>
        </w:trPr>
        <w:tc>
          <w:tcPr>
            <w:tcW w:w="435"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szCs w:val="22"/>
              </w:rPr>
              <w:t>1</w:t>
            </w:r>
          </w:p>
        </w:tc>
        <w:tc>
          <w:tcPr>
            <w:tcW w:w="869" w:type="pct"/>
            <w:tcBorders>
              <w:top w:val="single" w:sz="6" w:space="0" w:color="auto"/>
              <w:left w:val="single" w:sz="6" w:space="0" w:color="auto"/>
              <w:bottom w:val="single" w:sz="6" w:space="0" w:color="auto"/>
              <w:right w:val="single" w:sz="6" w:space="0" w:color="auto"/>
            </w:tcBorders>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节能环保加分</w:t>
            </w:r>
          </w:p>
        </w:tc>
        <w:tc>
          <w:tcPr>
            <w:tcW w:w="306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对投标产品属于“节能产品、环境标志产品政府采购品目清单”（财政部等相关部门公示）范围内的产品，投标人（供应商）提供国家确定的认证机构出具的、处于有效期之内的节能产品、环境标志产品认证证书，在采购评审工作过程中给予加分，</w:t>
            </w:r>
            <w:r w:rsidRPr="004D7461">
              <w:rPr>
                <w:rFonts w:ascii="Calibri" w:eastAsia="宋体" w:hAnsi="Calibri" w:cs="Arial" w:hint="eastAsia"/>
                <w:szCs w:val="22"/>
              </w:rPr>
              <w:lastRenderedPageBreak/>
              <w:t>在总得分基础上，每一项加</w:t>
            </w:r>
            <w:r w:rsidRPr="004D7461">
              <w:rPr>
                <w:rFonts w:ascii="Calibri" w:eastAsia="宋体" w:hAnsi="Calibri" w:cs="Arial"/>
                <w:szCs w:val="22"/>
              </w:rPr>
              <w:t>0.3</w:t>
            </w:r>
            <w:r w:rsidRPr="004D7461">
              <w:rPr>
                <w:rFonts w:ascii="Calibri" w:eastAsia="宋体" w:hAnsi="Calibri" w:cs="Arial" w:hint="eastAsia"/>
                <w:szCs w:val="22"/>
              </w:rPr>
              <w:t>分；如投标产品同时属于“节能产品清单”和“环保产品清单”两个清单中产品的，每一项加</w:t>
            </w:r>
            <w:r w:rsidRPr="004D7461">
              <w:rPr>
                <w:rFonts w:ascii="Calibri" w:eastAsia="宋体" w:hAnsi="Calibri" w:cs="Arial"/>
                <w:szCs w:val="22"/>
              </w:rPr>
              <w:t>0.5</w:t>
            </w:r>
            <w:r w:rsidRPr="004D7461">
              <w:rPr>
                <w:rFonts w:ascii="Calibri" w:eastAsia="宋体" w:hAnsi="Calibri" w:cs="Arial" w:hint="eastAsia"/>
                <w:szCs w:val="22"/>
              </w:rPr>
              <w:t>分，最高不得超过</w:t>
            </w:r>
            <w:r w:rsidRPr="004D7461">
              <w:rPr>
                <w:rFonts w:ascii="Calibri" w:eastAsia="宋体" w:hAnsi="Calibri" w:cs="Arial"/>
                <w:szCs w:val="22"/>
              </w:rPr>
              <w:t>2</w:t>
            </w:r>
            <w:r w:rsidRPr="004D7461">
              <w:rPr>
                <w:rFonts w:ascii="Calibri" w:eastAsia="宋体" w:hAnsi="Calibri" w:cs="Arial" w:hint="eastAsia"/>
                <w:szCs w:val="22"/>
              </w:rPr>
              <w:t>分。</w:t>
            </w:r>
          </w:p>
        </w:tc>
        <w:tc>
          <w:tcPr>
            <w:tcW w:w="627" w:type="pct"/>
            <w:tcBorders>
              <w:top w:val="single" w:sz="6" w:space="0" w:color="auto"/>
              <w:left w:val="single" w:sz="6" w:space="0" w:color="auto"/>
              <w:bottom w:val="single" w:sz="6" w:space="0" w:color="auto"/>
              <w:right w:val="single" w:sz="4" w:space="0" w:color="auto"/>
            </w:tcBorders>
            <w:shd w:val="clear" w:color="auto" w:fill="FFFFFF"/>
            <w:vAlign w:val="center"/>
            <w:hideMark/>
          </w:tcPr>
          <w:p w:rsidR="004D7461" w:rsidRPr="004D7461" w:rsidRDefault="004D7461" w:rsidP="004D7461">
            <w:pPr>
              <w:jc w:val="center"/>
              <w:rPr>
                <w:rFonts w:ascii="Calibri" w:eastAsia="宋体" w:hAnsi="Calibri" w:cs="Arial"/>
                <w:szCs w:val="22"/>
              </w:rPr>
            </w:pPr>
            <w:r w:rsidRPr="004D7461">
              <w:rPr>
                <w:rFonts w:ascii="Calibri" w:eastAsia="宋体" w:hAnsi="Calibri" w:cs="Arial"/>
                <w:szCs w:val="22"/>
              </w:rPr>
              <w:lastRenderedPageBreak/>
              <w:t>2</w:t>
            </w:r>
          </w:p>
        </w:tc>
      </w:tr>
      <w:tr w:rsidR="004D7461" w:rsidRPr="004D7461" w:rsidTr="004D7461">
        <w:trPr>
          <w:trHeight w:val="340"/>
          <w:jc w:val="center"/>
        </w:trPr>
        <w:tc>
          <w:tcPr>
            <w:tcW w:w="435" w:type="pct"/>
            <w:tcBorders>
              <w:top w:val="single" w:sz="6" w:space="0" w:color="auto"/>
              <w:left w:val="single" w:sz="4" w:space="0" w:color="auto"/>
              <w:bottom w:val="single" w:sz="4" w:space="0" w:color="auto"/>
              <w:right w:val="single" w:sz="6" w:space="0" w:color="auto"/>
            </w:tcBorders>
            <w:shd w:val="clear" w:color="auto" w:fill="FFFFFF"/>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szCs w:val="22"/>
              </w:rPr>
              <w:lastRenderedPageBreak/>
              <w:t>2</w:t>
            </w:r>
          </w:p>
        </w:tc>
        <w:tc>
          <w:tcPr>
            <w:tcW w:w="869" w:type="pct"/>
            <w:tcBorders>
              <w:top w:val="single" w:sz="6" w:space="0" w:color="auto"/>
              <w:left w:val="single" w:sz="6" w:space="0" w:color="auto"/>
              <w:bottom w:val="single" w:sz="4" w:space="0" w:color="auto"/>
              <w:right w:val="single" w:sz="6" w:space="0" w:color="auto"/>
            </w:tcBorders>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少数民族加分</w:t>
            </w:r>
          </w:p>
        </w:tc>
        <w:tc>
          <w:tcPr>
            <w:tcW w:w="3069"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4D7461" w:rsidRPr="004D7461" w:rsidRDefault="004D7461" w:rsidP="004D7461">
            <w:pPr>
              <w:rPr>
                <w:rFonts w:ascii="Calibri" w:eastAsia="宋体" w:hAnsi="Calibri" w:cs="Arial"/>
                <w:szCs w:val="22"/>
              </w:rPr>
            </w:pPr>
            <w:r w:rsidRPr="004D7461">
              <w:rPr>
                <w:rFonts w:ascii="Calibri" w:eastAsia="宋体" w:hAnsi="Calibri" w:cs="Arial" w:hint="eastAsia"/>
                <w:szCs w:val="22"/>
              </w:rPr>
              <w:t>对产品原产地在少数民族地区的投标主产品（不含附带</w:t>
            </w:r>
            <w:r w:rsidRPr="004D7461">
              <w:rPr>
                <w:rFonts w:ascii="Calibri" w:eastAsia="宋体" w:hAnsi="Calibri" w:cs="Arial"/>
                <w:szCs w:val="22"/>
              </w:rPr>
              <w:t xml:space="preserve"> </w:t>
            </w:r>
            <w:r w:rsidRPr="004D7461">
              <w:rPr>
                <w:rFonts w:ascii="Calibri" w:eastAsia="宋体" w:hAnsi="Calibri" w:cs="Arial" w:hint="eastAsia"/>
                <w:szCs w:val="22"/>
              </w:rPr>
              <w:t>产品）在总得分基础上加</w:t>
            </w:r>
            <w:r w:rsidRPr="004D7461">
              <w:rPr>
                <w:rFonts w:ascii="Calibri" w:eastAsia="宋体" w:hAnsi="Calibri" w:cs="Arial"/>
                <w:szCs w:val="22"/>
              </w:rPr>
              <w:t>3</w:t>
            </w:r>
            <w:r w:rsidRPr="004D7461">
              <w:rPr>
                <w:rFonts w:ascii="Calibri" w:eastAsia="宋体" w:hAnsi="Calibri" w:cs="Arial" w:hint="eastAsia"/>
                <w:szCs w:val="22"/>
              </w:rPr>
              <w:t>分。投标主产品按照不得低于本采购项目预算金额</w:t>
            </w:r>
            <w:r w:rsidRPr="004D7461">
              <w:rPr>
                <w:rFonts w:ascii="Calibri" w:eastAsia="宋体" w:hAnsi="Calibri" w:cs="Arial"/>
                <w:szCs w:val="22"/>
              </w:rPr>
              <w:t>50%</w:t>
            </w:r>
            <w:r w:rsidRPr="004D7461">
              <w:rPr>
                <w:rFonts w:ascii="Calibri" w:eastAsia="宋体" w:hAnsi="Calibri" w:cs="Arial" w:hint="eastAsia"/>
                <w:szCs w:val="22"/>
              </w:rPr>
              <w:t>加以确定。</w:t>
            </w:r>
            <w:r w:rsidRPr="004D7461">
              <w:rPr>
                <w:rFonts w:ascii="Calibri" w:eastAsia="宋体" w:hAnsi="Calibri" w:cs="Arial"/>
                <w:szCs w:val="22"/>
              </w:rPr>
              <w:t xml:space="preserve"> </w:t>
            </w:r>
            <w:r w:rsidRPr="004D7461">
              <w:rPr>
                <w:rFonts w:ascii="Calibri" w:eastAsia="宋体" w:hAnsi="Calibri" w:cs="Arial" w:hint="eastAsia"/>
                <w:szCs w:val="22"/>
              </w:rPr>
              <w:t>注：本项加分仅适用于货物采购项目，响应人应提供原产地证明材料如生产许可证、现场照片等。①少数民族自治区：内蒙古自治区、新疆维吾尔自治区宁夏回族自治区、广西壮族自治区、西藏自治区；②享受少数民族自治待遇的省份：青海省、云南省、贵州省</w:t>
            </w:r>
          </w:p>
        </w:tc>
        <w:tc>
          <w:tcPr>
            <w:tcW w:w="627" w:type="pct"/>
            <w:tcBorders>
              <w:top w:val="single" w:sz="6" w:space="0" w:color="auto"/>
              <w:left w:val="single" w:sz="6" w:space="0" w:color="auto"/>
              <w:bottom w:val="single" w:sz="4" w:space="0" w:color="auto"/>
              <w:right w:val="single" w:sz="4" w:space="0" w:color="auto"/>
            </w:tcBorders>
            <w:shd w:val="clear" w:color="auto" w:fill="FFFFFF"/>
            <w:vAlign w:val="center"/>
            <w:hideMark/>
          </w:tcPr>
          <w:p w:rsidR="004D7461" w:rsidRPr="004D7461" w:rsidRDefault="004D7461" w:rsidP="004D7461">
            <w:pPr>
              <w:jc w:val="center"/>
              <w:rPr>
                <w:rFonts w:ascii="Calibri" w:eastAsia="宋体" w:hAnsi="Calibri" w:cs="Arial"/>
                <w:szCs w:val="22"/>
              </w:rPr>
            </w:pPr>
            <w:r w:rsidRPr="004D7461">
              <w:rPr>
                <w:rFonts w:ascii="Calibri" w:eastAsia="宋体" w:hAnsi="Calibri" w:cs="Arial"/>
                <w:szCs w:val="22"/>
              </w:rPr>
              <w:t>3</w:t>
            </w:r>
          </w:p>
        </w:tc>
      </w:tr>
    </w:tbl>
    <w:p w:rsidR="004D7461" w:rsidRPr="004D7461" w:rsidRDefault="004D7461" w:rsidP="004D7461">
      <w:pPr>
        <w:rPr>
          <w:rFonts w:ascii="Calibri" w:eastAsia="宋体" w:hAnsi="Calibri" w:cs="Arial"/>
          <w:b/>
          <w:szCs w:val="22"/>
        </w:rPr>
      </w:pPr>
      <w:r w:rsidRPr="004D7461">
        <w:rPr>
          <w:rFonts w:ascii="Calibri" w:eastAsia="宋体" w:hAnsi="Calibri" w:cs="Arial" w:hint="eastAsia"/>
          <w:b/>
          <w:szCs w:val="22"/>
        </w:rPr>
        <w:t>注：</w:t>
      </w:r>
      <w:r w:rsidRPr="004D7461">
        <w:rPr>
          <w:rFonts w:ascii="Calibri" w:eastAsia="宋体" w:hAnsi="Calibri" w:cs="Arial"/>
          <w:b/>
          <w:szCs w:val="22"/>
        </w:rPr>
        <w:t>1</w:t>
      </w:r>
      <w:r w:rsidRPr="004D7461">
        <w:rPr>
          <w:rFonts w:ascii="Calibri" w:eastAsia="宋体" w:hAnsi="Calibri" w:cs="Arial" w:hint="eastAsia"/>
          <w:b/>
          <w:szCs w:val="22"/>
        </w:rPr>
        <w:t>、评标方法：综合评分法；</w:t>
      </w:r>
      <w:r w:rsidRPr="004D7461">
        <w:rPr>
          <w:rFonts w:ascii="Calibri" w:eastAsia="宋体" w:hAnsi="Calibri" w:cs="Arial"/>
          <w:b/>
          <w:szCs w:val="22"/>
        </w:rPr>
        <w:t xml:space="preserve"> </w:t>
      </w:r>
    </w:p>
    <w:p w:rsidR="004D7461" w:rsidRPr="004D7461" w:rsidRDefault="004D7461" w:rsidP="004D7461">
      <w:pPr>
        <w:ind w:firstLineChars="196" w:firstLine="413"/>
        <w:rPr>
          <w:rFonts w:ascii="Calibri" w:eastAsia="宋体" w:hAnsi="Calibri" w:cs="Arial"/>
          <w:b/>
          <w:szCs w:val="22"/>
        </w:rPr>
      </w:pPr>
      <w:r w:rsidRPr="004D7461">
        <w:rPr>
          <w:rFonts w:ascii="Calibri" w:eastAsia="宋体" w:hAnsi="Calibri" w:cs="Arial"/>
          <w:b/>
          <w:szCs w:val="22"/>
        </w:rPr>
        <w:t>2</w:t>
      </w:r>
      <w:r w:rsidRPr="004D7461">
        <w:rPr>
          <w:rFonts w:ascii="Calibri" w:eastAsia="宋体" w:hAnsi="Calibri" w:cs="Arial" w:hint="eastAsia"/>
          <w:b/>
          <w:szCs w:val="22"/>
        </w:rPr>
        <w:t>、本次招标采用的是</w:t>
      </w:r>
      <w:r w:rsidRPr="004D7461">
        <w:rPr>
          <w:rFonts w:ascii="Calibri" w:eastAsia="宋体" w:hAnsi="Calibri" w:cs="Arial"/>
          <w:b/>
          <w:szCs w:val="22"/>
        </w:rPr>
        <w:t>100</w:t>
      </w:r>
      <w:r w:rsidRPr="004D7461">
        <w:rPr>
          <w:rFonts w:ascii="Calibri" w:eastAsia="宋体" w:hAnsi="Calibri" w:cs="Arial" w:hint="eastAsia"/>
          <w:b/>
          <w:szCs w:val="22"/>
        </w:rPr>
        <w:t>分</w:t>
      </w:r>
      <w:r w:rsidRPr="004D7461">
        <w:rPr>
          <w:rFonts w:ascii="Calibri" w:eastAsia="宋体" w:hAnsi="Calibri" w:cs="Arial"/>
          <w:b/>
          <w:szCs w:val="22"/>
        </w:rPr>
        <w:t>+</w:t>
      </w:r>
      <w:r w:rsidRPr="004D7461">
        <w:rPr>
          <w:rFonts w:ascii="Calibri" w:eastAsia="宋体" w:hAnsi="Calibri" w:cs="Arial" w:hint="eastAsia"/>
          <w:b/>
          <w:szCs w:val="22"/>
        </w:rPr>
        <w:t>政策性加分制，最高分确定中标的综合评分法，由评标委员会在开评标会议上现场评定中标候选人。</w:t>
      </w:r>
      <w:r w:rsidRPr="004D7461">
        <w:rPr>
          <w:rFonts w:ascii="Calibri" w:eastAsia="宋体" w:hAnsi="Calibri" w:cs="Arial"/>
          <w:b/>
          <w:szCs w:val="22"/>
        </w:rPr>
        <w:t xml:space="preserve"> </w:t>
      </w:r>
    </w:p>
    <w:p w:rsidR="004D7461" w:rsidRPr="004D7461" w:rsidRDefault="004D7461" w:rsidP="004D7461">
      <w:pPr>
        <w:ind w:firstLineChars="196" w:firstLine="413"/>
        <w:rPr>
          <w:rFonts w:ascii="Calibri" w:eastAsia="宋体" w:hAnsi="Calibri" w:cs="Arial"/>
          <w:b/>
          <w:szCs w:val="22"/>
        </w:rPr>
      </w:pPr>
      <w:r w:rsidRPr="004D7461">
        <w:rPr>
          <w:rFonts w:ascii="Calibri" w:eastAsia="宋体" w:hAnsi="Calibri" w:cs="Arial"/>
          <w:b/>
          <w:szCs w:val="22"/>
        </w:rPr>
        <w:t>3</w:t>
      </w:r>
      <w:r w:rsidRPr="004D7461">
        <w:rPr>
          <w:rFonts w:ascii="Calibri" w:eastAsia="宋体" w:hAnsi="Calibri" w:cs="Arial" w:hint="eastAsia"/>
          <w:b/>
          <w:szCs w:val="22"/>
        </w:rPr>
        <w:t>、综合得分为投标人的报价分，技术分，商务分和政策功能分之</w:t>
      </w:r>
      <w:proofErr w:type="gramStart"/>
      <w:r w:rsidRPr="004D7461">
        <w:rPr>
          <w:rFonts w:ascii="Calibri" w:eastAsia="宋体" w:hAnsi="Calibri" w:cs="Arial" w:hint="eastAsia"/>
          <w:b/>
          <w:szCs w:val="22"/>
        </w:rPr>
        <w:t>和</w:t>
      </w:r>
      <w:proofErr w:type="gramEnd"/>
      <w:r w:rsidRPr="004D7461">
        <w:rPr>
          <w:rFonts w:ascii="Calibri" w:eastAsia="宋体" w:hAnsi="Calibri" w:cs="Arial" w:hint="eastAsia"/>
          <w:b/>
          <w:szCs w:val="22"/>
        </w:rPr>
        <w:t>。每个评分项目的最终得分为评标委员会成员有效评分的算术平均值。</w:t>
      </w:r>
    </w:p>
    <w:p w:rsidR="004D7461" w:rsidRPr="004D7461" w:rsidRDefault="004D7461" w:rsidP="004D7461">
      <w:pPr>
        <w:ind w:firstLineChars="196" w:firstLine="413"/>
        <w:rPr>
          <w:rFonts w:ascii="Calibri" w:eastAsia="宋体" w:hAnsi="Calibri" w:cs="Arial"/>
          <w:b/>
          <w:szCs w:val="22"/>
        </w:rPr>
      </w:pPr>
      <w:r w:rsidRPr="004D7461">
        <w:rPr>
          <w:rFonts w:ascii="Calibri" w:eastAsia="宋体" w:hAnsi="Calibri" w:cs="Arial"/>
          <w:b/>
          <w:szCs w:val="22"/>
        </w:rPr>
        <w:t>4</w:t>
      </w:r>
      <w:r w:rsidRPr="004D7461">
        <w:rPr>
          <w:rFonts w:ascii="Calibri" w:eastAsia="宋体" w:hAnsi="Calibri" w:cs="Arial" w:hint="eastAsia"/>
          <w:b/>
          <w:szCs w:val="22"/>
        </w:rPr>
        <w:t>、评分依据：评标的依据只能是招标文件、投标文件及其有效的补充文件。</w:t>
      </w:r>
      <w:r w:rsidRPr="004D7461">
        <w:rPr>
          <w:rFonts w:ascii="Calibri" w:eastAsia="宋体" w:hAnsi="Calibri" w:cs="Arial"/>
          <w:b/>
          <w:szCs w:val="22"/>
        </w:rPr>
        <w:t xml:space="preserve"> </w:t>
      </w:r>
    </w:p>
    <w:p w:rsidR="004D7461" w:rsidRPr="004D7461" w:rsidRDefault="004D7461" w:rsidP="004D7461">
      <w:pPr>
        <w:ind w:firstLineChars="196" w:firstLine="413"/>
        <w:rPr>
          <w:rFonts w:ascii="Calibri" w:eastAsia="宋体" w:hAnsi="Calibri" w:cs="Arial"/>
          <w:b/>
          <w:szCs w:val="22"/>
        </w:rPr>
      </w:pPr>
      <w:r w:rsidRPr="004D7461">
        <w:rPr>
          <w:rFonts w:ascii="Calibri" w:eastAsia="宋体" w:hAnsi="Calibri" w:cs="Arial"/>
          <w:b/>
          <w:szCs w:val="22"/>
        </w:rPr>
        <w:t>5</w:t>
      </w:r>
      <w:r w:rsidRPr="004D7461">
        <w:rPr>
          <w:rFonts w:ascii="Calibri" w:eastAsia="宋体" w:hAnsi="Calibri" w:cs="Arial" w:hint="eastAsia"/>
          <w:b/>
          <w:szCs w:val="22"/>
        </w:rPr>
        <w:t>、本招标评标办法最终解释权为招标人（采购人）及采购代理机构</w:t>
      </w:r>
      <w:r w:rsidRPr="004D7461">
        <w:rPr>
          <w:rFonts w:ascii="Calibri" w:eastAsia="宋体" w:hAnsi="Calibri" w:cs="Arial"/>
          <w:b/>
          <w:szCs w:val="22"/>
        </w:rPr>
        <w:t xml:space="preserve"> </w:t>
      </w:r>
      <w:r w:rsidRPr="004D7461">
        <w:rPr>
          <w:rFonts w:ascii="Calibri" w:eastAsia="宋体" w:hAnsi="Calibri" w:cs="Arial" w:hint="eastAsia"/>
          <w:b/>
          <w:szCs w:val="22"/>
        </w:rPr>
        <w:t>。</w:t>
      </w:r>
    </w:p>
    <w:p w:rsidR="004D7461" w:rsidRPr="004D7461" w:rsidRDefault="004D7461" w:rsidP="004D7461">
      <w:pPr>
        <w:widowControl/>
        <w:jc w:val="left"/>
        <w:rPr>
          <w:rFonts w:ascii="Calibri" w:eastAsia="宋体" w:hAnsi="Calibri" w:cs="Arial"/>
          <w:b/>
          <w:sz w:val="32"/>
          <w:szCs w:val="32"/>
        </w:rPr>
      </w:pPr>
      <w:r w:rsidRPr="004D7461">
        <w:rPr>
          <w:rFonts w:ascii="Calibri" w:eastAsia="宋体" w:hAnsi="Calibri" w:cs="Arial"/>
          <w:b/>
          <w:sz w:val="32"/>
          <w:szCs w:val="32"/>
        </w:rPr>
        <w:br w:type="page"/>
      </w:r>
    </w:p>
    <w:p w:rsidR="008E2F1B" w:rsidRDefault="008E2F1B" w:rsidP="005029F5">
      <w:pPr>
        <w:pStyle w:val="21"/>
        <w:ind w:firstLine="643"/>
        <w:jc w:val="center"/>
        <w:rPr>
          <w:rFonts w:hint="eastAsia"/>
          <w:b/>
          <w:sz w:val="32"/>
          <w:szCs w:val="32"/>
        </w:rPr>
      </w:pPr>
      <w:r w:rsidRPr="005029F5">
        <w:rPr>
          <w:rFonts w:hint="eastAsia"/>
          <w:b/>
          <w:sz w:val="32"/>
          <w:szCs w:val="32"/>
        </w:rPr>
        <w:lastRenderedPageBreak/>
        <w:t>三、商务要求</w:t>
      </w:r>
    </w:p>
    <w:p w:rsidR="004D7461" w:rsidRPr="004D7461" w:rsidRDefault="004D7461" w:rsidP="004D7461">
      <w:pPr>
        <w:widowControl/>
        <w:jc w:val="center"/>
        <w:rPr>
          <w:rFonts w:ascii="宋体" w:eastAsia="宋体" w:hAnsi="Calibri" w:cs="宋体"/>
          <w:b/>
          <w:kern w:val="0"/>
          <w:sz w:val="36"/>
          <w:szCs w:val="36"/>
        </w:rPr>
      </w:pPr>
      <w:bookmarkStart w:id="16" w:name="_Toc175751135"/>
      <w:r w:rsidRPr="004D7461">
        <w:rPr>
          <w:rFonts w:ascii="宋体" w:eastAsia="宋体" w:hAnsi="Calibri" w:cs="宋体"/>
          <w:b/>
          <w:kern w:val="0"/>
          <w:sz w:val="36"/>
          <w:szCs w:val="36"/>
        </w:rPr>
        <w:t>第</w:t>
      </w:r>
      <w:r w:rsidRPr="004D7461">
        <w:rPr>
          <w:rFonts w:ascii="宋体" w:eastAsia="宋体" w:hAnsi="Calibri" w:cs="宋体" w:hint="eastAsia"/>
          <w:b/>
          <w:kern w:val="0"/>
          <w:sz w:val="36"/>
          <w:szCs w:val="36"/>
        </w:rPr>
        <w:t>三章  采购需求</w:t>
      </w:r>
      <w:bookmarkEnd w:id="16"/>
    </w:p>
    <w:p w:rsidR="004D7461" w:rsidRPr="004D7461" w:rsidRDefault="004D7461" w:rsidP="004D7461">
      <w:pPr>
        <w:rPr>
          <w:rFonts w:ascii="宋体" w:eastAsia="宋体" w:hAnsi="宋体" w:cs="Times New Roman"/>
          <w:b/>
          <w:bCs/>
          <w:sz w:val="24"/>
        </w:rPr>
      </w:pPr>
      <w:r w:rsidRPr="004D7461">
        <w:rPr>
          <w:rFonts w:ascii="宋体" w:eastAsia="宋体" w:hAnsi="宋体" w:cs="Times New Roman" w:hint="eastAsia"/>
          <w:b/>
          <w:bCs/>
          <w:sz w:val="24"/>
        </w:rPr>
        <w:t>一、项目概况</w:t>
      </w:r>
    </w:p>
    <w:p w:rsidR="004D7461" w:rsidRPr="004D7461" w:rsidRDefault="004D7461" w:rsidP="004D7461">
      <w:pPr>
        <w:jc w:val="left"/>
        <w:rPr>
          <w:rFonts w:ascii="宋体" w:eastAsia="宋体" w:hAnsi="宋体" w:cs="Times New Roman"/>
          <w:bCs/>
          <w:sz w:val="24"/>
        </w:rPr>
      </w:pPr>
      <w:r w:rsidRPr="004D7461">
        <w:rPr>
          <w:rFonts w:ascii="宋体" w:eastAsia="宋体" w:hAnsi="宋体" w:cs="Times New Roman" w:hint="eastAsia"/>
          <w:b/>
          <w:bCs/>
          <w:sz w:val="24"/>
        </w:rPr>
        <w:t>1.1.项目服务概述</w:t>
      </w:r>
      <w:r w:rsidRPr="004D7461">
        <w:rPr>
          <w:rFonts w:ascii="宋体" w:eastAsia="宋体" w:hAnsi="宋体" w:cs="Times New Roman" w:hint="eastAsia"/>
          <w:bCs/>
          <w:sz w:val="24"/>
        </w:rPr>
        <w:t>：</w:t>
      </w:r>
    </w:p>
    <w:p w:rsidR="004D7461" w:rsidRPr="004D7461" w:rsidRDefault="004D7461" w:rsidP="004D7461">
      <w:pPr>
        <w:spacing w:line="560" w:lineRule="exact"/>
        <w:ind w:firstLineChars="200" w:firstLine="480"/>
        <w:jc w:val="left"/>
        <w:rPr>
          <w:rFonts w:ascii="宋体" w:eastAsia="宋体" w:hAnsi="宋体" w:cs="Times New Roman"/>
          <w:bCs/>
          <w:sz w:val="24"/>
        </w:rPr>
      </w:pPr>
      <w:r w:rsidRPr="004D7461">
        <w:rPr>
          <w:rFonts w:ascii="宋体" w:eastAsia="宋体" w:hAnsi="宋体" w:cs="Times New Roman" w:hint="eastAsia"/>
          <w:bCs/>
          <w:sz w:val="24"/>
        </w:rPr>
        <w:t>本次服务项目的内容：建设36个码头（停靠点、渡口）视频监控摄像机59台及相关配套设备、35艘运输船舶视频监控摄像机35台及相关配套设备；建设水路旅客实名制登记查验系统及35套查验设备；3个县级（平坝区、普定县交通运输局，黄果树旅游区交通运输服务中心）视频监控显示器。</w:t>
      </w:r>
    </w:p>
    <w:p w:rsidR="004D7461" w:rsidRPr="004D7461" w:rsidRDefault="004D7461" w:rsidP="004D7461">
      <w:pPr>
        <w:spacing w:line="560" w:lineRule="exact"/>
        <w:ind w:firstLineChars="200" w:firstLine="480"/>
        <w:jc w:val="left"/>
        <w:rPr>
          <w:rFonts w:ascii="宋体" w:eastAsia="宋体" w:hAnsi="宋体" w:cs="Times New Roman"/>
          <w:bCs/>
          <w:sz w:val="24"/>
        </w:rPr>
      </w:pPr>
      <w:r w:rsidRPr="004D7461">
        <w:rPr>
          <w:rFonts w:ascii="宋体" w:eastAsia="宋体" w:hAnsi="宋体" w:cs="Times New Roman" w:hint="eastAsia"/>
          <w:bCs/>
          <w:sz w:val="24"/>
        </w:rPr>
        <w:t>建设条件：航道环境复杂，周边多山，村寨稀少，多为弱信号、供电难地区。</w:t>
      </w:r>
    </w:p>
    <w:p w:rsidR="004D7461" w:rsidRPr="004D7461" w:rsidRDefault="004D7461" w:rsidP="004D7461">
      <w:pPr>
        <w:spacing w:line="560" w:lineRule="exact"/>
        <w:ind w:firstLineChars="200" w:firstLine="480"/>
        <w:jc w:val="left"/>
        <w:rPr>
          <w:rFonts w:ascii="宋体" w:eastAsia="宋体" w:hAnsi="宋体" w:cs="Times New Roman"/>
          <w:bCs/>
          <w:sz w:val="24"/>
        </w:rPr>
      </w:pPr>
      <w:r w:rsidRPr="004D7461">
        <w:rPr>
          <w:rFonts w:ascii="宋体" w:eastAsia="宋体" w:hAnsi="宋体" w:cs="Times New Roman" w:hint="eastAsia"/>
          <w:bCs/>
          <w:sz w:val="24"/>
        </w:rPr>
        <w:t>如下图所示：</w:t>
      </w:r>
    </w:p>
    <w:p w:rsidR="004D7461" w:rsidRPr="004D7461" w:rsidRDefault="004D7461" w:rsidP="004D7461">
      <w:pPr>
        <w:spacing w:line="360" w:lineRule="auto"/>
        <w:ind w:left="485" w:firstLineChars="200" w:firstLine="480"/>
        <w:jc w:val="left"/>
        <w:rPr>
          <w:rFonts w:ascii="Times New Roman" w:eastAsia="楷体" w:hAnsi="Times New Roman" w:cs="仿宋"/>
          <w:sz w:val="24"/>
          <w:szCs w:val="22"/>
        </w:rPr>
      </w:pPr>
      <w:r w:rsidRPr="004D7461">
        <w:rPr>
          <w:rFonts w:ascii="Times New Roman" w:eastAsia="楷体" w:hAnsi="Times New Roman" w:cs="仿宋"/>
          <w:noProof/>
          <w:sz w:val="24"/>
          <w:szCs w:val="22"/>
        </w:rPr>
        <w:drawing>
          <wp:inline distT="0" distB="0" distL="0" distR="0" wp14:anchorId="4B64739B" wp14:editId="67B3D11B">
            <wp:extent cx="103505" cy="94615"/>
            <wp:effectExtent l="0" t="0" r="0" b="635"/>
            <wp:docPr id="1" name="图片 1" des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505" cy="94615"/>
                    </a:xfrm>
                    <a:prstGeom prst="rect">
                      <a:avLst/>
                    </a:prstGeom>
                    <a:noFill/>
                    <a:ln>
                      <a:noFill/>
                    </a:ln>
                  </pic:spPr>
                </pic:pic>
              </a:graphicData>
            </a:graphic>
          </wp:inline>
        </w:drawing>
      </w:r>
      <w:r w:rsidRPr="004D7461">
        <w:rPr>
          <w:rFonts w:ascii="Times New Roman" w:eastAsia="楷体" w:hAnsi="Times New Roman" w:cs="仿宋"/>
          <w:sz w:val="24"/>
          <w:szCs w:val="22"/>
        </w:rPr>
        <w:t>蓝色连线所标记为</w:t>
      </w:r>
      <w:r w:rsidRPr="004D7461">
        <w:rPr>
          <w:rFonts w:ascii="Times New Roman" w:eastAsia="楷体" w:hAnsi="Times New Roman" w:cs="仿宋" w:hint="eastAsia"/>
          <w:sz w:val="24"/>
          <w:szCs w:val="22"/>
        </w:rPr>
        <w:t>船舶</w:t>
      </w:r>
      <w:r w:rsidRPr="004D7461">
        <w:rPr>
          <w:rFonts w:ascii="Times New Roman" w:eastAsia="楷体" w:hAnsi="Times New Roman" w:cs="仿宋"/>
          <w:sz w:val="24"/>
          <w:szCs w:val="22"/>
        </w:rPr>
        <w:t>运行区域航道。</w:t>
      </w:r>
    </w:p>
    <w:p w:rsidR="004D7461" w:rsidRPr="004D7461" w:rsidRDefault="004D7461" w:rsidP="004D7461">
      <w:pPr>
        <w:spacing w:line="360" w:lineRule="auto"/>
        <w:ind w:left="485" w:firstLineChars="200" w:firstLine="640"/>
        <w:jc w:val="left"/>
        <w:rPr>
          <w:rFonts w:ascii="Times New Roman" w:eastAsia="楷体" w:hAnsi="Times New Roman" w:cs="仿宋"/>
          <w:sz w:val="24"/>
          <w:szCs w:val="22"/>
        </w:rPr>
      </w:pPr>
      <w:r w:rsidRPr="004D7461">
        <w:rPr>
          <w:rFonts w:ascii="Times New Roman" w:eastAsia="仿宋" w:hAnsi="Times New Roman" w:cs="仿宋"/>
          <w:noProof/>
          <w:sz w:val="32"/>
          <w:szCs w:val="22"/>
        </w:rPr>
        <w:drawing>
          <wp:inline distT="0" distB="0" distL="0" distR="0" wp14:anchorId="11553E5D" wp14:editId="0E463840">
            <wp:extent cx="112395" cy="94615"/>
            <wp:effectExtent l="0" t="0" r="1905" b="635"/>
            <wp:docPr id="2" name="图片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395" cy="94615"/>
                    </a:xfrm>
                    <a:prstGeom prst="rect">
                      <a:avLst/>
                    </a:prstGeom>
                    <a:noFill/>
                    <a:ln>
                      <a:noFill/>
                    </a:ln>
                  </pic:spPr>
                </pic:pic>
              </a:graphicData>
            </a:graphic>
          </wp:inline>
        </w:drawing>
      </w:r>
      <w:r w:rsidRPr="004D7461">
        <w:rPr>
          <w:rFonts w:ascii="Times New Roman" w:eastAsia="楷体" w:hAnsi="Times New Roman" w:cs="仿宋"/>
          <w:sz w:val="24"/>
          <w:szCs w:val="22"/>
        </w:rPr>
        <w:t>红色圈圈所标记为需要监控和管理的部分码头（渡口）</w:t>
      </w:r>
    </w:p>
    <w:p w:rsidR="004D7461" w:rsidRPr="004D7461" w:rsidRDefault="004D7461" w:rsidP="004D7461">
      <w:pPr>
        <w:spacing w:line="360" w:lineRule="auto"/>
        <w:ind w:hanging="7"/>
        <w:jc w:val="center"/>
        <w:rPr>
          <w:rFonts w:ascii="Times New Roman" w:eastAsia="楷体" w:hAnsi="Times New Roman" w:cs="仿宋"/>
          <w:b/>
          <w:sz w:val="24"/>
          <w:szCs w:val="22"/>
        </w:rPr>
      </w:pPr>
      <w:r w:rsidRPr="004D7461">
        <w:rPr>
          <w:rFonts w:ascii="Times New Roman" w:eastAsia="楷体" w:hAnsi="Times New Roman" w:cs="仿宋"/>
          <w:b/>
          <w:noProof/>
          <w:sz w:val="24"/>
          <w:szCs w:val="22"/>
        </w:rPr>
        <w:drawing>
          <wp:inline distT="0" distB="0" distL="0" distR="0" wp14:anchorId="1661239D" wp14:editId="27A00A77">
            <wp:extent cx="3933825" cy="2545080"/>
            <wp:effectExtent l="0" t="0" r="9525" b="7620"/>
            <wp:docPr id="3" name="图片 3" descr="微信图片_2024081211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微信图片_202408121118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3825" cy="2545080"/>
                    </a:xfrm>
                    <a:prstGeom prst="rect">
                      <a:avLst/>
                    </a:prstGeom>
                    <a:noFill/>
                    <a:ln>
                      <a:noFill/>
                    </a:ln>
                  </pic:spPr>
                </pic:pic>
              </a:graphicData>
            </a:graphic>
          </wp:inline>
        </w:drawing>
      </w:r>
    </w:p>
    <w:p w:rsidR="004D7461" w:rsidRPr="004D7461" w:rsidRDefault="004D7461" w:rsidP="004D7461">
      <w:pPr>
        <w:spacing w:line="360" w:lineRule="auto"/>
        <w:ind w:left="5" w:hanging="5"/>
        <w:jc w:val="center"/>
        <w:rPr>
          <w:rFonts w:ascii="仿宋" w:eastAsia="仿宋" w:hAnsi="仿宋" w:cs="仿宋"/>
          <w:sz w:val="28"/>
          <w:szCs w:val="21"/>
        </w:rPr>
      </w:pPr>
      <w:r w:rsidRPr="004D7461">
        <w:rPr>
          <w:rFonts w:ascii="仿宋" w:eastAsia="仿宋" w:hAnsi="仿宋" w:cs="仿宋" w:hint="eastAsia"/>
          <w:sz w:val="28"/>
          <w:szCs w:val="21"/>
        </w:rPr>
        <w:t xml:space="preserve">图1 </w:t>
      </w:r>
      <w:proofErr w:type="gramStart"/>
      <w:r w:rsidRPr="004D7461">
        <w:rPr>
          <w:rFonts w:ascii="仿宋" w:eastAsia="仿宋" w:hAnsi="仿宋" w:cs="仿宋" w:hint="eastAsia"/>
          <w:sz w:val="28"/>
          <w:szCs w:val="21"/>
        </w:rPr>
        <w:t>安顺需</w:t>
      </w:r>
      <w:proofErr w:type="gramEnd"/>
      <w:r w:rsidRPr="004D7461">
        <w:rPr>
          <w:rFonts w:ascii="仿宋" w:eastAsia="仿宋" w:hAnsi="仿宋" w:cs="仿宋" w:hint="eastAsia"/>
          <w:sz w:val="28"/>
          <w:szCs w:val="21"/>
        </w:rPr>
        <w:t>监管航道分布</w:t>
      </w:r>
    </w:p>
    <w:p w:rsidR="004D7461" w:rsidRPr="004D7461" w:rsidRDefault="004D7461" w:rsidP="004D7461">
      <w:pPr>
        <w:spacing w:line="360" w:lineRule="auto"/>
        <w:ind w:left="5" w:hanging="5"/>
        <w:jc w:val="center"/>
        <w:rPr>
          <w:rFonts w:ascii="Times New Roman" w:eastAsia="楷体" w:hAnsi="Times New Roman" w:cs="仿宋"/>
          <w:sz w:val="32"/>
          <w:szCs w:val="22"/>
        </w:rPr>
      </w:pPr>
      <w:r w:rsidRPr="004D7461">
        <w:rPr>
          <w:rFonts w:ascii="Times New Roman" w:eastAsia="楷体" w:hAnsi="Times New Roman" w:cs="仿宋"/>
          <w:noProof/>
          <w:sz w:val="32"/>
          <w:szCs w:val="22"/>
        </w:rPr>
        <w:lastRenderedPageBreak/>
        <w:drawing>
          <wp:inline distT="0" distB="0" distL="0" distR="0" wp14:anchorId="0E389EAF" wp14:editId="2D2C5586">
            <wp:extent cx="3933825" cy="2837815"/>
            <wp:effectExtent l="0" t="0" r="9525" b="635"/>
            <wp:docPr id="4" name="图片 4" descr="微信图片_2024081211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微信图片_202408121113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3825" cy="2837815"/>
                    </a:xfrm>
                    <a:prstGeom prst="rect">
                      <a:avLst/>
                    </a:prstGeom>
                    <a:noFill/>
                    <a:ln>
                      <a:noFill/>
                    </a:ln>
                  </pic:spPr>
                </pic:pic>
              </a:graphicData>
            </a:graphic>
          </wp:inline>
        </w:drawing>
      </w:r>
    </w:p>
    <w:p w:rsidR="004D7461" w:rsidRPr="004D7461" w:rsidRDefault="004D7461" w:rsidP="004D7461">
      <w:pPr>
        <w:spacing w:line="360" w:lineRule="auto"/>
        <w:ind w:left="5" w:hanging="5"/>
        <w:jc w:val="center"/>
        <w:rPr>
          <w:rFonts w:ascii="仿宋" w:eastAsia="仿宋" w:hAnsi="仿宋" w:cs="仿宋"/>
          <w:sz w:val="28"/>
          <w:szCs w:val="21"/>
        </w:rPr>
      </w:pPr>
      <w:r w:rsidRPr="004D7461">
        <w:rPr>
          <w:rFonts w:ascii="仿宋" w:eastAsia="仿宋" w:hAnsi="仿宋" w:cs="仿宋" w:hint="eastAsia"/>
          <w:sz w:val="28"/>
          <w:szCs w:val="21"/>
        </w:rPr>
        <w:t>图2 普定县船舶运行航道分布</w:t>
      </w:r>
    </w:p>
    <w:p w:rsidR="004D7461" w:rsidRPr="004D7461" w:rsidRDefault="004D7461" w:rsidP="004D7461">
      <w:pPr>
        <w:spacing w:line="360" w:lineRule="auto"/>
        <w:ind w:left="5" w:hanging="5"/>
        <w:jc w:val="center"/>
        <w:rPr>
          <w:rFonts w:ascii="Times New Roman" w:eastAsia="仿宋" w:hAnsi="Times New Roman" w:cs="仿宋"/>
          <w:sz w:val="32"/>
          <w:szCs w:val="22"/>
        </w:rPr>
      </w:pPr>
      <w:r w:rsidRPr="004D7461">
        <w:rPr>
          <w:rFonts w:ascii="Times New Roman" w:eastAsia="仿宋" w:hAnsi="Times New Roman" w:cs="仿宋"/>
          <w:noProof/>
          <w:sz w:val="32"/>
          <w:szCs w:val="22"/>
        </w:rPr>
        <w:drawing>
          <wp:inline distT="0" distB="0" distL="0" distR="0" wp14:anchorId="557A598B" wp14:editId="51CA1A90">
            <wp:extent cx="3916680" cy="3096895"/>
            <wp:effectExtent l="0" t="0" r="7620" b="8255"/>
            <wp:docPr id="9" name="图片 9"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6680" cy="3096895"/>
                    </a:xfrm>
                    <a:prstGeom prst="rect">
                      <a:avLst/>
                    </a:prstGeom>
                    <a:noFill/>
                    <a:ln>
                      <a:noFill/>
                    </a:ln>
                    <a:effectLst/>
                  </pic:spPr>
                </pic:pic>
              </a:graphicData>
            </a:graphic>
          </wp:inline>
        </w:drawing>
      </w:r>
    </w:p>
    <w:p w:rsidR="004D7461" w:rsidRPr="004D7461" w:rsidRDefault="004D7461" w:rsidP="004D7461">
      <w:pPr>
        <w:spacing w:line="360" w:lineRule="auto"/>
        <w:ind w:left="5" w:hanging="5"/>
        <w:jc w:val="center"/>
        <w:rPr>
          <w:rFonts w:ascii="仿宋" w:eastAsia="仿宋" w:hAnsi="仿宋" w:cs="仿宋"/>
          <w:sz w:val="28"/>
          <w:szCs w:val="21"/>
        </w:rPr>
      </w:pPr>
      <w:r w:rsidRPr="004D7461">
        <w:rPr>
          <w:rFonts w:ascii="仿宋" w:eastAsia="仿宋" w:hAnsi="仿宋" w:cs="仿宋" w:hint="eastAsia"/>
          <w:sz w:val="28"/>
          <w:szCs w:val="21"/>
        </w:rPr>
        <w:t>图3 龙宫通</w:t>
      </w:r>
      <w:proofErr w:type="gramStart"/>
      <w:r w:rsidRPr="004D7461">
        <w:rPr>
          <w:rFonts w:ascii="仿宋" w:eastAsia="仿宋" w:hAnsi="仿宋" w:cs="仿宋" w:hint="eastAsia"/>
          <w:sz w:val="28"/>
          <w:szCs w:val="21"/>
        </w:rPr>
        <w:t>漩</w:t>
      </w:r>
      <w:proofErr w:type="gramEnd"/>
      <w:r w:rsidRPr="004D7461">
        <w:rPr>
          <w:rFonts w:ascii="仿宋" w:eastAsia="仿宋" w:hAnsi="仿宋" w:cs="仿宋" w:hint="eastAsia"/>
          <w:sz w:val="28"/>
          <w:szCs w:val="21"/>
        </w:rPr>
        <w:t>河船舶运行航道分布</w:t>
      </w:r>
    </w:p>
    <w:p w:rsidR="004D7461" w:rsidRPr="004D7461" w:rsidRDefault="004D7461" w:rsidP="004D7461">
      <w:pPr>
        <w:spacing w:line="360" w:lineRule="auto"/>
        <w:ind w:left="5" w:hanging="5"/>
        <w:jc w:val="center"/>
        <w:rPr>
          <w:rFonts w:ascii="Times New Roman" w:eastAsia="仿宋" w:hAnsi="Times New Roman" w:cs="仿宋"/>
          <w:sz w:val="32"/>
          <w:szCs w:val="22"/>
        </w:rPr>
      </w:pPr>
      <w:r w:rsidRPr="004D7461">
        <w:rPr>
          <w:rFonts w:ascii="Times New Roman" w:eastAsia="仿宋" w:hAnsi="Times New Roman" w:cs="仿宋"/>
          <w:noProof/>
          <w:sz w:val="32"/>
          <w:szCs w:val="22"/>
        </w:rPr>
        <w:lastRenderedPageBreak/>
        <w:drawing>
          <wp:inline distT="0" distB="0" distL="0" distR="0" wp14:anchorId="08059B24" wp14:editId="5A1D6E4C">
            <wp:extent cx="3924935" cy="4088765"/>
            <wp:effectExtent l="0" t="0" r="0" b="6985"/>
            <wp:docPr id="10" name="图片 1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22"/>
                    <pic:cNvPicPr>
                      <a:picLocks noChangeAspect="1" noChangeArrowheads="1"/>
                    </pic:cNvPicPr>
                  </pic:nvPicPr>
                  <pic:blipFill>
                    <a:blip r:embed="rId14">
                      <a:extLst>
                        <a:ext uri="{28A0092B-C50C-407E-A947-70E740481C1C}">
                          <a14:useLocalDpi xmlns:a14="http://schemas.microsoft.com/office/drawing/2010/main" val="0"/>
                        </a:ext>
                      </a:extLst>
                    </a:blip>
                    <a:srcRect t="2129"/>
                    <a:stretch>
                      <a:fillRect/>
                    </a:stretch>
                  </pic:blipFill>
                  <pic:spPr bwMode="auto">
                    <a:xfrm>
                      <a:off x="0" y="0"/>
                      <a:ext cx="3924935" cy="4088765"/>
                    </a:xfrm>
                    <a:prstGeom prst="rect">
                      <a:avLst/>
                    </a:prstGeom>
                    <a:noFill/>
                    <a:ln>
                      <a:noFill/>
                    </a:ln>
                    <a:effectLst/>
                  </pic:spPr>
                </pic:pic>
              </a:graphicData>
            </a:graphic>
          </wp:inline>
        </w:drawing>
      </w:r>
    </w:p>
    <w:p w:rsidR="004D7461" w:rsidRPr="004D7461" w:rsidRDefault="004D7461" w:rsidP="004D7461">
      <w:pPr>
        <w:spacing w:line="360" w:lineRule="auto"/>
        <w:ind w:left="5" w:hanging="5"/>
        <w:jc w:val="center"/>
        <w:rPr>
          <w:rFonts w:ascii="仿宋" w:eastAsia="仿宋" w:hAnsi="仿宋" w:cs="仿宋"/>
          <w:sz w:val="28"/>
          <w:szCs w:val="21"/>
        </w:rPr>
      </w:pPr>
      <w:r w:rsidRPr="004D7461">
        <w:rPr>
          <w:rFonts w:ascii="仿宋" w:eastAsia="仿宋" w:hAnsi="仿宋" w:cs="仿宋" w:hint="eastAsia"/>
          <w:sz w:val="28"/>
          <w:szCs w:val="21"/>
        </w:rPr>
        <w:t>图4 黄果树船舶运行航道分布</w:t>
      </w:r>
    </w:p>
    <w:p w:rsidR="004D7461" w:rsidRPr="004D7461" w:rsidRDefault="004D7461" w:rsidP="004D7461">
      <w:pPr>
        <w:spacing w:line="360" w:lineRule="auto"/>
        <w:ind w:left="5" w:hanging="5"/>
        <w:jc w:val="center"/>
        <w:rPr>
          <w:rFonts w:ascii="Times New Roman" w:eastAsia="仿宋" w:hAnsi="Times New Roman" w:cs="仿宋"/>
          <w:sz w:val="32"/>
          <w:szCs w:val="22"/>
        </w:rPr>
      </w:pPr>
      <w:r w:rsidRPr="004D7461">
        <w:rPr>
          <w:rFonts w:ascii="Times New Roman" w:eastAsia="仿宋" w:hAnsi="Times New Roman" w:cs="仿宋"/>
          <w:noProof/>
          <w:sz w:val="32"/>
          <w:szCs w:val="22"/>
        </w:rPr>
        <w:drawing>
          <wp:inline distT="0" distB="0" distL="0" distR="0" wp14:anchorId="3C8563A0" wp14:editId="644BB2D6">
            <wp:extent cx="3916680" cy="2829560"/>
            <wp:effectExtent l="0" t="0" r="7620" b="8890"/>
            <wp:docPr id="11" name="图片 1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6680" cy="2829560"/>
                    </a:xfrm>
                    <a:prstGeom prst="rect">
                      <a:avLst/>
                    </a:prstGeom>
                    <a:noFill/>
                    <a:ln>
                      <a:noFill/>
                    </a:ln>
                    <a:effectLst/>
                  </pic:spPr>
                </pic:pic>
              </a:graphicData>
            </a:graphic>
          </wp:inline>
        </w:drawing>
      </w:r>
    </w:p>
    <w:p w:rsidR="004D7461" w:rsidRPr="004D7461" w:rsidRDefault="004D7461" w:rsidP="004D7461">
      <w:pPr>
        <w:spacing w:line="360" w:lineRule="auto"/>
        <w:ind w:left="5" w:hanging="5"/>
        <w:jc w:val="center"/>
        <w:rPr>
          <w:rFonts w:ascii="仿宋" w:eastAsia="仿宋" w:hAnsi="仿宋" w:cs="仿宋"/>
          <w:sz w:val="28"/>
          <w:szCs w:val="21"/>
        </w:rPr>
      </w:pPr>
      <w:r w:rsidRPr="004D7461">
        <w:rPr>
          <w:rFonts w:ascii="仿宋" w:eastAsia="仿宋" w:hAnsi="仿宋" w:cs="仿宋" w:hint="eastAsia"/>
          <w:sz w:val="28"/>
          <w:szCs w:val="21"/>
        </w:rPr>
        <w:t>图5 关岭县船舶运行航道分布</w:t>
      </w:r>
    </w:p>
    <w:p w:rsidR="004D7461" w:rsidRPr="004D7461" w:rsidRDefault="004D7461" w:rsidP="004D7461">
      <w:pPr>
        <w:jc w:val="left"/>
        <w:rPr>
          <w:rFonts w:ascii="宋体" w:eastAsia="宋体" w:hAnsi="宋体" w:cs="Times New Roman"/>
          <w:bCs/>
          <w:sz w:val="24"/>
        </w:rPr>
      </w:pPr>
    </w:p>
    <w:p w:rsidR="004D7461" w:rsidRPr="004D7461" w:rsidRDefault="004D7461" w:rsidP="004D7461">
      <w:pPr>
        <w:jc w:val="left"/>
        <w:rPr>
          <w:rFonts w:ascii="宋体" w:eastAsia="宋体" w:hAnsi="宋体" w:cs="Times New Roman"/>
          <w:bCs/>
          <w:sz w:val="24"/>
        </w:rPr>
      </w:pPr>
    </w:p>
    <w:p w:rsidR="004D7461" w:rsidRPr="004D7461" w:rsidRDefault="004D7461" w:rsidP="004D7461">
      <w:pPr>
        <w:jc w:val="left"/>
        <w:rPr>
          <w:rFonts w:ascii="宋体" w:eastAsia="宋体" w:hAnsi="宋体" w:cs="Times New Roman"/>
          <w:bCs/>
          <w:sz w:val="24"/>
        </w:rPr>
      </w:pPr>
    </w:p>
    <w:p w:rsidR="004D7461" w:rsidRPr="004D7461" w:rsidRDefault="004D7461" w:rsidP="004D7461">
      <w:pPr>
        <w:jc w:val="left"/>
        <w:rPr>
          <w:rFonts w:ascii="宋体" w:eastAsia="宋体" w:hAnsi="宋体" w:cs="Times New Roman"/>
          <w:bCs/>
          <w:sz w:val="24"/>
        </w:rPr>
      </w:pPr>
    </w:p>
    <w:p w:rsidR="004D7461" w:rsidRPr="004D7461" w:rsidRDefault="004D7461" w:rsidP="004D7461">
      <w:pPr>
        <w:jc w:val="left"/>
        <w:rPr>
          <w:rFonts w:ascii="宋体" w:eastAsia="宋体" w:hAnsi="宋体" w:cs="Times New Roman"/>
          <w:bCs/>
          <w:sz w:val="24"/>
        </w:rPr>
      </w:pPr>
    </w:p>
    <w:p w:rsidR="004D7461" w:rsidRPr="004D7461" w:rsidRDefault="004D7461" w:rsidP="004D7461">
      <w:pPr>
        <w:jc w:val="left"/>
        <w:rPr>
          <w:rFonts w:ascii="宋体" w:eastAsia="宋体" w:hAnsi="宋体" w:cs="Times New Roman"/>
          <w:bCs/>
          <w:sz w:val="24"/>
        </w:rPr>
      </w:pPr>
    </w:p>
    <w:p w:rsidR="004D7461" w:rsidRPr="004D7461" w:rsidRDefault="004D7461" w:rsidP="004D7461">
      <w:pPr>
        <w:jc w:val="left"/>
        <w:rPr>
          <w:rFonts w:ascii="宋体" w:eastAsia="宋体" w:hAnsi="宋体" w:cs="Times New Roman"/>
          <w:b/>
          <w:bCs/>
          <w:sz w:val="24"/>
        </w:rPr>
      </w:pPr>
      <w:r w:rsidRPr="004D7461">
        <w:rPr>
          <w:rFonts w:ascii="宋体" w:eastAsia="宋体" w:hAnsi="宋体" w:cs="Times New Roman" w:hint="eastAsia"/>
          <w:b/>
          <w:bCs/>
          <w:sz w:val="24"/>
        </w:rPr>
        <w:lastRenderedPageBreak/>
        <w:t>1.2. 建设及服务周期</w:t>
      </w:r>
    </w:p>
    <w:p w:rsidR="004D7461" w:rsidRPr="004D7461" w:rsidRDefault="004D7461" w:rsidP="004D7461">
      <w:pPr>
        <w:spacing w:line="560" w:lineRule="exact"/>
        <w:jc w:val="left"/>
        <w:rPr>
          <w:rFonts w:ascii="宋体" w:eastAsia="宋体" w:hAnsi="宋体" w:cs="Times New Roman"/>
          <w:bCs/>
          <w:sz w:val="24"/>
        </w:rPr>
      </w:pPr>
      <w:r w:rsidRPr="004D7461">
        <w:rPr>
          <w:rFonts w:ascii="宋体" w:eastAsia="宋体" w:hAnsi="宋体" w:cs="Times New Roman" w:hint="eastAsia"/>
          <w:bCs/>
          <w:sz w:val="24"/>
        </w:rPr>
        <w:t>2025年完成项目采购建设，预计建设周期90日，质保服务期限：</w:t>
      </w:r>
    </w:p>
    <w:tbl>
      <w:tblPr>
        <w:tblW w:w="9275" w:type="dxa"/>
        <w:jc w:val="center"/>
        <w:tblLayout w:type="fixed"/>
        <w:tblLook w:val="0000" w:firstRow="0" w:lastRow="0" w:firstColumn="0" w:lastColumn="0" w:noHBand="0" w:noVBand="0"/>
      </w:tblPr>
      <w:tblGrid>
        <w:gridCol w:w="699"/>
        <w:gridCol w:w="2150"/>
        <w:gridCol w:w="2109"/>
        <w:gridCol w:w="2155"/>
        <w:gridCol w:w="2162"/>
      </w:tblGrid>
      <w:tr w:rsidR="004D7461" w:rsidRPr="004D7461" w:rsidTr="00CB5363">
        <w:trPr>
          <w:trHeight w:val="300"/>
          <w:jc w:val="center"/>
        </w:trPr>
        <w:tc>
          <w:tcPr>
            <w:tcW w:w="699" w:type="dxa"/>
            <w:tcBorders>
              <w:top w:val="single" w:sz="4" w:space="0" w:color="000000"/>
              <w:left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b/>
                <w:bCs/>
                <w:kern w:val="0"/>
                <w:sz w:val="22"/>
                <w:szCs w:val="22"/>
                <w:lang w:bidi="ar"/>
              </w:rPr>
              <w:t>序号</w:t>
            </w:r>
          </w:p>
        </w:tc>
        <w:tc>
          <w:tcPr>
            <w:tcW w:w="2150" w:type="dxa"/>
            <w:tcBorders>
              <w:top w:val="single" w:sz="4" w:space="0" w:color="000000"/>
              <w:left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b/>
                <w:bCs/>
                <w:kern w:val="0"/>
                <w:sz w:val="22"/>
                <w:szCs w:val="22"/>
                <w:lang w:bidi="ar"/>
              </w:rPr>
              <w:t>技术维护</w:t>
            </w:r>
          </w:p>
        </w:tc>
        <w:tc>
          <w:tcPr>
            <w:tcW w:w="2109"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b/>
                <w:bCs/>
                <w:kern w:val="0"/>
                <w:sz w:val="22"/>
                <w:szCs w:val="22"/>
                <w:lang w:bidi="ar"/>
              </w:rPr>
              <w:t>软件服务期</w:t>
            </w:r>
          </w:p>
        </w:tc>
        <w:tc>
          <w:tcPr>
            <w:tcW w:w="21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b/>
                <w:bCs/>
                <w:kern w:val="0"/>
                <w:sz w:val="22"/>
                <w:szCs w:val="22"/>
                <w:lang w:bidi="ar"/>
              </w:rPr>
              <w:t>硬件设备质保期</w:t>
            </w:r>
          </w:p>
        </w:tc>
        <w:tc>
          <w:tcPr>
            <w:tcW w:w="216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b/>
                <w:bCs/>
                <w:kern w:val="0"/>
                <w:sz w:val="22"/>
                <w:szCs w:val="22"/>
                <w:lang w:bidi="ar"/>
              </w:rPr>
            </w:pPr>
            <w:r w:rsidRPr="004D7461">
              <w:rPr>
                <w:rFonts w:ascii="仿宋_GB2312" w:eastAsia="仿宋_GB2312" w:hAnsi="仿宋_GB2312" w:cs="仿宋_GB2312" w:hint="eastAsia"/>
                <w:b/>
                <w:bCs/>
                <w:kern w:val="0"/>
                <w:sz w:val="22"/>
                <w:szCs w:val="22"/>
                <w:lang w:bidi="ar"/>
              </w:rPr>
              <w:t>传输服务</w:t>
            </w:r>
          </w:p>
        </w:tc>
      </w:tr>
      <w:tr w:rsidR="004D7461" w:rsidRPr="004D7461" w:rsidTr="00CB5363">
        <w:trPr>
          <w:trHeight w:val="300"/>
          <w:jc w:val="center"/>
        </w:trPr>
        <w:tc>
          <w:tcPr>
            <w:tcW w:w="699"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215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left"/>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以</w:t>
            </w:r>
            <w:proofErr w:type="gramStart"/>
            <w:r w:rsidRPr="004D7461">
              <w:rPr>
                <w:rFonts w:ascii="仿宋_GB2312" w:eastAsia="仿宋_GB2312" w:hAnsi="仿宋_GB2312" w:cs="仿宋_GB2312" w:hint="eastAsia"/>
                <w:kern w:val="0"/>
                <w:sz w:val="22"/>
                <w:szCs w:val="22"/>
                <w:lang w:bidi="ar"/>
              </w:rPr>
              <w:t>项目初</w:t>
            </w:r>
            <w:proofErr w:type="gramEnd"/>
            <w:r w:rsidRPr="004D7461">
              <w:rPr>
                <w:rFonts w:ascii="仿宋_GB2312" w:eastAsia="仿宋_GB2312" w:hAnsi="仿宋_GB2312" w:cs="仿宋_GB2312" w:hint="eastAsia"/>
                <w:kern w:val="0"/>
                <w:sz w:val="22"/>
                <w:szCs w:val="22"/>
                <w:lang w:bidi="ar"/>
              </w:rPr>
              <w:t>验收通过时间开始计算质保维护时间</w:t>
            </w:r>
          </w:p>
        </w:tc>
        <w:tc>
          <w:tcPr>
            <w:tcW w:w="2109"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lef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以</w:t>
            </w:r>
            <w:proofErr w:type="gramStart"/>
            <w:r w:rsidRPr="004D7461">
              <w:rPr>
                <w:rFonts w:ascii="仿宋_GB2312" w:eastAsia="仿宋_GB2312" w:hAnsi="仿宋_GB2312" w:cs="仿宋_GB2312" w:hint="eastAsia"/>
                <w:kern w:val="0"/>
                <w:sz w:val="22"/>
                <w:szCs w:val="22"/>
                <w:lang w:bidi="ar"/>
              </w:rPr>
              <w:t>项目初</w:t>
            </w:r>
            <w:proofErr w:type="gramEnd"/>
            <w:r w:rsidRPr="004D7461">
              <w:rPr>
                <w:rFonts w:ascii="仿宋_GB2312" w:eastAsia="仿宋_GB2312" w:hAnsi="仿宋_GB2312" w:cs="仿宋_GB2312" w:hint="eastAsia"/>
                <w:kern w:val="0"/>
                <w:sz w:val="22"/>
                <w:szCs w:val="22"/>
                <w:lang w:bidi="ar"/>
              </w:rPr>
              <w:t>验收通过时间开始计算质保维护时间</w:t>
            </w:r>
          </w:p>
        </w:tc>
        <w:tc>
          <w:tcPr>
            <w:tcW w:w="21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lef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以</w:t>
            </w:r>
            <w:proofErr w:type="gramStart"/>
            <w:r w:rsidRPr="004D7461">
              <w:rPr>
                <w:rFonts w:ascii="仿宋_GB2312" w:eastAsia="仿宋_GB2312" w:hAnsi="仿宋_GB2312" w:cs="仿宋_GB2312" w:hint="eastAsia"/>
                <w:kern w:val="0"/>
                <w:sz w:val="22"/>
                <w:szCs w:val="22"/>
                <w:lang w:bidi="ar"/>
              </w:rPr>
              <w:t>项目初</w:t>
            </w:r>
            <w:proofErr w:type="gramEnd"/>
            <w:r w:rsidRPr="004D7461">
              <w:rPr>
                <w:rFonts w:ascii="仿宋_GB2312" w:eastAsia="仿宋_GB2312" w:hAnsi="仿宋_GB2312" w:cs="仿宋_GB2312" w:hint="eastAsia"/>
                <w:kern w:val="0"/>
                <w:sz w:val="22"/>
                <w:szCs w:val="22"/>
                <w:lang w:bidi="ar"/>
              </w:rPr>
              <w:t>验收通过时间开始计算质保维护时间</w:t>
            </w:r>
          </w:p>
        </w:tc>
        <w:tc>
          <w:tcPr>
            <w:tcW w:w="216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left"/>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以</w:t>
            </w:r>
            <w:proofErr w:type="gramStart"/>
            <w:r w:rsidRPr="004D7461">
              <w:rPr>
                <w:rFonts w:ascii="仿宋_GB2312" w:eastAsia="仿宋_GB2312" w:hAnsi="仿宋_GB2312" w:cs="仿宋_GB2312" w:hint="eastAsia"/>
                <w:kern w:val="0"/>
                <w:sz w:val="22"/>
                <w:szCs w:val="22"/>
                <w:lang w:bidi="ar"/>
              </w:rPr>
              <w:t>项目初</w:t>
            </w:r>
            <w:proofErr w:type="gramEnd"/>
            <w:r w:rsidRPr="004D7461">
              <w:rPr>
                <w:rFonts w:ascii="仿宋_GB2312" w:eastAsia="仿宋_GB2312" w:hAnsi="仿宋_GB2312" w:cs="仿宋_GB2312" w:hint="eastAsia"/>
                <w:kern w:val="0"/>
                <w:sz w:val="22"/>
                <w:szCs w:val="22"/>
                <w:lang w:bidi="ar"/>
              </w:rPr>
              <w:t>验收通过时间开始计算质保维护时间</w:t>
            </w:r>
          </w:p>
        </w:tc>
      </w:tr>
      <w:tr w:rsidR="004D7461" w:rsidRPr="004D7461" w:rsidTr="00CB5363">
        <w:trPr>
          <w:trHeight w:val="300"/>
          <w:jc w:val="center"/>
        </w:trPr>
        <w:tc>
          <w:tcPr>
            <w:tcW w:w="699"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2</w:t>
            </w:r>
          </w:p>
        </w:tc>
        <w:tc>
          <w:tcPr>
            <w:tcW w:w="215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left"/>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定期每季度进行一次全面巡查巡检维护，不定期及时响应到场，现场排查并处理技术故障等问题。</w:t>
            </w:r>
          </w:p>
        </w:tc>
        <w:tc>
          <w:tcPr>
            <w:tcW w:w="2109"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left"/>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负责软件漏洞、BUG修复，期间应根据具体需求解决故障并进行升级更新不断优化功能。</w:t>
            </w:r>
          </w:p>
        </w:tc>
        <w:tc>
          <w:tcPr>
            <w:tcW w:w="21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left"/>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硬件厂家承诺产品质保期，设备在</w:t>
            </w:r>
            <w:proofErr w:type="gramStart"/>
            <w:r w:rsidRPr="004D7461">
              <w:rPr>
                <w:rFonts w:ascii="仿宋_GB2312" w:eastAsia="仿宋_GB2312" w:hAnsi="仿宋_GB2312" w:cs="仿宋_GB2312" w:hint="eastAsia"/>
                <w:kern w:val="0"/>
                <w:sz w:val="22"/>
                <w:szCs w:val="22"/>
                <w:lang w:bidi="ar"/>
              </w:rPr>
              <w:t>维保期间</w:t>
            </w:r>
            <w:proofErr w:type="gramEnd"/>
            <w:r w:rsidRPr="004D7461">
              <w:rPr>
                <w:rFonts w:ascii="仿宋_GB2312" w:eastAsia="仿宋_GB2312" w:hAnsi="仿宋_GB2312" w:cs="仿宋_GB2312" w:hint="eastAsia"/>
                <w:kern w:val="0"/>
                <w:sz w:val="22"/>
                <w:szCs w:val="22"/>
                <w:lang w:bidi="ar"/>
              </w:rPr>
              <w:t>有备品替换，确保设备返厂维修期间，能正常工作。</w:t>
            </w:r>
          </w:p>
        </w:tc>
        <w:tc>
          <w:tcPr>
            <w:tcW w:w="216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left"/>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包括接入服务、技术支持、网络管理、运行维护等，光纤接入、4G或5G网络传输的正常工作。</w:t>
            </w:r>
          </w:p>
        </w:tc>
      </w:tr>
      <w:tr w:rsidR="004D7461" w:rsidRPr="004D7461" w:rsidTr="00CB5363">
        <w:trPr>
          <w:trHeight w:val="300"/>
          <w:jc w:val="center"/>
        </w:trPr>
        <w:tc>
          <w:tcPr>
            <w:tcW w:w="699"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3</w:t>
            </w:r>
          </w:p>
        </w:tc>
        <w:tc>
          <w:tcPr>
            <w:tcW w:w="215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贰年</w:t>
            </w:r>
          </w:p>
        </w:tc>
        <w:tc>
          <w:tcPr>
            <w:tcW w:w="2109"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贰年</w:t>
            </w:r>
          </w:p>
        </w:tc>
        <w:tc>
          <w:tcPr>
            <w:tcW w:w="21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贰年</w:t>
            </w:r>
          </w:p>
        </w:tc>
        <w:tc>
          <w:tcPr>
            <w:tcW w:w="216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贰年</w:t>
            </w:r>
          </w:p>
        </w:tc>
      </w:tr>
    </w:tbl>
    <w:p w:rsidR="004D7461" w:rsidRPr="004D7461" w:rsidRDefault="004D7461" w:rsidP="004D7461">
      <w:pPr>
        <w:rPr>
          <w:rFonts w:ascii="宋体" w:eastAsia="宋体" w:hAnsi="宋体" w:cs="Times New Roman"/>
          <w:b/>
          <w:bCs/>
          <w:sz w:val="24"/>
        </w:rPr>
      </w:pPr>
      <w:r w:rsidRPr="004D7461">
        <w:rPr>
          <w:rFonts w:ascii="宋体" w:eastAsia="宋体" w:hAnsi="宋体" w:cs="Times New Roman" w:hint="eastAsia"/>
          <w:b/>
          <w:bCs/>
          <w:sz w:val="24"/>
        </w:rPr>
        <w:t>二、需求分析</w:t>
      </w:r>
    </w:p>
    <w:p w:rsidR="004D7461" w:rsidRPr="004D7461" w:rsidRDefault="004D7461" w:rsidP="004D7461">
      <w:pPr>
        <w:spacing w:before="260" w:after="260"/>
        <w:ind w:firstLineChars="97" w:firstLine="234"/>
        <w:outlineLvl w:val="1"/>
        <w:rPr>
          <w:rFonts w:ascii="宋体" w:eastAsia="宋体" w:hAnsi="宋体" w:cs="Times New Roman"/>
          <w:b/>
          <w:bCs/>
          <w:sz w:val="24"/>
        </w:rPr>
      </w:pPr>
      <w:bookmarkStart w:id="17" w:name="_Toc6112"/>
      <w:r w:rsidRPr="004D7461">
        <w:rPr>
          <w:rFonts w:ascii="宋体" w:eastAsia="宋体" w:hAnsi="宋体" w:cs="Times New Roman" w:hint="eastAsia"/>
          <w:b/>
          <w:bCs/>
          <w:sz w:val="24"/>
        </w:rPr>
        <w:t>2.1 项目提出的背景和依据</w:t>
      </w:r>
      <w:bookmarkEnd w:id="17"/>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交通是兴国之要、强国之基，2019年9月，中共中央、国务院印发《交通强国建设纲要》，到2035年，基本建成交通强国，形成三张交通网、两个交通圈，《数字交通“十四五”发展规划》《贵州“十四五”交通运输科技创新发展规划》也提出了“进一步提升行业数字化、网络化、智能化水平，有力支撑交通运输行业高质量发展和交通强国建设。全面提升智慧交通发展水平，推动我省在实施数字经济战略上抢新机。”的要求。但是贵州省具有典型的喀斯特地貌特征，航道分布比较分散，同时受到人手、资源、环境、技术等诸多因素的限制，目前对航道、船舶、码头的监督管理，还存在人力现场监督检查为主，监管效能不高。针对这种现状，结合交通强国强省的大目标，贵州省交通运输管理部门提出了建设水路客货运输监控网建设需求。</w:t>
      </w:r>
    </w:p>
    <w:p w:rsidR="004D7461" w:rsidRPr="004D7461" w:rsidRDefault="004D7461" w:rsidP="004D7461">
      <w:pPr>
        <w:ind w:firstLineChars="100" w:firstLine="241"/>
        <w:rPr>
          <w:rFonts w:ascii="宋体" w:eastAsia="宋体" w:hAnsi="宋体" w:cs="Times New Roman"/>
          <w:b/>
          <w:bCs/>
          <w:sz w:val="24"/>
        </w:rPr>
      </w:pPr>
      <w:r w:rsidRPr="004D7461">
        <w:rPr>
          <w:rFonts w:ascii="宋体" w:eastAsia="宋体" w:hAnsi="宋体" w:cs="Times New Roman" w:hint="eastAsia"/>
          <w:b/>
          <w:bCs/>
          <w:sz w:val="24"/>
        </w:rPr>
        <w:t>2.2  现有信息系统装备和信息化应用状况</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2.2.1 目前安顺市航运信息化监管的状况</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安顺市航运信息化</w:t>
      </w:r>
      <w:proofErr w:type="gramStart"/>
      <w:r w:rsidRPr="004D7461">
        <w:rPr>
          <w:rFonts w:ascii="宋体" w:eastAsia="宋体" w:hAnsi="宋体" w:cs="Times New Roman" w:hint="eastAsia"/>
          <w:bCs/>
          <w:sz w:val="24"/>
        </w:rPr>
        <w:t>监管正</w:t>
      </w:r>
      <w:proofErr w:type="gramEnd"/>
      <w:r w:rsidRPr="004D7461">
        <w:rPr>
          <w:rFonts w:ascii="宋体" w:eastAsia="宋体" w:hAnsi="宋体" w:cs="Times New Roman" w:hint="eastAsia"/>
          <w:bCs/>
          <w:sz w:val="24"/>
        </w:rPr>
        <w:t>处在建设和逐步完善的过程中，项目（一期）的建设，初步完成了对部分码头、航道、渡口等关键水域的实时监控，确保了已被监管水域的安全和秩序。实现了视频的实时传输和存储（前端）。所有监控视频可以通过有线或无线网络实时传输到市、县视频监控显示器上进行监管。视频存储时间可达60天以上，确保了历史数据的可追溯性，为后续的分析和处理提供了依据。此外，项目（一期）建设还提升了应急响应能力。通过监控系统，可以及时发现水域上的异常情况，如违章停泊、超载运输等，执法人员在视频监控显示器上进行视频录像的抓拍并迅速通知相关人员进行纠正、处理，提高了应急处理的效率和准确性。但是目前还有大部分码头（渡口）仍未被覆盖，项目（二期）建设还需要通过视频监控等手段，不断提升新型水路客货运输监控网络执法水平。</w:t>
      </w:r>
    </w:p>
    <w:p w:rsidR="004D7461" w:rsidRPr="004D7461" w:rsidRDefault="004D7461" w:rsidP="004D7461">
      <w:pPr>
        <w:spacing w:line="360" w:lineRule="auto"/>
        <w:ind w:firstLineChars="200" w:firstLine="480"/>
        <w:jc w:val="left"/>
        <w:rPr>
          <w:rFonts w:ascii="宋体" w:eastAsia="仿宋" w:hAnsi="宋体" w:cs="宋体"/>
          <w:bCs/>
          <w:sz w:val="24"/>
          <w:szCs w:val="21"/>
        </w:rPr>
      </w:pPr>
      <w:r w:rsidRPr="004D7461">
        <w:rPr>
          <w:rFonts w:ascii="宋体" w:eastAsia="仿宋" w:hAnsi="宋体" w:cs="宋体"/>
          <w:bCs/>
          <w:noProof/>
          <w:sz w:val="24"/>
          <w:szCs w:val="21"/>
        </w:rPr>
        <w:lastRenderedPageBreak/>
        <w:drawing>
          <wp:inline distT="0" distB="0" distL="0" distR="0" wp14:anchorId="53A5BC41" wp14:editId="1833DD16">
            <wp:extent cx="106045" cy="95885"/>
            <wp:effectExtent l="0" t="0" r="8255" b="0"/>
            <wp:docPr id="12" name="图片 12" des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045" cy="95885"/>
                    </a:xfrm>
                    <a:prstGeom prst="rect">
                      <a:avLst/>
                    </a:prstGeom>
                    <a:noFill/>
                    <a:ln>
                      <a:noFill/>
                    </a:ln>
                  </pic:spPr>
                </pic:pic>
              </a:graphicData>
            </a:graphic>
          </wp:inline>
        </w:drawing>
      </w:r>
      <w:r w:rsidRPr="004D7461">
        <w:rPr>
          <w:rFonts w:ascii="宋体" w:eastAsia="仿宋" w:hAnsi="宋体" w:cs="宋体" w:hint="eastAsia"/>
          <w:bCs/>
          <w:sz w:val="24"/>
          <w:szCs w:val="21"/>
        </w:rPr>
        <w:t>安顺市航运分布图</w:t>
      </w:r>
    </w:p>
    <w:p w:rsidR="004D7461" w:rsidRPr="004D7461" w:rsidRDefault="004D7461" w:rsidP="004D7461">
      <w:pPr>
        <w:ind w:firstLineChars="100" w:firstLine="240"/>
        <w:rPr>
          <w:rFonts w:ascii="宋体" w:eastAsia="宋体" w:hAnsi="宋体" w:cs="Times New Roman"/>
          <w:bCs/>
          <w:sz w:val="24"/>
        </w:rPr>
      </w:pPr>
      <w:r w:rsidRPr="004D7461">
        <w:rPr>
          <w:rFonts w:ascii="宋体" w:eastAsia="仿宋" w:hAnsi="宋体" w:cs="宋体"/>
          <w:bCs/>
          <w:noProof/>
          <w:sz w:val="24"/>
          <w:szCs w:val="22"/>
        </w:rPr>
        <w:drawing>
          <wp:inline distT="0" distB="0" distL="0" distR="0" wp14:anchorId="7FA99E3E" wp14:editId="2928ABA2">
            <wp:extent cx="3460750" cy="5071745"/>
            <wp:effectExtent l="0" t="5398" r="953" b="952"/>
            <wp:docPr id="13" name="图片 13" descr="C:\Users\ADMINI~1\AppData\Local\Temp\WeChat Files\8400e02e938413d4e5028b17853531c.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1\AppData\Local\Temp\WeChat Files\8400e02e938413d4e5028b17853531c.jpg"/>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460750" cy="5071745"/>
                    </a:xfrm>
                    <a:prstGeom prst="rect">
                      <a:avLst/>
                    </a:prstGeom>
                    <a:noFill/>
                    <a:ln>
                      <a:noFill/>
                    </a:ln>
                    <a:effectLst/>
                  </pic:spPr>
                </pic:pic>
              </a:graphicData>
            </a:graphic>
          </wp:inline>
        </w:drawing>
      </w:r>
    </w:p>
    <w:p w:rsidR="004D7461" w:rsidRPr="004D7461" w:rsidRDefault="004D7461" w:rsidP="004D7461">
      <w:pPr>
        <w:spacing w:line="360" w:lineRule="auto"/>
        <w:ind w:left="485" w:firstLineChars="200" w:firstLine="480"/>
        <w:jc w:val="center"/>
        <w:rPr>
          <w:rFonts w:ascii="宋体" w:eastAsia="仿宋" w:hAnsi="宋体" w:cs="宋体"/>
          <w:bCs/>
          <w:sz w:val="24"/>
          <w:szCs w:val="21"/>
        </w:rPr>
      </w:pPr>
      <w:r w:rsidRPr="004D7461">
        <w:rPr>
          <w:rFonts w:ascii="宋体" w:eastAsia="仿宋" w:hAnsi="宋体" w:cs="宋体" w:hint="eastAsia"/>
          <w:bCs/>
          <w:sz w:val="24"/>
          <w:szCs w:val="21"/>
        </w:rPr>
        <w:t>图</w:t>
      </w:r>
      <w:r w:rsidRPr="004D7461">
        <w:rPr>
          <w:rFonts w:ascii="宋体" w:eastAsia="仿宋" w:hAnsi="宋体" w:cs="宋体" w:hint="eastAsia"/>
          <w:bCs/>
          <w:sz w:val="24"/>
          <w:szCs w:val="21"/>
        </w:rPr>
        <w:t xml:space="preserve">1 </w:t>
      </w:r>
      <w:r w:rsidRPr="004D7461">
        <w:rPr>
          <w:rFonts w:ascii="宋体" w:eastAsia="仿宋" w:hAnsi="宋体" w:cs="宋体" w:hint="eastAsia"/>
          <w:bCs/>
          <w:sz w:val="24"/>
          <w:szCs w:val="21"/>
        </w:rPr>
        <w:t>安顺航道分布图</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2.2.2 项目（一期）应用情况</w:t>
      </w:r>
    </w:p>
    <w:p w:rsidR="004D7461" w:rsidRPr="004D7461" w:rsidRDefault="004D7461" w:rsidP="004D7461">
      <w:pPr>
        <w:ind w:firstLineChars="200" w:firstLine="480"/>
        <w:rPr>
          <w:rFonts w:ascii="宋体" w:eastAsia="宋体" w:hAnsi="宋体" w:cs="Times New Roman"/>
          <w:bCs/>
          <w:sz w:val="24"/>
        </w:rPr>
      </w:pPr>
      <w:r w:rsidRPr="004D7461">
        <w:rPr>
          <w:rFonts w:ascii="宋体" w:eastAsia="宋体" w:hAnsi="宋体" w:cs="Times New Roman" w:hint="eastAsia"/>
          <w:bCs/>
          <w:sz w:val="24"/>
        </w:rPr>
        <w:t>安顺市内河水路客货运输船舶监控、码头监控、实名登记管理已在镇宁、关岭、紫云县流域的码头完成了大部分安装应用，初步实现了船舶监控、码头监控以及实名登记管理等功能，在一定程度上提高了水上交通运输管理和执法水平。</w:t>
      </w:r>
    </w:p>
    <w:p w:rsidR="004D7461" w:rsidRPr="004D7461" w:rsidRDefault="004D7461" w:rsidP="004D7461">
      <w:pPr>
        <w:spacing w:line="560" w:lineRule="exact"/>
        <w:ind w:firstLineChars="200" w:firstLine="482"/>
        <w:jc w:val="center"/>
        <w:rPr>
          <w:rFonts w:ascii="宋体" w:eastAsia="宋体" w:hAnsi="宋体" w:cs="Times New Roman"/>
          <w:b/>
          <w:bCs/>
          <w:sz w:val="24"/>
        </w:rPr>
      </w:pPr>
      <w:r w:rsidRPr="004D7461">
        <w:rPr>
          <w:rFonts w:ascii="宋体" w:eastAsia="宋体" w:hAnsi="宋体" w:cs="Times New Roman" w:hint="eastAsia"/>
          <w:b/>
          <w:bCs/>
          <w:sz w:val="24"/>
        </w:rPr>
        <w:t>项目（一期）安装县区及点位情况</w:t>
      </w:r>
    </w:p>
    <w:tbl>
      <w:tblPr>
        <w:tblW w:w="9377" w:type="dxa"/>
        <w:jc w:val="center"/>
        <w:tblLayout w:type="fixed"/>
        <w:tblCellMar>
          <w:left w:w="0" w:type="dxa"/>
          <w:right w:w="0" w:type="dxa"/>
        </w:tblCellMar>
        <w:tblLook w:val="0000" w:firstRow="0" w:lastRow="0" w:firstColumn="0" w:lastColumn="0" w:noHBand="0" w:noVBand="0"/>
      </w:tblPr>
      <w:tblGrid>
        <w:gridCol w:w="630"/>
        <w:gridCol w:w="1170"/>
        <w:gridCol w:w="2822"/>
        <w:gridCol w:w="1613"/>
        <w:gridCol w:w="1519"/>
        <w:gridCol w:w="1623"/>
      </w:tblGrid>
      <w:tr w:rsidR="004D7461" w:rsidRPr="004D7461" w:rsidTr="00CB5363">
        <w:trPr>
          <w:trHeight w:val="580"/>
          <w:jc w:val="center"/>
        </w:trPr>
        <w:tc>
          <w:tcPr>
            <w:tcW w:w="63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b/>
                <w:bCs/>
                <w:sz w:val="24"/>
              </w:rPr>
            </w:pPr>
            <w:r w:rsidRPr="004D7461">
              <w:rPr>
                <w:rFonts w:ascii="仿宋_GB2312" w:eastAsia="仿宋_GB2312" w:hAnsi="仿宋_GB2312" w:cs="仿宋_GB2312" w:hint="eastAsia"/>
                <w:b/>
                <w:bCs/>
                <w:sz w:val="24"/>
              </w:rPr>
              <w:t>序号</w:t>
            </w:r>
          </w:p>
        </w:tc>
        <w:tc>
          <w:tcPr>
            <w:tcW w:w="117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b/>
                <w:bCs/>
                <w:sz w:val="24"/>
              </w:rPr>
            </w:pPr>
            <w:r w:rsidRPr="004D7461">
              <w:rPr>
                <w:rFonts w:ascii="仿宋_GB2312" w:eastAsia="仿宋_GB2312" w:hAnsi="仿宋_GB2312" w:cs="仿宋_GB2312" w:hint="eastAsia"/>
                <w:b/>
                <w:bCs/>
                <w:sz w:val="24"/>
              </w:rPr>
              <w:t>区/县</w:t>
            </w:r>
          </w:p>
        </w:tc>
        <w:tc>
          <w:tcPr>
            <w:tcW w:w="2822"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b/>
                <w:bCs/>
                <w:sz w:val="24"/>
              </w:rPr>
            </w:pPr>
            <w:r w:rsidRPr="004D7461">
              <w:rPr>
                <w:rFonts w:ascii="仿宋_GB2312" w:eastAsia="仿宋_GB2312" w:hAnsi="仿宋_GB2312" w:cs="仿宋_GB2312" w:hint="eastAsia"/>
                <w:b/>
                <w:bCs/>
                <w:sz w:val="24"/>
              </w:rPr>
              <w:t>码头/渡口</w:t>
            </w:r>
          </w:p>
        </w:tc>
        <w:tc>
          <w:tcPr>
            <w:tcW w:w="4755"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b/>
                <w:bCs/>
                <w:sz w:val="24"/>
              </w:rPr>
            </w:pPr>
            <w:r w:rsidRPr="004D7461">
              <w:rPr>
                <w:rFonts w:ascii="仿宋_GB2312" w:eastAsia="仿宋_GB2312" w:hAnsi="仿宋_GB2312" w:cs="仿宋_GB2312" w:hint="eastAsia"/>
                <w:b/>
                <w:bCs/>
                <w:sz w:val="24"/>
              </w:rPr>
              <w:t>水上交通安全远程信息化监管设施</w:t>
            </w:r>
          </w:p>
        </w:tc>
      </w:tr>
      <w:tr w:rsidR="004D7461" w:rsidRPr="004D7461" w:rsidTr="00CB5363">
        <w:trPr>
          <w:trHeight w:val="74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ind w:firstLineChars="200" w:firstLine="482"/>
              <w:jc w:val="left"/>
              <w:rPr>
                <w:rFonts w:ascii="仿宋_GB2312" w:eastAsia="仿宋_GB2312" w:hAnsi="仿宋_GB2312" w:cs="仿宋_GB2312"/>
                <w:b/>
                <w:bCs/>
                <w:sz w:val="24"/>
              </w:rPr>
            </w:pPr>
          </w:p>
        </w:tc>
        <w:tc>
          <w:tcPr>
            <w:tcW w:w="117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ind w:firstLineChars="200" w:firstLine="482"/>
              <w:jc w:val="left"/>
              <w:rPr>
                <w:rFonts w:ascii="仿宋_GB2312" w:eastAsia="仿宋_GB2312" w:hAnsi="仿宋_GB2312" w:cs="仿宋_GB2312"/>
                <w:b/>
                <w:bCs/>
                <w:sz w:val="24"/>
              </w:rPr>
            </w:pPr>
          </w:p>
        </w:tc>
        <w:tc>
          <w:tcPr>
            <w:tcW w:w="2822"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ind w:firstLineChars="200" w:firstLine="482"/>
              <w:jc w:val="left"/>
              <w:rPr>
                <w:rFonts w:ascii="仿宋_GB2312" w:eastAsia="仿宋_GB2312" w:hAnsi="仿宋_GB2312" w:cs="仿宋_GB2312"/>
                <w:b/>
                <w:bCs/>
                <w:sz w:val="24"/>
              </w:rPr>
            </w:pPr>
          </w:p>
        </w:tc>
        <w:tc>
          <w:tcPr>
            <w:tcW w:w="1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b/>
                <w:bCs/>
                <w:sz w:val="24"/>
              </w:rPr>
            </w:pPr>
            <w:r w:rsidRPr="004D7461">
              <w:rPr>
                <w:rFonts w:ascii="仿宋_GB2312" w:eastAsia="仿宋_GB2312" w:hAnsi="仿宋_GB2312" w:cs="仿宋_GB2312" w:hint="eastAsia"/>
                <w:b/>
                <w:bCs/>
                <w:sz w:val="24"/>
              </w:rPr>
              <w:t>码头/渡口</w:t>
            </w:r>
          </w:p>
          <w:p w:rsidR="004D7461" w:rsidRPr="004D7461" w:rsidRDefault="004D7461" w:rsidP="004D7461">
            <w:pPr>
              <w:spacing w:line="560" w:lineRule="exact"/>
              <w:jc w:val="center"/>
              <w:rPr>
                <w:rFonts w:ascii="仿宋_GB2312" w:eastAsia="仿宋_GB2312" w:hAnsi="仿宋_GB2312" w:cs="仿宋_GB2312"/>
                <w:b/>
                <w:bCs/>
                <w:sz w:val="24"/>
              </w:rPr>
            </w:pPr>
            <w:r w:rsidRPr="004D7461">
              <w:rPr>
                <w:rFonts w:ascii="仿宋_GB2312" w:eastAsia="仿宋_GB2312" w:hAnsi="仿宋_GB2312" w:cs="仿宋_GB2312" w:hint="eastAsia"/>
                <w:b/>
                <w:bCs/>
                <w:sz w:val="24"/>
              </w:rPr>
              <w:t>（监控数量）</w:t>
            </w:r>
          </w:p>
        </w:tc>
        <w:tc>
          <w:tcPr>
            <w:tcW w:w="15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b/>
                <w:bCs/>
                <w:sz w:val="24"/>
              </w:rPr>
            </w:pPr>
            <w:r w:rsidRPr="004D7461">
              <w:rPr>
                <w:rFonts w:ascii="仿宋_GB2312" w:eastAsia="仿宋_GB2312" w:hAnsi="仿宋_GB2312" w:cs="仿宋_GB2312" w:hint="eastAsia"/>
                <w:b/>
                <w:bCs/>
                <w:sz w:val="24"/>
              </w:rPr>
              <w:t>运输船舶</w:t>
            </w:r>
          </w:p>
          <w:p w:rsidR="004D7461" w:rsidRPr="004D7461" w:rsidRDefault="004D7461" w:rsidP="004D7461">
            <w:pPr>
              <w:spacing w:line="560" w:lineRule="exact"/>
              <w:jc w:val="center"/>
              <w:rPr>
                <w:rFonts w:ascii="仿宋_GB2312" w:eastAsia="仿宋_GB2312" w:hAnsi="仿宋_GB2312" w:cs="仿宋_GB2312"/>
                <w:b/>
                <w:bCs/>
                <w:sz w:val="24"/>
              </w:rPr>
            </w:pPr>
            <w:r w:rsidRPr="004D7461">
              <w:rPr>
                <w:rFonts w:ascii="仿宋_GB2312" w:eastAsia="仿宋_GB2312" w:hAnsi="仿宋_GB2312" w:cs="仿宋_GB2312" w:hint="eastAsia"/>
                <w:b/>
                <w:bCs/>
                <w:sz w:val="24"/>
              </w:rPr>
              <w:t>（数量）</w:t>
            </w:r>
          </w:p>
        </w:tc>
        <w:tc>
          <w:tcPr>
            <w:tcW w:w="16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b/>
                <w:bCs/>
                <w:sz w:val="24"/>
              </w:rPr>
            </w:pPr>
            <w:r w:rsidRPr="004D7461">
              <w:rPr>
                <w:rFonts w:ascii="仿宋_GB2312" w:eastAsia="仿宋_GB2312" w:hAnsi="仿宋_GB2312" w:cs="仿宋_GB2312" w:hint="eastAsia"/>
                <w:b/>
                <w:bCs/>
                <w:sz w:val="24"/>
              </w:rPr>
              <w:t>实名制登记（台）</w:t>
            </w:r>
          </w:p>
        </w:tc>
      </w:tr>
      <w:tr w:rsidR="004D7461" w:rsidRPr="004D7461" w:rsidTr="00CB5363">
        <w:trPr>
          <w:trHeight w:val="270"/>
          <w:jc w:val="center"/>
        </w:trPr>
        <w:tc>
          <w:tcPr>
            <w:tcW w:w="63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1</w:t>
            </w:r>
          </w:p>
        </w:tc>
        <w:tc>
          <w:tcPr>
            <w:tcW w:w="117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镇宁县</w:t>
            </w: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roofErr w:type="gramStart"/>
            <w:r w:rsidRPr="004D7461">
              <w:rPr>
                <w:rFonts w:ascii="仿宋_GB2312" w:eastAsia="仿宋_GB2312" w:hAnsi="仿宋_GB2312" w:cs="仿宋_GB2312" w:hint="eastAsia"/>
                <w:sz w:val="24"/>
              </w:rPr>
              <w:t>坝包码头</w:t>
            </w:r>
            <w:proofErr w:type="gramEnd"/>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3</w:t>
            </w:r>
          </w:p>
        </w:tc>
        <w:tc>
          <w:tcPr>
            <w:tcW w:w="1519"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镇宁船舶5艘</w:t>
            </w:r>
          </w:p>
        </w:tc>
        <w:tc>
          <w:tcPr>
            <w:tcW w:w="1623"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募役便民码头</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roofErr w:type="gramStart"/>
            <w:r w:rsidRPr="004D7461">
              <w:rPr>
                <w:rFonts w:ascii="仿宋_GB2312" w:eastAsia="仿宋_GB2312" w:hAnsi="仿宋_GB2312" w:cs="仿宋_GB2312" w:hint="eastAsia"/>
                <w:sz w:val="24"/>
              </w:rPr>
              <w:t>转堡停靠</w:t>
            </w:r>
            <w:proofErr w:type="gramEnd"/>
            <w:r w:rsidRPr="004D7461">
              <w:rPr>
                <w:rFonts w:ascii="仿宋_GB2312" w:eastAsia="仿宋_GB2312" w:hAnsi="仿宋_GB2312" w:cs="仿宋_GB2312" w:hint="eastAsia"/>
                <w:sz w:val="24"/>
              </w:rPr>
              <w:t>点</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许干渡口</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roofErr w:type="gramStart"/>
            <w:r w:rsidRPr="004D7461">
              <w:rPr>
                <w:rFonts w:ascii="仿宋_GB2312" w:eastAsia="仿宋_GB2312" w:hAnsi="仿宋_GB2312" w:cs="仿宋_GB2312" w:hint="eastAsia"/>
                <w:sz w:val="24"/>
              </w:rPr>
              <w:t>打帮便民</w:t>
            </w:r>
            <w:proofErr w:type="gramEnd"/>
            <w:r w:rsidRPr="004D7461">
              <w:rPr>
                <w:rFonts w:ascii="仿宋_GB2312" w:eastAsia="仿宋_GB2312" w:hAnsi="仿宋_GB2312" w:cs="仿宋_GB2312" w:hint="eastAsia"/>
                <w:sz w:val="24"/>
              </w:rPr>
              <w:t>码头</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roofErr w:type="gramStart"/>
            <w:r w:rsidRPr="004D7461">
              <w:rPr>
                <w:rFonts w:ascii="仿宋_GB2312" w:eastAsia="仿宋_GB2312" w:hAnsi="仿宋_GB2312" w:cs="仿宋_GB2312" w:hint="eastAsia"/>
                <w:sz w:val="24"/>
              </w:rPr>
              <w:t>安猛渡口</w:t>
            </w:r>
            <w:proofErr w:type="gramEnd"/>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三岔河</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板东渡口</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roofErr w:type="gramStart"/>
            <w:r w:rsidRPr="004D7461">
              <w:rPr>
                <w:rFonts w:ascii="仿宋_GB2312" w:eastAsia="仿宋_GB2312" w:hAnsi="仿宋_GB2312" w:cs="仿宋_GB2312" w:hint="eastAsia"/>
                <w:sz w:val="24"/>
              </w:rPr>
              <w:t>坝草渡口</w:t>
            </w:r>
            <w:proofErr w:type="gramEnd"/>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roofErr w:type="gramStart"/>
            <w:r w:rsidRPr="004D7461">
              <w:rPr>
                <w:rFonts w:ascii="仿宋_GB2312" w:eastAsia="仿宋_GB2312" w:hAnsi="仿宋_GB2312" w:cs="仿宋_GB2312" w:hint="eastAsia"/>
                <w:sz w:val="24"/>
              </w:rPr>
              <w:t>山金半</w:t>
            </w:r>
            <w:proofErr w:type="gramEnd"/>
            <w:r w:rsidRPr="004D7461">
              <w:rPr>
                <w:rFonts w:ascii="仿宋_GB2312" w:eastAsia="仿宋_GB2312" w:hAnsi="仿宋_GB2312" w:cs="仿宋_GB2312" w:hint="eastAsia"/>
                <w:sz w:val="24"/>
              </w:rPr>
              <w:t>渡口</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梭马渡口</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断桥渡口</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红花园渡口</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簸箕田渡口</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张旗渡口</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3</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大山渡口</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大坝停靠点</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大河边停靠点（农家乐点）</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380"/>
          <w:jc w:val="center"/>
        </w:trPr>
        <w:tc>
          <w:tcPr>
            <w:tcW w:w="1800"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统计</w:t>
            </w: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18个点</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38</w:t>
            </w:r>
          </w:p>
        </w:tc>
        <w:tc>
          <w:tcPr>
            <w:tcW w:w="15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5</w:t>
            </w:r>
          </w:p>
        </w:tc>
        <w:tc>
          <w:tcPr>
            <w:tcW w:w="16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r>
      <w:tr w:rsidR="004D7461" w:rsidRPr="004D7461" w:rsidTr="00CB5363">
        <w:trPr>
          <w:trHeight w:val="270"/>
          <w:jc w:val="center"/>
        </w:trPr>
        <w:tc>
          <w:tcPr>
            <w:tcW w:w="63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17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关岭县</w:t>
            </w: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小花江停靠点</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关岭船舶13艘</w:t>
            </w:r>
          </w:p>
        </w:tc>
        <w:tc>
          <w:tcPr>
            <w:tcW w:w="1623"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三家寨停靠点</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5</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坝山码头</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roofErr w:type="gramStart"/>
            <w:r w:rsidRPr="004D7461">
              <w:rPr>
                <w:rFonts w:ascii="仿宋_GB2312" w:eastAsia="仿宋_GB2312" w:hAnsi="仿宋_GB2312" w:cs="仿宋_GB2312" w:hint="eastAsia"/>
                <w:sz w:val="24"/>
              </w:rPr>
              <w:t>客田漂流</w:t>
            </w:r>
            <w:proofErr w:type="gramEnd"/>
            <w:r w:rsidRPr="004D7461">
              <w:rPr>
                <w:rFonts w:ascii="仿宋_GB2312" w:eastAsia="仿宋_GB2312" w:hAnsi="仿宋_GB2312" w:cs="仿宋_GB2312" w:hint="eastAsia"/>
                <w:sz w:val="24"/>
              </w:rPr>
              <w:t>码头</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哨上渡口</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木成河码头</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半坡码头</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木革渡口</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3</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哪哒停靠点</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乐安停靠点</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大坪渡口</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roofErr w:type="gramStart"/>
            <w:r w:rsidRPr="004D7461">
              <w:rPr>
                <w:rFonts w:ascii="仿宋_GB2312" w:eastAsia="仿宋_GB2312" w:hAnsi="仿宋_GB2312" w:cs="仿宋_GB2312" w:hint="eastAsia"/>
                <w:sz w:val="24"/>
              </w:rPr>
              <w:t>许俄渡口</w:t>
            </w:r>
            <w:proofErr w:type="gramEnd"/>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盘江桥码头</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3</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小盘江渡口</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roofErr w:type="gramStart"/>
            <w:r w:rsidRPr="004D7461">
              <w:rPr>
                <w:rFonts w:ascii="仿宋_GB2312" w:eastAsia="仿宋_GB2312" w:hAnsi="仿宋_GB2312" w:cs="仿宋_GB2312" w:hint="eastAsia"/>
                <w:sz w:val="24"/>
              </w:rPr>
              <w:t>大盘江渡口</w:t>
            </w:r>
            <w:proofErr w:type="gramEnd"/>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425"/>
          <w:jc w:val="center"/>
        </w:trPr>
        <w:tc>
          <w:tcPr>
            <w:tcW w:w="1800"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统计</w:t>
            </w: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15个点</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35</w:t>
            </w:r>
          </w:p>
        </w:tc>
        <w:tc>
          <w:tcPr>
            <w:tcW w:w="15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13</w:t>
            </w:r>
          </w:p>
        </w:tc>
        <w:tc>
          <w:tcPr>
            <w:tcW w:w="16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r>
      <w:tr w:rsidR="004D7461" w:rsidRPr="004D7461" w:rsidTr="00CB5363">
        <w:trPr>
          <w:trHeight w:val="270"/>
          <w:jc w:val="center"/>
        </w:trPr>
        <w:tc>
          <w:tcPr>
            <w:tcW w:w="63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3</w:t>
            </w:r>
          </w:p>
        </w:tc>
        <w:tc>
          <w:tcPr>
            <w:tcW w:w="117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紫云县</w:t>
            </w: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大河苗寨停靠点</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无</w:t>
            </w:r>
          </w:p>
        </w:tc>
        <w:tc>
          <w:tcPr>
            <w:tcW w:w="1623"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1</w:t>
            </w: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大穿洞码头</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大穿洞盲谷便民停靠点</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燕子洞渡口</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63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17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roofErr w:type="gramStart"/>
            <w:r w:rsidRPr="004D7461">
              <w:rPr>
                <w:rFonts w:ascii="仿宋_GB2312" w:eastAsia="仿宋_GB2312" w:hAnsi="仿宋_GB2312" w:cs="仿宋_GB2312" w:hint="eastAsia"/>
                <w:sz w:val="24"/>
              </w:rPr>
              <w:t>鼠场河渡口</w:t>
            </w:r>
            <w:proofErr w:type="gramEnd"/>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2</w:t>
            </w:r>
          </w:p>
        </w:tc>
        <w:tc>
          <w:tcPr>
            <w:tcW w:w="1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c>
          <w:tcPr>
            <w:tcW w:w="1623"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p>
        </w:tc>
      </w:tr>
      <w:tr w:rsidR="004D7461" w:rsidRPr="004D7461" w:rsidTr="00CB5363">
        <w:trPr>
          <w:trHeight w:val="270"/>
          <w:jc w:val="center"/>
        </w:trPr>
        <w:tc>
          <w:tcPr>
            <w:tcW w:w="1800"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统计</w:t>
            </w: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5个点</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10</w:t>
            </w:r>
          </w:p>
        </w:tc>
        <w:tc>
          <w:tcPr>
            <w:tcW w:w="151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0</w:t>
            </w:r>
          </w:p>
        </w:tc>
        <w:tc>
          <w:tcPr>
            <w:tcW w:w="16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1</w:t>
            </w:r>
          </w:p>
        </w:tc>
      </w:tr>
      <w:tr w:rsidR="004D7461" w:rsidRPr="004D7461" w:rsidTr="00CB5363">
        <w:trPr>
          <w:trHeight w:val="420"/>
          <w:jc w:val="center"/>
        </w:trPr>
        <w:tc>
          <w:tcPr>
            <w:tcW w:w="63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4</w:t>
            </w:r>
          </w:p>
        </w:tc>
        <w:tc>
          <w:tcPr>
            <w:tcW w:w="117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黄果树</w:t>
            </w: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龙宫景区</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0</w:t>
            </w:r>
          </w:p>
        </w:tc>
        <w:tc>
          <w:tcPr>
            <w:tcW w:w="151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无</w:t>
            </w:r>
          </w:p>
        </w:tc>
        <w:tc>
          <w:tcPr>
            <w:tcW w:w="16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1</w:t>
            </w:r>
          </w:p>
        </w:tc>
      </w:tr>
      <w:tr w:rsidR="004D7461" w:rsidRPr="004D7461" w:rsidTr="00CB5363">
        <w:trPr>
          <w:trHeight w:val="320"/>
          <w:jc w:val="center"/>
        </w:trPr>
        <w:tc>
          <w:tcPr>
            <w:tcW w:w="1800"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统计</w:t>
            </w:r>
          </w:p>
        </w:tc>
        <w:tc>
          <w:tcPr>
            <w:tcW w:w="28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1个点</w:t>
            </w:r>
          </w:p>
        </w:tc>
        <w:tc>
          <w:tcPr>
            <w:tcW w:w="1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0</w:t>
            </w:r>
          </w:p>
        </w:tc>
        <w:tc>
          <w:tcPr>
            <w:tcW w:w="151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0</w:t>
            </w:r>
          </w:p>
        </w:tc>
        <w:tc>
          <w:tcPr>
            <w:tcW w:w="16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sz w:val="24"/>
              </w:rPr>
            </w:pPr>
            <w:r w:rsidRPr="004D7461">
              <w:rPr>
                <w:rFonts w:ascii="仿宋_GB2312" w:eastAsia="仿宋_GB2312" w:hAnsi="仿宋_GB2312" w:cs="仿宋_GB2312" w:hint="eastAsia"/>
                <w:sz w:val="24"/>
              </w:rPr>
              <w:t>1</w:t>
            </w:r>
          </w:p>
        </w:tc>
      </w:tr>
    </w:tbl>
    <w:p w:rsidR="004D7461" w:rsidRPr="004D7461" w:rsidRDefault="004D7461" w:rsidP="004D7461">
      <w:pPr>
        <w:spacing w:line="560" w:lineRule="exact"/>
        <w:jc w:val="left"/>
        <w:rPr>
          <w:rFonts w:ascii="宋体" w:eastAsia="宋体" w:hAnsi="宋体" w:cs="Times New Roman"/>
          <w:b/>
          <w:bCs/>
          <w:sz w:val="24"/>
        </w:rPr>
      </w:pPr>
      <w:bookmarkStart w:id="18" w:name="_Toc25371"/>
      <w:r w:rsidRPr="004D7461">
        <w:rPr>
          <w:rFonts w:ascii="宋体" w:eastAsia="宋体" w:hAnsi="宋体" w:cs="Times New Roman" w:hint="eastAsia"/>
          <w:b/>
          <w:bCs/>
          <w:sz w:val="24"/>
        </w:rPr>
        <w:t>2.3.3当前项目存在的问题</w:t>
      </w:r>
      <w:bookmarkEnd w:id="18"/>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一）运行船舶监管现状及问题。按照省交通厅的建设要求和征求意见，项目（一期）已在镇宁县、关岭县18艘运输船舶上安装监控设施、设备，基本建立起一套船舶监控系统，实现了对监控区域的全面、实时、精准监控，有效提升水路运输的安全性和管理效率。但仍然存在一些问题和不足，例如船舶航运是否准点、乘船人信息是否真实掌握等各种情况未能实现监管，监控信息化设备仅靠小功率太阳能光</w:t>
      </w:r>
      <w:proofErr w:type="gramStart"/>
      <w:r w:rsidRPr="004D7461">
        <w:rPr>
          <w:rFonts w:ascii="宋体" w:eastAsia="宋体" w:hAnsi="宋体" w:cs="Times New Roman" w:hint="eastAsia"/>
          <w:bCs/>
          <w:sz w:val="24"/>
        </w:rPr>
        <w:t>伏系统</w:t>
      </w:r>
      <w:proofErr w:type="gramEnd"/>
      <w:r w:rsidRPr="004D7461">
        <w:rPr>
          <w:rFonts w:ascii="宋体" w:eastAsia="宋体" w:hAnsi="宋体" w:cs="Times New Roman" w:hint="eastAsia"/>
          <w:bCs/>
          <w:sz w:val="24"/>
        </w:rPr>
        <w:t>供电难以支撑设备持续工作导致监控系统平台上线率极低。</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二）支撑环境的现状（通信网络）。运营商监控网络针对需要的地方进行了建设，但是边远的山区流域航道与城市交通道路存在极大的差别，地形复杂，沟壑密布，地势山河交错，这导致通信基站的建设和维护难度大，成本高。为了及时、安全监管码头（渡口）以及船舶，需要建立必要的运营商网络覆盖（光纤、4G或5G通信），船、岸供电设施建设。当前镇宁（王二河、</w:t>
      </w:r>
      <w:proofErr w:type="gramStart"/>
      <w:r w:rsidRPr="004D7461">
        <w:rPr>
          <w:rFonts w:ascii="宋体" w:eastAsia="宋体" w:hAnsi="宋体" w:cs="Times New Roman" w:hint="eastAsia"/>
          <w:bCs/>
          <w:sz w:val="24"/>
        </w:rPr>
        <w:t>打帮河</w:t>
      </w:r>
      <w:proofErr w:type="gramEnd"/>
      <w:r w:rsidRPr="004D7461">
        <w:rPr>
          <w:rFonts w:ascii="宋体" w:eastAsia="宋体" w:hAnsi="宋体" w:cs="Times New Roman" w:hint="eastAsia"/>
          <w:bCs/>
          <w:sz w:val="24"/>
        </w:rPr>
        <w:t>水域）光纤网络覆盖13个点、利用无线4G网络覆盖5个点，关岭（北盘江、</w:t>
      </w:r>
      <w:proofErr w:type="gramStart"/>
      <w:r w:rsidRPr="004D7461">
        <w:rPr>
          <w:rFonts w:ascii="宋体" w:eastAsia="宋体" w:hAnsi="宋体" w:cs="Times New Roman" w:hint="eastAsia"/>
          <w:bCs/>
          <w:sz w:val="24"/>
        </w:rPr>
        <w:t>打帮河</w:t>
      </w:r>
      <w:proofErr w:type="gramEnd"/>
      <w:r w:rsidRPr="004D7461">
        <w:rPr>
          <w:rFonts w:ascii="宋体" w:eastAsia="宋体" w:hAnsi="宋体" w:cs="Times New Roman" w:hint="eastAsia"/>
          <w:bCs/>
          <w:sz w:val="24"/>
        </w:rPr>
        <w:t>、木成河水域）光纤网络覆盖9个点、利用无线4G网络覆盖6个点，紫云（格</w:t>
      </w:r>
      <w:proofErr w:type="gramStart"/>
      <w:r w:rsidRPr="004D7461">
        <w:rPr>
          <w:rFonts w:ascii="宋体" w:eastAsia="宋体" w:hAnsi="宋体" w:cs="Times New Roman" w:hint="eastAsia"/>
          <w:bCs/>
          <w:sz w:val="24"/>
        </w:rPr>
        <w:t>凸</w:t>
      </w:r>
      <w:proofErr w:type="gramEnd"/>
      <w:r w:rsidRPr="004D7461">
        <w:rPr>
          <w:rFonts w:ascii="宋体" w:eastAsia="宋体" w:hAnsi="宋体" w:cs="Times New Roman" w:hint="eastAsia"/>
          <w:bCs/>
          <w:sz w:val="24"/>
        </w:rPr>
        <w:t>河水域）光纤网络覆盖5个点，船舶利用4G网络覆盖18艘，通过运营商的网络覆盖，对码头（渡口）及运行中的船舶进行网络支持，以提高监控设备应用的使用性。</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三）安全监管现状。在没有监控设备的情况下，安全监管工作主要依靠现场巡查，这种方式虽然灵活，但也存在取证难及局限性，如覆盖范围有限、效率较低、易受人为因素影响等。目前项目（一期）的建设完成，利用线上巡查和线下巡查双管驱动，执法人员通过在线视频监控实时巡查，发现违规情况立即警告船舶驾驶人员，要求迅速整改，并为现场执法提供依据</w:t>
      </w:r>
      <w:proofErr w:type="gramStart"/>
      <w:r w:rsidRPr="004D7461">
        <w:rPr>
          <w:rFonts w:ascii="宋体" w:eastAsia="宋体" w:hAnsi="宋体" w:cs="Times New Roman" w:hint="eastAsia"/>
          <w:bCs/>
          <w:sz w:val="24"/>
        </w:rPr>
        <w:t>作出</w:t>
      </w:r>
      <w:proofErr w:type="gramEnd"/>
      <w:r w:rsidRPr="004D7461">
        <w:rPr>
          <w:rFonts w:ascii="宋体" w:eastAsia="宋体" w:hAnsi="宋体" w:cs="Times New Roman" w:hint="eastAsia"/>
          <w:bCs/>
          <w:sz w:val="24"/>
        </w:rPr>
        <w:t>处罚，有效地改善监管工作，大大提高监管效率和精准性。</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（四）救援管理现状。现阶段救援仍然停留在人员事故发生后，通过现场人员或路过</w:t>
      </w:r>
      <w:r w:rsidRPr="004D7461">
        <w:rPr>
          <w:rFonts w:ascii="宋体" w:eastAsia="宋体" w:hAnsi="宋体" w:cs="Times New Roman" w:hint="eastAsia"/>
          <w:bCs/>
          <w:sz w:val="24"/>
        </w:rPr>
        <w:lastRenderedPageBreak/>
        <w:t>人员使用电话联系相关单位，事故地点无法准确定位，而且不能在事故前提前预警给相关管理单位。没有采集事故前后环境因素，船舶自身的相关数据，使得事故原因调查困难。</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（五）实名制管理现状。由于实名制的管理设备并没有具体的标准和规范和</w:t>
      </w:r>
      <w:proofErr w:type="gramStart"/>
      <w:r w:rsidRPr="004D7461">
        <w:rPr>
          <w:rFonts w:ascii="宋体" w:eastAsia="宋体" w:hAnsi="宋体" w:cs="Times New Roman" w:hint="eastAsia"/>
          <w:bCs/>
          <w:sz w:val="24"/>
        </w:rPr>
        <w:t>可</w:t>
      </w:r>
      <w:proofErr w:type="gramEnd"/>
      <w:r w:rsidRPr="004D7461">
        <w:rPr>
          <w:rFonts w:ascii="宋体" w:eastAsia="宋体" w:hAnsi="宋体" w:cs="Times New Roman" w:hint="eastAsia"/>
          <w:bCs/>
          <w:sz w:val="24"/>
        </w:rPr>
        <w:t>参考的方案，因为内河船舶运输距离较短，多以两岸摆渡为主，船主既无售票更无实名登记。旅游景区虽然实名售票，但在景区内游客乘船时则不能做到人船对应，这与航空运输及铁路、公路运输有着一定的区别，处于比较简单落后的管理状态。</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项目（一期）有6台实名制管理设备已投入使用，分别安装在镇宁县打帮、</w:t>
      </w:r>
      <w:proofErr w:type="gramStart"/>
      <w:r w:rsidRPr="004D7461">
        <w:rPr>
          <w:rFonts w:ascii="宋体" w:eastAsia="宋体" w:hAnsi="宋体" w:cs="Times New Roman" w:hint="eastAsia"/>
          <w:bCs/>
          <w:sz w:val="24"/>
        </w:rPr>
        <w:t>坝包码头</w:t>
      </w:r>
      <w:proofErr w:type="gramEnd"/>
      <w:r w:rsidRPr="004D7461">
        <w:rPr>
          <w:rFonts w:ascii="宋体" w:eastAsia="宋体" w:hAnsi="宋体" w:cs="Times New Roman" w:hint="eastAsia"/>
          <w:bCs/>
          <w:sz w:val="24"/>
        </w:rPr>
        <w:t>，关岭县三家寨停靠点、哨上码头，紫云县格</w:t>
      </w:r>
      <w:proofErr w:type="gramStart"/>
      <w:r w:rsidRPr="004D7461">
        <w:rPr>
          <w:rFonts w:ascii="宋体" w:eastAsia="宋体" w:hAnsi="宋体" w:cs="Times New Roman" w:hint="eastAsia"/>
          <w:bCs/>
          <w:sz w:val="24"/>
        </w:rPr>
        <w:t>凸</w:t>
      </w:r>
      <w:proofErr w:type="gramEnd"/>
      <w:r w:rsidRPr="004D7461">
        <w:rPr>
          <w:rFonts w:ascii="宋体" w:eastAsia="宋体" w:hAnsi="宋体" w:cs="Times New Roman" w:hint="eastAsia"/>
          <w:bCs/>
          <w:sz w:val="24"/>
        </w:rPr>
        <w:t>河以及龙宫旅游景区，但是目前已建设的设备仅只能单机人证登记，还不能实现查验，同时部分企业及船员对实名认证工作重视程度不够，存在</w:t>
      </w:r>
      <w:proofErr w:type="gramStart"/>
      <w:r w:rsidRPr="004D7461">
        <w:rPr>
          <w:rFonts w:ascii="宋体" w:eastAsia="宋体" w:hAnsi="宋体" w:cs="Times New Roman" w:hint="eastAsia"/>
          <w:bCs/>
          <w:sz w:val="24"/>
        </w:rPr>
        <w:t>懒</w:t>
      </w:r>
      <w:proofErr w:type="gramEnd"/>
      <w:r w:rsidRPr="004D7461">
        <w:rPr>
          <w:rFonts w:ascii="宋体" w:eastAsia="宋体" w:hAnsi="宋体" w:cs="Times New Roman" w:hint="eastAsia"/>
          <w:bCs/>
          <w:sz w:val="24"/>
        </w:rPr>
        <w:t>登记、</w:t>
      </w:r>
      <w:proofErr w:type="gramStart"/>
      <w:r w:rsidRPr="004D7461">
        <w:rPr>
          <w:rFonts w:ascii="宋体" w:eastAsia="宋体" w:hAnsi="宋体" w:cs="Times New Roman" w:hint="eastAsia"/>
          <w:bCs/>
          <w:sz w:val="24"/>
        </w:rPr>
        <w:t>漏登记</w:t>
      </w:r>
      <w:proofErr w:type="gramEnd"/>
      <w:r w:rsidRPr="004D7461">
        <w:rPr>
          <w:rFonts w:ascii="宋体" w:eastAsia="宋体" w:hAnsi="宋体" w:cs="Times New Roman" w:hint="eastAsia"/>
          <w:bCs/>
          <w:sz w:val="24"/>
        </w:rPr>
        <w:t>情况，由于没有平台系统对该设备采集的数据进行支撑管理，监督形成不了合力，另外有不少船舶管理人员反映实名制登记设备反而让工作人员的工作效率变低了，嫌麻烦不愿意进行实名制登记。因此，为破解这些难题，项目（二期）把管理软件建设作为延伸监督触角，搭建管理平台系统，以提高数据的及时性和准确性，从而提升整体业务效率。</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六）船舶视频监控管理现状。航道运输环境因素复杂多变，对船舶航行影响大，船舶驾驶员及指挥中心对船舶状况、周围环境的判断一般是定性的，当周围环境或船只发生紧急状况时，其判断的主要依据是经验，但是显然根据经验判断所做的决策必定是不及根据精准数据而做出的决策更优。</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船舶视频监控系统，是现阶段解决此问题的最重要、最行之有效的办法之一。船舶视频监控系统正在快速发展，并在航道保护、安全管理等领域展现出其独特价值和重要性。能最大程度地提高船舶航行的安全性、可靠性和经济性。根据省交通</w:t>
      </w:r>
      <w:proofErr w:type="gramStart"/>
      <w:r w:rsidRPr="004D7461">
        <w:rPr>
          <w:rFonts w:ascii="宋体" w:eastAsia="宋体" w:hAnsi="宋体" w:cs="Times New Roman" w:hint="eastAsia"/>
          <w:bCs/>
          <w:sz w:val="24"/>
        </w:rPr>
        <w:t>厅建设</w:t>
      </w:r>
      <w:proofErr w:type="gramEnd"/>
      <w:r w:rsidRPr="004D7461">
        <w:rPr>
          <w:rFonts w:ascii="宋体" w:eastAsia="宋体" w:hAnsi="宋体" w:cs="Times New Roman" w:hint="eastAsia"/>
          <w:bCs/>
          <w:sz w:val="24"/>
        </w:rPr>
        <w:t>意见，目前项目（一期）已经在镇宁、关岭两县的18艘船舶上安装了视频监控设备。对船舶现场情况实现了视频在线上传和本地录像，执法人员可通过视频监控显示器进行在线巡查值守，做到及时发现安全隐患与解决安全问题。</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但由于当前仍有大部分区域未安装视频监控摄像头，对于周围环境、人员、事件的异常情况监管度不足。</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（七）应急管理现状</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项目（一期）建设对已安装水路客货运输船舶进行实时监控，管理部门能够及时掌握船舶的位置、航向、速度等信息，以便在出现异常情况时迅速做出反应。视频监控显示器可成为现场救援指挥重要工具，与其他相关部门协作配合，形成应急管理合力，提高应急能力和效率。</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八）视频监控显示器建设的必要性。目前,平坝区交通运输局、普定县交通运输局、黄果树交通运输服务中心无视频监控显示器，本次项目（二期）建设需在平坝区交通运输局、普定县交通运输局、黄果树交通运输服务中心分别建设视频监控显示器。</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1.履行法律法规及“三定方案”赋予工作职责的需要。视频监控显示器是各级交通部门履行水上交通安全监督管理的需要，《中华人民共和国内河交通安全管理条例》以及市县“三定方案”明确市县两级交通运输主管部门负责实施辖区水上交通安全监督管理工作。</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2.推动落实国务院水上交通督导帮扶组督导反馈问题整改工作的需要。在2022年3月至9月，国务院水上交通督导帮扶组督导帮扶工作的通报中，指出交通行业主管部门管理能力不足。信息化安全监管手段落后，很多重点水域、码头和船舶都没有安装视频监视设备无法实时监控等，存在看不到、叫不到的盲区。提出了要强化基层基础工作，着力提升本质安全水平。加快视频监控系统及船载终端等信息化建设，加大安全生产经费投入，落实必要的人员、场所、装备。</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3.智慧交通发展的需要。根据《交通强国建设纲要》《国家综合立体交通网规划纲要》</w:t>
      </w:r>
      <w:r w:rsidRPr="004D7461">
        <w:rPr>
          <w:rFonts w:ascii="宋体" w:eastAsia="宋体" w:hAnsi="宋体" w:cs="Times New Roman" w:hint="eastAsia"/>
          <w:bCs/>
          <w:sz w:val="24"/>
        </w:rPr>
        <w:lastRenderedPageBreak/>
        <w:t>《交通运输部关于加快智慧港口和智慧航道建设的意见》，建设视频监控显示器能够及时接入电子航道图、智慧港口，处理多个输入源，如摄像头、传感器、计算机、地图等，实现全面的监控和信息整合，使得不同类型的数据呈现可以多样并列显示。视频监控信息化建设是交通强国建设发展规划的要求，也是我市推动南下珠江水运出海新通道奠定数字化发展的必然。</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4.节约成本、增强监管效能的需要。我市水域距离城区偏远，水域分步呈点多、面广、线长特点，水上交通安全监管成本居高不下，监管效能较低。一是以平坝区引子渡水上交通安全检查为例，根据《安顺市水上交通现场监督执法巡查规范实施细则》和平坝区交通运输局水上交通安全检查计划。现场开展平坝区引子渡水上交通安全检查1次需要派出2名检查人员、1名驾驶员、1辆车、1艘监督艇，全年检查不低于48次，1次检查所需费用不少于970元，全年48次检查费用46560元，全年车船艇维护保养费用15000元，全年共计开展引子渡水上交通安全检查费用61560元；利用视频监控显示器线上巡查，预计除去每年网络服务费用20000元，平坝区交通运输局线上巡查比线下巡查每年至少可以节省40000元的费用开支。通过视频监控显示器线上巡查能够实时监控、避免监管盲区，及时有效发现违法行为、提高巡查效率与覆盖面，降低人力成本和经济成本，减少人员、车船安全风险。二是贯彻落实《安顺市水路客货运输监控系统运行管理办法（试行）》需要，本办法明确县级交通运输主管部门对全县水域监控点要进行日常线上巡查，对县级高风险监管执法</w:t>
      </w:r>
      <w:proofErr w:type="gramStart"/>
      <w:r w:rsidRPr="004D7461">
        <w:rPr>
          <w:rFonts w:ascii="宋体" w:eastAsia="宋体" w:hAnsi="宋体" w:cs="Times New Roman" w:hint="eastAsia"/>
          <w:bCs/>
          <w:sz w:val="24"/>
        </w:rPr>
        <w:t>点每个</w:t>
      </w:r>
      <w:proofErr w:type="gramEnd"/>
      <w:r w:rsidRPr="004D7461">
        <w:rPr>
          <w:rFonts w:ascii="宋体" w:eastAsia="宋体" w:hAnsi="宋体" w:cs="Times New Roman" w:hint="eastAsia"/>
          <w:bCs/>
          <w:sz w:val="24"/>
        </w:rPr>
        <w:t>工作日至少线上巡查5个点位，每半月至少做到1次线上巡查全覆盖；对县级较高风险监管执法</w:t>
      </w:r>
      <w:proofErr w:type="gramStart"/>
      <w:r w:rsidRPr="004D7461">
        <w:rPr>
          <w:rFonts w:ascii="宋体" w:eastAsia="宋体" w:hAnsi="宋体" w:cs="Times New Roman" w:hint="eastAsia"/>
          <w:bCs/>
          <w:sz w:val="24"/>
        </w:rPr>
        <w:t>点每个</w:t>
      </w:r>
      <w:proofErr w:type="gramEnd"/>
      <w:r w:rsidRPr="004D7461">
        <w:rPr>
          <w:rFonts w:ascii="宋体" w:eastAsia="宋体" w:hAnsi="宋体" w:cs="Times New Roman" w:hint="eastAsia"/>
          <w:bCs/>
          <w:sz w:val="24"/>
        </w:rPr>
        <w:t>工作日至少线上巡查4个点位，每半月至少做到1次线上巡查全覆盖；对县级一般风险监管执法</w:t>
      </w:r>
      <w:proofErr w:type="gramStart"/>
      <w:r w:rsidRPr="004D7461">
        <w:rPr>
          <w:rFonts w:ascii="宋体" w:eastAsia="宋体" w:hAnsi="宋体" w:cs="Times New Roman" w:hint="eastAsia"/>
          <w:bCs/>
          <w:sz w:val="24"/>
        </w:rPr>
        <w:t>点每个</w:t>
      </w:r>
      <w:proofErr w:type="gramEnd"/>
      <w:r w:rsidRPr="004D7461">
        <w:rPr>
          <w:rFonts w:ascii="宋体" w:eastAsia="宋体" w:hAnsi="宋体" w:cs="Times New Roman" w:hint="eastAsia"/>
          <w:bCs/>
          <w:sz w:val="24"/>
        </w:rPr>
        <w:t>工作日至少线上巡查3个点位，每半月至少做到1次线上巡查全覆盖；并填写好巡查记录。在节假日、农村“红白喜事”等重点时期，应加强线上巡查频次。</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5.作为水上应急指挥中心平台的需要。在水上交通事故或紧急情况发生时，视频监控显示器能够作为应急指挥的中心平台，可以直观地了解事故现场情况和周围环境，助力决策者快速调配资源，进行应急响应，有效缩短响应时间，提高救援效率，确保救援行动的顺利进行和高效完成。</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6.提高空间使用效率的需要。视频监控显示器可同时查看多个图像位置的实时视频，有助于细节显示，从而更容易识别潜在的问题或异常情况。配套的视频监控显示器还可以与其他交通（铁路、道路）信息系统进行对接和共享数据，实现交通信息的互联互通和协同管理。监控人员可以在同一界面内完成多种任务，包括水路，铁路、道路交通执法管理系统都将进行统一监控管理，无需频繁更换设备或工作环境，交通运输局还可通过视频监控显示器开展视频会议和工作学习，通过多功能应用，从而节约了成本并提高了空间使用效率。</w:t>
      </w:r>
    </w:p>
    <w:p w:rsidR="004D7461" w:rsidRPr="004D7461" w:rsidRDefault="004D7461" w:rsidP="004D7461">
      <w:pPr>
        <w:ind w:firstLineChars="100" w:firstLine="241"/>
        <w:rPr>
          <w:rFonts w:ascii="宋体" w:eastAsia="宋体" w:hAnsi="宋体" w:cs="Times New Roman"/>
          <w:b/>
          <w:bCs/>
          <w:sz w:val="24"/>
        </w:rPr>
      </w:pPr>
      <w:r w:rsidRPr="004D7461">
        <w:rPr>
          <w:rFonts w:ascii="宋体" w:eastAsia="宋体" w:hAnsi="宋体" w:cs="Times New Roman" w:hint="eastAsia"/>
          <w:b/>
          <w:bCs/>
          <w:sz w:val="24"/>
        </w:rPr>
        <w:t>2.3.项目采购的意义和必要性</w:t>
      </w:r>
    </w:p>
    <w:p w:rsidR="004D7461" w:rsidRPr="004D7461" w:rsidRDefault="004D7461" w:rsidP="004D7461">
      <w:pPr>
        <w:ind w:firstLineChars="200" w:firstLine="480"/>
        <w:rPr>
          <w:rFonts w:ascii="宋体" w:eastAsia="宋体" w:hAnsi="宋体" w:cs="Times New Roman"/>
          <w:bCs/>
          <w:sz w:val="24"/>
        </w:rPr>
      </w:pPr>
      <w:r w:rsidRPr="004D7461">
        <w:rPr>
          <w:rFonts w:ascii="宋体" w:eastAsia="宋体" w:hAnsi="宋体" w:cs="Times New Roman" w:hint="eastAsia"/>
          <w:bCs/>
          <w:sz w:val="24"/>
        </w:rPr>
        <w:t>按照省交通厅水路客货运输监控建设要求，项目（一期）建设完成了部分县区码头及船舶前端监控、存储设备的安装，本次项目（二期）建设的主要目标是补齐空白区域监控设备，同时融合优化升级一期项目，弥补实名制登记管理设备功能单一，分析算法能力弱，视频监控覆盖区域小，违法取证难的问题，提升系统的整体性能和功能应用。为地方海事航务管理工作完善执法体系和服务体系，大力改善工作条件和提高业务执法能力，为海事工作提供现代化管理服务，将有效提高执法人员工作效率。对安顺市地方海事信息化科技建设、保障地方海事经济的发展、安全应急响应及指挥工作的提升、社会的稳定繁荣将起到积极的作用，利用科学的现代化管理手段为当地经济发展</w:t>
      </w:r>
      <w:proofErr w:type="gramStart"/>
      <w:r w:rsidRPr="004D7461">
        <w:rPr>
          <w:rFonts w:ascii="宋体" w:eastAsia="宋体" w:hAnsi="宋体" w:cs="Times New Roman" w:hint="eastAsia"/>
          <w:bCs/>
          <w:sz w:val="24"/>
        </w:rPr>
        <w:t>作出</w:t>
      </w:r>
      <w:proofErr w:type="gramEnd"/>
      <w:r w:rsidRPr="004D7461">
        <w:rPr>
          <w:rFonts w:ascii="宋体" w:eastAsia="宋体" w:hAnsi="宋体" w:cs="Times New Roman" w:hint="eastAsia"/>
          <w:bCs/>
          <w:sz w:val="24"/>
        </w:rPr>
        <w:t>贡献。同时该项目建设在市辖区的各河流、库区、湖泊的码头、渡口、船舶上，环境污染的治理要从源头抓起，项目建成后可有效地对人为垃圾制造的污染源进行一定程度的管理控制，由此可见，随着项目的实施，有利于改善环境效益；对海事、航务管理安全监管、执法管理工作以及人民群众安全生产工作和确保良好社会、自然环境具有十分重要的意</w:t>
      </w:r>
      <w:r w:rsidRPr="004D7461">
        <w:rPr>
          <w:rFonts w:ascii="宋体" w:eastAsia="宋体" w:hAnsi="宋体" w:cs="Times New Roman" w:hint="eastAsia"/>
          <w:bCs/>
          <w:sz w:val="24"/>
        </w:rPr>
        <w:lastRenderedPageBreak/>
        <w:t>义。</w:t>
      </w:r>
    </w:p>
    <w:p w:rsidR="004D7461" w:rsidRPr="004D7461" w:rsidRDefault="004D7461" w:rsidP="004D7461">
      <w:pPr>
        <w:ind w:firstLineChars="100" w:firstLine="241"/>
        <w:rPr>
          <w:rFonts w:ascii="宋体" w:eastAsia="宋体" w:hAnsi="宋体" w:cs="Times New Roman"/>
          <w:b/>
          <w:bCs/>
          <w:sz w:val="24"/>
        </w:rPr>
      </w:pPr>
      <w:r w:rsidRPr="004D7461">
        <w:rPr>
          <w:rFonts w:ascii="宋体" w:eastAsia="宋体" w:hAnsi="宋体" w:cs="Times New Roman" w:hint="eastAsia"/>
          <w:b/>
          <w:bCs/>
          <w:sz w:val="24"/>
        </w:rPr>
        <w:t>2.4.效益分析</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2.4.1经济效益</w:t>
      </w:r>
    </w:p>
    <w:p w:rsidR="004D7461" w:rsidRPr="004D7461" w:rsidRDefault="004D7461" w:rsidP="004D7461">
      <w:pPr>
        <w:ind w:firstLineChars="200" w:firstLine="480"/>
        <w:rPr>
          <w:rFonts w:ascii="宋体" w:eastAsia="宋体" w:hAnsi="宋体" w:cs="Times New Roman"/>
          <w:bCs/>
          <w:sz w:val="24"/>
        </w:rPr>
      </w:pPr>
      <w:r w:rsidRPr="004D7461">
        <w:rPr>
          <w:rFonts w:ascii="宋体" w:eastAsia="宋体" w:hAnsi="宋体" w:cs="Times New Roman" w:hint="eastAsia"/>
          <w:bCs/>
          <w:sz w:val="24"/>
        </w:rPr>
        <w:t>该项目的建设能为地方海事航务管理工作完善执法体系和服务体系，大力改善工作条件和提高业务执法能力，为海事工作提供现代化管理服务，将有效提高执法人员工作效率。对安顺市地方海事信息化科技建设、保障地方海事经济的发展、安全应急响应及指挥工作的提升、社会的稳定繁荣将起到积极的作用，利用科学的现代化管理手段为当地经济发展</w:t>
      </w:r>
      <w:proofErr w:type="gramStart"/>
      <w:r w:rsidRPr="004D7461">
        <w:rPr>
          <w:rFonts w:ascii="宋体" w:eastAsia="宋体" w:hAnsi="宋体" w:cs="Times New Roman" w:hint="eastAsia"/>
          <w:bCs/>
          <w:sz w:val="24"/>
        </w:rPr>
        <w:t>作出</w:t>
      </w:r>
      <w:proofErr w:type="gramEnd"/>
      <w:r w:rsidRPr="004D7461">
        <w:rPr>
          <w:rFonts w:ascii="宋体" w:eastAsia="宋体" w:hAnsi="宋体" w:cs="Times New Roman" w:hint="eastAsia"/>
          <w:bCs/>
          <w:sz w:val="24"/>
        </w:rPr>
        <w:t>贡献。</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2.4.2社会效益</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该项目建设在市辖区的各河流、库区、湖泊的码头、渡口、船舶上，环境污染的治理要从源头抓起，项目建成后可有效地对人为垃圾制造的污染源进行一定程度的管理控制，由此可见，随着项目的实施，有利于改善环境效益；对海事、航务管理安全监管、执法管理工作以及人民群众安全生产工作和确保良好社会、自然环境具有十分重要的意义。</w:t>
      </w:r>
    </w:p>
    <w:p w:rsidR="004D7461" w:rsidRPr="004D7461" w:rsidRDefault="004D7461" w:rsidP="004D7461">
      <w:pPr>
        <w:ind w:firstLineChars="100" w:firstLine="240"/>
        <w:rPr>
          <w:rFonts w:ascii="宋体" w:eastAsia="宋体" w:hAnsi="宋体" w:cs="Times New Roman"/>
          <w:bCs/>
          <w:sz w:val="24"/>
        </w:rPr>
      </w:pPr>
    </w:p>
    <w:p w:rsidR="004D7461" w:rsidRPr="004D7461" w:rsidRDefault="004D7461" w:rsidP="004D7461">
      <w:pPr>
        <w:ind w:firstLineChars="100" w:firstLine="241"/>
        <w:rPr>
          <w:rFonts w:ascii="宋体" w:eastAsia="宋体" w:hAnsi="宋体" w:cs="Times New Roman"/>
          <w:b/>
          <w:bCs/>
          <w:sz w:val="24"/>
        </w:rPr>
      </w:pPr>
      <w:r w:rsidRPr="004D7461">
        <w:rPr>
          <w:rFonts w:ascii="宋体" w:eastAsia="宋体" w:hAnsi="宋体" w:cs="Times New Roman" w:hint="eastAsia"/>
          <w:b/>
          <w:bCs/>
          <w:sz w:val="24"/>
        </w:rPr>
        <w:t>三、服务采购内容</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3.1服务采购内容</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项目采购预算金额2103509元，采购内容为实名制登记、查验及视频监控设施建设，前端监控及配套材料等，三县（区）视频监控显示器及工器具购置、相关配套设施、传输、安装及调试服务等。采购内容如下：</w:t>
      </w:r>
    </w:p>
    <w:tbl>
      <w:tblPr>
        <w:tblW w:w="5000" w:type="pct"/>
        <w:jc w:val="center"/>
        <w:tblCellMar>
          <w:left w:w="0" w:type="dxa"/>
          <w:right w:w="0" w:type="dxa"/>
        </w:tblCellMar>
        <w:tblLook w:val="0000" w:firstRow="0" w:lastRow="0" w:firstColumn="0" w:lastColumn="0" w:noHBand="0" w:noVBand="0"/>
      </w:tblPr>
      <w:tblGrid>
        <w:gridCol w:w="963"/>
        <w:gridCol w:w="6349"/>
        <w:gridCol w:w="997"/>
        <w:gridCol w:w="792"/>
      </w:tblGrid>
      <w:tr w:rsidR="004D7461" w:rsidRPr="004D7461" w:rsidTr="00CB5363">
        <w:trPr>
          <w:trHeight w:val="560"/>
          <w:jc w:val="center"/>
        </w:trPr>
        <w:tc>
          <w:tcPr>
            <w:tcW w:w="5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b/>
                <w:bCs/>
                <w:sz w:val="24"/>
              </w:rPr>
            </w:pPr>
            <w:r w:rsidRPr="004D7461">
              <w:rPr>
                <w:rFonts w:ascii="仿宋_GB2312" w:eastAsia="仿宋_GB2312" w:hAnsi="仿宋_GB2312" w:cs="仿宋_GB2312" w:hint="eastAsia"/>
                <w:b/>
                <w:bCs/>
                <w:sz w:val="24"/>
              </w:rPr>
              <w:t>序号</w:t>
            </w:r>
          </w:p>
        </w:tc>
        <w:tc>
          <w:tcPr>
            <w:tcW w:w="348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b/>
                <w:bCs/>
                <w:sz w:val="24"/>
              </w:rPr>
            </w:pPr>
            <w:r w:rsidRPr="004D7461">
              <w:rPr>
                <w:rFonts w:ascii="仿宋_GB2312" w:eastAsia="仿宋_GB2312" w:hAnsi="仿宋_GB2312" w:cs="仿宋_GB2312" w:hint="eastAsia"/>
                <w:b/>
                <w:bCs/>
                <w:sz w:val="24"/>
              </w:rPr>
              <w:t>项目名称</w:t>
            </w:r>
          </w:p>
        </w:tc>
        <w:tc>
          <w:tcPr>
            <w:tcW w:w="5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b/>
                <w:bCs/>
                <w:sz w:val="24"/>
              </w:rPr>
            </w:pPr>
            <w:r w:rsidRPr="004D7461">
              <w:rPr>
                <w:rFonts w:ascii="仿宋_GB2312" w:eastAsia="仿宋_GB2312" w:hAnsi="仿宋_GB2312" w:cs="仿宋_GB2312" w:hint="eastAsia"/>
                <w:b/>
                <w:bCs/>
                <w:sz w:val="24"/>
              </w:rPr>
              <w:t>单位</w:t>
            </w:r>
          </w:p>
        </w:tc>
        <w:tc>
          <w:tcPr>
            <w:tcW w:w="43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b/>
                <w:bCs/>
                <w:sz w:val="24"/>
              </w:rPr>
            </w:pPr>
            <w:r w:rsidRPr="004D7461">
              <w:rPr>
                <w:rFonts w:ascii="仿宋_GB2312" w:eastAsia="仿宋_GB2312" w:hAnsi="仿宋_GB2312" w:cs="仿宋_GB2312" w:hint="eastAsia"/>
                <w:b/>
                <w:bCs/>
                <w:sz w:val="24"/>
              </w:rPr>
              <w:t>数量</w:t>
            </w:r>
          </w:p>
        </w:tc>
      </w:tr>
      <w:tr w:rsidR="004D7461" w:rsidRPr="004D7461" w:rsidTr="00CB5363">
        <w:trPr>
          <w:trHeight w:val="600"/>
          <w:jc w:val="center"/>
        </w:trPr>
        <w:tc>
          <w:tcPr>
            <w:tcW w:w="52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b/>
                <w:bCs/>
                <w:sz w:val="24"/>
              </w:rPr>
            </w:pPr>
            <w:proofErr w:type="gramStart"/>
            <w:r w:rsidRPr="004D7461">
              <w:rPr>
                <w:rFonts w:ascii="仿宋_GB2312" w:eastAsia="仿宋_GB2312" w:hAnsi="仿宋_GB2312" w:cs="仿宋_GB2312" w:hint="eastAsia"/>
                <w:b/>
                <w:bCs/>
                <w:sz w:val="24"/>
              </w:rPr>
              <w:t>一</w:t>
            </w:r>
            <w:proofErr w:type="gramEnd"/>
          </w:p>
        </w:tc>
        <w:tc>
          <w:tcPr>
            <w:tcW w:w="348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宋体" w:eastAsia="宋体" w:hAnsi="宋体" w:cs="Times New Roman"/>
                <w:bCs/>
                <w:sz w:val="24"/>
              </w:rPr>
            </w:pPr>
            <w:r w:rsidRPr="004D7461">
              <w:rPr>
                <w:rFonts w:ascii="宋体" w:eastAsia="宋体" w:hAnsi="宋体" w:cs="Times New Roman" w:hint="eastAsia"/>
                <w:bCs/>
                <w:sz w:val="24"/>
              </w:rPr>
              <w:t>实名制登记、查验及视频监控设施建设</w:t>
            </w:r>
          </w:p>
        </w:tc>
        <w:tc>
          <w:tcPr>
            <w:tcW w:w="54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宋体" w:eastAsia="宋体" w:hAnsi="宋体" w:cs="Times New Roman"/>
                <w:bCs/>
                <w:sz w:val="24"/>
              </w:rPr>
            </w:pPr>
            <w:r w:rsidRPr="004D7461">
              <w:rPr>
                <w:rFonts w:ascii="宋体" w:eastAsia="宋体" w:hAnsi="宋体" w:cs="Times New Roman" w:hint="eastAsia"/>
                <w:bCs/>
                <w:sz w:val="24"/>
              </w:rPr>
              <w:t>项</w:t>
            </w:r>
          </w:p>
        </w:tc>
        <w:tc>
          <w:tcPr>
            <w:tcW w:w="43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宋体" w:eastAsia="宋体" w:hAnsi="宋体" w:cs="Times New Roman"/>
                <w:bCs/>
                <w:sz w:val="24"/>
              </w:rPr>
            </w:pPr>
            <w:r w:rsidRPr="004D7461">
              <w:rPr>
                <w:rFonts w:ascii="宋体" w:eastAsia="宋体" w:hAnsi="宋体" w:cs="Times New Roman" w:hint="eastAsia"/>
                <w:bCs/>
                <w:sz w:val="24"/>
              </w:rPr>
              <w:t>1</w:t>
            </w:r>
          </w:p>
        </w:tc>
      </w:tr>
      <w:tr w:rsidR="004D7461" w:rsidRPr="004D7461" w:rsidTr="00CB5363">
        <w:trPr>
          <w:trHeight w:val="680"/>
          <w:jc w:val="center"/>
        </w:trPr>
        <w:tc>
          <w:tcPr>
            <w:tcW w:w="52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b/>
                <w:bCs/>
                <w:sz w:val="24"/>
              </w:rPr>
            </w:pPr>
            <w:r w:rsidRPr="004D7461">
              <w:rPr>
                <w:rFonts w:ascii="仿宋_GB2312" w:eastAsia="仿宋_GB2312" w:hAnsi="仿宋_GB2312" w:cs="仿宋_GB2312" w:hint="eastAsia"/>
                <w:b/>
                <w:bCs/>
                <w:sz w:val="24"/>
              </w:rPr>
              <w:t>二</w:t>
            </w:r>
          </w:p>
        </w:tc>
        <w:tc>
          <w:tcPr>
            <w:tcW w:w="348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D7461" w:rsidRPr="004D7461" w:rsidRDefault="004D7461" w:rsidP="004D7461">
            <w:pPr>
              <w:spacing w:line="560" w:lineRule="exact"/>
              <w:jc w:val="center"/>
              <w:rPr>
                <w:rFonts w:ascii="宋体" w:eastAsia="宋体" w:hAnsi="宋体" w:cs="Times New Roman"/>
                <w:bCs/>
                <w:sz w:val="24"/>
              </w:rPr>
            </w:pPr>
            <w:r w:rsidRPr="004D7461">
              <w:rPr>
                <w:rFonts w:ascii="宋体" w:eastAsia="宋体" w:hAnsi="宋体" w:cs="Times New Roman" w:hint="eastAsia"/>
                <w:bCs/>
                <w:sz w:val="24"/>
              </w:rPr>
              <w:t>前端监控及配套材料等</w:t>
            </w:r>
          </w:p>
        </w:tc>
        <w:tc>
          <w:tcPr>
            <w:tcW w:w="54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宋体" w:eastAsia="宋体" w:hAnsi="宋体" w:cs="Times New Roman"/>
                <w:bCs/>
                <w:sz w:val="24"/>
              </w:rPr>
            </w:pPr>
            <w:r w:rsidRPr="004D7461">
              <w:rPr>
                <w:rFonts w:ascii="宋体" w:eastAsia="宋体" w:hAnsi="宋体" w:cs="Times New Roman" w:hint="eastAsia"/>
                <w:bCs/>
                <w:sz w:val="24"/>
              </w:rPr>
              <w:t>项</w:t>
            </w:r>
          </w:p>
        </w:tc>
        <w:tc>
          <w:tcPr>
            <w:tcW w:w="43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宋体" w:eastAsia="宋体" w:hAnsi="宋体" w:cs="Times New Roman"/>
                <w:bCs/>
                <w:sz w:val="24"/>
              </w:rPr>
            </w:pPr>
            <w:r w:rsidRPr="004D7461">
              <w:rPr>
                <w:rFonts w:ascii="宋体" w:eastAsia="宋体" w:hAnsi="宋体" w:cs="Times New Roman" w:hint="eastAsia"/>
                <w:bCs/>
                <w:sz w:val="24"/>
              </w:rPr>
              <w:t>1</w:t>
            </w:r>
          </w:p>
        </w:tc>
      </w:tr>
      <w:tr w:rsidR="004D7461" w:rsidRPr="004D7461" w:rsidTr="00CB5363">
        <w:trPr>
          <w:trHeight w:val="660"/>
          <w:jc w:val="center"/>
        </w:trPr>
        <w:tc>
          <w:tcPr>
            <w:tcW w:w="52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b/>
                <w:bCs/>
                <w:sz w:val="24"/>
              </w:rPr>
            </w:pPr>
            <w:r w:rsidRPr="004D7461">
              <w:rPr>
                <w:rFonts w:ascii="仿宋_GB2312" w:eastAsia="仿宋_GB2312" w:hAnsi="仿宋_GB2312" w:cs="仿宋_GB2312" w:hint="eastAsia"/>
                <w:b/>
                <w:bCs/>
                <w:sz w:val="24"/>
              </w:rPr>
              <w:t>三</w:t>
            </w:r>
          </w:p>
        </w:tc>
        <w:tc>
          <w:tcPr>
            <w:tcW w:w="348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宋体" w:eastAsia="宋体" w:hAnsi="宋体" w:cs="Times New Roman"/>
                <w:bCs/>
                <w:sz w:val="24"/>
              </w:rPr>
            </w:pPr>
            <w:r w:rsidRPr="004D7461">
              <w:rPr>
                <w:rFonts w:ascii="宋体" w:eastAsia="宋体" w:hAnsi="宋体" w:cs="Times New Roman" w:hint="eastAsia"/>
                <w:bCs/>
                <w:sz w:val="24"/>
              </w:rPr>
              <w:t>三县（区）视频监控显示器及工器具购置</w:t>
            </w:r>
          </w:p>
        </w:tc>
        <w:tc>
          <w:tcPr>
            <w:tcW w:w="54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宋体" w:eastAsia="宋体" w:hAnsi="宋体" w:cs="Times New Roman"/>
                <w:bCs/>
                <w:sz w:val="24"/>
              </w:rPr>
            </w:pPr>
            <w:r w:rsidRPr="004D7461">
              <w:rPr>
                <w:rFonts w:ascii="宋体" w:eastAsia="宋体" w:hAnsi="宋体" w:cs="Times New Roman" w:hint="eastAsia"/>
                <w:bCs/>
                <w:sz w:val="24"/>
              </w:rPr>
              <w:t>项</w:t>
            </w:r>
          </w:p>
        </w:tc>
        <w:tc>
          <w:tcPr>
            <w:tcW w:w="43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宋体" w:eastAsia="宋体" w:hAnsi="宋体" w:cs="Times New Roman"/>
                <w:bCs/>
                <w:sz w:val="24"/>
              </w:rPr>
            </w:pPr>
            <w:r w:rsidRPr="004D7461">
              <w:rPr>
                <w:rFonts w:ascii="宋体" w:eastAsia="宋体" w:hAnsi="宋体" w:cs="Times New Roman" w:hint="eastAsia"/>
                <w:bCs/>
                <w:sz w:val="24"/>
              </w:rPr>
              <w:t>1</w:t>
            </w:r>
          </w:p>
        </w:tc>
      </w:tr>
      <w:tr w:rsidR="004D7461" w:rsidRPr="004D7461" w:rsidTr="00CB5363">
        <w:trPr>
          <w:trHeight w:val="660"/>
          <w:jc w:val="center"/>
        </w:trPr>
        <w:tc>
          <w:tcPr>
            <w:tcW w:w="52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仿宋_GB2312" w:eastAsia="仿宋_GB2312" w:hAnsi="仿宋_GB2312" w:cs="仿宋_GB2312"/>
                <w:b/>
                <w:bCs/>
                <w:sz w:val="24"/>
              </w:rPr>
            </w:pPr>
            <w:r w:rsidRPr="004D7461">
              <w:rPr>
                <w:rFonts w:ascii="仿宋_GB2312" w:eastAsia="仿宋_GB2312" w:hAnsi="仿宋_GB2312" w:cs="仿宋_GB2312" w:hint="eastAsia"/>
                <w:b/>
                <w:bCs/>
                <w:sz w:val="24"/>
              </w:rPr>
              <w:t>四</w:t>
            </w:r>
          </w:p>
        </w:tc>
        <w:tc>
          <w:tcPr>
            <w:tcW w:w="348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宋体" w:eastAsia="宋体" w:hAnsi="宋体" w:cs="Times New Roman"/>
                <w:bCs/>
                <w:sz w:val="24"/>
              </w:rPr>
            </w:pPr>
            <w:r w:rsidRPr="004D7461">
              <w:rPr>
                <w:rFonts w:ascii="宋体" w:eastAsia="宋体" w:hAnsi="宋体" w:cs="Times New Roman" w:hint="eastAsia"/>
                <w:bCs/>
                <w:sz w:val="24"/>
              </w:rPr>
              <w:t>相关配套设施、传输、安装及调试服务等</w:t>
            </w:r>
          </w:p>
        </w:tc>
        <w:tc>
          <w:tcPr>
            <w:tcW w:w="54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宋体" w:eastAsia="宋体" w:hAnsi="宋体" w:cs="Times New Roman"/>
                <w:bCs/>
                <w:sz w:val="24"/>
              </w:rPr>
            </w:pPr>
            <w:r w:rsidRPr="004D7461">
              <w:rPr>
                <w:rFonts w:ascii="宋体" w:eastAsia="宋体" w:hAnsi="宋体" w:cs="Times New Roman" w:hint="eastAsia"/>
                <w:bCs/>
                <w:sz w:val="24"/>
              </w:rPr>
              <w:t>项</w:t>
            </w:r>
          </w:p>
        </w:tc>
        <w:tc>
          <w:tcPr>
            <w:tcW w:w="43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D7461" w:rsidRPr="004D7461" w:rsidRDefault="004D7461" w:rsidP="004D7461">
            <w:pPr>
              <w:spacing w:line="560" w:lineRule="exact"/>
              <w:jc w:val="center"/>
              <w:rPr>
                <w:rFonts w:ascii="宋体" w:eastAsia="宋体" w:hAnsi="宋体" w:cs="Times New Roman"/>
                <w:bCs/>
                <w:sz w:val="24"/>
              </w:rPr>
            </w:pPr>
            <w:r w:rsidRPr="004D7461">
              <w:rPr>
                <w:rFonts w:ascii="宋体" w:eastAsia="宋体" w:hAnsi="宋体" w:cs="Times New Roman" w:hint="eastAsia"/>
                <w:bCs/>
                <w:sz w:val="24"/>
              </w:rPr>
              <w:t>1</w:t>
            </w:r>
          </w:p>
        </w:tc>
      </w:tr>
    </w:tbl>
    <w:p w:rsidR="004D7461" w:rsidRPr="004D7461" w:rsidRDefault="004D7461" w:rsidP="004D7461">
      <w:pPr>
        <w:ind w:firstLineChars="100" w:firstLine="240"/>
        <w:rPr>
          <w:rFonts w:ascii="宋体" w:eastAsia="宋体" w:hAnsi="宋体" w:cs="Times New Roman"/>
          <w:bCs/>
          <w:sz w:val="24"/>
        </w:rPr>
      </w:pP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3.2服务采购分项内容，支撑依据</w:t>
      </w:r>
    </w:p>
    <w:tbl>
      <w:tblPr>
        <w:tblW w:w="5190" w:type="pct"/>
        <w:tblInd w:w="-318" w:type="dxa"/>
        <w:tblLayout w:type="fixed"/>
        <w:tblLook w:val="0000" w:firstRow="0" w:lastRow="0" w:firstColumn="0" w:lastColumn="0" w:noHBand="0" w:noVBand="0"/>
      </w:tblPr>
      <w:tblGrid>
        <w:gridCol w:w="459"/>
        <w:gridCol w:w="1220"/>
        <w:gridCol w:w="4621"/>
        <w:gridCol w:w="722"/>
        <w:gridCol w:w="827"/>
        <w:gridCol w:w="911"/>
        <w:gridCol w:w="880"/>
      </w:tblGrid>
      <w:tr w:rsidR="004D7461" w:rsidRPr="004D7461" w:rsidTr="00CB5363">
        <w:trPr>
          <w:trHeight w:val="900"/>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jc w:val="center"/>
              <w:rPr>
                <w:rFonts w:ascii="仿宋_GB2312" w:eastAsia="仿宋_GB2312" w:hAnsi="仿宋_GB2312" w:cs="仿宋_GB2312"/>
                <w:b/>
                <w:bCs/>
                <w:sz w:val="24"/>
              </w:rPr>
            </w:pPr>
            <w:r w:rsidRPr="004D7461">
              <w:rPr>
                <w:rFonts w:ascii="仿宋_GB2312" w:eastAsia="仿宋_GB2312" w:hAnsi="仿宋_GB2312" w:cs="仿宋_GB2312" w:hint="eastAsia"/>
                <w:b/>
                <w:bCs/>
                <w:sz w:val="24"/>
              </w:rPr>
              <w:t>序号</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jc w:val="center"/>
              <w:rPr>
                <w:rFonts w:ascii="仿宋_GB2312" w:eastAsia="仿宋_GB2312" w:hAnsi="仿宋_GB2312" w:cs="仿宋_GB2312"/>
                <w:b/>
                <w:bCs/>
                <w:sz w:val="24"/>
              </w:rPr>
            </w:pPr>
            <w:r w:rsidRPr="004D7461">
              <w:rPr>
                <w:rFonts w:ascii="仿宋_GB2312" w:eastAsia="仿宋_GB2312" w:hAnsi="仿宋_GB2312" w:cs="仿宋_GB2312" w:hint="eastAsia"/>
                <w:b/>
                <w:bCs/>
                <w:sz w:val="24"/>
              </w:rPr>
              <w:t>产品名称</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jc w:val="center"/>
              <w:rPr>
                <w:rFonts w:ascii="仿宋_GB2312" w:eastAsia="仿宋_GB2312" w:hAnsi="仿宋_GB2312" w:cs="仿宋_GB2312"/>
                <w:b/>
                <w:bCs/>
                <w:sz w:val="24"/>
              </w:rPr>
            </w:pPr>
            <w:r w:rsidRPr="004D7461">
              <w:rPr>
                <w:rFonts w:ascii="仿宋_GB2312" w:eastAsia="仿宋_GB2312" w:hAnsi="仿宋_GB2312" w:cs="仿宋_GB2312" w:hint="eastAsia"/>
                <w:b/>
                <w:bCs/>
                <w:sz w:val="24"/>
              </w:rPr>
              <w:t>产品参数及需求</w:t>
            </w:r>
          </w:p>
        </w:tc>
        <w:tc>
          <w:tcPr>
            <w:tcW w:w="72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jc w:val="center"/>
              <w:rPr>
                <w:rFonts w:ascii="仿宋_GB2312" w:eastAsia="仿宋_GB2312" w:hAnsi="仿宋_GB2312" w:cs="仿宋_GB2312"/>
                <w:b/>
                <w:bCs/>
                <w:sz w:val="24"/>
              </w:rPr>
            </w:pPr>
            <w:r w:rsidRPr="004D7461">
              <w:rPr>
                <w:rFonts w:ascii="仿宋_GB2312" w:eastAsia="仿宋_GB2312" w:hAnsi="仿宋_GB2312" w:cs="仿宋_GB2312" w:hint="eastAsia"/>
                <w:b/>
                <w:bCs/>
                <w:sz w:val="24"/>
              </w:rPr>
              <w:t>单位</w:t>
            </w:r>
          </w:p>
        </w:tc>
        <w:tc>
          <w:tcPr>
            <w:tcW w:w="827"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jc w:val="center"/>
              <w:rPr>
                <w:rFonts w:ascii="仿宋_GB2312" w:eastAsia="仿宋_GB2312" w:hAnsi="仿宋_GB2312" w:cs="仿宋_GB2312"/>
                <w:b/>
                <w:bCs/>
                <w:sz w:val="24"/>
              </w:rPr>
            </w:pPr>
            <w:r w:rsidRPr="004D7461">
              <w:rPr>
                <w:rFonts w:ascii="仿宋_GB2312" w:eastAsia="仿宋_GB2312" w:hAnsi="仿宋_GB2312" w:cs="仿宋_GB2312" w:hint="eastAsia"/>
                <w:b/>
                <w:bCs/>
                <w:sz w:val="24"/>
              </w:rPr>
              <w:t>数量</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560" w:lineRule="exact"/>
              <w:jc w:val="center"/>
              <w:rPr>
                <w:rFonts w:ascii="仿宋_GB2312" w:eastAsia="仿宋_GB2312" w:hAnsi="仿宋_GB2312" w:cs="仿宋_GB2312"/>
                <w:b/>
                <w:bCs/>
                <w:sz w:val="24"/>
              </w:rPr>
            </w:pPr>
            <w:r w:rsidRPr="004D7461">
              <w:rPr>
                <w:rFonts w:ascii="仿宋_GB2312" w:eastAsia="仿宋_GB2312" w:hAnsi="仿宋_GB2312" w:cs="仿宋_GB2312" w:hint="eastAsia"/>
                <w:b/>
                <w:bCs/>
                <w:sz w:val="24"/>
              </w:rPr>
              <w:t>单价（元）</w:t>
            </w: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560" w:lineRule="exact"/>
              <w:jc w:val="center"/>
              <w:rPr>
                <w:rFonts w:ascii="仿宋_GB2312" w:eastAsia="仿宋_GB2312" w:hAnsi="仿宋_GB2312" w:cs="仿宋_GB2312"/>
                <w:b/>
                <w:bCs/>
                <w:sz w:val="24"/>
              </w:rPr>
            </w:pPr>
            <w:r w:rsidRPr="004D7461">
              <w:rPr>
                <w:rFonts w:ascii="仿宋_GB2312" w:eastAsia="仿宋_GB2312" w:hAnsi="仿宋_GB2312" w:cs="仿宋_GB2312" w:hint="eastAsia"/>
                <w:b/>
                <w:bCs/>
                <w:sz w:val="24"/>
              </w:rPr>
              <w:t>总价（元）</w:t>
            </w:r>
          </w:p>
        </w:tc>
      </w:tr>
      <w:tr w:rsidR="004D7461" w:rsidRPr="004D7461" w:rsidTr="00CB5363">
        <w:trPr>
          <w:trHeight w:val="300"/>
        </w:trPr>
        <w:tc>
          <w:tcPr>
            <w:tcW w:w="7849" w:type="dxa"/>
            <w:gridSpan w:val="5"/>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left"/>
              <w:textAlignment w:val="center"/>
              <w:rPr>
                <w:rFonts w:ascii="宋体" w:eastAsia="宋体" w:hAnsi="仿宋" w:cs="宋体"/>
                <w:b/>
                <w:bCs/>
                <w:sz w:val="24"/>
              </w:rPr>
            </w:pPr>
            <w:r w:rsidRPr="004D7461">
              <w:rPr>
                <w:rFonts w:ascii="仿宋_GB2312" w:eastAsia="仿宋_GB2312" w:hAnsi="仿宋_GB2312" w:cs="仿宋_GB2312" w:hint="eastAsia"/>
                <w:b/>
                <w:bCs/>
                <w:sz w:val="22"/>
                <w:szCs w:val="22"/>
              </w:rPr>
              <w:t>一、实名制登记、查验及视频监控设施建设</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560" w:lineRule="exact"/>
              <w:ind w:firstLineChars="200" w:firstLine="442"/>
              <w:jc w:val="center"/>
              <w:rPr>
                <w:rFonts w:ascii="宋体" w:eastAsia="宋体" w:hAnsi="仿宋" w:cs="宋体"/>
                <w:b/>
                <w:bCs/>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560" w:lineRule="exact"/>
              <w:ind w:firstLineChars="200" w:firstLine="442"/>
              <w:jc w:val="center"/>
              <w:rPr>
                <w:rFonts w:ascii="宋体" w:eastAsia="宋体" w:hAnsi="仿宋" w:cs="宋体"/>
                <w:b/>
                <w:bCs/>
                <w:sz w:val="22"/>
                <w:szCs w:val="22"/>
              </w:rPr>
            </w:pPr>
          </w:p>
        </w:tc>
      </w:tr>
      <w:tr w:rsidR="004D7461" w:rsidRPr="004D7461" w:rsidTr="00CB5363">
        <w:trPr>
          <w:trHeight w:val="90"/>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实名制登记查验软件</w:t>
            </w:r>
          </w:p>
        </w:tc>
        <w:tc>
          <w:tcPr>
            <w:tcW w:w="4621" w:type="dxa"/>
            <w:tcBorders>
              <w:top w:val="single" w:sz="4" w:space="0" w:color="000000"/>
              <w:left w:val="single" w:sz="4" w:space="0" w:color="000000"/>
              <w:bottom w:val="single" w:sz="4" w:space="0" w:color="000000"/>
              <w:right w:val="single" w:sz="4" w:space="0" w:color="000000"/>
            </w:tcBorders>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系统应用主要功能：</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1.对船只信息、登船记录、通知公告、管理人员、验票人员等基础信息进行管理，对登船人、船只批次进行报表统计与数据分析。</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2.提供给登船人进行信息录入、登船操作，可出示登船码或直接扫描登船。</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3.提供给验票或管理人员对登船人信息核验及</w:t>
            </w:r>
            <w:r w:rsidRPr="004D7461">
              <w:rPr>
                <w:rFonts w:ascii="仿宋_GB2312" w:eastAsia="仿宋_GB2312" w:hAnsi="仿宋_GB2312" w:cs="仿宋_GB2312" w:hint="eastAsia"/>
                <w:sz w:val="22"/>
                <w:szCs w:val="22"/>
              </w:rPr>
              <w:lastRenderedPageBreak/>
              <w:t>录入，可以扫描用户乘船码、手动录入乘船人信息和身份证识别等方式录入乘船人信息。</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功能划分：</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1.信息录入：负责录入乘客的登船信息，包括身份信息、船只信息等。</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2.信息核验：负责对录入的登船信息进行自动化核验，确保信息的准确性。</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3.结果展示：将核验结果展示给管理用户和乘客，快速、明晰、方便。</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4.统计分析：对核验记录进行统计分析，为管理方提供有效的数据支持。</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5.系统安全：数据安全（采用数据加密、备份等措施，确保系统数据的安全性）、访问控制（对用户进行身份验证和权限控制，防止未经授权的访问和操作）、系统安全监控（对系统进行实时监控和日志记录，及时发现和处理潜在的安全风险）。</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构架设计：</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1.部门管理采用树形结构设计，管理用户应用权限可进行设置，可对不同部门及管理级别的权限进行分配和控制。</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用户角色与系统权限限制了用户对系统的操作权限和数据权限。用户角色控制用户操作权限，根据用户角色的不同，分别向用户展示不同的菜单目录和操作按钮。页面采用左右布局，左侧是当前用户的部门数据（数据权限），展示了用户所属部门级别及所有下级部门信息。右侧则展示了当前用户所属部门级别及所有下级部门的用户信息列表。核心管理员根据角色不同可以对用户信息进行新增、修改、删除、重置密码和分配角色。</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3.数据统计分析：统计趋势分析（可按年或月）、不同地区登船人员的占比分析、登船人员峰值分析、登船人员的数据统计（可自由设定时间、地区）、船舶出行使用率情况分析、乘船人员信</w:t>
            </w:r>
            <w:r w:rsidRPr="004D7461">
              <w:rPr>
                <w:rFonts w:ascii="仿宋_GB2312" w:eastAsia="仿宋_GB2312" w:hAnsi="仿宋_GB2312" w:cs="仿宋_GB2312" w:hint="eastAsia"/>
                <w:sz w:val="22"/>
                <w:szCs w:val="22"/>
              </w:rPr>
              <w:lastRenderedPageBreak/>
              <w:t>息情况分析等。</w:t>
            </w:r>
          </w:p>
        </w:tc>
        <w:tc>
          <w:tcPr>
            <w:tcW w:w="72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套</w:t>
            </w:r>
          </w:p>
        </w:tc>
        <w:tc>
          <w:tcPr>
            <w:tcW w:w="827"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1715"/>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2</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实名制登记查验设备（手持终端）</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操作系统：国产操作系统（提供操作软件适配认证）。</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处理器：≥</w:t>
            </w:r>
            <w:proofErr w:type="gramStart"/>
            <w:r w:rsidRPr="004D7461">
              <w:rPr>
                <w:rFonts w:ascii="仿宋_GB2312" w:eastAsia="仿宋_GB2312" w:hAnsi="仿宋_GB2312" w:cs="仿宋_GB2312" w:hint="eastAsia"/>
                <w:sz w:val="22"/>
                <w:szCs w:val="22"/>
              </w:rPr>
              <w:t>八核</w:t>
            </w:r>
            <w:proofErr w:type="gramEnd"/>
            <w:r w:rsidRPr="004D7461">
              <w:rPr>
                <w:rFonts w:ascii="仿宋_GB2312" w:eastAsia="仿宋_GB2312" w:hAnsi="仿宋_GB2312" w:cs="仿宋_GB2312" w:hint="eastAsia"/>
                <w:sz w:val="22"/>
                <w:szCs w:val="22"/>
              </w:rPr>
              <w:t>2.0GHz高性能处理器（国产芯片）。</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显示器：≥6.2英寸，分辨率：≥1520×720, 支持戴手套/带水触摸。</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重量：≤360g（含电池）。</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尺寸（H*W*D）：≤168mm*79mm*13.7mm（最厚29.1mm）。</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内存：≥4GB RAM，≥64GB ROM，最高可拓展至1TB ROM</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摄像头：后置≥1600</w:t>
            </w:r>
            <w:proofErr w:type="gramStart"/>
            <w:r w:rsidRPr="004D7461">
              <w:rPr>
                <w:rFonts w:ascii="仿宋_GB2312" w:eastAsia="仿宋_GB2312" w:hAnsi="仿宋_GB2312" w:cs="仿宋_GB2312" w:hint="eastAsia"/>
                <w:sz w:val="22"/>
                <w:szCs w:val="22"/>
              </w:rPr>
              <w:t>万像</w:t>
            </w:r>
            <w:proofErr w:type="gramEnd"/>
            <w:r w:rsidRPr="004D7461">
              <w:rPr>
                <w:rFonts w:ascii="仿宋_GB2312" w:eastAsia="仿宋_GB2312" w:hAnsi="仿宋_GB2312" w:cs="仿宋_GB2312" w:hint="eastAsia"/>
                <w:sz w:val="22"/>
                <w:szCs w:val="22"/>
              </w:rPr>
              <w:t>素，前置≥500</w:t>
            </w:r>
            <w:proofErr w:type="gramStart"/>
            <w:r w:rsidRPr="004D7461">
              <w:rPr>
                <w:rFonts w:ascii="仿宋_GB2312" w:eastAsia="仿宋_GB2312" w:hAnsi="仿宋_GB2312" w:cs="仿宋_GB2312" w:hint="eastAsia"/>
                <w:sz w:val="22"/>
                <w:szCs w:val="22"/>
              </w:rPr>
              <w:t>万像</w:t>
            </w:r>
            <w:proofErr w:type="gramEnd"/>
            <w:r w:rsidRPr="004D7461">
              <w:rPr>
                <w:rFonts w:ascii="仿宋_GB2312" w:eastAsia="仿宋_GB2312" w:hAnsi="仿宋_GB2312" w:cs="仿宋_GB2312" w:hint="eastAsia"/>
                <w:sz w:val="22"/>
                <w:szCs w:val="22"/>
              </w:rPr>
              <w:t>素，支持自动对焦。</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广域网：支持4G及以上全网通，支持</w:t>
            </w:r>
            <w:proofErr w:type="gramStart"/>
            <w:r w:rsidRPr="004D7461">
              <w:rPr>
                <w:rFonts w:ascii="仿宋_GB2312" w:eastAsia="仿宋_GB2312" w:hAnsi="仿宋_GB2312" w:cs="仿宋_GB2312" w:hint="eastAsia"/>
                <w:sz w:val="22"/>
                <w:szCs w:val="22"/>
              </w:rPr>
              <w:t>双卡双待</w:t>
            </w:r>
            <w:proofErr w:type="gramEnd"/>
            <w:r w:rsidRPr="004D7461">
              <w:rPr>
                <w:rFonts w:ascii="仿宋_GB2312" w:eastAsia="仿宋_GB2312" w:hAnsi="仿宋_GB2312" w:cs="仿宋_GB2312" w:hint="eastAsia"/>
                <w:sz w:val="22"/>
                <w:szCs w:val="22"/>
              </w:rPr>
              <w:t>。</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身份证硬解：通讯协议 ：支持ISO14443B通讯协议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频率 ：13.56MHz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读取距离 ：0~3cm</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读取类别 ： 支持二、三代身份证（兼容四种芯片）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支持外国人永久居留身份证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支持港澳台永久居留身份证；</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传感器 ：重力传感器（G-sensor）/接近传感器/光线传感器/地磁传感器/陀螺仪。</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★使用和储存环境：设备通过高、低温度测试、盐雾测试、静电测试。</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电池：≥ 4500mAh</w:t>
            </w:r>
            <w:proofErr w:type="gramStart"/>
            <w:r w:rsidRPr="004D7461">
              <w:rPr>
                <w:rFonts w:ascii="仿宋_GB2312" w:eastAsia="仿宋_GB2312" w:hAnsi="仿宋_GB2312" w:cs="仿宋_GB2312" w:hint="eastAsia"/>
                <w:sz w:val="22"/>
                <w:szCs w:val="22"/>
              </w:rPr>
              <w:t>锂</w:t>
            </w:r>
            <w:proofErr w:type="gramEnd"/>
            <w:r w:rsidRPr="004D7461">
              <w:rPr>
                <w:rFonts w:ascii="仿宋_GB2312" w:eastAsia="仿宋_GB2312" w:hAnsi="仿宋_GB2312" w:cs="仿宋_GB2312" w:hint="eastAsia"/>
                <w:sz w:val="22"/>
                <w:szCs w:val="22"/>
              </w:rPr>
              <w:t>离子电池，为保证设备运输及工作中使用安全，需通过锂电池UN38.3安全检测。</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电池更换：电池可拆卸，用户可自行</w:t>
            </w:r>
            <w:proofErr w:type="gramStart"/>
            <w:r w:rsidRPr="004D7461">
              <w:rPr>
                <w:rFonts w:ascii="仿宋_GB2312" w:eastAsia="仿宋_GB2312" w:hAnsi="仿宋_GB2312" w:cs="仿宋_GB2312" w:hint="eastAsia"/>
                <w:sz w:val="22"/>
                <w:szCs w:val="22"/>
              </w:rPr>
              <w:t>免工具</w:t>
            </w:r>
            <w:proofErr w:type="gramEnd"/>
            <w:r w:rsidRPr="004D7461">
              <w:rPr>
                <w:rFonts w:ascii="仿宋_GB2312" w:eastAsia="仿宋_GB2312" w:hAnsi="仿宋_GB2312" w:cs="仿宋_GB2312" w:hint="eastAsia"/>
                <w:sz w:val="22"/>
                <w:szCs w:val="22"/>
              </w:rPr>
              <w:t>更换电池。</w:t>
            </w:r>
          </w:p>
          <w:p w:rsidR="004D7461" w:rsidRPr="004D7461" w:rsidRDefault="004D7461" w:rsidP="004D7461">
            <w:pPr>
              <w:spacing w:line="400" w:lineRule="exact"/>
              <w:jc w:val="left"/>
              <w:rPr>
                <w:rFonts w:ascii="仿宋_GB2312" w:eastAsia="仿宋_GB2312" w:hAnsi="仿宋_GB2312" w:cs="仿宋_GB2312"/>
                <w:sz w:val="22"/>
                <w:szCs w:val="22"/>
              </w:rPr>
            </w:pPr>
            <w:proofErr w:type="gramStart"/>
            <w:r w:rsidRPr="004D7461">
              <w:rPr>
                <w:rFonts w:ascii="仿宋_GB2312" w:eastAsia="仿宋_GB2312" w:hAnsi="仿宋_GB2312" w:cs="仿宋_GB2312" w:hint="eastAsia"/>
                <w:sz w:val="22"/>
                <w:szCs w:val="22"/>
              </w:rPr>
              <w:t>扫码读取</w:t>
            </w:r>
            <w:proofErr w:type="gramEnd"/>
            <w:r w:rsidRPr="004D7461">
              <w:rPr>
                <w:rFonts w:ascii="仿宋_GB2312" w:eastAsia="仿宋_GB2312" w:hAnsi="仿宋_GB2312" w:cs="仿宋_GB2312" w:hint="eastAsia"/>
                <w:sz w:val="22"/>
                <w:szCs w:val="22"/>
              </w:rPr>
              <w:t>：支持国际通用的一维条码与二维条码，软解码引擎品牌需与所投设备品牌一致。</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w:t>
            </w:r>
            <w:proofErr w:type="gramStart"/>
            <w:r w:rsidRPr="004D7461">
              <w:rPr>
                <w:rFonts w:ascii="仿宋_GB2312" w:eastAsia="仿宋_GB2312" w:hAnsi="仿宋_GB2312" w:cs="仿宋_GB2312" w:hint="eastAsia"/>
                <w:sz w:val="22"/>
                <w:szCs w:val="22"/>
              </w:rPr>
              <w:t>抗摔高度</w:t>
            </w:r>
            <w:proofErr w:type="gramEnd"/>
            <w:r w:rsidRPr="004D7461">
              <w:rPr>
                <w:rFonts w:ascii="仿宋_GB2312" w:eastAsia="仿宋_GB2312" w:hAnsi="仿宋_GB2312" w:cs="仿宋_GB2312" w:hint="eastAsia"/>
                <w:sz w:val="22"/>
                <w:szCs w:val="22"/>
              </w:rPr>
              <w:t>：≥1.2米（裸机）。</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★工业防护等级：≥IP67。</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安全认证：所投型号设备通过 3C。</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管理工具：配置与原厂同一品牌的单机版桌面管理工具，可限定使用内容，设备通话呼出限制。</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资质证书：所投型号设备产品具有移动通信全网通功能，需具备无线电发射核准和电信设备入网证。</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对讲功能：支持PTT一键对讲，方便实时沟通。</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售后服务：所投产</w:t>
            </w:r>
            <w:proofErr w:type="gramStart"/>
            <w:r w:rsidRPr="004D7461">
              <w:rPr>
                <w:rFonts w:ascii="仿宋_GB2312" w:eastAsia="仿宋_GB2312" w:hAnsi="仿宋_GB2312" w:cs="仿宋_GB2312" w:hint="eastAsia"/>
                <w:sz w:val="22"/>
                <w:szCs w:val="22"/>
              </w:rPr>
              <w:t>品需制造</w:t>
            </w:r>
            <w:proofErr w:type="gramEnd"/>
            <w:r w:rsidRPr="004D7461">
              <w:rPr>
                <w:rFonts w:ascii="仿宋_GB2312" w:eastAsia="仿宋_GB2312" w:hAnsi="仿宋_GB2312" w:cs="仿宋_GB2312" w:hint="eastAsia"/>
                <w:sz w:val="22"/>
                <w:szCs w:val="22"/>
              </w:rPr>
              <w:t>厂家出具的售后服务承诺函。</w:t>
            </w:r>
          </w:p>
        </w:tc>
        <w:tc>
          <w:tcPr>
            <w:tcW w:w="72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套</w:t>
            </w:r>
          </w:p>
        </w:tc>
        <w:tc>
          <w:tcPr>
            <w:tcW w:w="827"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35</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90"/>
        </w:trPr>
        <w:tc>
          <w:tcPr>
            <w:tcW w:w="459"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存储硬盘</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1、容量：≥8TB。</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2、接口类型：SATA。</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3、尺寸：3.5英寸。</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4、硬盘类型：企业级。</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5、转速：≥7200RPM。</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6、缓存：≥256MB 。</w:t>
            </w:r>
          </w:p>
        </w:tc>
        <w:tc>
          <w:tcPr>
            <w:tcW w:w="72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块</w:t>
            </w:r>
          </w:p>
        </w:tc>
        <w:tc>
          <w:tcPr>
            <w:tcW w:w="827"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40</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732"/>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4</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硬盘录像机（码头视频存储）</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1、16盘位硬盘录像机，支持64路接入能力。</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2、★支持最大接入带宽1536Mbps，最大存储带宽1536Mbps，最大回放带宽1536Mbps，最大转发带宽1536Mbps。</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3、支持≥64路同步回放。</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4、★设备支持同时解码输出8路32MP@30，或16路16MP@30，或20路12MP@30，或32路4K@30，或48路5MP@30，或64路4MP@30，或80路3MP@30，或128路1080p@30及以下分辨率的H.265格式视频图像。</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5、★支持标准ONVIF、RTP、RTSP、RTMP、PSIA、HTTP、HTTPS、GB28181、私有、自定义等协议接入摄像机。</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6、支持标签回放，即时回放、事件回放、标签回放、智能回放，分时段回放，外部文件回放，日志回放，视频摘要回放。</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7、★</w:t>
            </w:r>
            <w:proofErr w:type="gramStart"/>
            <w:r w:rsidRPr="004D7461">
              <w:rPr>
                <w:rFonts w:ascii="仿宋_GB2312" w:eastAsia="仿宋_GB2312" w:hAnsi="仿宋_GB2312" w:cs="仿宋_GB2312" w:hint="eastAsia"/>
                <w:sz w:val="22"/>
                <w:szCs w:val="22"/>
              </w:rPr>
              <w:t>支持多码流</w:t>
            </w:r>
            <w:proofErr w:type="gramEnd"/>
            <w:r w:rsidRPr="004D7461">
              <w:rPr>
                <w:rFonts w:ascii="仿宋_GB2312" w:eastAsia="仿宋_GB2312" w:hAnsi="仿宋_GB2312" w:cs="仿宋_GB2312" w:hint="eastAsia"/>
                <w:sz w:val="22"/>
                <w:szCs w:val="22"/>
              </w:rPr>
              <w:t>存储，NVR可以同时存储同一</w:t>
            </w:r>
            <w:proofErr w:type="gramStart"/>
            <w:r w:rsidRPr="004D7461">
              <w:rPr>
                <w:rFonts w:ascii="仿宋_GB2312" w:eastAsia="仿宋_GB2312" w:hAnsi="仿宋_GB2312" w:cs="仿宋_GB2312" w:hint="eastAsia"/>
                <w:sz w:val="22"/>
                <w:szCs w:val="22"/>
              </w:rPr>
              <w:t>摄像机主码流</w:t>
            </w:r>
            <w:proofErr w:type="gramEnd"/>
            <w:r w:rsidRPr="004D7461">
              <w:rPr>
                <w:rFonts w:ascii="仿宋_GB2312" w:eastAsia="仿宋_GB2312" w:hAnsi="仿宋_GB2312" w:cs="仿宋_GB2312" w:hint="eastAsia"/>
                <w:sz w:val="22"/>
                <w:szCs w:val="22"/>
              </w:rPr>
              <w:t>、</w:t>
            </w:r>
            <w:proofErr w:type="gramStart"/>
            <w:r w:rsidRPr="004D7461">
              <w:rPr>
                <w:rFonts w:ascii="仿宋_GB2312" w:eastAsia="仿宋_GB2312" w:hAnsi="仿宋_GB2312" w:cs="仿宋_GB2312" w:hint="eastAsia"/>
                <w:sz w:val="22"/>
                <w:szCs w:val="22"/>
              </w:rPr>
              <w:t>辅码流</w:t>
            </w:r>
            <w:proofErr w:type="gramEnd"/>
            <w:r w:rsidRPr="004D7461">
              <w:rPr>
                <w:rFonts w:ascii="仿宋_GB2312" w:eastAsia="仿宋_GB2312" w:hAnsi="仿宋_GB2312" w:cs="仿宋_GB2312" w:hint="eastAsia"/>
                <w:sz w:val="22"/>
                <w:szCs w:val="22"/>
              </w:rPr>
              <w:t>、第三流中任意两股或</w:t>
            </w:r>
            <w:r w:rsidRPr="004D7461">
              <w:rPr>
                <w:rFonts w:ascii="仿宋_GB2312" w:eastAsia="仿宋_GB2312" w:hAnsi="仿宋_GB2312" w:cs="仿宋_GB2312" w:hint="eastAsia"/>
                <w:sz w:val="22"/>
                <w:szCs w:val="22"/>
              </w:rPr>
              <w:lastRenderedPageBreak/>
              <w:t>三股不同分辨率、码</w:t>
            </w:r>
            <w:proofErr w:type="gramStart"/>
            <w:r w:rsidRPr="004D7461">
              <w:rPr>
                <w:rFonts w:ascii="仿宋_GB2312" w:eastAsia="仿宋_GB2312" w:hAnsi="仿宋_GB2312" w:cs="仿宋_GB2312" w:hint="eastAsia"/>
                <w:sz w:val="22"/>
                <w:szCs w:val="22"/>
              </w:rPr>
              <w:t>流大小</w:t>
            </w:r>
            <w:proofErr w:type="gramEnd"/>
            <w:r w:rsidRPr="004D7461">
              <w:rPr>
                <w:rFonts w:ascii="仿宋_GB2312" w:eastAsia="仿宋_GB2312" w:hAnsi="仿宋_GB2312" w:cs="仿宋_GB2312" w:hint="eastAsia"/>
                <w:sz w:val="22"/>
                <w:szCs w:val="22"/>
              </w:rPr>
              <w:t>的视频。</w:t>
            </w:r>
          </w:p>
        </w:tc>
        <w:tc>
          <w:tcPr>
            <w:tcW w:w="72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台</w:t>
            </w:r>
          </w:p>
        </w:tc>
        <w:tc>
          <w:tcPr>
            <w:tcW w:w="827"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90"/>
        </w:trPr>
        <w:tc>
          <w:tcPr>
            <w:tcW w:w="459"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5</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硬盘录像机（船舶视频存储）</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1、8盘位硬盘录像机，支持64路接入能力。</w:t>
            </w:r>
          </w:p>
          <w:p w:rsidR="004D7461" w:rsidRPr="004D7461" w:rsidRDefault="004D7461" w:rsidP="00726FCB">
            <w:pPr>
              <w:numPr>
                <w:ilvl w:val="0"/>
                <w:numId w:val="1"/>
              </w:num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★支持双VGA，双HDMI视频输出接口。</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3、接入带宽</w:t>
            </w:r>
            <w:r w:rsidRPr="004D7461">
              <w:rPr>
                <w:rFonts w:ascii="仿宋_GB2312" w:eastAsia="仿宋_GB2312" w:hAnsi="仿宋_GB2312" w:cs="仿宋_GB2312"/>
                <w:sz w:val="22"/>
                <w:szCs w:val="22"/>
              </w:rPr>
              <w:t>: 384Mbps，</w:t>
            </w:r>
            <w:r w:rsidRPr="004D7461">
              <w:rPr>
                <w:rFonts w:ascii="仿宋_GB2312" w:eastAsia="仿宋_GB2312" w:hAnsi="仿宋_GB2312" w:cs="仿宋_GB2312" w:hint="eastAsia"/>
                <w:sz w:val="22"/>
                <w:szCs w:val="22"/>
              </w:rPr>
              <w:t>转发带宽</w:t>
            </w:r>
            <w:r w:rsidRPr="004D7461">
              <w:rPr>
                <w:rFonts w:ascii="仿宋_GB2312" w:eastAsia="仿宋_GB2312" w:hAnsi="仿宋_GB2312" w:cs="仿宋_GB2312"/>
                <w:sz w:val="22"/>
                <w:szCs w:val="22"/>
              </w:rPr>
              <w:t>:关闭智能：384Mbps；</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4、★</w:t>
            </w:r>
            <w:proofErr w:type="gramStart"/>
            <w:r w:rsidRPr="004D7461">
              <w:rPr>
                <w:rFonts w:ascii="仿宋_GB2312" w:eastAsia="仿宋_GB2312" w:hAnsi="仿宋_GB2312" w:cs="仿宋_GB2312" w:hint="eastAsia"/>
                <w:sz w:val="22"/>
                <w:szCs w:val="22"/>
              </w:rPr>
              <w:t>支持双码流</w:t>
            </w:r>
            <w:proofErr w:type="gramEnd"/>
            <w:r w:rsidRPr="004D7461">
              <w:rPr>
                <w:rFonts w:ascii="仿宋_GB2312" w:eastAsia="仿宋_GB2312" w:hAnsi="仿宋_GB2312" w:cs="仿宋_GB2312" w:hint="eastAsia"/>
                <w:sz w:val="22"/>
                <w:szCs w:val="22"/>
              </w:rPr>
              <w:t>存储，NVR可以同时存储同一</w:t>
            </w:r>
            <w:proofErr w:type="gramStart"/>
            <w:r w:rsidRPr="004D7461">
              <w:rPr>
                <w:rFonts w:ascii="仿宋_GB2312" w:eastAsia="仿宋_GB2312" w:hAnsi="仿宋_GB2312" w:cs="仿宋_GB2312" w:hint="eastAsia"/>
                <w:sz w:val="22"/>
                <w:szCs w:val="22"/>
              </w:rPr>
              <w:t>摄像机主码流</w:t>
            </w:r>
            <w:proofErr w:type="gramEnd"/>
            <w:r w:rsidRPr="004D7461">
              <w:rPr>
                <w:rFonts w:ascii="仿宋_GB2312" w:eastAsia="仿宋_GB2312" w:hAnsi="仿宋_GB2312" w:cs="仿宋_GB2312" w:hint="eastAsia"/>
                <w:sz w:val="22"/>
                <w:szCs w:val="22"/>
              </w:rPr>
              <w:t>、</w:t>
            </w:r>
            <w:proofErr w:type="gramStart"/>
            <w:r w:rsidRPr="004D7461">
              <w:rPr>
                <w:rFonts w:ascii="仿宋_GB2312" w:eastAsia="仿宋_GB2312" w:hAnsi="仿宋_GB2312" w:cs="仿宋_GB2312" w:hint="eastAsia"/>
                <w:sz w:val="22"/>
                <w:szCs w:val="22"/>
              </w:rPr>
              <w:t>辅码流</w:t>
            </w:r>
            <w:proofErr w:type="gramEnd"/>
            <w:r w:rsidRPr="004D7461">
              <w:rPr>
                <w:rFonts w:ascii="仿宋_GB2312" w:eastAsia="仿宋_GB2312" w:hAnsi="仿宋_GB2312" w:cs="仿宋_GB2312" w:hint="eastAsia"/>
                <w:sz w:val="22"/>
                <w:szCs w:val="22"/>
              </w:rPr>
              <w:t>、第三流中任意两股不同分辨率、码</w:t>
            </w:r>
            <w:proofErr w:type="gramStart"/>
            <w:r w:rsidRPr="004D7461">
              <w:rPr>
                <w:rFonts w:ascii="仿宋_GB2312" w:eastAsia="仿宋_GB2312" w:hAnsi="仿宋_GB2312" w:cs="仿宋_GB2312" w:hint="eastAsia"/>
                <w:sz w:val="22"/>
                <w:szCs w:val="22"/>
              </w:rPr>
              <w:t>流大小</w:t>
            </w:r>
            <w:proofErr w:type="gramEnd"/>
            <w:r w:rsidRPr="004D7461">
              <w:rPr>
                <w:rFonts w:ascii="仿宋_GB2312" w:eastAsia="仿宋_GB2312" w:hAnsi="仿宋_GB2312" w:cs="仿宋_GB2312" w:hint="eastAsia"/>
                <w:sz w:val="22"/>
                <w:szCs w:val="22"/>
              </w:rPr>
              <w:t>的视频。</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5、★支持存储数据保护，即使NVR硬盘被盗，也无法使用第三方服务器或PC机上读取被盗硬盘数据。</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6、★支持≥64路人脸抓拍检测，支持≥16路图片流人脸识别，支持≥4路视频流人脸识别。</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7、★支持检出面部过曝、面部欠曝、阴阳脸、逆光等不同光照条件下的人脸。</w:t>
            </w:r>
          </w:p>
        </w:tc>
        <w:tc>
          <w:tcPr>
            <w:tcW w:w="72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台</w:t>
            </w:r>
          </w:p>
        </w:tc>
        <w:tc>
          <w:tcPr>
            <w:tcW w:w="827"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550"/>
        </w:trPr>
        <w:tc>
          <w:tcPr>
            <w:tcW w:w="9640" w:type="dxa"/>
            <w:gridSpan w:val="7"/>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ind w:firstLineChars="3900" w:firstLine="8614"/>
              <w:jc w:val="left"/>
              <w:rPr>
                <w:rFonts w:ascii="仿宋_GB2312" w:eastAsia="仿宋_GB2312" w:hAnsi="仿宋_GB2312" w:cs="仿宋_GB2312"/>
                <w:b/>
                <w:bCs/>
                <w:sz w:val="22"/>
                <w:szCs w:val="22"/>
              </w:rPr>
            </w:pPr>
            <w:r w:rsidRPr="004D7461">
              <w:rPr>
                <w:rFonts w:ascii="仿宋_GB2312" w:eastAsia="仿宋_GB2312" w:hAnsi="仿宋_GB2312" w:cs="仿宋_GB2312" w:hint="eastAsia"/>
                <w:b/>
                <w:bCs/>
                <w:sz w:val="22"/>
                <w:szCs w:val="22"/>
              </w:rPr>
              <w:t>小计：</w:t>
            </w:r>
          </w:p>
        </w:tc>
      </w:tr>
      <w:tr w:rsidR="004D7461" w:rsidRPr="004D7461" w:rsidTr="00CB5363">
        <w:trPr>
          <w:trHeight w:val="550"/>
        </w:trPr>
        <w:tc>
          <w:tcPr>
            <w:tcW w:w="9640" w:type="dxa"/>
            <w:gridSpan w:val="7"/>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 w:eastAsia="仿宋" w:hAnsi="仿宋" w:cs="仿宋"/>
                <w:sz w:val="22"/>
                <w:szCs w:val="22"/>
              </w:rPr>
            </w:pPr>
            <w:r w:rsidRPr="004D7461">
              <w:rPr>
                <w:rFonts w:ascii="仿宋_GB2312" w:eastAsia="仿宋_GB2312" w:hAnsi="仿宋_GB2312" w:cs="仿宋_GB2312" w:hint="eastAsia"/>
                <w:b/>
                <w:bCs/>
                <w:sz w:val="22"/>
                <w:szCs w:val="22"/>
              </w:rPr>
              <w:t>二、前端监控及配套材料等</w:t>
            </w:r>
          </w:p>
        </w:tc>
      </w:tr>
      <w:tr w:rsidR="004D7461" w:rsidRPr="004D7461" w:rsidTr="00CB5363">
        <w:trPr>
          <w:trHeight w:val="550"/>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高清监控摄像筒机</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1、传感器靶面不低于1/3.0"，像素不低于400万，分辨率不低于2688*1520。</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2、水平中心分辨力：≥1400TVL；照度适应范围：≥135dB。具有音频输入输出接口、告警输入输出接口。</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3、★最低照度：彩色：0.0005lux；黑色：0.0001 lux；。</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4、★支持启用密码轻交互功能策略，与设备处于同一网段的地址可以使用设备出厂密码登录和访问设备。</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5、周界布防：越界检测、区域入侵、进入区域、离开区域（机非人）。</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6、人脸检测和优选抓拍：支持。</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7、人数统计：人流量统计，人员密度检测。</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8、★支持启用视频图像加密功能，该功能可对视频图像码流进行随机处理，提取设备网络通信数据包获得的视频码</w:t>
            </w:r>
            <w:proofErr w:type="gramStart"/>
            <w:r w:rsidRPr="004D7461">
              <w:rPr>
                <w:rFonts w:ascii="仿宋_GB2312" w:eastAsia="仿宋_GB2312" w:hAnsi="仿宋_GB2312" w:cs="仿宋_GB2312" w:hint="eastAsia"/>
                <w:sz w:val="22"/>
                <w:szCs w:val="22"/>
              </w:rPr>
              <w:t>流无法</w:t>
            </w:r>
            <w:proofErr w:type="gramEnd"/>
            <w:r w:rsidRPr="004D7461">
              <w:rPr>
                <w:rFonts w:ascii="仿宋_GB2312" w:eastAsia="仿宋_GB2312" w:hAnsi="仿宋_GB2312" w:cs="仿宋_GB2312" w:hint="eastAsia"/>
                <w:sz w:val="22"/>
                <w:szCs w:val="22"/>
              </w:rPr>
              <w:t>正常播放，从设</w:t>
            </w:r>
            <w:r w:rsidRPr="004D7461">
              <w:rPr>
                <w:rFonts w:ascii="仿宋_GB2312" w:eastAsia="仿宋_GB2312" w:hAnsi="仿宋_GB2312" w:cs="仿宋_GB2312" w:hint="eastAsia"/>
                <w:sz w:val="22"/>
                <w:szCs w:val="22"/>
              </w:rPr>
              <w:lastRenderedPageBreak/>
              <w:t xml:space="preserve">备存储介质拷贝和下载的文件需解码密钥才可播放。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9、★非机动车、机动车及行人抓拍功能：可对监控区域内出现的单辆自行车、电瓶车、三轮车、机动车及行人进行抓拍。</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10、外壳防护能力：不低于IP68的要求。</w:t>
            </w:r>
          </w:p>
        </w:tc>
        <w:tc>
          <w:tcPr>
            <w:tcW w:w="72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台</w:t>
            </w:r>
          </w:p>
        </w:tc>
        <w:tc>
          <w:tcPr>
            <w:tcW w:w="827"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58</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90"/>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7</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无线路由器</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无线模块：工业级无线模块</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理论带宽：</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FDD/TDD LTE：上行 50Mbps/下行 100Mbps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HSPA+：上行 5.76Mbps/下行 21Mbps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EVDO：上行 1.8Mbps/下行 3.1Mbps</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CPU: 550MHz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Flash/RAM:16MB/128MB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安全加密：支持 WEP、WPA、WPA2 等多种加密方式</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工作温度：-30~+70℃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存储温度：-40~+85℃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相对湿度：&lt; 95%无凝结</w:t>
            </w:r>
          </w:p>
        </w:tc>
        <w:tc>
          <w:tcPr>
            <w:tcW w:w="72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台</w:t>
            </w:r>
          </w:p>
        </w:tc>
        <w:tc>
          <w:tcPr>
            <w:tcW w:w="827"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71</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564"/>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8</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管理交换机</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"交换容量:336Gbps</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接口类型:24</w:t>
            </w:r>
            <w:proofErr w:type="gramStart"/>
            <w:r w:rsidRPr="004D7461">
              <w:rPr>
                <w:rFonts w:ascii="仿宋_GB2312" w:eastAsia="仿宋_GB2312" w:hAnsi="仿宋_GB2312" w:cs="仿宋_GB2312" w:hint="eastAsia"/>
                <w:sz w:val="22"/>
                <w:szCs w:val="22"/>
              </w:rPr>
              <w:t>千兆电</w:t>
            </w:r>
            <w:proofErr w:type="gramEnd"/>
            <w:r w:rsidRPr="004D7461">
              <w:rPr>
                <w:rFonts w:ascii="仿宋_GB2312" w:eastAsia="仿宋_GB2312" w:hAnsi="仿宋_GB2312" w:cs="仿宋_GB2312" w:hint="eastAsia"/>
                <w:sz w:val="22"/>
                <w:szCs w:val="22"/>
              </w:rPr>
              <w:t>+4千兆光</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支持标准:IEEE 802.3、IEEE 802.3u、IEEE 802.3ab、IEEE 802.3z、IEEE 802.3x、IEEE 802.1X、IEEE 802.1q 、IEEE 802.1p、IEEE 802.1d 、IEEE 802.1w、IEEE 802.3ad</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包转发率:96Mpps</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安全配置:支持L2～L4包过滤功能，提供</w:t>
            </w:r>
            <w:proofErr w:type="gramStart"/>
            <w:r w:rsidRPr="004D7461">
              <w:rPr>
                <w:rFonts w:ascii="仿宋_GB2312" w:eastAsia="仿宋_GB2312" w:hAnsi="仿宋_GB2312" w:cs="仿宋_GB2312" w:hint="eastAsia"/>
                <w:sz w:val="22"/>
                <w:szCs w:val="22"/>
              </w:rPr>
              <w:t>基于源</w:t>
            </w:r>
            <w:proofErr w:type="gramEnd"/>
            <w:r w:rsidRPr="004D7461">
              <w:rPr>
                <w:rFonts w:ascii="仿宋_GB2312" w:eastAsia="仿宋_GB2312" w:hAnsi="仿宋_GB2312" w:cs="仿宋_GB2312" w:hint="eastAsia"/>
                <w:sz w:val="22"/>
                <w:szCs w:val="22"/>
              </w:rPr>
              <w:t>MAC地址、目的MAC地址、源IP地址、目的IP地址、端口、协议、IP ToS、802.1p优先级、VLAN ID、等过滤；</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支持基于时间段ACL；</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支持DHCP Snooping、DHCP Option82功能；</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支持802.1X、MAC认证；</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支持黑洞MAC；</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支持CPU保护；</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支持黑白名单</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可靠性:支持STP(IEEE 802.1D)，RSTP(IEEE 802.1w)和MSTP(IEEE 802.1s)；</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支持BPDU保护、根保护、环路保护，支持BPDU Tunnel；</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支持G.8032环网保护协议，支持50毫秒</w:t>
            </w:r>
            <w:proofErr w:type="gramStart"/>
            <w:r w:rsidRPr="004D7461">
              <w:rPr>
                <w:rFonts w:ascii="仿宋_GB2312" w:eastAsia="仿宋_GB2312" w:hAnsi="仿宋_GB2312" w:cs="仿宋_GB2312" w:hint="eastAsia"/>
                <w:sz w:val="22"/>
                <w:szCs w:val="22"/>
              </w:rPr>
              <w:t>级保护</w:t>
            </w:r>
            <w:proofErr w:type="gramEnd"/>
            <w:r w:rsidRPr="004D7461">
              <w:rPr>
                <w:rFonts w:ascii="仿宋_GB2312" w:eastAsia="仿宋_GB2312" w:hAnsi="仿宋_GB2312" w:cs="仿宋_GB2312" w:hint="eastAsia"/>
                <w:sz w:val="22"/>
                <w:szCs w:val="22"/>
              </w:rPr>
              <w:t>倒换；</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支持高等级防雷</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端口聚合:支持LACP</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最大支持8个聚合组，每个</w:t>
            </w:r>
            <w:proofErr w:type="gramStart"/>
            <w:r w:rsidRPr="004D7461">
              <w:rPr>
                <w:rFonts w:ascii="仿宋_GB2312" w:eastAsia="仿宋_GB2312" w:hAnsi="仿宋_GB2312" w:cs="仿宋_GB2312" w:hint="eastAsia"/>
                <w:sz w:val="22"/>
                <w:szCs w:val="22"/>
              </w:rPr>
              <w:t>聚合组</w:t>
            </w:r>
            <w:proofErr w:type="gramEnd"/>
            <w:r w:rsidRPr="004D7461">
              <w:rPr>
                <w:rFonts w:ascii="仿宋_GB2312" w:eastAsia="仿宋_GB2312" w:hAnsi="仿宋_GB2312" w:cs="仿宋_GB2312" w:hint="eastAsia"/>
                <w:sz w:val="22"/>
                <w:szCs w:val="22"/>
              </w:rPr>
              <w:t>最大支持8个端口</w:t>
            </w:r>
          </w:p>
        </w:tc>
        <w:tc>
          <w:tcPr>
            <w:tcW w:w="72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台</w:t>
            </w:r>
          </w:p>
        </w:tc>
        <w:tc>
          <w:tcPr>
            <w:tcW w:w="827"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5</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578"/>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9</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高清监控</w:t>
            </w:r>
            <w:proofErr w:type="gramStart"/>
            <w:r w:rsidRPr="004D7461">
              <w:rPr>
                <w:rFonts w:ascii="仿宋_GB2312" w:eastAsia="仿宋_GB2312" w:hAnsi="仿宋_GB2312" w:cs="仿宋_GB2312" w:hint="eastAsia"/>
                <w:sz w:val="22"/>
                <w:szCs w:val="22"/>
              </w:rPr>
              <w:t>双摄球</w:t>
            </w:r>
            <w:proofErr w:type="gramEnd"/>
            <w:r w:rsidRPr="004D7461">
              <w:rPr>
                <w:rFonts w:ascii="仿宋_GB2312" w:eastAsia="仿宋_GB2312" w:hAnsi="仿宋_GB2312" w:cs="仿宋_GB2312" w:hint="eastAsia"/>
                <w:sz w:val="22"/>
                <w:szCs w:val="22"/>
              </w:rPr>
              <w:t>机</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1、全景相机：</w:t>
            </w:r>
            <w:r w:rsidRPr="004D7461">
              <w:rPr>
                <w:rFonts w:ascii="Cambria" w:eastAsia="仿宋_GB2312" w:hAnsi="Cambria" w:cs="Cambria" w:hint="eastAsia"/>
                <w:sz w:val="22"/>
                <w:szCs w:val="22"/>
              </w:rPr>
              <w:t>具有</w:t>
            </w:r>
            <w:r w:rsidRPr="004D7461">
              <w:rPr>
                <w:rFonts w:ascii="Cambria" w:eastAsia="仿宋_GB2312" w:hAnsi="Cambria" w:cs="Cambria" w:hint="eastAsia"/>
                <w:sz w:val="22"/>
                <w:szCs w:val="22"/>
              </w:rPr>
              <w:t>400w</w:t>
            </w:r>
            <w:r w:rsidRPr="004D7461">
              <w:rPr>
                <w:rFonts w:ascii="Cambria" w:eastAsia="仿宋_GB2312" w:hAnsi="Cambria" w:cs="Cambria" w:hint="eastAsia"/>
                <w:sz w:val="22"/>
                <w:szCs w:val="22"/>
              </w:rPr>
              <w:t>像素传感器，分辨率不低于：</w:t>
            </w:r>
            <w:r w:rsidRPr="004D7461">
              <w:rPr>
                <w:rFonts w:ascii="Cambria" w:eastAsia="仿宋_GB2312" w:hAnsi="Cambria" w:cs="Cambria"/>
                <w:sz w:val="22"/>
                <w:szCs w:val="22"/>
              </w:rPr>
              <w:t>2688*1520</w:t>
            </w:r>
            <w:r w:rsidRPr="004D7461">
              <w:rPr>
                <w:rFonts w:ascii="Cambria" w:eastAsia="仿宋_GB2312" w:hAnsi="Cambria" w:cs="Cambria"/>
                <w:sz w:val="22"/>
                <w:szCs w:val="22"/>
              </w:rPr>
              <w:t>，</w:t>
            </w:r>
            <w:r w:rsidRPr="004D7461">
              <w:rPr>
                <w:rFonts w:ascii="Cambria" w:eastAsia="仿宋_GB2312" w:hAnsi="Cambria" w:cs="Cambria" w:hint="eastAsia"/>
                <w:sz w:val="22"/>
                <w:szCs w:val="22"/>
              </w:rPr>
              <w:t>靶面尺寸不低于</w:t>
            </w:r>
            <w:r w:rsidRPr="004D7461">
              <w:rPr>
                <w:rFonts w:ascii="仿宋_GB2312" w:eastAsia="仿宋_GB2312" w:hAnsi="仿宋_GB2312" w:cs="仿宋_GB2312" w:hint="eastAsia"/>
                <w:sz w:val="22"/>
                <w:szCs w:val="22"/>
              </w:rPr>
              <w:t xml:space="preserve"> 1/1.8英寸；最低照度彩色：≤0.0003lx</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2、★特写相机：</w:t>
            </w:r>
            <w:r w:rsidRPr="004D7461">
              <w:rPr>
                <w:rFonts w:ascii="Cambria" w:eastAsia="仿宋_GB2312" w:hAnsi="Cambria" w:cs="Cambria" w:hint="eastAsia"/>
                <w:sz w:val="22"/>
                <w:szCs w:val="22"/>
              </w:rPr>
              <w:t>具有</w:t>
            </w:r>
            <w:r w:rsidRPr="004D7461">
              <w:rPr>
                <w:rFonts w:ascii="Cambria" w:eastAsia="仿宋_GB2312" w:hAnsi="Cambria" w:cs="Cambria" w:hint="eastAsia"/>
                <w:sz w:val="22"/>
                <w:szCs w:val="22"/>
              </w:rPr>
              <w:t>400w</w:t>
            </w:r>
            <w:r w:rsidRPr="004D7461">
              <w:rPr>
                <w:rFonts w:ascii="Cambria" w:eastAsia="仿宋_GB2312" w:hAnsi="Cambria" w:cs="Cambria" w:hint="eastAsia"/>
                <w:sz w:val="22"/>
                <w:szCs w:val="22"/>
              </w:rPr>
              <w:t>像素传感器，分辨率不低于：</w:t>
            </w:r>
            <w:r w:rsidRPr="004D7461">
              <w:rPr>
                <w:rFonts w:ascii="Cambria" w:eastAsia="仿宋_GB2312" w:hAnsi="Cambria" w:cs="Cambria"/>
                <w:sz w:val="22"/>
                <w:szCs w:val="22"/>
              </w:rPr>
              <w:t>2688*1520</w:t>
            </w:r>
            <w:r w:rsidRPr="004D7461">
              <w:rPr>
                <w:rFonts w:ascii="Cambria" w:eastAsia="仿宋_GB2312" w:hAnsi="Cambria" w:cs="Cambria"/>
                <w:sz w:val="22"/>
                <w:szCs w:val="22"/>
              </w:rPr>
              <w:t>，</w:t>
            </w:r>
            <w:r w:rsidRPr="004D7461">
              <w:rPr>
                <w:rFonts w:ascii="Cambria" w:eastAsia="仿宋_GB2312" w:hAnsi="Cambria" w:cs="Cambria" w:hint="eastAsia"/>
                <w:sz w:val="22"/>
                <w:szCs w:val="22"/>
              </w:rPr>
              <w:t>靶面尺寸不低于</w:t>
            </w:r>
            <w:r w:rsidRPr="004D7461">
              <w:rPr>
                <w:rFonts w:ascii="仿宋_GB2312" w:eastAsia="仿宋_GB2312" w:hAnsi="仿宋_GB2312" w:cs="仿宋_GB2312" w:hint="eastAsia"/>
                <w:sz w:val="22"/>
                <w:szCs w:val="22"/>
              </w:rPr>
              <w:t>1/2.7英寸；最低照度彩色：≤0.0005lx。</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3、全景相机为定焦镜头；特写相机为电动变焦镜头，变倍不低于32倍。环境照明条件不好时，支持打开白光补光。</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4、★支持人脸优选功能，具有效果优先、速度优先、周期优选设置选项。支持同时检测监控场景内出现的不少于40张人脸图片，并可以进行抓拍及人脸跟踪。</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5、全景相机和特写相机应都支持周界布防功能；内置扬声器，发生周界入侵时可</w:t>
            </w:r>
            <w:r w:rsidRPr="004D7461">
              <w:rPr>
                <w:rFonts w:ascii="Cambria" w:eastAsia="仿宋_GB2312" w:hAnsi="Cambria" w:cs="Cambria" w:hint="eastAsia"/>
                <w:sz w:val="22"/>
                <w:szCs w:val="22"/>
              </w:rPr>
              <w:t>进行声音告警</w:t>
            </w:r>
            <w:r w:rsidRPr="004D7461">
              <w:rPr>
                <w:rFonts w:ascii="仿宋_GB2312" w:eastAsia="仿宋_GB2312" w:hAnsi="仿宋_GB2312" w:cs="仿宋_GB2312" w:hint="eastAsia"/>
                <w:sz w:val="22"/>
                <w:szCs w:val="22"/>
              </w:rPr>
              <w:t>。</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6、★摄像机支持全景相机和特写相机联动跟踪功能，在跟踪模式下，被跟踪目标始终显示在特写相机画面中央；可对设定区域的机动车、二轮车、三轮车、行人进行分类跟踪，可设定持续跟踪时间，可自动变倍。</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7、在设定的侦测区域内具有目标移动时，可在客户端给出报警提示，可同时支持18*22个区域移动侦测。</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8、★支持内置语音播放，可设置联动不同的声</w:t>
            </w:r>
            <w:r w:rsidRPr="004D7461">
              <w:rPr>
                <w:rFonts w:ascii="仿宋_GB2312" w:eastAsia="仿宋_GB2312" w:hAnsi="仿宋_GB2312" w:cs="仿宋_GB2312" w:hint="eastAsia"/>
                <w:sz w:val="22"/>
                <w:szCs w:val="22"/>
              </w:rPr>
              <w:lastRenderedPageBreak/>
              <w:t>音，当摄像机触发告警时，可联动声音告警并通过白光灯闪烁告警，可对声音报警次数，报警语音、灯光闪烁频率、时长、周期进行设置。</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9、★摄像机全景镜头垂直旋转范围支持12°±7°电动可调，安装调试更便捷。</w:t>
            </w:r>
          </w:p>
        </w:tc>
        <w:tc>
          <w:tcPr>
            <w:tcW w:w="72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台</w:t>
            </w:r>
          </w:p>
        </w:tc>
        <w:tc>
          <w:tcPr>
            <w:tcW w:w="827"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36</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557"/>
        </w:trPr>
        <w:tc>
          <w:tcPr>
            <w:tcW w:w="9640" w:type="dxa"/>
            <w:gridSpan w:val="7"/>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3900" w:firstLine="8614"/>
              <w:jc w:val="left"/>
              <w:rPr>
                <w:rFonts w:ascii="仿宋_GB2312" w:eastAsia="仿宋_GB2312" w:hAnsi="仿宋_GB2312" w:cs="仿宋_GB2312"/>
                <w:b/>
                <w:bCs/>
                <w:sz w:val="22"/>
                <w:szCs w:val="22"/>
              </w:rPr>
            </w:pPr>
            <w:r w:rsidRPr="004D7461">
              <w:rPr>
                <w:rFonts w:ascii="仿宋_GB2312" w:eastAsia="仿宋_GB2312" w:hAnsi="仿宋_GB2312" w:cs="仿宋_GB2312" w:hint="eastAsia"/>
                <w:b/>
                <w:bCs/>
                <w:sz w:val="22"/>
                <w:szCs w:val="22"/>
              </w:rPr>
              <w:lastRenderedPageBreak/>
              <w:t>小计：</w:t>
            </w:r>
          </w:p>
        </w:tc>
      </w:tr>
      <w:tr w:rsidR="004D7461" w:rsidRPr="004D7461" w:rsidTr="00CB5363">
        <w:trPr>
          <w:trHeight w:val="557"/>
        </w:trPr>
        <w:tc>
          <w:tcPr>
            <w:tcW w:w="9640" w:type="dxa"/>
            <w:gridSpan w:val="7"/>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b/>
                <w:bCs/>
                <w:sz w:val="22"/>
                <w:szCs w:val="22"/>
              </w:rPr>
              <w:t>三、三县（区）视频监控显示器及工器具购置</w:t>
            </w:r>
          </w:p>
        </w:tc>
      </w:tr>
      <w:tr w:rsidR="004D7461" w:rsidRPr="004D7461" w:rsidTr="00CB5363">
        <w:trPr>
          <w:trHeight w:val="2321"/>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10</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P1.5小间距视频监控显示器（约6.76㎡*3）</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1、采用表贴三合一灯珠，物理点间距≤1.54mm。</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2、显示尺寸长约3.52m，高约1.92m。</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3、最大刷新率≥7680Hz，刷新率可通过软件在480Hz—7680Hz范围调节。</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4、白平衡亮度：≥500cd/㎡。</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5、对比度≥3000 : 1。</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6、亮度均匀性≥99.5%，色度均匀性≤±0.001Cx、Cy之内。</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7、平整度≤0.05mm。</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8、连续工作时间：7×24小时不间断，LED平均无故障工作时间MTBF≥14万小时，故障平均修复时间MTTR不超过4分钟。</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9、具有防潮、防尘、防火、防雷、防虫、防高温、防辐射、防腐蚀、防燃烧、防静电、防碰撞、防摔、防盐雾、抗UV、防电磁干扰等功能，同时具有过流、过压、欠压、短路、断电、漏电保护，分步上电等保护措施。系统具有烟雾、温升和故障报警功能，具有动态扫描保护功能。</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10、LED显示单元对地漏电流≤0.15mA；</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11、显示蓝光辐亮度≤0.8W.m-2.sr-1，符合肉眼观看标准。</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12、显示失控点数：≤1/1000000（验收时失控点为0），连续失控点为0，盲点率≤1/1000000；无单列或单行像素失控现象，无常亮点。</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13、显示单元的色彩还原准确性指标ΔE≤0.99；</w:t>
            </w:r>
          </w:p>
        </w:tc>
        <w:tc>
          <w:tcPr>
            <w:tcW w:w="72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平方米</w:t>
            </w:r>
          </w:p>
        </w:tc>
        <w:tc>
          <w:tcPr>
            <w:tcW w:w="827"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20.28</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460"/>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11</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安装调试服务</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1、说明：安装服务费（含钢结构制作，包边采用不锈钢材质装饰）。</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2、内部框架采用镀锌钢管焊接，材料厚度≥2mm。</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3、钢管焊点喷涂防锈油漆防止生锈。</w:t>
            </w:r>
          </w:p>
        </w:tc>
        <w:tc>
          <w:tcPr>
            <w:tcW w:w="72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平方米</w:t>
            </w:r>
          </w:p>
        </w:tc>
        <w:tc>
          <w:tcPr>
            <w:tcW w:w="827"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20.28</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2240"/>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控制系统软件</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1、支持视频、音频、图像、文字、Flash、Gif 等形式的媒体文件播放。</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2、支持时钟、计时、天气预报显示。</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3、支持外部视频信号播放。</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4、支持多页面多分区节目编辑。</w:t>
            </w:r>
          </w:p>
        </w:tc>
        <w:tc>
          <w:tcPr>
            <w:tcW w:w="72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套</w:t>
            </w:r>
          </w:p>
        </w:tc>
        <w:tc>
          <w:tcPr>
            <w:tcW w:w="827"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640"/>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13</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10KW配电箱</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1、10千瓦，远程开关机功能，过载保护功能。</w:t>
            </w:r>
          </w:p>
        </w:tc>
        <w:tc>
          <w:tcPr>
            <w:tcW w:w="72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台</w:t>
            </w:r>
          </w:p>
        </w:tc>
        <w:tc>
          <w:tcPr>
            <w:tcW w:w="827"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450"/>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14</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视频控制器</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1、视频输入：1个DP、3个HDMI、2个DVI。</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2、视频输入分辨率：4096*2160@60Hz，支持分辨率任意设置。</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3、音频输入：1个LINE IN。</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4、带载网口：8个。</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5、</w:t>
            </w:r>
            <w:proofErr w:type="gramStart"/>
            <w:r w:rsidRPr="004D7461">
              <w:rPr>
                <w:rFonts w:ascii="仿宋_GB2312" w:eastAsia="仿宋_GB2312" w:hAnsi="仿宋_GB2312" w:cs="仿宋_GB2312" w:hint="eastAsia"/>
                <w:sz w:val="22"/>
                <w:szCs w:val="22"/>
              </w:rPr>
              <w:t>最大带载</w:t>
            </w:r>
            <w:proofErr w:type="gramEnd"/>
            <w:r w:rsidRPr="004D7461">
              <w:rPr>
                <w:rFonts w:ascii="仿宋_GB2312" w:eastAsia="仿宋_GB2312" w:hAnsi="仿宋_GB2312" w:cs="仿宋_GB2312" w:hint="eastAsia"/>
                <w:sz w:val="22"/>
                <w:szCs w:val="22"/>
              </w:rPr>
              <w:t>：524W像素，最宽16384，最高8192。</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6、音频输出：1个LINE OUT。</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7、USB接口：2个。</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8、串口：1个。</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9、网络接口：1个百兆网口。</w:t>
            </w:r>
          </w:p>
        </w:tc>
        <w:tc>
          <w:tcPr>
            <w:tcW w:w="72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台</w:t>
            </w:r>
          </w:p>
        </w:tc>
        <w:tc>
          <w:tcPr>
            <w:tcW w:w="827"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600"/>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设备机柜</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22U机柜。</w:t>
            </w:r>
          </w:p>
        </w:tc>
        <w:tc>
          <w:tcPr>
            <w:tcW w:w="72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台</w:t>
            </w:r>
          </w:p>
        </w:tc>
        <w:tc>
          <w:tcPr>
            <w:tcW w:w="827"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450"/>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16</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辅材</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rvv3*6用途：用户主配电柜到配电柜的线缆、放置一组。</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rvv3*2.5用途：供电电源链接线。</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产品类型：六类非屏蔽网线。</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产品适用：1000Base-T。输送距离：70米。</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网线7组，其中1组备用（若超过60米布线距离采用光纤），音频线若干。</w:t>
            </w:r>
          </w:p>
        </w:tc>
        <w:tc>
          <w:tcPr>
            <w:tcW w:w="72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批</w:t>
            </w:r>
          </w:p>
        </w:tc>
        <w:tc>
          <w:tcPr>
            <w:tcW w:w="827"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450"/>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17</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操作电脑</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1、CPU：采用国产处理器，不</w:t>
            </w:r>
            <w:proofErr w:type="gramStart"/>
            <w:r w:rsidRPr="004D7461">
              <w:rPr>
                <w:rFonts w:ascii="仿宋_GB2312" w:eastAsia="仿宋_GB2312" w:hAnsi="仿宋_GB2312" w:cs="仿宋_GB2312" w:hint="eastAsia"/>
                <w:sz w:val="22"/>
                <w:szCs w:val="22"/>
              </w:rPr>
              <w:t>少于八核</w:t>
            </w:r>
            <w:proofErr w:type="gramEnd"/>
            <w:r w:rsidRPr="004D7461">
              <w:rPr>
                <w:rFonts w:ascii="仿宋_GB2312" w:eastAsia="仿宋_GB2312" w:hAnsi="仿宋_GB2312" w:cs="仿宋_GB2312" w:hint="eastAsia"/>
                <w:sz w:val="22"/>
                <w:szCs w:val="22"/>
              </w:rPr>
              <w:t>，主频至少2.7GHz。</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2、内存：配置16GBDDR4UDIMM内存，配置≥2个内存插槽。</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3、显卡：2G独立显卡。</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4、声卡：集成HDAudio，支持5.1声道（提供前2后3共5个音频接口）。</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5、硬盘：≥512GBM.2接口NVME协议SSD，最高可支持1TBSSD，最大支持2块3.5英寸机械硬盘扩展，单块容量最大2T。</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6、网卡：1个RJ4510/100/1000自适应以太网口。</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7、光驱：无光驱。</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8、扩展槽：1个PCI-E*16（8速），可扩展半高显卡。</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9、键盘、鼠标：防水键盘、抗菌鼠标。</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10、接口：1个PCIex16，2个PCIex1扩展槽；USB接口≥8个（其中前置USB3.0数量≥4个，后置USB3.0数量≥2个，USB2.0数量≥2个），音频接口：麦克风1个，耳机1个，后端3个Audio音频接口。</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11、电源：电源功率≤180W，电源通过80PLUS认证。</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12、操作系统和软件：正版（专业版）永久授权操作系统；正版（专业版）永久授权办公软件、正版（专业版）永久授权杀毒软件。</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13、安全特性：</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支持基于BIOS级的一键备份和恢复的功能（非操作系统自带功能），提供软件著作权证书。</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BIOS级USB屏蔽及智能USB数据保护：USB支持BIOS下全部接口一键开关，前后分组开关。针对存储设备支持全部USB接口一键切换禁止访问模式/只读模式。</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14、机箱：机箱≤18L，防尘抽拉式IO盖板设计；</w:t>
            </w:r>
            <w:proofErr w:type="gramStart"/>
            <w:r w:rsidRPr="004D7461">
              <w:rPr>
                <w:rFonts w:ascii="仿宋_GB2312" w:eastAsia="仿宋_GB2312" w:hAnsi="仿宋_GB2312" w:cs="仿宋_GB2312" w:hint="eastAsia"/>
                <w:sz w:val="22"/>
                <w:szCs w:val="22"/>
              </w:rPr>
              <w:t>免工具</w:t>
            </w:r>
            <w:proofErr w:type="gramEnd"/>
            <w:r w:rsidRPr="004D7461">
              <w:rPr>
                <w:rFonts w:ascii="仿宋_GB2312" w:eastAsia="仿宋_GB2312" w:hAnsi="仿宋_GB2312" w:cs="仿宋_GB2312" w:hint="eastAsia"/>
                <w:sz w:val="22"/>
                <w:szCs w:val="22"/>
              </w:rPr>
              <w:t>拆卸机箱，便于维护。</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15、显示器：配置≥23.8寸LED显示器，与主机同品牌，分辨率≥1920*1080，刷新频率≥60Hz，对比度≥3000:1，视频接口VGA+HDMI。</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16、投标供应商需出具原厂针对本项目加盖公章的参数确认函及售后服务承诺函。</w:t>
            </w:r>
          </w:p>
        </w:tc>
        <w:tc>
          <w:tcPr>
            <w:tcW w:w="72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台</w:t>
            </w:r>
          </w:p>
        </w:tc>
        <w:tc>
          <w:tcPr>
            <w:tcW w:w="827"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4</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350"/>
        </w:trPr>
        <w:tc>
          <w:tcPr>
            <w:tcW w:w="9640" w:type="dxa"/>
            <w:gridSpan w:val="7"/>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3900" w:firstLine="8614"/>
              <w:jc w:val="left"/>
              <w:rPr>
                <w:rFonts w:ascii="仿宋_GB2312" w:eastAsia="仿宋_GB2312" w:hAnsi="仿宋_GB2312" w:cs="仿宋_GB2312"/>
                <w:b/>
                <w:bCs/>
                <w:sz w:val="22"/>
                <w:szCs w:val="22"/>
              </w:rPr>
            </w:pPr>
            <w:r w:rsidRPr="004D7461">
              <w:rPr>
                <w:rFonts w:ascii="仿宋_GB2312" w:eastAsia="仿宋_GB2312" w:hAnsi="仿宋_GB2312" w:cs="仿宋_GB2312" w:hint="eastAsia"/>
                <w:b/>
                <w:bCs/>
                <w:sz w:val="22"/>
                <w:szCs w:val="22"/>
              </w:rPr>
              <w:lastRenderedPageBreak/>
              <w:t>小计：</w:t>
            </w:r>
          </w:p>
        </w:tc>
      </w:tr>
      <w:tr w:rsidR="004D7461" w:rsidRPr="004D7461" w:rsidTr="00CB5363">
        <w:trPr>
          <w:trHeight w:val="350"/>
        </w:trPr>
        <w:tc>
          <w:tcPr>
            <w:tcW w:w="9640" w:type="dxa"/>
            <w:gridSpan w:val="7"/>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b/>
                <w:bCs/>
                <w:sz w:val="22"/>
                <w:szCs w:val="22"/>
              </w:rPr>
              <w:t>四、相关配套设施、传输、安装及调试服务等</w:t>
            </w:r>
          </w:p>
        </w:tc>
      </w:tr>
      <w:tr w:rsidR="004D7461" w:rsidRPr="004D7461" w:rsidTr="00CB5363">
        <w:trPr>
          <w:trHeight w:val="90"/>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18</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有源线性音柱 </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产品特性：1.一体化壁挂式音柱设计，内置网络音频解码器。</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2.内置高保真线性阵列扬声器和立体声D类功率放大器。</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3.状态灯指示，可以实时显示终端各种状态（如登录、掉线、任务状态）。</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4.内置回路检测功能，可远程监听扬声器工作状态，轻松维护。</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5.支持服务软件远程调节输出音量。</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6.标准RJ45网络接口，有以太网口的地方即可接入，支持跨网段和跨路由。</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技术参数：</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1.输出功率：≥60W。</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2.灵敏度：98dB。</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3.喇叭：6.5寸100磁*3+1个高音号角。</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4.网络通讯协议：TCP、UDP、ARP、ICMP、IGMP。</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5.网络芯片速率：10/100Mbps。</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6.音频编码：MP2/MP3/PCM/ADPCM。</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7.音频采样，位率：8KHz~44.1KHz，16位，8Kbps~320kbps。</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8.信噪比，频响：≥90dB，20Hz~20KHz。</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9.网络声音延迟广播延时：≤30ms。</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10.内置功放功率：≥90W。</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11.电压：220v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12.功耗：DC24V，≤70W。</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13.工作温度，湿度：-10℃~50℃，≤90%RH。</w:t>
            </w:r>
          </w:p>
        </w:tc>
        <w:tc>
          <w:tcPr>
            <w:tcW w:w="72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套</w:t>
            </w:r>
          </w:p>
        </w:tc>
        <w:tc>
          <w:tcPr>
            <w:tcW w:w="827"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20</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456"/>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19</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话筒</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产品特性：</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1.一键软开关。</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2.带话筒音量调节。</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3.自带10</w:t>
            </w:r>
            <w:proofErr w:type="gramStart"/>
            <w:r w:rsidRPr="004D7461">
              <w:rPr>
                <w:rFonts w:ascii="仿宋_GB2312" w:eastAsia="仿宋_GB2312" w:hAnsi="仿宋_GB2312" w:cs="仿宋_GB2312" w:hint="eastAsia"/>
                <w:sz w:val="22"/>
                <w:szCs w:val="22"/>
              </w:rPr>
              <w:t>米卡侬母转</w:t>
            </w:r>
            <w:proofErr w:type="gramEnd"/>
            <w:r w:rsidRPr="004D7461">
              <w:rPr>
                <w:rFonts w:ascii="仿宋_GB2312" w:eastAsia="仿宋_GB2312" w:hAnsi="仿宋_GB2312" w:cs="仿宋_GB2312" w:hint="eastAsia"/>
                <w:sz w:val="22"/>
                <w:szCs w:val="22"/>
              </w:rPr>
              <w:t>6.35插头音频线。</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4.灵敏度：-45dB±2dB。</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5.输出阻抗：200Ω。</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6.频率响应：40Hz～16KHz。</w:t>
            </w:r>
          </w:p>
        </w:tc>
        <w:tc>
          <w:tcPr>
            <w:tcW w:w="72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套</w:t>
            </w:r>
          </w:p>
        </w:tc>
        <w:tc>
          <w:tcPr>
            <w:tcW w:w="827"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4</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476"/>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20</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码头充电桩</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1、目测检测充电桩（含充电连接装置）的外壳应平整，无明显凹凸痕、划伤、变形等缺陷；表面涂镀层应均匀，无脱落；零部件（包括连接装置内触头）应紧固可靠，无锈蚀、毛刺、裂纹等缺陷和损伤。</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2、目测检查充电桩铭牌位置和内容的正确性与完整性，铭牌内容应符合 NB/33001-2018 中 8.1.1 的规定。目测检查充电桩接线、接地及安全标志的正确性与完整性。通过观察并用一块浸透蒸馏水的脱脂棉在约 15s 内擦拭 15 </w:t>
            </w:r>
            <w:proofErr w:type="gramStart"/>
            <w:r w:rsidRPr="004D7461">
              <w:rPr>
                <w:rFonts w:ascii="仿宋_GB2312" w:eastAsia="仿宋_GB2312" w:hAnsi="仿宋_GB2312" w:cs="仿宋_GB2312" w:hint="eastAsia"/>
                <w:sz w:val="22"/>
                <w:szCs w:val="22"/>
              </w:rPr>
              <w:t>个</w:t>
            </w:r>
            <w:proofErr w:type="gramEnd"/>
            <w:r w:rsidRPr="004D7461">
              <w:rPr>
                <w:rFonts w:ascii="仿宋_GB2312" w:eastAsia="仿宋_GB2312" w:hAnsi="仿宋_GB2312" w:cs="仿宋_GB2312" w:hint="eastAsia"/>
                <w:sz w:val="22"/>
                <w:szCs w:val="22"/>
              </w:rPr>
              <w:t xml:space="preserve">来回，随后用一块浸透汽油的脱脂棉在约 15s 内擦拭 15 </w:t>
            </w:r>
            <w:proofErr w:type="gramStart"/>
            <w:r w:rsidRPr="004D7461">
              <w:rPr>
                <w:rFonts w:ascii="仿宋_GB2312" w:eastAsia="仿宋_GB2312" w:hAnsi="仿宋_GB2312" w:cs="仿宋_GB2312" w:hint="eastAsia"/>
                <w:sz w:val="22"/>
                <w:szCs w:val="22"/>
              </w:rPr>
              <w:t>个</w:t>
            </w:r>
            <w:proofErr w:type="gramEnd"/>
            <w:r w:rsidRPr="004D7461">
              <w:rPr>
                <w:rFonts w:ascii="仿宋_GB2312" w:eastAsia="仿宋_GB2312" w:hAnsi="仿宋_GB2312" w:cs="仿宋_GB2312" w:hint="eastAsia"/>
                <w:sz w:val="22"/>
                <w:szCs w:val="22"/>
              </w:rPr>
              <w:t>来回，试验期间</w:t>
            </w:r>
            <w:proofErr w:type="gramStart"/>
            <w:r w:rsidRPr="004D7461">
              <w:rPr>
                <w:rFonts w:ascii="仿宋_GB2312" w:eastAsia="仿宋_GB2312" w:hAnsi="仿宋_GB2312" w:cs="仿宋_GB2312" w:hint="eastAsia"/>
                <w:sz w:val="22"/>
                <w:szCs w:val="22"/>
              </w:rPr>
              <w:t>应用约</w:t>
            </w:r>
            <w:proofErr w:type="gramEnd"/>
            <w:r w:rsidRPr="004D7461">
              <w:rPr>
                <w:rFonts w:ascii="仿宋_GB2312" w:eastAsia="仿宋_GB2312" w:hAnsi="仿宋_GB2312" w:cs="仿宋_GB2312" w:hint="eastAsia"/>
                <w:sz w:val="22"/>
                <w:szCs w:val="22"/>
              </w:rPr>
              <w:t>为 2N/㎡的压力将脱脂棉压在标志上，试验后，标志仍应易于辨认。</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3、打开充电桩门，目测检查充电桩的基本构成应包括动力电源输入、功率变化单元、输出开关单元、充电电缆和车辆插头、控制电源、充电控制单元、人机交互单元，包括有计量等功能单元。</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4、IP 防护等级≥IP54</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5、电路板具备良好的防火阻燃性能，</w:t>
            </w:r>
            <w:proofErr w:type="gramStart"/>
            <w:r w:rsidRPr="004D7461">
              <w:rPr>
                <w:rFonts w:ascii="仿宋_GB2312" w:eastAsia="仿宋_GB2312" w:hAnsi="仿宋_GB2312" w:cs="仿宋_GB2312" w:hint="eastAsia"/>
                <w:sz w:val="22"/>
                <w:szCs w:val="22"/>
              </w:rPr>
              <w:t>灼热丝</w:t>
            </w:r>
            <w:proofErr w:type="gramEnd"/>
            <w:r w:rsidRPr="004D7461">
              <w:rPr>
                <w:rFonts w:ascii="仿宋_GB2312" w:eastAsia="仿宋_GB2312" w:hAnsi="仿宋_GB2312" w:cs="仿宋_GB2312" w:hint="eastAsia"/>
                <w:sz w:val="22"/>
                <w:szCs w:val="22"/>
              </w:rPr>
              <w:t>温度 550 摄氏度，测试时间 30 秒内，未起明火。</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6、</w:t>
            </w:r>
            <w:proofErr w:type="gramStart"/>
            <w:r w:rsidRPr="004D7461">
              <w:rPr>
                <w:rFonts w:ascii="仿宋_GB2312" w:eastAsia="仿宋_GB2312" w:hAnsi="仿宋_GB2312" w:cs="仿宋_GB2312" w:hint="eastAsia"/>
                <w:sz w:val="22"/>
                <w:szCs w:val="22"/>
              </w:rPr>
              <w:t>充电桩铜排</w:t>
            </w:r>
            <w:proofErr w:type="gramEnd"/>
            <w:r w:rsidRPr="004D7461">
              <w:rPr>
                <w:rFonts w:ascii="仿宋_GB2312" w:eastAsia="仿宋_GB2312" w:hAnsi="仿宋_GB2312" w:cs="仿宋_GB2312" w:hint="eastAsia"/>
                <w:sz w:val="22"/>
                <w:szCs w:val="22"/>
              </w:rPr>
              <w:t>表面采用镀镍处理工艺。</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7、充电枪出线高度距离设备底部不低于 50cm；</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8、充电</w:t>
            </w:r>
            <w:proofErr w:type="gramStart"/>
            <w:r w:rsidRPr="004D7461">
              <w:rPr>
                <w:rFonts w:ascii="仿宋_GB2312" w:eastAsia="仿宋_GB2312" w:hAnsi="仿宋_GB2312" w:cs="仿宋_GB2312" w:hint="eastAsia"/>
                <w:sz w:val="22"/>
                <w:szCs w:val="22"/>
              </w:rPr>
              <w:t>桩设备</w:t>
            </w:r>
            <w:proofErr w:type="gramEnd"/>
            <w:r w:rsidRPr="004D7461">
              <w:rPr>
                <w:rFonts w:ascii="仿宋_GB2312" w:eastAsia="仿宋_GB2312" w:hAnsi="仿宋_GB2312" w:cs="仿宋_GB2312" w:hint="eastAsia"/>
                <w:sz w:val="22"/>
                <w:szCs w:val="22"/>
              </w:rPr>
              <w:t>最大输出电压 50-1000VDC；</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9、在额定输入电压下，充电桩的待机功耗应≤N*10W</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10、充电桩设备</w:t>
            </w:r>
            <w:proofErr w:type="gramStart"/>
            <w:r w:rsidRPr="004D7461">
              <w:rPr>
                <w:rFonts w:ascii="仿宋_GB2312" w:eastAsia="仿宋_GB2312" w:hAnsi="仿宋_GB2312" w:cs="仿宋_GB2312" w:hint="eastAsia"/>
                <w:sz w:val="22"/>
                <w:szCs w:val="22"/>
              </w:rPr>
              <w:t>恒</w:t>
            </w:r>
            <w:proofErr w:type="gramEnd"/>
            <w:r w:rsidRPr="004D7461">
              <w:rPr>
                <w:rFonts w:ascii="仿宋_GB2312" w:eastAsia="仿宋_GB2312" w:hAnsi="仿宋_GB2312" w:cs="仿宋_GB2312" w:hint="eastAsia"/>
                <w:sz w:val="22"/>
                <w:szCs w:val="22"/>
              </w:rPr>
              <w:t>功率输出范围 300-1000VDC；11、在充电过程中，充电</w:t>
            </w:r>
            <w:proofErr w:type="gramStart"/>
            <w:r w:rsidRPr="004D7461">
              <w:rPr>
                <w:rFonts w:ascii="仿宋_GB2312" w:eastAsia="仿宋_GB2312" w:hAnsi="仿宋_GB2312" w:cs="仿宋_GB2312" w:hint="eastAsia"/>
                <w:sz w:val="22"/>
                <w:szCs w:val="22"/>
              </w:rPr>
              <w:t>桩交流</w:t>
            </w:r>
            <w:proofErr w:type="gramEnd"/>
            <w:r w:rsidRPr="004D7461">
              <w:rPr>
                <w:rFonts w:ascii="仿宋_GB2312" w:eastAsia="仿宋_GB2312" w:hAnsi="仿宋_GB2312" w:cs="仿宋_GB2312" w:hint="eastAsia"/>
                <w:sz w:val="22"/>
                <w:szCs w:val="22"/>
              </w:rPr>
              <w:t>电网侧紧急或异常断电，充电</w:t>
            </w:r>
            <w:proofErr w:type="gramStart"/>
            <w:r w:rsidRPr="004D7461">
              <w:rPr>
                <w:rFonts w:ascii="仿宋_GB2312" w:eastAsia="仿宋_GB2312" w:hAnsi="仿宋_GB2312" w:cs="仿宋_GB2312" w:hint="eastAsia"/>
                <w:sz w:val="22"/>
                <w:szCs w:val="22"/>
              </w:rPr>
              <w:t>桩可以</w:t>
            </w:r>
            <w:proofErr w:type="gramEnd"/>
            <w:r w:rsidRPr="004D7461">
              <w:rPr>
                <w:rFonts w:ascii="仿宋_GB2312" w:eastAsia="仿宋_GB2312" w:hAnsi="仿宋_GB2312" w:cs="仿宋_GB2312" w:hint="eastAsia"/>
                <w:sz w:val="22"/>
                <w:szCs w:val="22"/>
              </w:rPr>
              <w:t>按正常操作解锁、拔枪。</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12、在 20%的互联网丢包情况下，能够保持业务不中断。</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13、充电桩风扇可根据当前温度智能调速。</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14、充电</w:t>
            </w:r>
            <w:proofErr w:type="gramStart"/>
            <w:r w:rsidRPr="004D7461">
              <w:rPr>
                <w:rFonts w:ascii="仿宋_GB2312" w:eastAsia="仿宋_GB2312" w:hAnsi="仿宋_GB2312" w:cs="仿宋_GB2312" w:hint="eastAsia"/>
                <w:sz w:val="22"/>
                <w:szCs w:val="22"/>
              </w:rPr>
              <w:t>桩支持</w:t>
            </w:r>
            <w:proofErr w:type="gramEnd"/>
            <w:r w:rsidRPr="004D7461">
              <w:rPr>
                <w:rFonts w:ascii="仿宋_GB2312" w:eastAsia="仿宋_GB2312" w:hAnsi="仿宋_GB2312" w:cs="仿宋_GB2312" w:hint="eastAsia"/>
                <w:sz w:val="22"/>
                <w:szCs w:val="22"/>
              </w:rPr>
              <w:t>交流不大于 30mA，</w:t>
            </w:r>
            <w:proofErr w:type="gramStart"/>
            <w:r w:rsidRPr="004D7461">
              <w:rPr>
                <w:rFonts w:ascii="仿宋_GB2312" w:eastAsia="仿宋_GB2312" w:hAnsi="仿宋_GB2312" w:cs="仿宋_GB2312" w:hint="eastAsia"/>
                <w:sz w:val="22"/>
                <w:szCs w:val="22"/>
              </w:rPr>
              <w:t>直流不</w:t>
            </w:r>
            <w:proofErr w:type="gramEnd"/>
            <w:r w:rsidRPr="004D7461">
              <w:rPr>
                <w:rFonts w:ascii="仿宋_GB2312" w:eastAsia="仿宋_GB2312" w:hAnsi="仿宋_GB2312" w:cs="仿宋_GB2312" w:hint="eastAsia"/>
                <w:sz w:val="22"/>
                <w:szCs w:val="22"/>
              </w:rPr>
              <w:t>大于 6mA 的漏电检测保护装置。</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15、当交流电源电压在额定值的±15%范围内变化，直流输出电流在规定的额定值的 0～100%范围内变化时，直流输出电压在规定的相应调节范围任</w:t>
            </w:r>
            <w:proofErr w:type="gramStart"/>
            <w:r w:rsidRPr="004D7461">
              <w:rPr>
                <w:rFonts w:ascii="仿宋_GB2312" w:eastAsia="仿宋_GB2312" w:hAnsi="仿宋_GB2312" w:cs="仿宋_GB2312" w:hint="eastAsia"/>
                <w:sz w:val="22"/>
                <w:szCs w:val="22"/>
              </w:rPr>
              <w:t>一</w:t>
            </w:r>
            <w:proofErr w:type="gramEnd"/>
            <w:r w:rsidRPr="004D7461">
              <w:rPr>
                <w:rFonts w:ascii="仿宋_GB2312" w:eastAsia="仿宋_GB2312" w:hAnsi="仿宋_GB2312" w:cs="仿宋_GB2312" w:hint="eastAsia"/>
                <w:sz w:val="22"/>
                <w:szCs w:val="22"/>
              </w:rPr>
              <w:t>数值上，充电桩的输出纹波峰值系数不应超过±0.85%；</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16、功率:40KW</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17、计量精度:1.0级</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18、显示:4.3寸彩色触摸屏</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19、启动方式:</w:t>
            </w:r>
            <w:proofErr w:type="gramStart"/>
            <w:r w:rsidRPr="004D7461">
              <w:rPr>
                <w:rFonts w:ascii="仿宋_GB2312" w:eastAsia="仿宋_GB2312" w:hAnsi="仿宋_GB2312" w:cs="仿宋_GB2312" w:hint="eastAsia"/>
                <w:sz w:val="22"/>
                <w:szCs w:val="22"/>
              </w:rPr>
              <w:t>扫码</w:t>
            </w:r>
            <w:proofErr w:type="gramEnd"/>
            <w:r w:rsidRPr="004D7461">
              <w:rPr>
                <w:rFonts w:ascii="仿宋_GB2312" w:eastAsia="仿宋_GB2312" w:hAnsi="仿宋_GB2312" w:cs="仿宋_GB2312" w:hint="eastAsia"/>
                <w:sz w:val="22"/>
                <w:szCs w:val="22"/>
              </w:rPr>
              <w:t xml:space="preserve">/VIN/密码/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20、通信方式:4G、以太网</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21、枪数:1</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22、冷却方式:风冷</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23、</w:t>
            </w:r>
            <w:proofErr w:type="gramStart"/>
            <w:r w:rsidRPr="004D7461">
              <w:rPr>
                <w:rFonts w:ascii="仿宋_GB2312" w:eastAsia="仿宋_GB2312" w:hAnsi="仿宋_GB2312" w:cs="仿宋_GB2312" w:hint="eastAsia"/>
                <w:sz w:val="22"/>
                <w:szCs w:val="22"/>
              </w:rPr>
              <w:t>枪线长度</w:t>
            </w:r>
            <w:proofErr w:type="gramEnd"/>
            <w:r w:rsidRPr="004D7461">
              <w:rPr>
                <w:rFonts w:ascii="仿宋_GB2312" w:eastAsia="仿宋_GB2312" w:hAnsi="仿宋_GB2312" w:cs="仿宋_GB2312" w:hint="eastAsia"/>
                <w:sz w:val="22"/>
                <w:szCs w:val="22"/>
              </w:rPr>
              <w:t>:5米</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24、安全保护:过流、短路、过压、欠压、急停、防雷、漏电保护</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25、充电枪电缆线可延长25—30米</w:t>
            </w:r>
          </w:p>
        </w:tc>
        <w:tc>
          <w:tcPr>
            <w:tcW w:w="72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套</w:t>
            </w:r>
          </w:p>
        </w:tc>
        <w:tc>
          <w:tcPr>
            <w:tcW w:w="827"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550"/>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21</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码头光伏供电（电池系统）</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类型 高效单晶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最大功率 200W *2</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最大工作电压 18V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最大工作电流 11.1A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开路电压 20.88V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短路电流 12.6A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应用等能级 Class A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测试标准 100W/m2, AM1.5, 25℃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工作温度 (℃) (-20℃～+85℃)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铅酸电池 容量 400AH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远程控制监测功能说明：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具有物联网无线通讯功能，可实现控制器远程连接，</w:t>
            </w:r>
            <w:proofErr w:type="gramStart"/>
            <w:r w:rsidRPr="004D7461">
              <w:rPr>
                <w:rFonts w:ascii="仿宋_GB2312" w:eastAsia="仿宋_GB2312" w:hAnsi="仿宋_GB2312" w:cs="仿宋_GB2312" w:hint="eastAsia"/>
                <w:sz w:val="22"/>
                <w:szCs w:val="22"/>
              </w:rPr>
              <w:t>无需组</w:t>
            </w:r>
            <w:proofErr w:type="gramEnd"/>
            <w:r w:rsidRPr="004D7461">
              <w:rPr>
                <w:rFonts w:ascii="仿宋_GB2312" w:eastAsia="仿宋_GB2312" w:hAnsi="仿宋_GB2312" w:cs="仿宋_GB2312" w:hint="eastAsia"/>
                <w:sz w:val="22"/>
                <w:szCs w:val="22"/>
              </w:rPr>
              <w:t xml:space="preserve">网，方便快捷。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多种操作方式, 可</w:t>
            </w:r>
            <w:proofErr w:type="gramStart"/>
            <w:r w:rsidRPr="004D7461">
              <w:rPr>
                <w:rFonts w:ascii="仿宋_GB2312" w:eastAsia="仿宋_GB2312" w:hAnsi="仿宋_GB2312" w:cs="仿宋_GB2312" w:hint="eastAsia"/>
                <w:sz w:val="22"/>
                <w:szCs w:val="22"/>
              </w:rPr>
              <w:t>通过微信小</w:t>
            </w:r>
            <w:proofErr w:type="gramEnd"/>
            <w:r w:rsidRPr="004D7461">
              <w:rPr>
                <w:rFonts w:ascii="仿宋_GB2312" w:eastAsia="仿宋_GB2312" w:hAnsi="仿宋_GB2312" w:cs="仿宋_GB2312" w:hint="eastAsia"/>
                <w:sz w:val="22"/>
                <w:szCs w:val="22"/>
              </w:rPr>
              <w:t xml:space="preserve">程序/PC端，对负载进行远程监控、实时控制。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实时监控太阳能板电压、电流、蓄电池电压、电流、负载电压、电流等系统参数和设备状态，能够实时故障自动报警。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具备时控策略控制，6段可选时控策略，可根</w:t>
            </w:r>
            <w:r w:rsidRPr="004D7461">
              <w:rPr>
                <w:rFonts w:ascii="仿宋_GB2312" w:eastAsia="仿宋_GB2312" w:hAnsi="仿宋_GB2312" w:cs="仿宋_GB2312" w:hint="eastAsia"/>
                <w:sz w:val="22"/>
                <w:szCs w:val="22"/>
              </w:rPr>
              <w:lastRenderedPageBreak/>
              <w:t xml:space="preserve">据用户需要自动控制负载开关时间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电池 电压 ＜18V   电流 ＜5A</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太阳能板 开路电压 ＜30V   电流 ＜5A</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最大功率 120W</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MPPT 追踪效率 ＞99.9%</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充电转换效率 90%~95%</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负载 输出电压 DC12V/DC24V</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输出电流 ＜6A</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电池类型 磷酸铁锂/三元锂/铅酸，三种可选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通讯方式  NB-iot/GPRS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工作温度 (℃) （－30°C~65°C）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防护等级 IP65</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太阳能支架采用20mm*30mm方管制作1套。</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整体热镀锌喷塑。蓄电池阻燃箱1套。</w:t>
            </w:r>
          </w:p>
        </w:tc>
        <w:tc>
          <w:tcPr>
            <w:tcW w:w="72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套</w:t>
            </w:r>
          </w:p>
        </w:tc>
        <w:tc>
          <w:tcPr>
            <w:tcW w:w="827"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8</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965"/>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22</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船舶光伏供电（电池系统）</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类型 高效单晶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最大功率 100W*2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最大工作电压 18V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最大工作电流 5.55A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开路电压 20.88V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短路电流 6.1A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应用等能级 Class A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测试标准 100W/m2, AM1.5, 25℃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工作温度 (℃) (-20℃～+85℃)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铅酸电池 容量 200AH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远程控制监测功能说明：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具有物联网无线通讯功能，可实现控制器远程连接，</w:t>
            </w:r>
            <w:proofErr w:type="gramStart"/>
            <w:r w:rsidRPr="004D7461">
              <w:rPr>
                <w:rFonts w:ascii="仿宋_GB2312" w:eastAsia="仿宋_GB2312" w:hAnsi="仿宋_GB2312" w:cs="仿宋_GB2312" w:hint="eastAsia"/>
                <w:sz w:val="22"/>
                <w:szCs w:val="22"/>
              </w:rPr>
              <w:t>无需组</w:t>
            </w:r>
            <w:proofErr w:type="gramEnd"/>
            <w:r w:rsidRPr="004D7461">
              <w:rPr>
                <w:rFonts w:ascii="仿宋_GB2312" w:eastAsia="仿宋_GB2312" w:hAnsi="仿宋_GB2312" w:cs="仿宋_GB2312" w:hint="eastAsia"/>
                <w:sz w:val="22"/>
                <w:szCs w:val="22"/>
              </w:rPr>
              <w:t>网，方便快捷。</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多种操作方式, 可</w:t>
            </w:r>
            <w:proofErr w:type="gramStart"/>
            <w:r w:rsidRPr="004D7461">
              <w:rPr>
                <w:rFonts w:ascii="仿宋_GB2312" w:eastAsia="仿宋_GB2312" w:hAnsi="仿宋_GB2312" w:cs="仿宋_GB2312" w:hint="eastAsia"/>
                <w:sz w:val="22"/>
                <w:szCs w:val="22"/>
              </w:rPr>
              <w:t>通过微信小</w:t>
            </w:r>
            <w:proofErr w:type="gramEnd"/>
            <w:r w:rsidRPr="004D7461">
              <w:rPr>
                <w:rFonts w:ascii="仿宋_GB2312" w:eastAsia="仿宋_GB2312" w:hAnsi="仿宋_GB2312" w:cs="仿宋_GB2312" w:hint="eastAsia"/>
                <w:sz w:val="22"/>
                <w:szCs w:val="22"/>
              </w:rPr>
              <w:t xml:space="preserve">程序/PC端，对负载进行远程监控、实时控制。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实时监控太阳能板电压、电流、蓄电池电压、电流、负载电压、电流等系统参数和设备状 态，能够实时故障自动报警。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具备时控策略控制，6段可选时控策略，可根据用户需要自动控制负载开关时间。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电池 电压 ＜18V  电流 ＜5A</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太阳能板 开路电压 ＜30V</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电流 ＜5A  最大功率 120W</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MPPT 追踪效率 ＞99.9%</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充电转换效率 90%~95%</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负载 输出电压 DC12V/DC24V</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输出电流 ＜6A</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电池类型 磷酸铁锂/三元锂/铅酸，三种可选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 xml:space="preserve">工作温度 (℃) （－30°C~65°C） </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防护等级 IP65</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太阳能支架采用20mm*30mm方管制作1套。</w:t>
            </w:r>
          </w:p>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整体热镀锌喷塑。蓄电池阻燃箱1套。</w:t>
            </w:r>
          </w:p>
        </w:tc>
        <w:tc>
          <w:tcPr>
            <w:tcW w:w="722"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套</w:t>
            </w:r>
          </w:p>
        </w:tc>
        <w:tc>
          <w:tcPr>
            <w:tcW w:w="827"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35</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1000"/>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23</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立杆</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≥4米立杆，主杆114镀锌管≥3.5mm厚，地笼500</w:t>
            </w:r>
            <w:proofErr w:type="gramStart"/>
            <w:r w:rsidRPr="004D7461">
              <w:rPr>
                <w:rFonts w:ascii="仿宋_GB2312" w:eastAsia="仿宋_GB2312" w:hAnsi="仿宋_GB2312" w:cs="仿宋_GB2312" w:hint="eastAsia"/>
                <w:sz w:val="22"/>
                <w:szCs w:val="22"/>
              </w:rPr>
              <w:t>x300x300</w:t>
            </w:r>
            <w:proofErr w:type="gramEnd"/>
            <w:r w:rsidRPr="004D7461">
              <w:rPr>
                <w:rFonts w:ascii="仿宋_GB2312" w:eastAsia="仿宋_GB2312" w:hAnsi="仿宋_GB2312" w:cs="仿宋_GB2312" w:hint="eastAsia"/>
                <w:sz w:val="22"/>
                <w:szCs w:val="22"/>
              </w:rPr>
              <w:t>x18x4根，</w:t>
            </w:r>
            <w:proofErr w:type="gramStart"/>
            <w:r w:rsidRPr="004D7461">
              <w:rPr>
                <w:rFonts w:ascii="仿宋_GB2312" w:eastAsia="仿宋_GB2312" w:hAnsi="仿宋_GB2312" w:cs="仿宋_GB2312" w:hint="eastAsia"/>
                <w:sz w:val="22"/>
                <w:szCs w:val="22"/>
              </w:rPr>
              <w:t>挑杆</w:t>
            </w:r>
            <w:proofErr w:type="gramEnd"/>
            <w:r w:rsidRPr="004D7461">
              <w:rPr>
                <w:rFonts w:ascii="仿宋_GB2312" w:eastAsia="仿宋_GB2312" w:hAnsi="仿宋_GB2312" w:cs="仿宋_GB2312" w:hint="eastAsia"/>
                <w:sz w:val="22"/>
                <w:szCs w:val="22"/>
              </w:rPr>
              <w:t>0.5-1米50镀锌管≥2.5mm厚、配500x400x250箱子≥1.2mm厚镀锌板。（立杆上安装专用避雷针，避雷针下引线与防雷接地体连接为一体，确保摄像机和设备箱在避雷针的保护角范围内。立杆材料：具有高耐久性和强度，适用于户外环境，能承受不同天气条件。）</w:t>
            </w:r>
          </w:p>
        </w:tc>
        <w:tc>
          <w:tcPr>
            <w:tcW w:w="722"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根</w:t>
            </w:r>
          </w:p>
        </w:tc>
        <w:tc>
          <w:tcPr>
            <w:tcW w:w="827"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36</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300"/>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24</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电源线</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RVV2*1.5</w:t>
            </w:r>
          </w:p>
        </w:tc>
        <w:tc>
          <w:tcPr>
            <w:tcW w:w="722"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米</w:t>
            </w:r>
          </w:p>
        </w:tc>
        <w:tc>
          <w:tcPr>
            <w:tcW w:w="827"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8600</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300"/>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25</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网线</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超5类网线。</w:t>
            </w:r>
          </w:p>
        </w:tc>
        <w:tc>
          <w:tcPr>
            <w:tcW w:w="722"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米</w:t>
            </w:r>
          </w:p>
        </w:tc>
        <w:tc>
          <w:tcPr>
            <w:tcW w:w="827" w:type="dxa"/>
            <w:tcBorders>
              <w:top w:val="single" w:sz="4" w:space="0" w:color="000000"/>
              <w:left w:val="single" w:sz="4" w:space="0" w:color="000000"/>
              <w:bottom w:val="single" w:sz="4" w:space="0" w:color="000000"/>
              <w:right w:val="single" w:sz="4" w:space="0" w:color="000000"/>
            </w:tcBorders>
            <w:noWrap/>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3600</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300"/>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26</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辅材</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PVC管、PE管、螺丝、砂石、水泥等。</w:t>
            </w:r>
          </w:p>
        </w:tc>
        <w:tc>
          <w:tcPr>
            <w:tcW w:w="722"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项</w:t>
            </w:r>
          </w:p>
        </w:tc>
        <w:tc>
          <w:tcPr>
            <w:tcW w:w="827"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520"/>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27</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网络传输费（监控）</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传输费（码头监控视频、船舶监控视频上传）75个点。光纤传输或5G网络（流量≥500G/月）传输。</w:t>
            </w:r>
          </w:p>
        </w:tc>
        <w:tc>
          <w:tcPr>
            <w:tcW w:w="722"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年</w:t>
            </w:r>
          </w:p>
        </w:tc>
        <w:tc>
          <w:tcPr>
            <w:tcW w:w="827"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520"/>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28</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网络传输费（实名制登记查验设备）</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传输费（实名制数据上传）35个点。5G网络（流量≥20G/月）传输。</w:t>
            </w:r>
          </w:p>
        </w:tc>
        <w:tc>
          <w:tcPr>
            <w:tcW w:w="722"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年</w:t>
            </w:r>
          </w:p>
        </w:tc>
        <w:tc>
          <w:tcPr>
            <w:tcW w:w="827"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520"/>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29</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运</w:t>
            </w:r>
            <w:proofErr w:type="gramStart"/>
            <w:r w:rsidRPr="004D7461">
              <w:rPr>
                <w:rFonts w:ascii="仿宋_GB2312" w:eastAsia="仿宋_GB2312" w:hAnsi="仿宋_GB2312" w:cs="仿宋_GB2312" w:hint="eastAsia"/>
                <w:sz w:val="22"/>
                <w:szCs w:val="22"/>
              </w:rPr>
              <w:t>维维护</w:t>
            </w:r>
            <w:proofErr w:type="gramEnd"/>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对建设的36个码头监控设施、35条船舶监控设施以及35 套实名登记、查验设备、4个县区监控点设施进行运行维护，内容包括但不限于摄像机及配套设备进行巡检及安全性检查，包括上站查看、清洁机体，故障维修等;每季度一次巡检，并出具巡检记录及报告。</w:t>
            </w:r>
          </w:p>
        </w:tc>
        <w:tc>
          <w:tcPr>
            <w:tcW w:w="722"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点</w:t>
            </w:r>
          </w:p>
        </w:tc>
        <w:tc>
          <w:tcPr>
            <w:tcW w:w="827"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110</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rPr>
                <w:rFonts w:ascii="仿宋_GB2312" w:eastAsia="仿宋_GB2312" w:hAnsi="仿宋_GB2312" w:cs="仿宋_GB2312"/>
                <w:sz w:val="22"/>
                <w:szCs w:val="22"/>
              </w:rPr>
            </w:pPr>
          </w:p>
        </w:tc>
      </w:tr>
      <w:tr w:rsidR="004D7461" w:rsidRPr="004D7461" w:rsidTr="00CB5363">
        <w:trPr>
          <w:trHeight w:val="520"/>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lastRenderedPageBreak/>
              <w:t>30</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码头监控设备实施费</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开挖基础、混凝土施工、监控杆、设备安装调试等。</w:t>
            </w:r>
          </w:p>
        </w:tc>
        <w:tc>
          <w:tcPr>
            <w:tcW w:w="722"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点</w:t>
            </w:r>
          </w:p>
        </w:tc>
        <w:tc>
          <w:tcPr>
            <w:tcW w:w="827"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36</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520"/>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31</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船舶监控设备实施费</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船舶监控及太阳能设备安装调试等</w:t>
            </w:r>
          </w:p>
        </w:tc>
        <w:tc>
          <w:tcPr>
            <w:tcW w:w="722"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点</w:t>
            </w:r>
          </w:p>
        </w:tc>
        <w:tc>
          <w:tcPr>
            <w:tcW w:w="827"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35</w:t>
            </w: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r w:rsidR="004D7461" w:rsidRPr="004D7461" w:rsidTr="00CB5363">
        <w:trPr>
          <w:trHeight w:val="300"/>
        </w:trPr>
        <w:tc>
          <w:tcPr>
            <w:tcW w:w="9640" w:type="dxa"/>
            <w:gridSpan w:val="7"/>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ind w:firstLineChars="3900" w:firstLine="8580"/>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小计：</w:t>
            </w:r>
          </w:p>
        </w:tc>
      </w:tr>
      <w:tr w:rsidR="004D7461" w:rsidRPr="004D7461" w:rsidTr="00CB5363">
        <w:trPr>
          <w:trHeight w:val="300"/>
        </w:trPr>
        <w:tc>
          <w:tcPr>
            <w:tcW w:w="459"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32</w:t>
            </w:r>
          </w:p>
        </w:tc>
        <w:tc>
          <w:tcPr>
            <w:tcW w:w="1220"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合计</w:t>
            </w:r>
          </w:p>
        </w:tc>
        <w:tc>
          <w:tcPr>
            <w:tcW w:w="462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722"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27"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9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c>
          <w:tcPr>
            <w:tcW w:w="880"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p>
        </w:tc>
      </w:tr>
    </w:tbl>
    <w:p w:rsidR="004D7461" w:rsidRPr="004D7461" w:rsidRDefault="004D7461" w:rsidP="004D7461">
      <w:pPr>
        <w:rPr>
          <w:rFonts w:ascii="宋体" w:eastAsia="宋体" w:hAnsi="宋体" w:cs="Times New Roman"/>
          <w:bCs/>
          <w:sz w:val="24"/>
        </w:rPr>
      </w:pPr>
    </w:p>
    <w:p w:rsidR="004D7461" w:rsidRPr="004D7461" w:rsidRDefault="004D7461" w:rsidP="004D7461">
      <w:pPr>
        <w:rPr>
          <w:rFonts w:ascii="宋体" w:eastAsia="宋体" w:hAnsi="宋体" w:cs="Times New Roman"/>
          <w:b/>
          <w:bCs/>
          <w:sz w:val="24"/>
        </w:rPr>
      </w:pPr>
      <w:r w:rsidRPr="004D7461">
        <w:rPr>
          <w:rFonts w:ascii="宋体" w:eastAsia="宋体" w:hAnsi="宋体" w:cs="Times New Roman" w:hint="eastAsia"/>
          <w:b/>
          <w:bCs/>
          <w:sz w:val="24"/>
        </w:rPr>
        <w:t>3.3项目（二期）安装县区点位及数量</w:t>
      </w:r>
    </w:p>
    <w:tbl>
      <w:tblPr>
        <w:tblW w:w="9498" w:type="dxa"/>
        <w:tblInd w:w="-318" w:type="dxa"/>
        <w:tblLayout w:type="fixed"/>
        <w:tblLook w:val="0000" w:firstRow="0" w:lastRow="0" w:firstColumn="0" w:lastColumn="0" w:noHBand="0" w:noVBand="0"/>
      </w:tblPr>
      <w:tblGrid>
        <w:gridCol w:w="675"/>
        <w:gridCol w:w="2545"/>
        <w:gridCol w:w="1611"/>
        <w:gridCol w:w="1655"/>
        <w:gridCol w:w="1578"/>
        <w:gridCol w:w="1434"/>
      </w:tblGrid>
      <w:tr w:rsidR="004D7461" w:rsidRPr="004D7461" w:rsidTr="00CB5363">
        <w:trPr>
          <w:trHeight w:val="630"/>
        </w:trPr>
        <w:tc>
          <w:tcPr>
            <w:tcW w:w="675" w:type="dxa"/>
            <w:vMerge w:val="restart"/>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b/>
                <w:bCs/>
                <w:sz w:val="22"/>
                <w:szCs w:val="22"/>
              </w:rPr>
            </w:pPr>
            <w:r w:rsidRPr="004D7461">
              <w:rPr>
                <w:rFonts w:ascii="仿宋_GB2312" w:eastAsia="仿宋_GB2312" w:hAnsi="仿宋_GB2312" w:cs="仿宋_GB2312" w:hint="eastAsia"/>
                <w:b/>
                <w:bCs/>
                <w:kern w:val="0"/>
                <w:sz w:val="22"/>
                <w:szCs w:val="22"/>
                <w:lang w:bidi="ar"/>
              </w:rPr>
              <w:t>序号</w:t>
            </w:r>
          </w:p>
        </w:tc>
        <w:tc>
          <w:tcPr>
            <w:tcW w:w="2545" w:type="dxa"/>
            <w:vMerge w:val="restart"/>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码头/渡口</w:t>
            </w:r>
          </w:p>
        </w:tc>
        <w:tc>
          <w:tcPr>
            <w:tcW w:w="3266" w:type="dxa"/>
            <w:gridSpan w:val="2"/>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b/>
                <w:bCs/>
                <w:sz w:val="22"/>
                <w:szCs w:val="22"/>
              </w:rPr>
            </w:pPr>
            <w:r w:rsidRPr="004D7461">
              <w:rPr>
                <w:rFonts w:ascii="仿宋_GB2312" w:eastAsia="仿宋_GB2312" w:hAnsi="仿宋_GB2312" w:cs="仿宋_GB2312" w:hint="eastAsia"/>
                <w:b/>
                <w:bCs/>
                <w:kern w:val="0"/>
                <w:sz w:val="22"/>
                <w:szCs w:val="22"/>
                <w:lang w:bidi="ar"/>
              </w:rPr>
              <w:t>码头/渡口</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b/>
                <w:bCs/>
                <w:sz w:val="22"/>
                <w:szCs w:val="22"/>
              </w:rPr>
            </w:pPr>
            <w:r w:rsidRPr="004D7461">
              <w:rPr>
                <w:rFonts w:ascii="仿宋_GB2312" w:eastAsia="仿宋_GB2312" w:hAnsi="仿宋_GB2312" w:cs="仿宋_GB2312" w:hint="eastAsia"/>
                <w:b/>
                <w:bCs/>
                <w:kern w:val="0"/>
                <w:sz w:val="22"/>
                <w:szCs w:val="22"/>
                <w:lang w:bidi="ar"/>
              </w:rPr>
              <w:t>运输船舶</w:t>
            </w:r>
          </w:p>
        </w:tc>
        <w:tc>
          <w:tcPr>
            <w:tcW w:w="1434" w:type="dxa"/>
            <w:vMerge w:val="restart"/>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b/>
                <w:bCs/>
                <w:sz w:val="22"/>
                <w:szCs w:val="22"/>
              </w:rPr>
            </w:pPr>
            <w:r w:rsidRPr="004D7461">
              <w:rPr>
                <w:rFonts w:ascii="仿宋_GB2312" w:eastAsia="仿宋_GB2312" w:hAnsi="仿宋_GB2312" w:cs="仿宋_GB2312" w:hint="eastAsia"/>
                <w:b/>
                <w:bCs/>
                <w:kern w:val="0"/>
                <w:sz w:val="22"/>
                <w:szCs w:val="22"/>
                <w:lang w:bidi="ar"/>
              </w:rPr>
              <w:t>实名制登记</w:t>
            </w:r>
            <w:r w:rsidRPr="004D7461">
              <w:rPr>
                <w:rFonts w:ascii="仿宋_GB2312" w:eastAsia="仿宋_GB2312" w:hAnsi="仿宋_GB2312" w:cs="仿宋_GB2312" w:hint="eastAsia"/>
                <w:b/>
                <w:bCs/>
                <w:kern w:val="0"/>
                <w:sz w:val="22"/>
                <w:szCs w:val="22"/>
                <w:lang w:bidi="ar"/>
              </w:rPr>
              <w:br/>
              <w:t>（台）</w:t>
            </w:r>
          </w:p>
        </w:tc>
      </w:tr>
      <w:tr w:rsidR="004D7461" w:rsidRPr="004D7461" w:rsidTr="00CB5363">
        <w:trPr>
          <w:trHeight w:val="600"/>
        </w:trPr>
        <w:tc>
          <w:tcPr>
            <w:tcW w:w="675" w:type="dxa"/>
            <w:vMerge/>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2545" w:type="dxa"/>
            <w:vMerge/>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b/>
                <w:bCs/>
                <w:sz w:val="22"/>
                <w:szCs w:val="22"/>
              </w:rPr>
            </w:pPr>
            <w:r w:rsidRPr="004D7461">
              <w:rPr>
                <w:rFonts w:ascii="仿宋_GB2312" w:eastAsia="仿宋_GB2312" w:hAnsi="仿宋_GB2312" w:cs="仿宋_GB2312" w:hint="eastAsia"/>
                <w:b/>
                <w:bCs/>
                <w:kern w:val="0"/>
                <w:sz w:val="22"/>
                <w:szCs w:val="22"/>
                <w:lang w:bidi="ar"/>
              </w:rPr>
              <w:t>（球机数量）</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b/>
                <w:bCs/>
                <w:sz w:val="22"/>
                <w:szCs w:val="22"/>
              </w:rPr>
            </w:pPr>
            <w:r w:rsidRPr="004D7461">
              <w:rPr>
                <w:rFonts w:ascii="仿宋_GB2312" w:eastAsia="仿宋_GB2312" w:hAnsi="仿宋_GB2312" w:cs="仿宋_GB2312" w:hint="eastAsia"/>
                <w:b/>
                <w:bCs/>
                <w:kern w:val="0"/>
                <w:sz w:val="22"/>
                <w:szCs w:val="22"/>
                <w:lang w:bidi="ar"/>
              </w:rPr>
              <w:t>（筒机数量）</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b/>
                <w:bCs/>
                <w:sz w:val="22"/>
                <w:szCs w:val="22"/>
              </w:rPr>
            </w:pPr>
            <w:r w:rsidRPr="004D7461">
              <w:rPr>
                <w:rFonts w:ascii="仿宋_GB2312" w:eastAsia="仿宋_GB2312" w:hAnsi="仿宋_GB2312" w:cs="仿宋_GB2312" w:hint="eastAsia"/>
                <w:b/>
                <w:bCs/>
                <w:kern w:val="0"/>
                <w:sz w:val="22"/>
                <w:szCs w:val="22"/>
                <w:lang w:bidi="ar"/>
              </w:rPr>
              <w:t>（筒机数量）</w:t>
            </w: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33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1</w:t>
            </w:r>
          </w:p>
        </w:tc>
        <w:tc>
          <w:tcPr>
            <w:tcW w:w="254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普定县小兴浪码头</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vMerge w:val="restart"/>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35艘运输船舶（平坝、普定、黄果树）</w:t>
            </w:r>
          </w:p>
        </w:tc>
        <w:tc>
          <w:tcPr>
            <w:tcW w:w="1434" w:type="dxa"/>
            <w:vMerge w:val="restart"/>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35台实名制登记查验设备（分配到全市使用）</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2</w:t>
            </w:r>
          </w:p>
        </w:tc>
        <w:tc>
          <w:tcPr>
            <w:tcW w:w="254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w:t>
            </w:r>
            <w:proofErr w:type="gramStart"/>
            <w:r w:rsidRPr="004D7461">
              <w:rPr>
                <w:rFonts w:ascii="仿宋_GB2312" w:eastAsia="仿宋_GB2312" w:hAnsi="仿宋_GB2312" w:cs="仿宋_GB2312" w:hint="eastAsia"/>
                <w:kern w:val="0"/>
                <w:sz w:val="22"/>
                <w:szCs w:val="22"/>
                <w:lang w:bidi="ar"/>
              </w:rPr>
              <w:t>三岔街码头</w:t>
            </w:r>
            <w:proofErr w:type="gramEnd"/>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3</w:t>
            </w:r>
          </w:p>
        </w:tc>
        <w:tc>
          <w:tcPr>
            <w:tcW w:w="254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普定县桃花山码头</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4</w:t>
            </w:r>
          </w:p>
        </w:tc>
        <w:tc>
          <w:tcPr>
            <w:tcW w:w="254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普定县小坡码头</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5</w:t>
            </w:r>
          </w:p>
        </w:tc>
        <w:tc>
          <w:tcPr>
            <w:tcW w:w="254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普定县大房码头</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6</w:t>
            </w:r>
          </w:p>
        </w:tc>
        <w:tc>
          <w:tcPr>
            <w:tcW w:w="254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普定县地坝渡口</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7</w:t>
            </w:r>
          </w:p>
        </w:tc>
        <w:tc>
          <w:tcPr>
            <w:tcW w:w="254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普定县高家坡渡口</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8</w:t>
            </w:r>
          </w:p>
        </w:tc>
        <w:tc>
          <w:tcPr>
            <w:tcW w:w="254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普定县河头渡口</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9</w:t>
            </w:r>
          </w:p>
        </w:tc>
        <w:tc>
          <w:tcPr>
            <w:tcW w:w="254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proofErr w:type="gramStart"/>
            <w:r w:rsidRPr="004D7461">
              <w:rPr>
                <w:rFonts w:ascii="仿宋_GB2312" w:eastAsia="仿宋_GB2312" w:hAnsi="仿宋_GB2312" w:cs="仿宋_GB2312" w:hint="eastAsia"/>
                <w:kern w:val="0"/>
                <w:sz w:val="22"/>
                <w:szCs w:val="22"/>
                <w:lang w:bidi="ar"/>
              </w:rPr>
              <w:t>普定县哪叭渡口</w:t>
            </w:r>
            <w:proofErr w:type="gramEnd"/>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10</w:t>
            </w:r>
          </w:p>
        </w:tc>
        <w:tc>
          <w:tcPr>
            <w:tcW w:w="254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普定县罗家湾渡口</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11</w:t>
            </w:r>
          </w:p>
        </w:tc>
        <w:tc>
          <w:tcPr>
            <w:tcW w:w="254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普定县毛栗渡口</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12</w:t>
            </w:r>
          </w:p>
        </w:tc>
        <w:tc>
          <w:tcPr>
            <w:tcW w:w="254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普定县小河村渡口</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13</w:t>
            </w:r>
          </w:p>
        </w:tc>
        <w:tc>
          <w:tcPr>
            <w:tcW w:w="254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普定县本杰渡口</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14</w:t>
            </w:r>
          </w:p>
        </w:tc>
        <w:tc>
          <w:tcPr>
            <w:tcW w:w="254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普定县大兴田渡口</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15</w:t>
            </w:r>
          </w:p>
        </w:tc>
        <w:tc>
          <w:tcPr>
            <w:tcW w:w="254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普定县落东渡口</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16</w:t>
            </w:r>
          </w:p>
        </w:tc>
        <w:tc>
          <w:tcPr>
            <w:tcW w:w="254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普定县毛栗渡口南岸</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lastRenderedPageBreak/>
              <w:t>17</w:t>
            </w:r>
          </w:p>
        </w:tc>
        <w:tc>
          <w:tcPr>
            <w:tcW w:w="254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普定县陇</w:t>
            </w:r>
            <w:proofErr w:type="gramStart"/>
            <w:r w:rsidRPr="004D7461">
              <w:rPr>
                <w:rFonts w:ascii="仿宋_GB2312" w:eastAsia="仿宋_GB2312" w:hAnsi="仿宋_GB2312" w:cs="仿宋_GB2312" w:hint="eastAsia"/>
                <w:kern w:val="0"/>
                <w:sz w:val="22"/>
                <w:szCs w:val="22"/>
                <w:lang w:bidi="ar"/>
              </w:rPr>
              <w:t>箐</w:t>
            </w:r>
            <w:proofErr w:type="gramEnd"/>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18</w:t>
            </w:r>
          </w:p>
        </w:tc>
        <w:tc>
          <w:tcPr>
            <w:tcW w:w="254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proofErr w:type="gramStart"/>
            <w:r w:rsidRPr="004D7461">
              <w:rPr>
                <w:rFonts w:ascii="仿宋_GB2312" w:eastAsia="仿宋_GB2312" w:hAnsi="仿宋_GB2312" w:cs="仿宋_GB2312" w:hint="eastAsia"/>
                <w:kern w:val="0"/>
                <w:sz w:val="22"/>
                <w:szCs w:val="22"/>
                <w:lang w:bidi="ar"/>
              </w:rPr>
              <w:t>关领大盘江</w:t>
            </w:r>
            <w:proofErr w:type="gramEnd"/>
            <w:r w:rsidRPr="004D7461">
              <w:rPr>
                <w:rFonts w:ascii="仿宋_GB2312" w:eastAsia="仿宋_GB2312" w:hAnsi="仿宋_GB2312" w:cs="仿宋_GB2312" w:hint="eastAsia"/>
                <w:kern w:val="0"/>
                <w:sz w:val="22"/>
                <w:szCs w:val="22"/>
                <w:lang w:bidi="ar"/>
              </w:rPr>
              <w:t>老渡口</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33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19</w:t>
            </w:r>
          </w:p>
        </w:tc>
        <w:tc>
          <w:tcPr>
            <w:tcW w:w="254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proofErr w:type="gramStart"/>
            <w:r w:rsidRPr="004D7461">
              <w:rPr>
                <w:rFonts w:ascii="仿宋_GB2312" w:eastAsia="仿宋_GB2312" w:hAnsi="仿宋_GB2312" w:cs="仿宋_GB2312" w:hint="eastAsia"/>
                <w:kern w:val="0"/>
                <w:sz w:val="22"/>
                <w:szCs w:val="22"/>
                <w:lang w:bidi="ar"/>
              </w:rPr>
              <w:t>关领简桃</w:t>
            </w:r>
            <w:proofErr w:type="gramEnd"/>
            <w:r w:rsidRPr="004D7461">
              <w:rPr>
                <w:rFonts w:ascii="仿宋_GB2312" w:eastAsia="仿宋_GB2312" w:hAnsi="仿宋_GB2312" w:cs="仿宋_GB2312" w:hint="eastAsia"/>
                <w:kern w:val="0"/>
                <w:sz w:val="22"/>
                <w:szCs w:val="22"/>
                <w:lang w:bidi="ar"/>
              </w:rPr>
              <w:t>渡口</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52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20</w:t>
            </w:r>
          </w:p>
        </w:tc>
        <w:tc>
          <w:tcPr>
            <w:tcW w:w="254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w:t>
            </w:r>
            <w:proofErr w:type="gramStart"/>
            <w:r w:rsidRPr="004D7461">
              <w:rPr>
                <w:rFonts w:ascii="仿宋_GB2312" w:eastAsia="仿宋_GB2312" w:hAnsi="仿宋_GB2312" w:cs="仿宋_GB2312" w:hint="eastAsia"/>
                <w:kern w:val="0"/>
                <w:sz w:val="22"/>
                <w:szCs w:val="22"/>
                <w:lang w:bidi="ar"/>
              </w:rPr>
              <w:t>郎宫渡口</w:t>
            </w:r>
            <w:proofErr w:type="gramEnd"/>
            <w:r w:rsidRPr="004D7461">
              <w:rPr>
                <w:rFonts w:ascii="仿宋_GB2312" w:eastAsia="仿宋_GB2312" w:hAnsi="仿宋_GB2312" w:cs="仿宋_GB2312" w:hint="eastAsia"/>
                <w:kern w:val="0"/>
                <w:sz w:val="22"/>
                <w:szCs w:val="22"/>
                <w:lang w:bidi="ar"/>
              </w:rPr>
              <w:t>对面）</w:t>
            </w:r>
            <w:proofErr w:type="gramStart"/>
            <w:r w:rsidRPr="004D7461">
              <w:rPr>
                <w:rFonts w:ascii="仿宋_GB2312" w:eastAsia="仿宋_GB2312" w:hAnsi="仿宋_GB2312" w:cs="仿宋_GB2312" w:hint="eastAsia"/>
                <w:kern w:val="0"/>
                <w:sz w:val="22"/>
                <w:szCs w:val="22"/>
                <w:lang w:bidi="ar"/>
              </w:rPr>
              <w:t>募龙便民</w:t>
            </w:r>
            <w:proofErr w:type="gramEnd"/>
            <w:r w:rsidRPr="004D7461">
              <w:rPr>
                <w:rFonts w:ascii="仿宋_GB2312" w:eastAsia="仿宋_GB2312" w:hAnsi="仿宋_GB2312" w:cs="仿宋_GB2312" w:hint="eastAsia"/>
                <w:kern w:val="0"/>
                <w:sz w:val="22"/>
                <w:szCs w:val="22"/>
                <w:lang w:bidi="ar"/>
              </w:rPr>
              <w:t>码头</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21</w:t>
            </w:r>
          </w:p>
        </w:tc>
        <w:tc>
          <w:tcPr>
            <w:tcW w:w="254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proofErr w:type="gramStart"/>
            <w:r w:rsidRPr="004D7461">
              <w:rPr>
                <w:rFonts w:ascii="仿宋_GB2312" w:eastAsia="仿宋_GB2312" w:hAnsi="仿宋_GB2312" w:cs="仿宋_GB2312" w:hint="eastAsia"/>
                <w:kern w:val="0"/>
                <w:sz w:val="22"/>
                <w:szCs w:val="22"/>
                <w:lang w:bidi="ar"/>
              </w:rPr>
              <w:t>郎宫渡口</w:t>
            </w:r>
            <w:proofErr w:type="gramEnd"/>
          </w:p>
        </w:tc>
        <w:tc>
          <w:tcPr>
            <w:tcW w:w="16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22</w:t>
            </w:r>
          </w:p>
        </w:tc>
        <w:tc>
          <w:tcPr>
            <w:tcW w:w="254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proofErr w:type="gramStart"/>
            <w:r w:rsidRPr="004D7461">
              <w:rPr>
                <w:rFonts w:ascii="仿宋_GB2312" w:eastAsia="仿宋_GB2312" w:hAnsi="仿宋_GB2312" w:cs="仿宋_GB2312" w:hint="eastAsia"/>
                <w:kern w:val="0"/>
                <w:sz w:val="22"/>
                <w:szCs w:val="22"/>
                <w:lang w:bidi="ar"/>
              </w:rPr>
              <w:t>郎宫漂流</w:t>
            </w:r>
            <w:proofErr w:type="gramEnd"/>
            <w:r w:rsidRPr="004D7461">
              <w:rPr>
                <w:rFonts w:ascii="仿宋_GB2312" w:eastAsia="仿宋_GB2312" w:hAnsi="仿宋_GB2312" w:cs="仿宋_GB2312" w:hint="eastAsia"/>
                <w:kern w:val="0"/>
                <w:sz w:val="22"/>
                <w:szCs w:val="22"/>
                <w:lang w:bidi="ar"/>
              </w:rPr>
              <w:t>起点码头</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23</w:t>
            </w:r>
          </w:p>
        </w:tc>
        <w:tc>
          <w:tcPr>
            <w:tcW w:w="254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proofErr w:type="gramStart"/>
            <w:r w:rsidRPr="004D7461">
              <w:rPr>
                <w:rFonts w:ascii="仿宋_GB2312" w:eastAsia="仿宋_GB2312" w:hAnsi="仿宋_GB2312" w:cs="仿宋_GB2312" w:hint="eastAsia"/>
                <w:kern w:val="0"/>
                <w:sz w:val="22"/>
                <w:szCs w:val="22"/>
                <w:lang w:bidi="ar"/>
              </w:rPr>
              <w:t>郎宫漂流</w:t>
            </w:r>
            <w:proofErr w:type="gramEnd"/>
            <w:r w:rsidRPr="004D7461">
              <w:rPr>
                <w:rFonts w:ascii="仿宋_GB2312" w:eastAsia="仿宋_GB2312" w:hAnsi="仿宋_GB2312" w:cs="仿宋_GB2312" w:hint="eastAsia"/>
                <w:kern w:val="0"/>
                <w:sz w:val="22"/>
                <w:szCs w:val="22"/>
                <w:lang w:bidi="ar"/>
              </w:rPr>
              <w:t>中途停靠点</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24</w:t>
            </w:r>
          </w:p>
        </w:tc>
        <w:tc>
          <w:tcPr>
            <w:tcW w:w="254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proofErr w:type="gramStart"/>
            <w:r w:rsidRPr="004D7461">
              <w:rPr>
                <w:rFonts w:ascii="仿宋_GB2312" w:eastAsia="仿宋_GB2312" w:hAnsi="仿宋_GB2312" w:cs="仿宋_GB2312" w:hint="eastAsia"/>
                <w:kern w:val="0"/>
                <w:sz w:val="22"/>
                <w:szCs w:val="22"/>
                <w:lang w:bidi="ar"/>
              </w:rPr>
              <w:t>郎宫漂流</w:t>
            </w:r>
            <w:proofErr w:type="gramEnd"/>
            <w:r w:rsidRPr="004D7461">
              <w:rPr>
                <w:rFonts w:ascii="仿宋_GB2312" w:eastAsia="仿宋_GB2312" w:hAnsi="仿宋_GB2312" w:cs="仿宋_GB2312" w:hint="eastAsia"/>
                <w:kern w:val="0"/>
                <w:sz w:val="22"/>
                <w:szCs w:val="22"/>
                <w:lang w:bidi="ar"/>
              </w:rPr>
              <w:t>终点码头</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25</w:t>
            </w:r>
          </w:p>
        </w:tc>
        <w:tc>
          <w:tcPr>
            <w:tcW w:w="254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龙宫</w:t>
            </w:r>
            <w:proofErr w:type="gramStart"/>
            <w:r w:rsidRPr="004D7461">
              <w:rPr>
                <w:rFonts w:ascii="仿宋_GB2312" w:eastAsia="仿宋_GB2312" w:hAnsi="仿宋_GB2312" w:cs="仿宋_GB2312" w:hint="eastAsia"/>
                <w:kern w:val="0"/>
                <w:sz w:val="22"/>
                <w:szCs w:val="22"/>
                <w:lang w:bidi="ar"/>
              </w:rPr>
              <w:t>漩</w:t>
            </w:r>
            <w:proofErr w:type="gramEnd"/>
            <w:r w:rsidRPr="004D7461">
              <w:rPr>
                <w:rFonts w:ascii="仿宋_GB2312" w:eastAsia="仿宋_GB2312" w:hAnsi="仿宋_GB2312" w:cs="仿宋_GB2312" w:hint="eastAsia"/>
                <w:kern w:val="0"/>
                <w:sz w:val="22"/>
                <w:szCs w:val="22"/>
                <w:lang w:bidi="ar"/>
              </w:rPr>
              <w:t>塘上船码头</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26</w:t>
            </w:r>
          </w:p>
        </w:tc>
        <w:tc>
          <w:tcPr>
            <w:tcW w:w="254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龙宫</w:t>
            </w:r>
            <w:proofErr w:type="gramStart"/>
            <w:r w:rsidRPr="004D7461">
              <w:rPr>
                <w:rFonts w:ascii="仿宋_GB2312" w:eastAsia="仿宋_GB2312" w:hAnsi="仿宋_GB2312" w:cs="仿宋_GB2312" w:hint="eastAsia"/>
                <w:kern w:val="0"/>
                <w:sz w:val="22"/>
                <w:szCs w:val="22"/>
                <w:lang w:bidi="ar"/>
              </w:rPr>
              <w:t>漩</w:t>
            </w:r>
            <w:proofErr w:type="gramEnd"/>
            <w:r w:rsidRPr="004D7461">
              <w:rPr>
                <w:rFonts w:ascii="仿宋_GB2312" w:eastAsia="仿宋_GB2312" w:hAnsi="仿宋_GB2312" w:cs="仿宋_GB2312" w:hint="eastAsia"/>
                <w:kern w:val="0"/>
                <w:sz w:val="22"/>
                <w:szCs w:val="22"/>
                <w:lang w:bidi="ar"/>
              </w:rPr>
              <w:t>塘下船码头</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27</w:t>
            </w:r>
          </w:p>
        </w:tc>
        <w:tc>
          <w:tcPr>
            <w:tcW w:w="254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龙宫天池码头</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28</w:t>
            </w:r>
          </w:p>
        </w:tc>
        <w:tc>
          <w:tcPr>
            <w:tcW w:w="254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龙宫浮箱平台</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29</w:t>
            </w:r>
          </w:p>
        </w:tc>
        <w:tc>
          <w:tcPr>
            <w:tcW w:w="254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龙宫客囤3号</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30</w:t>
            </w:r>
          </w:p>
        </w:tc>
        <w:tc>
          <w:tcPr>
            <w:tcW w:w="254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龙宫</w:t>
            </w:r>
            <w:proofErr w:type="gramStart"/>
            <w:r w:rsidRPr="004D7461">
              <w:rPr>
                <w:rFonts w:ascii="仿宋_GB2312" w:eastAsia="仿宋_GB2312" w:hAnsi="仿宋_GB2312" w:cs="仿宋_GB2312" w:hint="eastAsia"/>
                <w:kern w:val="0"/>
                <w:sz w:val="22"/>
                <w:szCs w:val="22"/>
                <w:lang w:bidi="ar"/>
              </w:rPr>
              <w:t>自镀津</w:t>
            </w:r>
            <w:proofErr w:type="gramEnd"/>
            <w:r w:rsidRPr="004D7461">
              <w:rPr>
                <w:rFonts w:ascii="仿宋_GB2312" w:eastAsia="仿宋_GB2312" w:hAnsi="仿宋_GB2312" w:cs="仿宋_GB2312" w:hint="eastAsia"/>
                <w:kern w:val="0"/>
                <w:sz w:val="22"/>
                <w:szCs w:val="22"/>
                <w:lang w:bidi="ar"/>
              </w:rPr>
              <w:t>码头</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31</w:t>
            </w:r>
          </w:p>
        </w:tc>
        <w:tc>
          <w:tcPr>
            <w:tcW w:w="254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proofErr w:type="gramStart"/>
            <w:r w:rsidRPr="004D7461">
              <w:rPr>
                <w:rFonts w:ascii="仿宋_GB2312" w:eastAsia="仿宋_GB2312" w:hAnsi="仿宋_GB2312" w:cs="仿宋_GB2312" w:hint="eastAsia"/>
                <w:kern w:val="0"/>
                <w:sz w:val="22"/>
                <w:szCs w:val="22"/>
                <w:lang w:bidi="ar"/>
              </w:rPr>
              <w:t>西秀区虹山</w:t>
            </w:r>
            <w:proofErr w:type="gramEnd"/>
            <w:r w:rsidRPr="004D7461">
              <w:rPr>
                <w:rFonts w:ascii="仿宋_GB2312" w:eastAsia="仿宋_GB2312" w:hAnsi="仿宋_GB2312" w:cs="仿宋_GB2312" w:hint="eastAsia"/>
                <w:kern w:val="0"/>
                <w:sz w:val="22"/>
                <w:szCs w:val="22"/>
                <w:lang w:bidi="ar"/>
              </w:rPr>
              <w:t>库区顺风码头</w:t>
            </w:r>
          </w:p>
        </w:tc>
        <w:tc>
          <w:tcPr>
            <w:tcW w:w="16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32</w:t>
            </w:r>
          </w:p>
        </w:tc>
        <w:tc>
          <w:tcPr>
            <w:tcW w:w="254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proofErr w:type="gramStart"/>
            <w:r w:rsidRPr="004D7461">
              <w:rPr>
                <w:rFonts w:ascii="仿宋_GB2312" w:eastAsia="仿宋_GB2312" w:hAnsi="仿宋_GB2312" w:cs="仿宋_GB2312" w:hint="eastAsia"/>
                <w:kern w:val="0"/>
                <w:sz w:val="22"/>
                <w:szCs w:val="22"/>
                <w:lang w:bidi="ar"/>
              </w:rPr>
              <w:t>西秀区虹山</w:t>
            </w:r>
            <w:proofErr w:type="gramEnd"/>
            <w:r w:rsidRPr="004D7461">
              <w:rPr>
                <w:rFonts w:ascii="仿宋_GB2312" w:eastAsia="仿宋_GB2312" w:hAnsi="仿宋_GB2312" w:cs="仿宋_GB2312" w:hint="eastAsia"/>
                <w:kern w:val="0"/>
                <w:sz w:val="22"/>
                <w:szCs w:val="22"/>
                <w:lang w:bidi="ar"/>
              </w:rPr>
              <w:t>库区蜗行码头</w:t>
            </w:r>
          </w:p>
        </w:tc>
        <w:tc>
          <w:tcPr>
            <w:tcW w:w="16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33</w:t>
            </w:r>
          </w:p>
        </w:tc>
        <w:tc>
          <w:tcPr>
            <w:tcW w:w="254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平坝区引子渡码头</w:t>
            </w:r>
          </w:p>
        </w:tc>
        <w:tc>
          <w:tcPr>
            <w:tcW w:w="161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33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34</w:t>
            </w:r>
          </w:p>
        </w:tc>
        <w:tc>
          <w:tcPr>
            <w:tcW w:w="254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平坝区斯拉河码头</w:t>
            </w:r>
          </w:p>
        </w:tc>
        <w:tc>
          <w:tcPr>
            <w:tcW w:w="16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33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35</w:t>
            </w:r>
          </w:p>
        </w:tc>
        <w:tc>
          <w:tcPr>
            <w:tcW w:w="254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proofErr w:type="gramStart"/>
            <w:r w:rsidRPr="004D7461">
              <w:rPr>
                <w:rFonts w:ascii="仿宋_GB2312" w:eastAsia="仿宋_GB2312" w:hAnsi="仿宋_GB2312" w:cs="仿宋_GB2312" w:hint="eastAsia"/>
                <w:kern w:val="0"/>
                <w:sz w:val="22"/>
                <w:szCs w:val="22"/>
                <w:lang w:bidi="ar"/>
              </w:rPr>
              <w:t>来考坝停靠</w:t>
            </w:r>
            <w:proofErr w:type="gramEnd"/>
            <w:r w:rsidRPr="004D7461">
              <w:rPr>
                <w:rFonts w:ascii="仿宋_GB2312" w:eastAsia="仿宋_GB2312" w:hAnsi="仿宋_GB2312" w:cs="仿宋_GB2312" w:hint="eastAsia"/>
                <w:kern w:val="0"/>
                <w:sz w:val="22"/>
                <w:szCs w:val="22"/>
                <w:lang w:bidi="ar"/>
              </w:rPr>
              <w:t>点</w:t>
            </w:r>
          </w:p>
        </w:tc>
        <w:tc>
          <w:tcPr>
            <w:tcW w:w="16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30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36</w:t>
            </w:r>
          </w:p>
        </w:tc>
        <w:tc>
          <w:tcPr>
            <w:tcW w:w="254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proofErr w:type="gramStart"/>
            <w:r w:rsidRPr="004D7461">
              <w:rPr>
                <w:rFonts w:ascii="仿宋_GB2312" w:eastAsia="仿宋_GB2312" w:hAnsi="仿宋_GB2312" w:cs="仿宋_GB2312" w:hint="eastAsia"/>
                <w:kern w:val="0"/>
                <w:sz w:val="22"/>
                <w:szCs w:val="22"/>
                <w:lang w:bidi="ar"/>
              </w:rPr>
              <w:t>野毛停靠</w:t>
            </w:r>
            <w:proofErr w:type="gramEnd"/>
            <w:r w:rsidRPr="004D7461">
              <w:rPr>
                <w:rFonts w:ascii="仿宋_GB2312" w:eastAsia="仿宋_GB2312" w:hAnsi="仿宋_GB2312" w:cs="仿宋_GB2312" w:hint="eastAsia"/>
                <w:kern w:val="0"/>
                <w:sz w:val="22"/>
                <w:szCs w:val="22"/>
                <w:lang w:bidi="ar"/>
              </w:rPr>
              <w:t>点</w:t>
            </w:r>
          </w:p>
        </w:tc>
        <w:tc>
          <w:tcPr>
            <w:tcW w:w="16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34" w:type="dxa"/>
            <w:vMerge/>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r>
      <w:tr w:rsidR="004D7461" w:rsidRPr="004D7461" w:rsidTr="00CB5363">
        <w:trPr>
          <w:trHeight w:val="300"/>
        </w:trPr>
        <w:tc>
          <w:tcPr>
            <w:tcW w:w="3220" w:type="dxa"/>
            <w:gridSpan w:val="2"/>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统计</w:t>
            </w:r>
          </w:p>
        </w:tc>
        <w:tc>
          <w:tcPr>
            <w:tcW w:w="161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36</w:t>
            </w:r>
          </w:p>
        </w:tc>
        <w:tc>
          <w:tcPr>
            <w:tcW w:w="165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23</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35</w:t>
            </w:r>
          </w:p>
        </w:tc>
        <w:tc>
          <w:tcPr>
            <w:tcW w:w="1434"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35</w:t>
            </w:r>
          </w:p>
        </w:tc>
      </w:tr>
    </w:tbl>
    <w:p w:rsidR="004D7461" w:rsidRPr="004D7461" w:rsidRDefault="004D7461" w:rsidP="004D7461">
      <w:pPr>
        <w:ind w:firstLineChars="100" w:firstLine="240"/>
        <w:rPr>
          <w:rFonts w:ascii="宋体" w:eastAsia="宋体" w:hAnsi="宋体" w:cs="Times New Roman"/>
          <w:bCs/>
          <w:sz w:val="24"/>
        </w:rPr>
      </w:pPr>
    </w:p>
    <w:p w:rsidR="004D7461" w:rsidRPr="004D7461" w:rsidRDefault="004D7461" w:rsidP="004D7461">
      <w:pPr>
        <w:ind w:firstLineChars="100" w:firstLine="241"/>
        <w:rPr>
          <w:rFonts w:ascii="宋体" w:eastAsia="宋体" w:hAnsi="宋体" w:cs="Times New Roman"/>
          <w:b/>
          <w:bCs/>
          <w:sz w:val="24"/>
        </w:rPr>
      </w:pPr>
      <w:r w:rsidRPr="004D7461">
        <w:rPr>
          <w:rFonts w:ascii="宋体" w:eastAsia="宋体" w:hAnsi="宋体" w:cs="Times New Roman" w:hint="eastAsia"/>
          <w:b/>
          <w:bCs/>
          <w:sz w:val="24"/>
        </w:rPr>
        <w:t>3.4项目（二期）县区码头、船舶网络传输及供电情况分析</w:t>
      </w:r>
    </w:p>
    <w:tbl>
      <w:tblPr>
        <w:tblW w:w="9640" w:type="dxa"/>
        <w:tblInd w:w="-318" w:type="dxa"/>
        <w:tblLayout w:type="fixed"/>
        <w:tblLook w:val="0000" w:firstRow="0" w:lastRow="0" w:firstColumn="0" w:lastColumn="0" w:noHBand="0" w:noVBand="0"/>
      </w:tblPr>
      <w:tblGrid>
        <w:gridCol w:w="675"/>
        <w:gridCol w:w="2661"/>
        <w:gridCol w:w="1495"/>
        <w:gridCol w:w="1655"/>
        <w:gridCol w:w="1578"/>
        <w:gridCol w:w="1576"/>
      </w:tblGrid>
      <w:tr w:rsidR="004D7461" w:rsidRPr="004D7461" w:rsidTr="00CB5363">
        <w:trPr>
          <w:trHeight w:val="630"/>
        </w:trPr>
        <w:tc>
          <w:tcPr>
            <w:tcW w:w="675" w:type="dxa"/>
            <w:vMerge w:val="restart"/>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b/>
                <w:bCs/>
                <w:sz w:val="22"/>
                <w:szCs w:val="22"/>
              </w:rPr>
            </w:pPr>
            <w:r w:rsidRPr="004D7461">
              <w:rPr>
                <w:rFonts w:ascii="仿宋_GB2312" w:eastAsia="仿宋_GB2312" w:hAnsi="仿宋_GB2312" w:cs="仿宋_GB2312" w:hint="eastAsia"/>
                <w:b/>
                <w:bCs/>
                <w:kern w:val="0"/>
                <w:sz w:val="22"/>
                <w:szCs w:val="22"/>
                <w:lang w:bidi="ar"/>
              </w:rPr>
              <w:lastRenderedPageBreak/>
              <w:t>序号</w:t>
            </w:r>
          </w:p>
        </w:tc>
        <w:tc>
          <w:tcPr>
            <w:tcW w:w="2661" w:type="dxa"/>
            <w:vMerge w:val="restart"/>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400" w:lineRule="exact"/>
              <w:jc w:val="left"/>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码头/渡口</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b/>
                <w:bCs/>
                <w:sz w:val="22"/>
                <w:szCs w:val="22"/>
              </w:rPr>
            </w:pPr>
            <w:r w:rsidRPr="004D7461">
              <w:rPr>
                <w:rFonts w:ascii="仿宋_GB2312" w:eastAsia="仿宋_GB2312" w:hAnsi="仿宋_GB2312" w:cs="仿宋_GB2312" w:hint="eastAsia"/>
                <w:b/>
                <w:bCs/>
                <w:kern w:val="0"/>
                <w:sz w:val="22"/>
                <w:szCs w:val="22"/>
                <w:lang w:bidi="ar"/>
              </w:rPr>
              <w:t>网络情况</w:t>
            </w:r>
          </w:p>
        </w:tc>
        <w:tc>
          <w:tcPr>
            <w:tcW w:w="3154" w:type="dxa"/>
            <w:gridSpan w:val="2"/>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b/>
                <w:bCs/>
                <w:sz w:val="22"/>
                <w:szCs w:val="22"/>
              </w:rPr>
            </w:pPr>
            <w:r w:rsidRPr="004D7461">
              <w:rPr>
                <w:rFonts w:ascii="仿宋_GB2312" w:eastAsia="仿宋_GB2312" w:hAnsi="仿宋_GB2312" w:cs="仿宋_GB2312" w:hint="eastAsia"/>
                <w:b/>
                <w:bCs/>
                <w:kern w:val="0"/>
                <w:sz w:val="22"/>
                <w:szCs w:val="22"/>
                <w:lang w:bidi="ar"/>
              </w:rPr>
              <w:t>供电情况</w:t>
            </w:r>
          </w:p>
        </w:tc>
      </w:tr>
      <w:tr w:rsidR="004D7461" w:rsidRPr="004D7461" w:rsidTr="00CB5363">
        <w:trPr>
          <w:trHeight w:val="90"/>
        </w:trPr>
        <w:tc>
          <w:tcPr>
            <w:tcW w:w="675" w:type="dxa"/>
            <w:vMerge/>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2661" w:type="dxa"/>
            <w:vMerge/>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spacing w:line="560" w:lineRule="exact"/>
              <w:ind w:firstLineChars="200" w:firstLine="440"/>
              <w:jc w:val="center"/>
              <w:rPr>
                <w:rFonts w:ascii="仿宋_GB2312" w:eastAsia="仿宋_GB2312" w:hAnsi="仿宋_GB2312" w:cs="仿宋_GB2312"/>
                <w:sz w:val="22"/>
                <w:szCs w:val="22"/>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b/>
                <w:bCs/>
                <w:sz w:val="22"/>
                <w:szCs w:val="22"/>
              </w:rPr>
            </w:pPr>
            <w:r w:rsidRPr="004D7461">
              <w:rPr>
                <w:rFonts w:ascii="仿宋_GB2312" w:eastAsia="仿宋_GB2312" w:hAnsi="仿宋_GB2312" w:cs="仿宋_GB2312" w:hint="eastAsia"/>
                <w:b/>
                <w:bCs/>
                <w:sz w:val="22"/>
                <w:szCs w:val="22"/>
              </w:rPr>
              <w:t>光纤传输</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b/>
                <w:bCs/>
                <w:sz w:val="22"/>
                <w:szCs w:val="22"/>
              </w:rPr>
            </w:pPr>
            <w:r w:rsidRPr="004D7461">
              <w:rPr>
                <w:rFonts w:ascii="仿宋_GB2312" w:eastAsia="仿宋_GB2312" w:hAnsi="仿宋_GB2312" w:cs="仿宋_GB2312" w:hint="eastAsia"/>
                <w:b/>
                <w:bCs/>
                <w:kern w:val="0"/>
                <w:sz w:val="22"/>
                <w:szCs w:val="22"/>
                <w:lang w:bidi="ar"/>
              </w:rPr>
              <w:t>无线（</w:t>
            </w:r>
            <w:r w:rsidRPr="004D7461">
              <w:rPr>
                <w:rFonts w:ascii="仿宋_GB2312" w:eastAsia="仿宋_GB2312" w:hAnsi="仿宋_GB2312" w:cs="仿宋_GB2312" w:hint="eastAsia"/>
                <w:b/>
                <w:bCs/>
                <w:sz w:val="22"/>
                <w:szCs w:val="22"/>
              </w:rPr>
              <w:t>4G/5G</w:t>
            </w:r>
            <w:r w:rsidRPr="004D7461">
              <w:rPr>
                <w:rFonts w:ascii="仿宋_GB2312" w:eastAsia="仿宋_GB2312" w:hAnsi="仿宋_GB2312" w:cs="仿宋_GB2312" w:hint="eastAsia"/>
                <w:b/>
                <w:bCs/>
                <w:kern w:val="0"/>
                <w:sz w:val="22"/>
                <w:szCs w:val="22"/>
                <w:lang w:bidi="ar"/>
              </w:rPr>
              <w:t>）网络</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b/>
                <w:bCs/>
                <w:sz w:val="22"/>
                <w:szCs w:val="22"/>
              </w:rPr>
            </w:pPr>
            <w:r w:rsidRPr="004D7461">
              <w:rPr>
                <w:rFonts w:ascii="仿宋_GB2312" w:eastAsia="仿宋_GB2312" w:hAnsi="仿宋_GB2312" w:cs="仿宋_GB2312" w:hint="eastAsia"/>
                <w:b/>
                <w:bCs/>
                <w:sz w:val="22"/>
                <w:szCs w:val="22"/>
              </w:rPr>
              <w:t>市电供电</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b/>
                <w:bCs/>
                <w:sz w:val="22"/>
                <w:szCs w:val="22"/>
              </w:rPr>
            </w:pPr>
            <w:r w:rsidRPr="004D7461">
              <w:rPr>
                <w:rFonts w:ascii="仿宋_GB2312" w:eastAsia="仿宋_GB2312" w:hAnsi="仿宋_GB2312" w:cs="仿宋_GB2312" w:hint="eastAsia"/>
                <w:b/>
                <w:bCs/>
                <w:sz w:val="22"/>
                <w:szCs w:val="22"/>
              </w:rPr>
              <w:t>光伏供电</w:t>
            </w:r>
          </w:p>
        </w:tc>
      </w:tr>
      <w:tr w:rsidR="004D7461" w:rsidRPr="004D7461" w:rsidTr="00CB5363">
        <w:trPr>
          <w:trHeight w:val="439"/>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1</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普定县小兴浪码头</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0</w:t>
            </w:r>
          </w:p>
        </w:tc>
      </w:tr>
      <w:tr w:rsidR="004D7461" w:rsidRPr="004D7461" w:rsidTr="00CB5363">
        <w:trPr>
          <w:trHeight w:val="317"/>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2</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w:t>
            </w:r>
            <w:proofErr w:type="gramStart"/>
            <w:r w:rsidRPr="004D7461">
              <w:rPr>
                <w:rFonts w:ascii="仿宋_GB2312" w:eastAsia="仿宋_GB2312" w:hAnsi="仿宋_GB2312" w:cs="仿宋_GB2312" w:hint="eastAsia"/>
                <w:kern w:val="0"/>
                <w:sz w:val="22"/>
                <w:szCs w:val="22"/>
                <w:lang w:bidi="ar"/>
              </w:rPr>
              <w:t>三岔街码头</w:t>
            </w:r>
            <w:proofErr w:type="gramEnd"/>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3</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普定县桃花山码头</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4</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普定县小坡码头</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5</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普定县大房码头</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6</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普定县地坝渡口</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7</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普定县高家坡渡口</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8</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普定县河头渡口</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9</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proofErr w:type="gramStart"/>
            <w:r w:rsidRPr="004D7461">
              <w:rPr>
                <w:rFonts w:ascii="仿宋_GB2312" w:eastAsia="仿宋_GB2312" w:hAnsi="仿宋_GB2312" w:cs="仿宋_GB2312" w:hint="eastAsia"/>
                <w:kern w:val="0"/>
                <w:sz w:val="22"/>
                <w:szCs w:val="22"/>
                <w:lang w:bidi="ar"/>
              </w:rPr>
              <w:t>普定县哪叭渡口</w:t>
            </w:r>
            <w:proofErr w:type="gramEnd"/>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10</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普定县罗家湾渡口</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11</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普定县毛栗渡口</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12</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普定县小河村渡口</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13</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普定县本杰渡口</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14</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普定县大兴田渡口</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15</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普定县落东渡口</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16</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普定县毛栗渡口南岸</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17</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普定县陇</w:t>
            </w:r>
            <w:proofErr w:type="gramStart"/>
            <w:r w:rsidRPr="004D7461">
              <w:rPr>
                <w:rFonts w:ascii="仿宋_GB2312" w:eastAsia="仿宋_GB2312" w:hAnsi="仿宋_GB2312" w:cs="仿宋_GB2312" w:hint="eastAsia"/>
                <w:kern w:val="0"/>
                <w:sz w:val="22"/>
                <w:szCs w:val="22"/>
                <w:lang w:bidi="ar"/>
              </w:rPr>
              <w:t>箐</w:t>
            </w:r>
            <w:proofErr w:type="gramEnd"/>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18</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proofErr w:type="gramStart"/>
            <w:r w:rsidRPr="004D7461">
              <w:rPr>
                <w:rFonts w:ascii="仿宋_GB2312" w:eastAsia="仿宋_GB2312" w:hAnsi="仿宋_GB2312" w:cs="仿宋_GB2312" w:hint="eastAsia"/>
                <w:kern w:val="0"/>
                <w:sz w:val="22"/>
                <w:szCs w:val="22"/>
                <w:lang w:bidi="ar"/>
              </w:rPr>
              <w:t>关领大盘江</w:t>
            </w:r>
            <w:proofErr w:type="gramEnd"/>
            <w:r w:rsidRPr="004D7461">
              <w:rPr>
                <w:rFonts w:ascii="仿宋_GB2312" w:eastAsia="仿宋_GB2312" w:hAnsi="仿宋_GB2312" w:cs="仿宋_GB2312" w:hint="eastAsia"/>
                <w:kern w:val="0"/>
                <w:sz w:val="22"/>
                <w:szCs w:val="22"/>
                <w:lang w:bidi="ar"/>
              </w:rPr>
              <w:t>老渡口</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33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19</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proofErr w:type="gramStart"/>
            <w:r w:rsidRPr="004D7461">
              <w:rPr>
                <w:rFonts w:ascii="仿宋_GB2312" w:eastAsia="仿宋_GB2312" w:hAnsi="仿宋_GB2312" w:cs="仿宋_GB2312" w:hint="eastAsia"/>
                <w:kern w:val="0"/>
                <w:sz w:val="22"/>
                <w:szCs w:val="22"/>
                <w:lang w:bidi="ar"/>
              </w:rPr>
              <w:t>关领简桃</w:t>
            </w:r>
            <w:proofErr w:type="gramEnd"/>
            <w:r w:rsidRPr="004D7461">
              <w:rPr>
                <w:rFonts w:ascii="仿宋_GB2312" w:eastAsia="仿宋_GB2312" w:hAnsi="仿宋_GB2312" w:cs="仿宋_GB2312" w:hint="eastAsia"/>
                <w:kern w:val="0"/>
                <w:sz w:val="22"/>
                <w:szCs w:val="22"/>
                <w:lang w:bidi="ar"/>
              </w:rPr>
              <w:t>渡口</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r>
      <w:tr w:rsidR="004D7461" w:rsidRPr="004D7461" w:rsidTr="00CB5363">
        <w:trPr>
          <w:trHeight w:val="52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20</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w:t>
            </w:r>
            <w:proofErr w:type="gramStart"/>
            <w:r w:rsidRPr="004D7461">
              <w:rPr>
                <w:rFonts w:ascii="仿宋_GB2312" w:eastAsia="仿宋_GB2312" w:hAnsi="仿宋_GB2312" w:cs="仿宋_GB2312" w:hint="eastAsia"/>
                <w:kern w:val="0"/>
                <w:sz w:val="22"/>
                <w:szCs w:val="22"/>
                <w:lang w:bidi="ar"/>
              </w:rPr>
              <w:t>郎宫渡口</w:t>
            </w:r>
            <w:proofErr w:type="gramEnd"/>
            <w:r w:rsidRPr="004D7461">
              <w:rPr>
                <w:rFonts w:ascii="仿宋_GB2312" w:eastAsia="仿宋_GB2312" w:hAnsi="仿宋_GB2312" w:cs="仿宋_GB2312" w:hint="eastAsia"/>
                <w:kern w:val="0"/>
                <w:sz w:val="22"/>
                <w:szCs w:val="22"/>
                <w:lang w:bidi="ar"/>
              </w:rPr>
              <w:t>对面）</w:t>
            </w:r>
            <w:proofErr w:type="gramStart"/>
            <w:r w:rsidRPr="004D7461">
              <w:rPr>
                <w:rFonts w:ascii="仿宋_GB2312" w:eastAsia="仿宋_GB2312" w:hAnsi="仿宋_GB2312" w:cs="仿宋_GB2312" w:hint="eastAsia"/>
                <w:kern w:val="0"/>
                <w:sz w:val="22"/>
                <w:szCs w:val="22"/>
                <w:lang w:bidi="ar"/>
              </w:rPr>
              <w:t>募龙便民</w:t>
            </w:r>
            <w:proofErr w:type="gramEnd"/>
            <w:r w:rsidRPr="004D7461">
              <w:rPr>
                <w:rFonts w:ascii="仿宋_GB2312" w:eastAsia="仿宋_GB2312" w:hAnsi="仿宋_GB2312" w:cs="仿宋_GB2312" w:hint="eastAsia"/>
                <w:kern w:val="0"/>
                <w:sz w:val="22"/>
                <w:szCs w:val="22"/>
                <w:lang w:bidi="ar"/>
              </w:rPr>
              <w:t>码头</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21</w:t>
            </w:r>
          </w:p>
        </w:tc>
        <w:tc>
          <w:tcPr>
            <w:tcW w:w="266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proofErr w:type="gramStart"/>
            <w:r w:rsidRPr="004D7461">
              <w:rPr>
                <w:rFonts w:ascii="仿宋_GB2312" w:eastAsia="仿宋_GB2312" w:hAnsi="仿宋_GB2312" w:cs="仿宋_GB2312" w:hint="eastAsia"/>
                <w:kern w:val="0"/>
                <w:sz w:val="22"/>
                <w:szCs w:val="22"/>
                <w:lang w:bidi="ar"/>
              </w:rPr>
              <w:t>郎宫渡口</w:t>
            </w:r>
            <w:proofErr w:type="gramEnd"/>
          </w:p>
        </w:tc>
        <w:tc>
          <w:tcPr>
            <w:tcW w:w="149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65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lastRenderedPageBreak/>
              <w:t>22</w:t>
            </w:r>
          </w:p>
        </w:tc>
        <w:tc>
          <w:tcPr>
            <w:tcW w:w="266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proofErr w:type="gramStart"/>
            <w:r w:rsidRPr="004D7461">
              <w:rPr>
                <w:rFonts w:ascii="仿宋_GB2312" w:eastAsia="仿宋_GB2312" w:hAnsi="仿宋_GB2312" w:cs="仿宋_GB2312" w:hint="eastAsia"/>
                <w:kern w:val="0"/>
                <w:sz w:val="22"/>
                <w:szCs w:val="22"/>
                <w:lang w:bidi="ar"/>
              </w:rPr>
              <w:t>郎宫漂流</w:t>
            </w:r>
            <w:proofErr w:type="gramEnd"/>
            <w:r w:rsidRPr="004D7461">
              <w:rPr>
                <w:rFonts w:ascii="仿宋_GB2312" w:eastAsia="仿宋_GB2312" w:hAnsi="仿宋_GB2312" w:cs="仿宋_GB2312" w:hint="eastAsia"/>
                <w:kern w:val="0"/>
                <w:sz w:val="22"/>
                <w:szCs w:val="22"/>
                <w:lang w:bidi="ar"/>
              </w:rPr>
              <w:t>起点码头</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23</w:t>
            </w:r>
          </w:p>
        </w:tc>
        <w:tc>
          <w:tcPr>
            <w:tcW w:w="266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proofErr w:type="gramStart"/>
            <w:r w:rsidRPr="004D7461">
              <w:rPr>
                <w:rFonts w:ascii="仿宋_GB2312" w:eastAsia="仿宋_GB2312" w:hAnsi="仿宋_GB2312" w:cs="仿宋_GB2312" w:hint="eastAsia"/>
                <w:kern w:val="0"/>
                <w:sz w:val="22"/>
                <w:szCs w:val="22"/>
                <w:lang w:bidi="ar"/>
              </w:rPr>
              <w:t>郎宫漂流</w:t>
            </w:r>
            <w:proofErr w:type="gramEnd"/>
            <w:r w:rsidRPr="004D7461">
              <w:rPr>
                <w:rFonts w:ascii="仿宋_GB2312" w:eastAsia="仿宋_GB2312" w:hAnsi="仿宋_GB2312" w:cs="仿宋_GB2312" w:hint="eastAsia"/>
                <w:kern w:val="0"/>
                <w:sz w:val="22"/>
                <w:szCs w:val="22"/>
                <w:lang w:bidi="ar"/>
              </w:rPr>
              <w:t>中途停靠点</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24</w:t>
            </w:r>
          </w:p>
        </w:tc>
        <w:tc>
          <w:tcPr>
            <w:tcW w:w="266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proofErr w:type="gramStart"/>
            <w:r w:rsidRPr="004D7461">
              <w:rPr>
                <w:rFonts w:ascii="仿宋_GB2312" w:eastAsia="仿宋_GB2312" w:hAnsi="仿宋_GB2312" w:cs="仿宋_GB2312" w:hint="eastAsia"/>
                <w:kern w:val="0"/>
                <w:sz w:val="22"/>
                <w:szCs w:val="22"/>
                <w:lang w:bidi="ar"/>
              </w:rPr>
              <w:t>郎宫漂流</w:t>
            </w:r>
            <w:proofErr w:type="gramEnd"/>
            <w:r w:rsidRPr="004D7461">
              <w:rPr>
                <w:rFonts w:ascii="仿宋_GB2312" w:eastAsia="仿宋_GB2312" w:hAnsi="仿宋_GB2312" w:cs="仿宋_GB2312" w:hint="eastAsia"/>
                <w:kern w:val="0"/>
                <w:sz w:val="22"/>
                <w:szCs w:val="22"/>
                <w:lang w:bidi="ar"/>
              </w:rPr>
              <w:t>终点码头</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25</w:t>
            </w:r>
          </w:p>
        </w:tc>
        <w:tc>
          <w:tcPr>
            <w:tcW w:w="266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龙宫</w:t>
            </w:r>
            <w:proofErr w:type="gramStart"/>
            <w:r w:rsidRPr="004D7461">
              <w:rPr>
                <w:rFonts w:ascii="仿宋_GB2312" w:eastAsia="仿宋_GB2312" w:hAnsi="仿宋_GB2312" w:cs="仿宋_GB2312" w:hint="eastAsia"/>
                <w:kern w:val="0"/>
                <w:sz w:val="22"/>
                <w:szCs w:val="22"/>
                <w:lang w:bidi="ar"/>
              </w:rPr>
              <w:t>漩</w:t>
            </w:r>
            <w:proofErr w:type="gramEnd"/>
            <w:r w:rsidRPr="004D7461">
              <w:rPr>
                <w:rFonts w:ascii="仿宋_GB2312" w:eastAsia="仿宋_GB2312" w:hAnsi="仿宋_GB2312" w:cs="仿宋_GB2312" w:hint="eastAsia"/>
                <w:kern w:val="0"/>
                <w:sz w:val="22"/>
                <w:szCs w:val="22"/>
                <w:lang w:bidi="ar"/>
              </w:rPr>
              <w:t>塘上船码头</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26</w:t>
            </w:r>
          </w:p>
        </w:tc>
        <w:tc>
          <w:tcPr>
            <w:tcW w:w="266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龙宫</w:t>
            </w:r>
            <w:proofErr w:type="gramStart"/>
            <w:r w:rsidRPr="004D7461">
              <w:rPr>
                <w:rFonts w:ascii="仿宋_GB2312" w:eastAsia="仿宋_GB2312" w:hAnsi="仿宋_GB2312" w:cs="仿宋_GB2312" w:hint="eastAsia"/>
                <w:kern w:val="0"/>
                <w:sz w:val="22"/>
                <w:szCs w:val="22"/>
                <w:lang w:bidi="ar"/>
              </w:rPr>
              <w:t>漩</w:t>
            </w:r>
            <w:proofErr w:type="gramEnd"/>
            <w:r w:rsidRPr="004D7461">
              <w:rPr>
                <w:rFonts w:ascii="仿宋_GB2312" w:eastAsia="仿宋_GB2312" w:hAnsi="仿宋_GB2312" w:cs="仿宋_GB2312" w:hint="eastAsia"/>
                <w:kern w:val="0"/>
                <w:sz w:val="22"/>
                <w:szCs w:val="22"/>
                <w:lang w:bidi="ar"/>
              </w:rPr>
              <w:t>塘下船码头</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27</w:t>
            </w:r>
          </w:p>
        </w:tc>
        <w:tc>
          <w:tcPr>
            <w:tcW w:w="266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龙宫天池码头</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28</w:t>
            </w:r>
          </w:p>
        </w:tc>
        <w:tc>
          <w:tcPr>
            <w:tcW w:w="266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龙宫浮箱平台</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29</w:t>
            </w:r>
          </w:p>
        </w:tc>
        <w:tc>
          <w:tcPr>
            <w:tcW w:w="266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龙宫客囤3号</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28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30</w:t>
            </w:r>
          </w:p>
        </w:tc>
        <w:tc>
          <w:tcPr>
            <w:tcW w:w="266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龙宫</w:t>
            </w:r>
            <w:proofErr w:type="gramStart"/>
            <w:r w:rsidRPr="004D7461">
              <w:rPr>
                <w:rFonts w:ascii="仿宋_GB2312" w:eastAsia="仿宋_GB2312" w:hAnsi="仿宋_GB2312" w:cs="仿宋_GB2312" w:hint="eastAsia"/>
                <w:kern w:val="0"/>
                <w:sz w:val="22"/>
                <w:szCs w:val="22"/>
                <w:lang w:bidi="ar"/>
              </w:rPr>
              <w:t>自镀津</w:t>
            </w:r>
            <w:proofErr w:type="gramEnd"/>
            <w:r w:rsidRPr="004D7461">
              <w:rPr>
                <w:rFonts w:ascii="仿宋_GB2312" w:eastAsia="仿宋_GB2312" w:hAnsi="仿宋_GB2312" w:cs="仿宋_GB2312" w:hint="eastAsia"/>
                <w:kern w:val="0"/>
                <w:sz w:val="22"/>
                <w:szCs w:val="22"/>
                <w:lang w:bidi="ar"/>
              </w:rPr>
              <w:t>码头</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999"/>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31</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proofErr w:type="gramStart"/>
            <w:r w:rsidRPr="004D7461">
              <w:rPr>
                <w:rFonts w:ascii="仿宋_GB2312" w:eastAsia="仿宋_GB2312" w:hAnsi="仿宋_GB2312" w:cs="仿宋_GB2312" w:hint="eastAsia"/>
                <w:kern w:val="0"/>
                <w:sz w:val="22"/>
                <w:szCs w:val="22"/>
                <w:lang w:bidi="ar"/>
              </w:rPr>
              <w:t>西秀区虹山</w:t>
            </w:r>
            <w:proofErr w:type="gramEnd"/>
            <w:r w:rsidRPr="004D7461">
              <w:rPr>
                <w:rFonts w:ascii="仿宋_GB2312" w:eastAsia="仿宋_GB2312" w:hAnsi="仿宋_GB2312" w:cs="仿宋_GB2312" w:hint="eastAsia"/>
                <w:kern w:val="0"/>
                <w:sz w:val="22"/>
                <w:szCs w:val="22"/>
                <w:lang w:bidi="ar"/>
              </w:rPr>
              <w:t>库区顺风码头</w:t>
            </w:r>
          </w:p>
        </w:tc>
        <w:tc>
          <w:tcPr>
            <w:tcW w:w="149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954"/>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32</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proofErr w:type="gramStart"/>
            <w:r w:rsidRPr="004D7461">
              <w:rPr>
                <w:rFonts w:ascii="仿宋_GB2312" w:eastAsia="仿宋_GB2312" w:hAnsi="仿宋_GB2312" w:cs="仿宋_GB2312" w:hint="eastAsia"/>
                <w:kern w:val="0"/>
                <w:sz w:val="22"/>
                <w:szCs w:val="22"/>
                <w:lang w:bidi="ar"/>
              </w:rPr>
              <w:t>西秀区虹山</w:t>
            </w:r>
            <w:proofErr w:type="gramEnd"/>
            <w:r w:rsidRPr="004D7461">
              <w:rPr>
                <w:rFonts w:ascii="仿宋_GB2312" w:eastAsia="仿宋_GB2312" w:hAnsi="仿宋_GB2312" w:cs="仿宋_GB2312" w:hint="eastAsia"/>
                <w:kern w:val="0"/>
                <w:sz w:val="22"/>
                <w:szCs w:val="22"/>
                <w:lang w:bidi="ar"/>
              </w:rPr>
              <w:t>库区蜗行码头</w:t>
            </w:r>
          </w:p>
        </w:tc>
        <w:tc>
          <w:tcPr>
            <w:tcW w:w="149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56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33</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平坝区引子渡码头</w:t>
            </w:r>
          </w:p>
        </w:tc>
        <w:tc>
          <w:tcPr>
            <w:tcW w:w="149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33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34</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平坝区斯拉河码头</w:t>
            </w:r>
          </w:p>
        </w:tc>
        <w:tc>
          <w:tcPr>
            <w:tcW w:w="149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65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33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35</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proofErr w:type="gramStart"/>
            <w:r w:rsidRPr="004D7461">
              <w:rPr>
                <w:rFonts w:ascii="仿宋_GB2312" w:eastAsia="仿宋_GB2312" w:hAnsi="仿宋_GB2312" w:cs="仿宋_GB2312" w:hint="eastAsia"/>
                <w:kern w:val="0"/>
                <w:sz w:val="22"/>
                <w:szCs w:val="22"/>
                <w:lang w:bidi="ar"/>
              </w:rPr>
              <w:t>来考坝停靠</w:t>
            </w:r>
            <w:proofErr w:type="gramEnd"/>
            <w:r w:rsidRPr="004D7461">
              <w:rPr>
                <w:rFonts w:ascii="仿宋_GB2312" w:eastAsia="仿宋_GB2312" w:hAnsi="仿宋_GB2312" w:cs="仿宋_GB2312" w:hint="eastAsia"/>
                <w:kern w:val="0"/>
                <w:sz w:val="22"/>
                <w:szCs w:val="22"/>
                <w:lang w:bidi="ar"/>
              </w:rPr>
              <w:t>点</w:t>
            </w:r>
          </w:p>
        </w:tc>
        <w:tc>
          <w:tcPr>
            <w:tcW w:w="149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65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30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36</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sz w:val="22"/>
                <w:szCs w:val="22"/>
              </w:rPr>
            </w:pPr>
            <w:proofErr w:type="gramStart"/>
            <w:r w:rsidRPr="004D7461">
              <w:rPr>
                <w:rFonts w:ascii="仿宋_GB2312" w:eastAsia="仿宋_GB2312" w:hAnsi="仿宋_GB2312" w:cs="仿宋_GB2312" w:hint="eastAsia"/>
                <w:kern w:val="0"/>
                <w:sz w:val="22"/>
                <w:szCs w:val="22"/>
                <w:lang w:bidi="ar"/>
              </w:rPr>
              <w:t>野毛停靠</w:t>
            </w:r>
            <w:proofErr w:type="gramEnd"/>
            <w:r w:rsidRPr="004D7461">
              <w:rPr>
                <w:rFonts w:ascii="仿宋_GB2312" w:eastAsia="仿宋_GB2312" w:hAnsi="仿宋_GB2312" w:cs="仿宋_GB2312" w:hint="eastAsia"/>
                <w:kern w:val="0"/>
                <w:sz w:val="22"/>
                <w:szCs w:val="22"/>
                <w:lang w:bidi="ar"/>
              </w:rPr>
              <w:t>点</w:t>
            </w:r>
          </w:p>
        </w:tc>
        <w:tc>
          <w:tcPr>
            <w:tcW w:w="149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65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30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37</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普定县交通局监控中心</w:t>
            </w:r>
          </w:p>
        </w:tc>
        <w:tc>
          <w:tcPr>
            <w:tcW w:w="149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300"/>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38</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平坝区交通局监控中心</w:t>
            </w:r>
          </w:p>
        </w:tc>
        <w:tc>
          <w:tcPr>
            <w:tcW w:w="149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921"/>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39</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旅游区交通运输服务中心</w:t>
            </w:r>
          </w:p>
        </w:tc>
        <w:tc>
          <w:tcPr>
            <w:tcW w:w="149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761"/>
        </w:trPr>
        <w:tc>
          <w:tcPr>
            <w:tcW w:w="675"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40</w:t>
            </w:r>
          </w:p>
        </w:tc>
        <w:tc>
          <w:tcPr>
            <w:tcW w:w="2661"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textAlignment w:val="center"/>
              <w:rPr>
                <w:rFonts w:ascii="仿宋_GB2312" w:eastAsia="仿宋_GB2312" w:hAnsi="仿宋_GB2312" w:cs="仿宋_GB2312"/>
                <w:kern w:val="0"/>
                <w:sz w:val="22"/>
                <w:szCs w:val="22"/>
                <w:lang w:bidi="ar"/>
              </w:rPr>
            </w:pPr>
            <w:proofErr w:type="gramStart"/>
            <w:r w:rsidRPr="004D7461">
              <w:rPr>
                <w:rFonts w:ascii="仿宋_GB2312" w:eastAsia="仿宋_GB2312" w:hAnsi="仿宋_GB2312" w:cs="仿宋_GB2312" w:hint="eastAsia"/>
                <w:kern w:val="0"/>
                <w:sz w:val="22"/>
                <w:szCs w:val="22"/>
                <w:lang w:bidi="ar"/>
              </w:rPr>
              <w:t>西秀区</w:t>
            </w:r>
            <w:proofErr w:type="gramEnd"/>
            <w:r w:rsidRPr="004D7461">
              <w:rPr>
                <w:rFonts w:ascii="仿宋_GB2312" w:eastAsia="仿宋_GB2312" w:hAnsi="仿宋_GB2312" w:cs="仿宋_GB2312" w:hint="eastAsia"/>
                <w:kern w:val="0"/>
                <w:sz w:val="22"/>
                <w:szCs w:val="22"/>
                <w:lang w:bidi="ar"/>
              </w:rPr>
              <w:t>交通局监控中心</w:t>
            </w:r>
          </w:p>
        </w:tc>
        <w:tc>
          <w:tcPr>
            <w:tcW w:w="149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65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1</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0</w:t>
            </w:r>
          </w:p>
        </w:tc>
      </w:tr>
      <w:tr w:rsidR="004D7461" w:rsidRPr="004D7461" w:rsidTr="00CB5363">
        <w:trPr>
          <w:trHeight w:val="761"/>
        </w:trPr>
        <w:tc>
          <w:tcPr>
            <w:tcW w:w="3336" w:type="dxa"/>
            <w:gridSpan w:val="2"/>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统计</w:t>
            </w:r>
          </w:p>
        </w:tc>
        <w:tc>
          <w:tcPr>
            <w:tcW w:w="149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18</w:t>
            </w:r>
          </w:p>
        </w:tc>
        <w:tc>
          <w:tcPr>
            <w:tcW w:w="165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22</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32</w:t>
            </w:r>
          </w:p>
        </w:tc>
        <w:tc>
          <w:tcPr>
            <w:tcW w:w="1576"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8</w:t>
            </w:r>
          </w:p>
        </w:tc>
      </w:tr>
      <w:tr w:rsidR="004D7461" w:rsidRPr="004D7461" w:rsidTr="00CB5363">
        <w:trPr>
          <w:trHeight w:val="300"/>
        </w:trPr>
        <w:tc>
          <w:tcPr>
            <w:tcW w:w="675" w:type="dxa"/>
            <w:vMerge w:val="restart"/>
            <w:tcBorders>
              <w:top w:val="single" w:sz="4" w:space="0" w:color="000000"/>
              <w:left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b/>
                <w:bCs/>
                <w:kern w:val="0"/>
                <w:sz w:val="22"/>
                <w:szCs w:val="22"/>
                <w:lang w:bidi="ar"/>
              </w:rPr>
              <w:t>序号</w:t>
            </w:r>
          </w:p>
        </w:tc>
        <w:tc>
          <w:tcPr>
            <w:tcW w:w="2661" w:type="dxa"/>
            <w:vMerge w:val="restart"/>
            <w:tcBorders>
              <w:top w:val="single" w:sz="4" w:space="0" w:color="000000"/>
              <w:left w:val="single" w:sz="4" w:space="0" w:color="000000"/>
              <w:right w:val="single" w:sz="4" w:space="0" w:color="000000"/>
            </w:tcBorders>
            <w:vAlign w:val="center"/>
          </w:tcPr>
          <w:p w:rsidR="004D7461" w:rsidRPr="004D7461" w:rsidRDefault="004D7461" w:rsidP="004D7461">
            <w:pPr>
              <w:spacing w:line="400" w:lineRule="exact"/>
              <w:jc w:val="left"/>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sz w:val="22"/>
                <w:szCs w:val="22"/>
              </w:rPr>
              <w:t>船舶</w:t>
            </w:r>
          </w:p>
        </w:tc>
        <w:tc>
          <w:tcPr>
            <w:tcW w:w="3150" w:type="dxa"/>
            <w:gridSpan w:val="2"/>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b/>
                <w:bCs/>
                <w:kern w:val="0"/>
                <w:sz w:val="22"/>
                <w:szCs w:val="22"/>
                <w:lang w:bidi="ar"/>
              </w:rPr>
              <w:t>网络情况</w:t>
            </w:r>
          </w:p>
        </w:tc>
        <w:tc>
          <w:tcPr>
            <w:tcW w:w="3154" w:type="dxa"/>
            <w:gridSpan w:val="2"/>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b/>
                <w:bCs/>
                <w:kern w:val="0"/>
                <w:sz w:val="22"/>
                <w:szCs w:val="22"/>
                <w:lang w:bidi="ar"/>
              </w:rPr>
              <w:t>供电情况</w:t>
            </w:r>
          </w:p>
        </w:tc>
      </w:tr>
      <w:tr w:rsidR="004D7461" w:rsidRPr="004D7461" w:rsidTr="00CB5363">
        <w:trPr>
          <w:trHeight w:val="300"/>
        </w:trPr>
        <w:tc>
          <w:tcPr>
            <w:tcW w:w="675" w:type="dxa"/>
            <w:vMerge/>
            <w:tcBorders>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p>
        </w:tc>
        <w:tc>
          <w:tcPr>
            <w:tcW w:w="2661" w:type="dxa"/>
            <w:vMerge/>
            <w:tcBorders>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p>
        </w:tc>
        <w:tc>
          <w:tcPr>
            <w:tcW w:w="149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b/>
                <w:bCs/>
                <w:sz w:val="22"/>
                <w:szCs w:val="22"/>
              </w:rPr>
              <w:t>光纤传输</w:t>
            </w:r>
          </w:p>
        </w:tc>
        <w:tc>
          <w:tcPr>
            <w:tcW w:w="165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b/>
                <w:bCs/>
                <w:kern w:val="0"/>
                <w:sz w:val="22"/>
                <w:szCs w:val="22"/>
                <w:lang w:bidi="ar"/>
              </w:rPr>
              <w:t>无线（</w:t>
            </w:r>
            <w:r w:rsidRPr="004D7461">
              <w:rPr>
                <w:rFonts w:ascii="仿宋_GB2312" w:eastAsia="仿宋_GB2312" w:hAnsi="仿宋_GB2312" w:cs="仿宋_GB2312" w:hint="eastAsia"/>
                <w:b/>
                <w:bCs/>
                <w:sz w:val="22"/>
                <w:szCs w:val="22"/>
              </w:rPr>
              <w:t>4G/5G</w:t>
            </w:r>
            <w:r w:rsidRPr="004D7461">
              <w:rPr>
                <w:rFonts w:ascii="仿宋_GB2312" w:eastAsia="仿宋_GB2312" w:hAnsi="仿宋_GB2312" w:cs="仿宋_GB2312" w:hint="eastAsia"/>
                <w:b/>
                <w:bCs/>
                <w:kern w:val="0"/>
                <w:sz w:val="22"/>
                <w:szCs w:val="22"/>
                <w:lang w:bidi="ar"/>
              </w:rPr>
              <w:t>）</w:t>
            </w:r>
            <w:r w:rsidRPr="004D7461">
              <w:rPr>
                <w:rFonts w:ascii="仿宋_GB2312" w:eastAsia="仿宋_GB2312" w:hAnsi="仿宋_GB2312" w:cs="仿宋_GB2312" w:hint="eastAsia"/>
                <w:b/>
                <w:bCs/>
                <w:kern w:val="0"/>
                <w:sz w:val="22"/>
                <w:szCs w:val="22"/>
                <w:lang w:bidi="ar"/>
              </w:rPr>
              <w:lastRenderedPageBreak/>
              <w:t>网络</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b/>
                <w:bCs/>
                <w:sz w:val="22"/>
                <w:szCs w:val="22"/>
              </w:rPr>
              <w:lastRenderedPageBreak/>
              <w:t>市电供电</w:t>
            </w:r>
          </w:p>
        </w:tc>
        <w:tc>
          <w:tcPr>
            <w:tcW w:w="1576"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b/>
                <w:bCs/>
                <w:sz w:val="22"/>
                <w:szCs w:val="22"/>
              </w:rPr>
              <w:t>光伏供电</w:t>
            </w:r>
          </w:p>
        </w:tc>
      </w:tr>
      <w:tr w:rsidR="004D7461" w:rsidRPr="004D7461" w:rsidTr="00CB5363">
        <w:trPr>
          <w:trHeight w:val="300"/>
        </w:trPr>
        <w:tc>
          <w:tcPr>
            <w:tcW w:w="67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lastRenderedPageBreak/>
              <w:t>1</w:t>
            </w:r>
          </w:p>
        </w:tc>
        <w:tc>
          <w:tcPr>
            <w:tcW w:w="2661"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kern w:val="0"/>
                <w:sz w:val="22"/>
                <w:szCs w:val="22"/>
                <w:lang w:bidi="ar"/>
              </w:rPr>
            </w:pPr>
            <w:r w:rsidRPr="004D7461">
              <w:rPr>
                <w:rFonts w:ascii="仿宋_GB2312" w:eastAsia="仿宋_GB2312" w:hAnsi="仿宋_GB2312" w:cs="仿宋_GB2312" w:hint="eastAsia"/>
                <w:kern w:val="0"/>
                <w:sz w:val="22"/>
                <w:szCs w:val="22"/>
                <w:lang w:bidi="ar"/>
              </w:rPr>
              <w:t>三区县船舶35艘</w:t>
            </w:r>
          </w:p>
        </w:tc>
        <w:tc>
          <w:tcPr>
            <w:tcW w:w="149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0</w:t>
            </w:r>
          </w:p>
        </w:tc>
        <w:tc>
          <w:tcPr>
            <w:tcW w:w="165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35</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0</w:t>
            </w:r>
          </w:p>
        </w:tc>
        <w:tc>
          <w:tcPr>
            <w:tcW w:w="1576"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35</w:t>
            </w:r>
          </w:p>
        </w:tc>
      </w:tr>
      <w:tr w:rsidR="004D7461" w:rsidRPr="004D7461" w:rsidTr="00CB5363">
        <w:trPr>
          <w:trHeight w:val="300"/>
        </w:trPr>
        <w:tc>
          <w:tcPr>
            <w:tcW w:w="3336" w:type="dxa"/>
            <w:gridSpan w:val="2"/>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统计</w:t>
            </w:r>
          </w:p>
        </w:tc>
        <w:tc>
          <w:tcPr>
            <w:tcW w:w="149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0</w:t>
            </w:r>
          </w:p>
        </w:tc>
        <w:tc>
          <w:tcPr>
            <w:tcW w:w="1655"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35</w:t>
            </w:r>
          </w:p>
        </w:tc>
        <w:tc>
          <w:tcPr>
            <w:tcW w:w="1578" w:type="dxa"/>
            <w:tcBorders>
              <w:top w:val="single" w:sz="4" w:space="0" w:color="000000"/>
              <w:left w:val="single" w:sz="4" w:space="0" w:color="000000"/>
              <w:bottom w:val="single" w:sz="4" w:space="0" w:color="000000"/>
              <w:right w:val="single" w:sz="4" w:space="0" w:color="000000"/>
            </w:tcBorders>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0</w:t>
            </w:r>
          </w:p>
        </w:tc>
        <w:tc>
          <w:tcPr>
            <w:tcW w:w="1576" w:type="dxa"/>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sz w:val="22"/>
                <w:szCs w:val="22"/>
              </w:rPr>
              <w:t>35</w:t>
            </w:r>
          </w:p>
        </w:tc>
      </w:tr>
    </w:tbl>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网络传输及供电</w:t>
      </w:r>
      <w:proofErr w:type="gramStart"/>
      <w:r w:rsidRPr="004D7461">
        <w:rPr>
          <w:rFonts w:ascii="宋体" w:eastAsia="宋体" w:hAnsi="宋体" w:cs="Times New Roman" w:hint="eastAsia"/>
          <w:bCs/>
          <w:sz w:val="24"/>
        </w:rPr>
        <w:t>情况表仅为</w:t>
      </w:r>
      <w:proofErr w:type="gramEnd"/>
      <w:r w:rsidRPr="004D7461">
        <w:rPr>
          <w:rFonts w:ascii="宋体" w:eastAsia="宋体" w:hAnsi="宋体" w:cs="Times New Roman" w:hint="eastAsia"/>
          <w:bCs/>
          <w:sz w:val="24"/>
        </w:rPr>
        <w:t>参考，项目在具体实施过程中可根据现场实际情况进行合理调整，确保资源有效利用。</w:t>
      </w:r>
    </w:p>
    <w:p w:rsidR="004D7461" w:rsidRPr="004D7461" w:rsidRDefault="004D7461" w:rsidP="004D7461">
      <w:pPr>
        <w:ind w:firstLineChars="100" w:firstLine="240"/>
        <w:rPr>
          <w:rFonts w:ascii="宋体" w:eastAsia="宋体" w:hAnsi="宋体" w:cs="Times New Roman"/>
          <w:bCs/>
          <w:sz w:val="24"/>
        </w:rPr>
      </w:pPr>
    </w:p>
    <w:p w:rsidR="004D7461" w:rsidRPr="004D7461" w:rsidRDefault="004D7461" w:rsidP="004D7461">
      <w:pPr>
        <w:ind w:firstLineChars="100" w:firstLine="241"/>
        <w:rPr>
          <w:rFonts w:ascii="宋体" w:eastAsia="宋体" w:hAnsi="宋体" w:cs="Times New Roman"/>
          <w:b/>
          <w:bCs/>
          <w:sz w:val="24"/>
        </w:rPr>
      </w:pPr>
      <w:r w:rsidRPr="004D7461">
        <w:rPr>
          <w:rFonts w:ascii="宋体" w:eastAsia="宋体" w:hAnsi="宋体" w:cs="Times New Roman" w:hint="eastAsia"/>
          <w:b/>
          <w:bCs/>
          <w:sz w:val="24"/>
        </w:rPr>
        <w:t>四、项目采购验收标准及评价</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4.1验收标准</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项目验收严格遵守相关国家标准、行业标准和相关质量标准、技术标准。</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4.1.1.设备的技术标准、质量要求：项目采购的所有设备，其质量、技术等特征必须符合国家、行业现行的标准及用户需求。</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bCs/>
          <w:sz w:val="24"/>
        </w:rPr>
        <w:t>4.1.</w:t>
      </w:r>
      <w:r w:rsidRPr="004D7461">
        <w:rPr>
          <w:rFonts w:ascii="宋体" w:eastAsia="宋体" w:hAnsi="宋体" w:cs="Times New Roman" w:hint="eastAsia"/>
          <w:bCs/>
          <w:sz w:val="24"/>
        </w:rPr>
        <w:t>2.网络连通性：网络设备（如路由器、交换机等）应能正常连接，无掉线、丢包等现象。</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bCs/>
          <w:sz w:val="24"/>
        </w:rPr>
        <w:t>4.1.</w:t>
      </w:r>
      <w:r w:rsidRPr="004D7461">
        <w:rPr>
          <w:rFonts w:ascii="宋体" w:eastAsia="宋体" w:hAnsi="宋体" w:cs="Times New Roman" w:hint="eastAsia"/>
          <w:bCs/>
          <w:sz w:val="24"/>
        </w:rPr>
        <w:t>3.现场具备调试条件后积极开展设备的运行调试，确保本项目设备正常运行，安装涉及的其他随机备品、配件实施方自行配齐，费用自行承担。</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bCs/>
          <w:sz w:val="24"/>
        </w:rPr>
        <w:t>4.1.</w:t>
      </w:r>
      <w:r w:rsidRPr="004D7461">
        <w:rPr>
          <w:rFonts w:ascii="宋体" w:eastAsia="宋体" w:hAnsi="宋体" w:cs="Times New Roman" w:hint="eastAsia"/>
          <w:bCs/>
          <w:sz w:val="24"/>
        </w:rPr>
        <w:t xml:space="preserve">4.项目初验：合同签订之日起90日内交付设备并完成安装、调试工作，安装调试完成后1周，未发现质量、性能及技术问题，由相关部门组成验收小组进行初步验收，按照合同清单要求对产品质量、数量进行验收并出具初步验收报告。 </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bCs/>
          <w:sz w:val="24"/>
        </w:rPr>
        <w:t>4.1.</w:t>
      </w:r>
      <w:r w:rsidRPr="004D7461">
        <w:rPr>
          <w:rFonts w:ascii="宋体" w:eastAsia="宋体" w:hAnsi="宋体" w:cs="Times New Roman" w:hint="eastAsia"/>
          <w:bCs/>
          <w:sz w:val="24"/>
        </w:rPr>
        <w:t>5.项目终验：初验完成进入试运行阶段，试运行6个月期满，设备系统无任何质量问题可进行项目最终验收。如在试运行过程中发现质量性能技术问题的提出要求进行整改，无法整改的拒绝终验，导致损失的有权要求赔偿。</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4.2维护服务评价指标</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bCs/>
          <w:sz w:val="24"/>
        </w:rPr>
        <w:t>4.2.</w:t>
      </w:r>
      <w:r w:rsidRPr="004D7461">
        <w:rPr>
          <w:rFonts w:ascii="宋体" w:eastAsia="宋体" w:hAnsi="宋体" w:cs="Times New Roman" w:hint="eastAsia"/>
          <w:bCs/>
          <w:sz w:val="24"/>
        </w:rPr>
        <w:t>1.在服务期内提供7*24小时技术支持服务，保障系统平稳、安全、可靠运行；</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bCs/>
          <w:sz w:val="24"/>
        </w:rPr>
        <w:t>4.2.</w:t>
      </w:r>
      <w:r w:rsidRPr="004D7461">
        <w:rPr>
          <w:rFonts w:ascii="宋体" w:eastAsia="宋体" w:hAnsi="宋体" w:cs="Times New Roman" w:hint="eastAsia"/>
          <w:bCs/>
          <w:sz w:val="24"/>
        </w:rPr>
        <w:t>2.排除系统故障，一般故障要求1小时响应，8小时内恢复；重大故障要求30分钟响应，4小时内恢复，如遇硬件损坏，需提供备件支撑；</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bCs/>
          <w:sz w:val="24"/>
        </w:rPr>
        <w:t>4.2.</w:t>
      </w:r>
      <w:r w:rsidRPr="004D7461">
        <w:rPr>
          <w:rFonts w:ascii="宋体" w:eastAsia="宋体" w:hAnsi="宋体" w:cs="Times New Roman" w:hint="eastAsia"/>
          <w:bCs/>
          <w:sz w:val="24"/>
        </w:rPr>
        <w:t>3.系统投入使用后，开展使用至少2次培训。</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bCs/>
          <w:sz w:val="24"/>
        </w:rPr>
        <w:t>4.2.</w:t>
      </w:r>
      <w:r w:rsidRPr="004D7461">
        <w:rPr>
          <w:rFonts w:ascii="宋体" w:eastAsia="宋体" w:hAnsi="宋体" w:cs="Times New Roman" w:hint="eastAsia"/>
          <w:bCs/>
          <w:sz w:val="24"/>
        </w:rPr>
        <w:t>4.售后服务：在项目地辖区范围内或贵州省内有下设服务机构，并能够提供7*24小时电话咨询服务、邮件或远程技术支持，1小时响应，8小时内能到达现场排除故障。</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4.3评价</w:t>
      </w:r>
    </w:p>
    <w:tbl>
      <w:tblPr>
        <w:tblW w:w="5000" w:type="pct"/>
        <w:tblLayout w:type="fixed"/>
        <w:tblLook w:val="0000" w:firstRow="0" w:lastRow="0" w:firstColumn="0" w:lastColumn="0" w:noHBand="0" w:noVBand="0"/>
      </w:tblPr>
      <w:tblGrid>
        <w:gridCol w:w="737"/>
        <w:gridCol w:w="2174"/>
        <w:gridCol w:w="6376"/>
      </w:tblGrid>
      <w:tr w:rsidR="004D7461" w:rsidRPr="004D7461" w:rsidTr="00CB5363">
        <w:trPr>
          <w:trHeight w:val="270"/>
        </w:trPr>
        <w:tc>
          <w:tcPr>
            <w:tcW w:w="396" w:type="pct"/>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b/>
                <w:bCs/>
                <w:sz w:val="24"/>
              </w:rPr>
            </w:pPr>
            <w:r w:rsidRPr="004D7461">
              <w:rPr>
                <w:rFonts w:ascii="仿宋_GB2312" w:eastAsia="仿宋_GB2312" w:hAnsi="仿宋_GB2312" w:cs="仿宋_GB2312" w:hint="eastAsia"/>
                <w:b/>
                <w:bCs/>
                <w:kern w:val="0"/>
                <w:sz w:val="24"/>
                <w:lang w:bidi="ar"/>
              </w:rPr>
              <w:t>序号</w:t>
            </w:r>
          </w:p>
        </w:tc>
        <w:tc>
          <w:tcPr>
            <w:tcW w:w="1170" w:type="pct"/>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b/>
                <w:bCs/>
                <w:sz w:val="24"/>
              </w:rPr>
            </w:pPr>
            <w:r w:rsidRPr="004D7461">
              <w:rPr>
                <w:rFonts w:ascii="仿宋_GB2312" w:eastAsia="仿宋_GB2312" w:hAnsi="仿宋_GB2312" w:cs="仿宋_GB2312" w:hint="eastAsia"/>
                <w:b/>
                <w:bCs/>
                <w:kern w:val="0"/>
                <w:sz w:val="24"/>
                <w:lang w:bidi="ar"/>
              </w:rPr>
              <w:t>评价指标</w:t>
            </w:r>
          </w:p>
        </w:tc>
        <w:tc>
          <w:tcPr>
            <w:tcW w:w="3432" w:type="pct"/>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b/>
                <w:bCs/>
                <w:sz w:val="24"/>
              </w:rPr>
            </w:pPr>
            <w:r w:rsidRPr="004D7461">
              <w:rPr>
                <w:rFonts w:ascii="仿宋_GB2312" w:eastAsia="仿宋_GB2312" w:hAnsi="仿宋_GB2312" w:cs="仿宋_GB2312" w:hint="eastAsia"/>
                <w:b/>
                <w:bCs/>
                <w:kern w:val="0"/>
                <w:sz w:val="24"/>
                <w:lang w:bidi="ar"/>
              </w:rPr>
              <w:t>评价方法</w:t>
            </w:r>
          </w:p>
        </w:tc>
      </w:tr>
      <w:tr w:rsidR="004D7461" w:rsidRPr="004D7461" w:rsidTr="00CB5363">
        <w:trPr>
          <w:trHeight w:val="880"/>
        </w:trPr>
        <w:tc>
          <w:tcPr>
            <w:tcW w:w="396" w:type="pct"/>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1</w:t>
            </w:r>
          </w:p>
        </w:tc>
        <w:tc>
          <w:tcPr>
            <w:tcW w:w="1170" w:type="pct"/>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lef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交付时间</w:t>
            </w:r>
          </w:p>
        </w:tc>
        <w:tc>
          <w:tcPr>
            <w:tcW w:w="3432" w:type="pct"/>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lef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合同签订之日起90日内交付设备并完成安装、调试工作，若未完成，每超出一周扣减合同金额1%。</w:t>
            </w:r>
          </w:p>
        </w:tc>
      </w:tr>
      <w:tr w:rsidR="004D7461" w:rsidRPr="004D7461" w:rsidTr="00CB5363">
        <w:trPr>
          <w:trHeight w:val="820"/>
        </w:trPr>
        <w:tc>
          <w:tcPr>
            <w:tcW w:w="396" w:type="pct"/>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2</w:t>
            </w:r>
          </w:p>
        </w:tc>
        <w:tc>
          <w:tcPr>
            <w:tcW w:w="1170" w:type="pct"/>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lef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项目整改</w:t>
            </w:r>
          </w:p>
        </w:tc>
        <w:tc>
          <w:tcPr>
            <w:tcW w:w="3432" w:type="pct"/>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lef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项目验收未达到验收标准的，中标单位应自收到整改通知后20日内完成整改，若未完成，每超出一周扣减合同金额1%。</w:t>
            </w:r>
          </w:p>
        </w:tc>
      </w:tr>
      <w:tr w:rsidR="004D7461" w:rsidRPr="004D7461" w:rsidTr="00CB5363">
        <w:trPr>
          <w:trHeight w:val="780"/>
        </w:trPr>
        <w:tc>
          <w:tcPr>
            <w:tcW w:w="396" w:type="pct"/>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3</w:t>
            </w:r>
          </w:p>
        </w:tc>
        <w:tc>
          <w:tcPr>
            <w:tcW w:w="1170" w:type="pct"/>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lef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排除系统故障</w:t>
            </w:r>
          </w:p>
        </w:tc>
        <w:tc>
          <w:tcPr>
            <w:tcW w:w="3432" w:type="pct"/>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lef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一般故障要求1小时响应，8小时内恢复；重大故障要求30分钟响应，4小时内恢复；若未按时恢复，每次扣减300元。</w:t>
            </w:r>
          </w:p>
        </w:tc>
      </w:tr>
      <w:tr w:rsidR="004D7461" w:rsidRPr="004D7461" w:rsidTr="00CB5363">
        <w:trPr>
          <w:trHeight w:val="820"/>
        </w:trPr>
        <w:tc>
          <w:tcPr>
            <w:tcW w:w="396" w:type="pct"/>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lastRenderedPageBreak/>
              <w:t>4</w:t>
            </w:r>
          </w:p>
        </w:tc>
        <w:tc>
          <w:tcPr>
            <w:tcW w:w="1170" w:type="pct"/>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lef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使用培训</w:t>
            </w:r>
          </w:p>
        </w:tc>
        <w:tc>
          <w:tcPr>
            <w:tcW w:w="3432" w:type="pct"/>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lef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系统投入使用后，开展至少2次使用培训，若未开展2次使用培训，每少一次扣减2000元。</w:t>
            </w:r>
          </w:p>
        </w:tc>
      </w:tr>
      <w:tr w:rsidR="004D7461" w:rsidRPr="004D7461" w:rsidTr="00CB5363">
        <w:trPr>
          <w:trHeight w:val="840"/>
        </w:trPr>
        <w:tc>
          <w:tcPr>
            <w:tcW w:w="396" w:type="pct"/>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center"/>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5</w:t>
            </w:r>
          </w:p>
        </w:tc>
        <w:tc>
          <w:tcPr>
            <w:tcW w:w="1170" w:type="pct"/>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lef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售后服务</w:t>
            </w:r>
          </w:p>
        </w:tc>
        <w:tc>
          <w:tcPr>
            <w:tcW w:w="3432" w:type="pct"/>
            <w:tcBorders>
              <w:top w:val="single" w:sz="4" w:space="0" w:color="000000"/>
              <w:left w:val="single" w:sz="4" w:space="0" w:color="000000"/>
              <w:bottom w:val="single" w:sz="4" w:space="0" w:color="000000"/>
              <w:right w:val="single" w:sz="4" w:space="0" w:color="000000"/>
            </w:tcBorders>
            <w:noWrap/>
            <w:vAlign w:val="center"/>
          </w:tcPr>
          <w:p w:rsidR="004D7461" w:rsidRPr="004D7461" w:rsidRDefault="004D7461" w:rsidP="004D7461">
            <w:pPr>
              <w:widowControl/>
              <w:spacing w:line="560" w:lineRule="exact"/>
              <w:jc w:val="left"/>
              <w:textAlignment w:val="center"/>
              <w:rPr>
                <w:rFonts w:ascii="仿宋_GB2312" w:eastAsia="仿宋_GB2312" w:hAnsi="仿宋_GB2312" w:cs="仿宋_GB2312"/>
                <w:sz w:val="22"/>
                <w:szCs w:val="22"/>
              </w:rPr>
            </w:pPr>
            <w:r w:rsidRPr="004D7461">
              <w:rPr>
                <w:rFonts w:ascii="仿宋_GB2312" w:eastAsia="仿宋_GB2312" w:hAnsi="仿宋_GB2312" w:cs="仿宋_GB2312" w:hint="eastAsia"/>
                <w:kern w:val="0"/>
                <w:sz w:val="22"/>
                <w:szCs w:val="22"/>
                <w:lang w:bidi="ar"/>
              </w:rPr>
              <w:t>在项目地辖区范围内或贵州省内有下设服务机构，并能够提供7*24小时电话咨询服务、邮件或远程技术支持，8小时内能到达现场排除故障；自收到故障通知起，未在8小时内到达现场的，每次扣减300元。</w:t>
            </w:r>
          </w:p>
        </w:tc>
      </w:tr>
    </w:tbl>
    <w:p w:rsidR="004D7461" w:rsidRPr="004D7461" w:rsidRDefault="004D7461" w:rsidP="004D7461">
      <w:pPr>
        <w:ind w:firstLineChars="100" w:firstLine="240"/>
        <w:rPr>
          <w:rFonts w:ascii="宋体" w:eastAsia="宋体" w:hAnsi="宋体" w:cs="Times New Roman"/>
          <w:bCs/>
          <w:sz w:val="24"/>
        </w:rPr>
      </w:pPr>
    </w:p>
    <w:p w:rsidR="004D7461" w:rsidRPr="004D7461" w:rsidRDefault="004D7461" w:rsidP="004D7461">
      <w:pPr>
        <w:ind w:firstLineChars="100" w:firstLine="241"/>
        <w:rPr>
          <w:rFonts w:ascii="宋体" w:eastAsia="宋体" w:hAnsi="宋体" w:cs="Times New Roman"/>
          <w:b/>
          <w:bCs/>
          <w:sz w:val="24"/>
        </w:rPr>
      </w:pPr>
      <w:r w:rsidRPr="004D7461">
        <w:rPr>
          <w:rFonts w:ascii="宋体" w:eastAsia="宋体" w:hAnsi="宋体" w:cs="Times New Roman" w:hint="eastAsia"/>
          <w:b/>
          <w:bCs/>
          <w:sz w:val="24"/>
        </w:rPr>
        <w:t>五、售后运</w:t>
      </w:r>
      <w:proofErr w:type="gramStart"/>
      <w:r w:rsidRPr="004D7461">
        <w:rPr>
          <w:rFonts w:ascii="宋体" w:eastAsia="宋体" w:hAnsi="宋体" w:cs="Times New Roman" w:hint="eastAsia"/>
          <w:b/>
          <w:bCs/>
          <w:sz w:val="24"/>
        </w:rPr>
        <w:t>维方案</w:t>
      </w:r>
      <w:proofErr w:type="gramEnd"/>
      <w:r w:rsidRPr="004D7461">
        <w:rPr>
          <w:rFonts w:ascii="宋体" w:eastAsia="宋体" w:hAnsi="宋体" w:cs="Times New Roman" w:hint="eastAsia"/>
          <w:b/>
          <w:bCs/>
          <w:sz w:val="24"/>
        </w:rPr>
        <w:t>及培训方案</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5.1售后运维内容</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5.1.1监控设施设备的运行维护</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 xml:space="preserve">    为确保监控设施设备的正常运行和长期稳定性，运行维护包括定期检查、预防维护和故障修复等内容，旨在保障监控设备的可靠性和持续性。具体服务内容包括：</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bCs/>
          <w:sz w:val="24"/>
        </w:rPr>
        <w:t>5.1.1</w:t>
      </w:r>
      <w:r w:rsidRPr="004D7461">
        <w:rPr>
          <w:rFonts w:ascii="宋体" w:eastAsia="宋体" w:hAnsi="宋体" w:cs="Times New Roman" w:hint="eastAsia"/>
          <w:bCs/>
          <w:sz w:val="24"/>
        </w:rPr>
        <w:t>．1.定期检查</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 xml:space="preserve">    设定检测周期，每季度进行一次全面定期巡护巡检。</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5.1.1．2.检查内容（包括但不限于）</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包括设备及相关配件的外观是否完好，有损坏或异样及时保修更换。</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 xml:space="preserve">    检查设备网络连接线路是否松动，确保设备连接正常稳定。</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 xml:space="preserve">    检查设备电源线路及供电设施工作状态是否良好，确保供电正常。</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 xml:space="preserve">    检查设备机身、镜头、箱体、外观表面等是否清洁并进行污垢清理。</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 xml:space="preserve">    检查储存介质设备容量及可读写状态，如有异常情况及时汇报并进行处理更换。</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5.1.1．3.预防维护（包括但不限于）</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 xml:space="preserve">    定期清理监控设备机箱内的灰尘及杂物。</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 xml:space="preserve">    检查设备风扇是否正常运转，如异常应及时维修更换。</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 xml:space="preserve">    检查设备使用的软件、驱动等是否需要更新或升级，及时进行相关操作。</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 xml:space="preserve">    对设施设备进行全面巡视，确保各部件正常运行，如发现异常情况及时修复或更换。</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5.1.1．4.故障修复（包括但不限于）</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出现故障运</w:t>
      </w:r>
      <w:proofErr w:type="gramStart"/>
      <w:r w:rsidRPr="004D7461">
        <w:rPr>
          <w:rFonts w:ascii="宋体" w:eastAsia="宋体" w:hAnsi="宋体" w:cs="Times New Roman" w:hint="eastAsia"/>
          <w:bCs/>
          <w:sz w:val="24"/>
        </w:rPr>
        <w:t>维人员</w:t>
      </w:r>
      <w:proofErr w:type="gramEnd"/>
      <w:r w:rsidRPr="004D7461">
        <w:rPr>
          <w:rFonts w:ascii="宋体" w:eastAsia="宋体" w:hAnsi="宋体" w:cs="Times New Roman" w:hint="eastAsia"/>
          <w:bCs/>
          <w:sz w:val="24"/>
        </w:rPr>
        <w:t>及时进行排查，并做好故障信息记录。</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如故障无法解决，应立即通知维修人员进行维修处理，维修人员迅速响应，对故障设备进行检修和修复，并在修复后进行设备测试，确保设备恢复正常工作。</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5.1.1．5.维护记录（包括但不限于）</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 xml:space="preserve">    每次维护均应详细记录，包括维护时间、维护内容、发现问题和解决方法等。</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 xml:space="preserve">    维护记录应保存在指定的维护档案中，并定期进行备份。</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5.1.2软件系统的运行维护</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（1）数据维护</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在系统运行过程中，随着业务流程的变化，对数据的要求也在不断改变，包括删除过时数据，增加新的数据，调整数据结构，备份和恢复数据等。</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（2）代码维护</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随着系统应用范围的扩大，应用环境的变化，系统中的各种代码都需要进行一定程度的增加、修改、删除以及设置新的代码。</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（3）软件维护</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lastRenderedPageBreak/>
        <w:t>由于管理业务处理是通过系统运行而实现的，一旦业务处理出现问题或发生变化，就要修改应用程序及有关文档。因此，软件维护是系统维护的最主要的内容。软件维护由软件系统维护人员负责。软件维护包括以下几类：</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更正性维护：在软件测试过程中，没有发现的错误，带到维护阶段，这些隐含的错误在某些特定的环境下会暴露出来。因此，需要修改在系统开发阶段已经发生而在系统测试过程中尚未发现的错误。</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适应性维护：为适应用户外部环境、内部条件发生变化，需要由软件系统维护人员对系统提出新的要求进行修改。外部环境的变化，不仅包括计算机软件的配置，而且包括数据库、数据存储方式在内的“数据环境”。</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完善性维护：在系统的使用过程中，由于业务处理方式和用户对系统功能需求的提高，用户往往会提出增加新功能或者修改已有功能的要求，例如修改输入格式，调整数据结构使操作更简单、界面更漂亮等等。为了满足用户所提出的增加新功能或修改已有功能以完善其性能的需求，对系统所做的修改就是完善性维护。</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预防性维护：为减少或避免以后需要进行的上述三类维护而进行的维护。</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对于系统使用过程中出现的问题，应及时沟通，进行问题修正，以保证系统运行的稳定性。同时，应根据业务实际需求的变动和更新，定期对软件系统进行功能升级和更新，以保证软件系统功能适用当前的业务状况。此外，要进行详细地记录。</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（4）系统安全维护</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系统安全主要是指应用软件与文档的安全和数据的安全。</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应用软件及文档的安全：系统的工作是靠应用软件来实现的，</w:t>
      </w:r>
      <w:proofErr w:type="gramStart"/>
      <w:r w:rsidRPr="004D7461">
        <w:rPr>
          <w:rFonts w:ascii="宋体" w:eastAsia="宋体" w:hAnsi="宋体" w:cs="Times New Roman" w:hint="eastAsia"/>
          <w:bCs/>
          <w:sz w:val="24"/>
        </w:rPr>
        <w:t>故保证</w:t>
      </w:r>
      <w:proofErr w:type="gramEnd"/>
      <w:r w:rsidRPr="004D7461">
        <w:rPr>
          <w:rFonts w:ascii="宋体" w:eastAsia="宋体" w:hAnsi="宋体" w:cs="Times New Roman" w:hint="eastAsia"/>
          <w:bCs/>
          <w:sz w:val="24"/>
        </w:rPr>
        <w:t>应用软件的安全十分重要。信息系统维护过程中必须加强对原版应用软件的管理，以备日后需要时进行复制，而在系统中运行工作的，是复制的应用软件。各种文档资料是保证系统有序工作及进行系统维护与日常运营管理的重要依据，因此，也应建立备份并妥善保管，应建立使用文档资料的制度并严格执行。</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数据的安全：为防止系统中数据资料的丢失、损坏及防止他人篡改、滥用系统内的数据信息，应利用加密技术及规定进入系统的权限，来保证系统中数据的安全。</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5.1.3网络安全运行维护</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通过降低网络设备故障率，提高网络设备的运行性能。提高网络运行的稳定性、可靠性。需要提供故障诊断、远程支持、现场支持、网络优化、网络巡检、现场培训、技术交流、网络安全、网络建设建议等服务。具体服务内容如下：</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（1）网络故障排查</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（2）网络设备硬件状态检查</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（3）网络流量监测</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（4）安全策略配置及配置优化</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（5）网络设备配置管理服务</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（6）网络设备资料整理，配置参数整理</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（7）网络使用状况趋势分析及建议</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5.1.4售后运行维护流程</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在项目系统运行过程中，出现的故障主要有以下几类：操作错误、配置错误、通讯线路错误或硬件故障、软件完善性问题、软件错误等，运行维护人员在发现故障问题后，将充分搜集故障信息，分析故障的种类，根据不同故障采取相应的解决方案，视具体情况对用户进行电话支持或者现场服务，必要时协调原厂商的技术人员共同研究并解决问题。</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在故障排除之后，将问题的详细描述以及解决方案记入运</w:t>
      </w:r>
      <w:proofErr w:type="gramStart"/>
      <w:r w:rsidRPr="004D7461">
        <w:rPr>
          <w:rFonts w:ascii="宋体" w:eastAsia="宋体" w:hAnsi="宋体" w:cs="Times New Roman" w:hint="eastAsia"/>
          <w:bCs/>
          <w:sz w:val="24"/>
        </w:rPr>
        <w:t>维记录</w:t>
      </w:r>
      <w:proofErr w:type="gramEnd"/>
      <w:r w:rsidRPr="004D7461">
        <w:rPr>
          <w:rFonts w:ascii="宋体" w:eastAsia="宋体" w:hAnsi="宋体" w:cs="Times New Roman" w:hint="eastAsia"/>
          <w:bCs/>
          <w:sz w:val="24"/>
        </w:rPr>
        <w:t>表，以便为日后的技术支持工作提供参考。</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运行维护是项目建设完成后，保证项目建设成果的有效手段，运行维护流程的正确与</w:t>
      </w:r>
      <w:r w:rsidRPr="004D7461">
        <w:rPr>
          <w:rFonts w:ascii="宋体" w:eastAsia="宋体" w:hAnsi="宋体" w:cs="Times New Roman" w:hint="eastAsia"/>
          <w:bCs/>
          <w:sz w:val="24"/>
        </w:rPr>
        <w:lastRenderedPageBreak/>
        <w:t>否则是保障运行维护工作正常进行的重要一环，因此制定科学合理的运维流程是十分重要的，针对本项目的运行维护故障响应等级，需按照如下流程进行。</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如出现故障，故障响应等级分为四级，具体实施细则如下：</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第一等级：网络系统或主设备系统严重故障，系统瘫痪，实施方30分钟内响应，并派工程师4小时内到达现场与管理部门技术人员共同解决问题；</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第二等级：主设备严重故障，部分功能不正常，但系统仍可运行，实施方将在1小时内响应，8小时内派工程师到达现场进行修复，直至故障解决；</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第三等级：监控系统设备超过10%的掉线率，但不影响整个系统运行，实施方将在24小时内响应并派技术人员达到现场解决；</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第四等级：监控系统设备不超过5%的掉线率，不影响系统正常运行的一般性故隙，实施方将通过远程网络或技术人员在72小时内进行维护。</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5.2培训方案</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培训对象：系统的操作使用培训对象主要分为两类，一是管理人员，即采购单位负责项目管理建设的决策人员；二是监控室的监控管理人员，即从事具体执法的工作人员。</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培训方式及内容</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本项目主要通过现场培训方式，在实施单位专业技术人员的指导下，用户方能够具备对系统管理设置、熟练使用、</w:t>
      </w:r>
      <w:proofErr w:type="gramStart"/>
      <w:r w:rsidRPr="004D7461">
        <w:rPr>
          <w:rFonts w:ascii="宋体" w:eastAsia="宋体" w:hAnsi="宋体" w:cs="Times New Roman" w:hint="eastAsia"/>
          <w:bCs/>
          <w:sz w:val="24"/>
        </w:rPr>
        <w:t>简单维护</w:t>
      </w:r>
      <w:proofErr w:type="gramEnd"/>
      <w:r w:rsidRPr="004D7461">
        <w:rPr>
          <w:rFonts w:ascii="宋体" w:eastAsia="宋体" w:hAnsi="宋体" w:cs="Times New Roman" w:hint="eastAsia"/>
          <w:bCs/>
          <w:sz w:val="24"/>
        </w:rPr>
        <w:t>等能力。</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本项目主要培训安顺市水路客货运输监控网管理功能的操作、使用、维护等内容。</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针对系统管理员和有关技术人员，培训内容为安顺市水路客货运输监控网所涉及的管理设置和操作方法，以及典型维护案例的分析处理。目的是使系统管理人员能达到独立维护系统，解决一般技术问题的水平。此外，在本项目完成一年内安排系统管理员集中实操培训一次，以进一步提高监控设施设备的应用和维护水平，互相交流经验。</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针对监控中心值守及船舶驾驶人员，在系统全部安装调试完成后集中进行系统全面的培训。内容包括对监控系统的操作、实名制登记、查验的使用规范、操作流程及</w:t>
      </w:r>
      <w:proofErr w:type="gramStart"/>
      <w:r w:rsidRPr="004D7461">
        <w:rPr>
          <w:rFonts w:ascii="宋体" w:eastAsia="宋体" w:hAnsi="宋体" w:cs="Times New Roman" w:hint="eastAsia"/>
          <w:bCs/>
          <w:sz w:val="24"/>
        </w:rPr>
        <w:t>简单维护</w:t>
      </w:r>
      <w:proofErr w:type="gramEnd"/>
      <w:r w:rsidRPr="004D7461">
        <w:rPr>
          <w:rFonts w:ascii="宋体" w:eastAsia="宋体" w:hAnsi="宋体" w:cs="Times New Roman" w:hint="eastAsia"/>
          <w:bCs/>
          <w:sz w:val="24"/>
        </w:rPr>
        <w:t>等，使之能熟练使用平台提供的应用功能。</w:t>
      </w:r>
    </w:p>
    <w:p w:rsidR="004D7461" w:rsidRPr="004D7461" w:rsidRDefault="004D7461" w:rsidP="004D7461">
      <w:pPr>
        <w:ind w:firstLineChars="100" w:firstLine="241"/>
        <w:rPr>
          <w:rFonts w:ascii="宋体" w:eastAsia="宋体" w:hAnsi="宋体" w:cs="Times New Roman"/>
          <w:b/>
          <w:bCs/>
          <w:sz w:val="24"/>
        </w:rPr>
      </w:pPr>
      <w:r w:rsidRPr="004D7461">
        <w:rPr>
          <w:rFonts w:ascii="宋体" w:eastAsia="宋体" w:hAnsi="宋体" w:cs="Times New Roman" w:hint="eastAsia"/>
          <w:b/>
          <w:bCs/>
          <w:sz w:val="24"/>
        </w:rPr>
        <w:t>六、其他要求</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6.1数据安全</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6.1.1传输</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本项目所需网络系统应与市交通运输信息网络统一规划，充分利用有线、无线等公共通信资源完善所需接入网。</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本项目复用2016年由省交通厅统筹组建的“贵州省交通运输行业专网”，贵州交通运输行业专网采用“省—市—县”三级网络架构的组网形式，</w:t>
      </w:r>
      <w:proofErr w:type="gramStart"/>
      <w:r w:rsidRPr="004D7461">
        <w:rPr>
          <w:rFonts w:ascii="宋体" w:eastAsia="宋体" w:hAnsi="宋体" w:cs="Times New Roman" w:hint="eastAsia"/>
          <w:bCs/>
          <w:sz w:val="24"/>
        </w:rPr>
        <w:t>省级交通</w:t>
      </w:r>
      <w:proofErr w:type="gramEnd"/>
      <w:r w:rsidRPr="004D7461">
        <w:rPr>
          <w:rFonts w:ascii="宋体" w:eastAsia="宋体" w:hAnsi="宋体" w:cs="Times New Roman" w:hint="eastAsia"/>
          <w:bCs/>
          <w:sz w:val="24"/>
        </w:rPr>
        <w:t>单位接入以省厅为汇聚节点，各市（州）接入单位以各市（州）“营运中心”核心汇聚节点，以树状结构传输业务系统数据。省级海事部门的工作人员，通过交通专网，可安全访问平台，直接掌握全省水上交通运输情况，并对现场进行指挥调度，未接入交通行业专网的单位可根据实际情况参照省交通厅交通行业专网方案接入。</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6.1.2存储</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合理设置存储数据及监控系统的布局。市级采用全省统一的省市县多级平台，主机、存储、网络、安全等基础环境在</w:t>
      </w:r>
      <w:proofErr w:type="gramStart"/>
      <w:r w:rsidRPr="004D7461">
        <w:rPr>
          <w:rFonts w:ascii="宋体" w:eastAsia="宋体" w:hAnsi="宋体" w:cs="Times New Roman" w:hint="eastAsia"/>
          <w:bCs/>
          <w:sz w:val="24"/>
        </w:rPr>
        <w:t>充分利旧基础</w:t>
      </w:r>
      <w:proofErr w:type="gramEnd"/>
      <w:r w:rsidRPr="004D7461">
        <w:rPr>
          <w:rFonts w:ascii="宋体" w:eastAsia="宋体" w:hAnsi="宋体" w:cs="Times New Roman" w:hint="eastAsia"/>
          <w:bCs/>
          <w:sz w:val="24"/>
        </w:rPr>
        <w:t>上鼓励采用集中式部署。</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市级监控存储根据相关政策文件及业务需要进行建设，充分</w:t>
      </w:r>
      <w:proofErr w:type="gramStart"/>
      <w:r w:rsidRPr="004D7461">
        <w:rPr>
          <w:rFonts w:ascii="宋体" w:eastAsia="宋体" w:hAnsi="宋体" w:cs="Times New Roman" w:hint="eastAsia"/>
          <w:bCs/>
          <w:sz w:val="24"/>
        </w:rPr>
        <w:t>利旧现有</w:t>
      </w:r>
      <w:proofErr w:type="gramEnd"/>
      <w:r w:rsidRPr="004D7461">
        <w:rPr>
          <w:rFonts w:ascii="宋体" w:eastAsia="宋体" w:hAnsi="宋体" w:cs="Times New Roman" w:hint="eastAsia"/>
          <w:bCs/>
          <w:sz w:val="24"/>
        </w:rPr>
        <w:t>市级交通运输监控中心基础环境进行统一集中部署，实现数据共享、</w:t>
      </w:r>
      <w:proofErr w:type="gramStart"/>
      <w:r w:rsidRPr="004D7461">
        <w:rPr>
          <w:rFonts w:ascii="宋体" w:eastAsia="宋体" w:hAnsi="宋体" w:cs="Times New Roman" w:hint="eastAsia"/>
          <w:bCs/>
          <w:sz w:val="24"/>
        </w:rPr>
        <w:t>监控线</w:t>
      </w:r>
      <w:proofErr w:type="gramEnd"/>
      <w:r w:rsidRPr="004D7461">
        <w:rPr>
          <w:rFonts w:ascii="宋体" w:eastAsia="宋体" w:hAnsi="宋体" w:cs="Times New Roman" w:hint="eastAsia"/>
          <w:bCs/>
          <w:sz w:val="24"/>
        </w:rPr>
        <w:t>上巡查管理、监督、指挥调度等功能。在保证数据安全、数据正常应用、数据开放共享情况下可采用集中存储设备满足建设需求。</w:t>
      </w:r>
    </w:p>
    <w:p w:rsidR="004D7461" w:rsidRPr="004D7461" w:rsidRDefault="004D7461" w:rsidP="004D7461">
      <w:pPr>
        <w:spacing w:line="560" w:lineRule="exact"/>
        <w:ind w:firstLineChars="200" w:firstLine="480"/>
        <w:jc w:val="left"/>
        <w:rPr>
          <w:rFonts w:ascii="宋体" w:eastAsia="宋体" w:hAnsi="宋体" w:cs="Times New Roman"/>
          <w:bCs/>
          <w:sz w:val="24"/>
        </w:rPr>
      </w:pPr>
      <w:bookmarkStart w:id="19" w:name="_Toc3399"/>
      <w:bookmarkStart w:id="20" w:name="_Toc20110"/>
      <w:r w:rsidRPr="004D7461">
        <w:rPr>
          <w:rFonts w:ascii="宋体" w:eastAsia="宋体" w:hAnsi="宋体" w:cs="Times New Roman" w:hint="eastAsia"/>
          <w:bCs/>
          <w:sz w:val="24"/>
        </w:rPr>
        <w:t>6.1.3</w:t>
      </w:r>
      <w:hyperlink w:anchor="_Toc18704" w:history="1">
        <w:r w:rsidRPr="004D7461">
          <w:rPr>
            <w:rFonts w:ascii="宋体" w:eastAsia="宋体" w:hAnsi="宋体" w:cs="Times New Roman" w:hint="eastAsia"/>
            <w:bCs/>
            <w:sz w:val="24"/>
          </w:rPr>
          <w:t>调用</w:t>
        </w:r>
      </w:hyperlink>
      <w:bookmarkEnd w:id="19"/>
      <w:bookmarkEnd w:id="20"/>
    </w:p>
    <w:p w:rsidR="004D7461" w:rsidRPr="004D7461" w:rsidRDefault="004D7461" w:rsidP="004D7461">
      <w:pPr>
        <w:spacing w:line="560" w:lineRule="exact"/>
        <w:ind w:firstLineChars="200" w:firstLine="480"/>
        <w:jc w:val="left"/>
        <w:rPr>
          <w:rFonts w:ascii="宋体" w:eastAsia="宋体" w:hAnsi="宋体" w:cs="Times New Roman"/>
          <w:bCs/>
          <w:sz w:val="24"/>
        </w:rPr>
      </w:pPr>
      <w:r w:rsidRPr="004D7461">
        <w:rPr>
          <w:rFonts w:ascii="宋体" w:eastAsia="宋体" w:hAnsi="宋体" w:cs="Times New Roman" w:hint="eastAsia"/>
          <w:bCs/>
          <w:sz w:val="24"/>
        </w:rPr>
        <w:lastRenderedPageBreak/>
        <w:t>（一）数据检索与访问。提供高效的数据检索和访问接口，支持基于关键字、时间范围等多种条件的数据查询；采用缓存技术和索引优化技术，提高数据检索的响应速度和准确性；支持多用户并发访问，确保在高并发场景下系统的稳定性和性能。</w:t>
      </w:r>
    </w:p>
    <w:p w:rsidR="004D7461" w:rsidRPr="004D7461" w:rsidRDefault="004D7461" w:rsidP="004D7461">
      <w:pPr>
        <w:spacing w:line="560" w:lineRule="exact"/>
        <w:ind w:firstLineChars="200" w:firstLine="480"/>
        <w:jc w:val="left"/>
        <w:rPr>
          <w:rFonts w:ascii="宋体" w:eastAsia="宋体" w:hAnsi="宋体" w:cs="Times New Roman"/>
          <w:bCs/>
          <w:sz w:val="24"/>
        </w:rPr>
      </w:pPr>
      <w:r w:rsidRPr="004D7461">
        <w:rPr>
          <w:rFonts w:ascii="宋体" w:eastAsia="宋体" w:hAnsi="宋体" w:cs="Times New Roman" w:hint="eastAsia"/>
          <w:bCs/>
          <w:sz w:val="24"/>
        </w:rPr>
        <w:t>（二）数据调用接口。提供标准的数据调用接口（API），</w:t>
      </w:r>
      <w:proofErr w:type="gramStart"/>
      <w:r w:rsidRPr="004D7461">
        <w:rPr>
          <w:rFonts w:ascii="宋体" w:eastAsia="宋体" w:hAnsi="宋体" w:cs="Times New Roman" w:hint="eastAsia"/>
          <w:bCs/>
          <w:sz w:val="24"/>
        </w:rPr>
        <w:t>方便第三</w:t>
      </w:r>
      <w:proofErr w:type="gramEnd"/>
      <w:r w:rsidRPr="004D7461">
        <w:rPr>
          <w:rFonts w:ascii="宋体" w:eastAsia="宋体" w:hAnsi="宋体" w:cs="Times New Roman" w:hint="eastAsia"/>
          <w:bCs/>
          <w:sz w:val="24"/>
        </w:rPr>
        <w:t>方系统和应用接入，实现数据的互联互通；对数据调用接口进行严格的权限控制和访问审计，确保数据在调用过程中的安全性和合</w:t>
      </w:r>
      <w:proofErr w:type="gramStart"/>
      <w:r w:rsidRPr="004D7461">
        <w:rPr>
          <w:rFonts w:ascii="宋体" w:eastAsia="宋体" w:hAnsi="宋体" w:cs="Times New Roman" w:hint="eastAsia"/>
          <w:bCs/>
          <w:sz w:val="24"/>
        </w:rPr>
        <w:t>规</w:t>
      </w:r>
      <w:proofErr w:type="gramEnd"/>
      <w:r w:rsidRPr="004D7461">
        <w:rPr>
          <w:rFonts w:ascii="宋体" w:eastAsia="宋体" w:hAnsi="宋体" w:cs="Times New Roman" w:hint="eastAsia"/>
          <w:bCs/>
          <w:sz w:val="24"/>
        </w:rPr>
        <w:t>性；定期更新和维护数据调用接口，确保接口的稳定性和兼容性。</w:t>
      </w:r>
    </w:p>
    <w:p w:rsidR="004D7461" w:rsidRPr="004D7461" w:rsidRDefault="004D7461" w:rsidP="004D7461">
      <w:pPr>
        <w:spacing w:line="560" w:lineRule="exact"/>
        <w:ind w:firstLineChars="200" w:firstLine="480"/>
        <w:jc w:val="left"/>
        <w:rPr>
          <w:rFonts w:ascii="宋体" w:eastAsia="宋体" w:hAnsi="宋体" w:cs="Times New Roman"/>
          <w:bCs/>
          <w:sz w:val="24"/>
        </w:rPr>
      </w:pPr>
      <w:r w:rsidRPr="004D7461">
        <w:rPr>
          <w:rFonts w:ascii="宋体" w:eastAsia="宋体" w:hAnsi="宋体" w:cs="Times New Roman" w:hint="eastAsia"/>
          <w:bCs/>
          <w:sz w:val="24"/>
        </w:rPr>
        <w:t>（三）</w:t>
      </w:r>
      <w:hyperlink w:anchor="_Toc1181" w:history="1">
        <w:bookmarkStart w:id="21" w:name="_Toc19814"/>
        <w:r w:rsidRPr="004D7461">
          <w:rPr>
            <w:rFonts w:ascii="宋体" w:eastAsia="宋体" w:hAnsi="宋体" w:cs="Times New Roman" w:hint="eastAsia"/>
            <w:bCs/>
            <w:sz w:val="24"/>
          </w:rPr>
          <w:t>数据资源共享</w:t>
        </w:r>
      </w:hyperlink>
      <w:bookmarkEnd w:id="21"/>
      <w:r w:rsidRPr="004D7461">
        <w:rPr>
          <w:rFonts w:ascii="宋体" w:eastAsia="宋体" w:hAnsi="宋体" w:cs="Times New Roman" w:hint="eastAsia"/>
          <w:bCs/>
          <w:sz w:val="24"/>
        </w:rPr>
        <w:t>。根据《促进大数据发展行动纲要》（国发〔2015〕50号）、《政务信息资源共享管理暂行办法》（国发〔2016〕51号）、《政务信息系统整合共享实施方案》（国办发〔2017〕39号）、《国家政务信息化项目建设管理办法》（国办发〔2019〕57号）等文件精神，政务信息化项目应当充分考虑信息资源共享，确保各部门建设内容无重复交叉，实现共建共享要求。本次项目将参考《政务信息资源目录编制指南（试行）》（</w:t>
      </w:r>
      <w:proofErr w:type="gramStart"/>
      <w:r w:rsidRPr="004D7461">
        <w:rPr>
          <w:rFonts w:ascii="宋体" w:eastAsia="宋体" w:hAnsi="宋体" w:cs="Times New Roman" w:hint="eastAsia"/>
          <w:bCs/>
          <w:sz w:val="24"/>
        </w:rPr>
        <w:t>发改高</w:t>
      </w:r>
      <w:proofErr w:type="gramEnd"/>
      <w:r w:rsidRPr="004D7461">
        <w:rPr>
          <w:rFonts w:ascii="宋体" w:eastAsia="宋体" w:hAnsi="宋体" w:cs="Times New Roman" w:hint="eastAsia"/>
          <w:bCs/>
          <w:sz w:val="24"/>
        </w:rPr>
        <w:t>技〔2017〕1272号）等文件要求，在项目建设过程中，充分遵循各文件要求，并对项目可产生的数据资源和共享开放情况进行梳理，形成数据资源目录和数据共享开放目录如下：</w:t>
      </w:r>
    </w:p>
    <w:p w:rsidR="004D7461" w:rsidRPr="004D7461" w:rsidRDefault="004D7461" w:rsidP="004D7461">
      <w:pPr>
        <w:spacing w:line="560" w:lineRule="exact"/>
        <w:ind w:firstLineChars="200" w:firstLine="480"/>
        <w:jc w:val="left"/>
        <w:rPr>
          <w:rFonts w:ascii="宋体" w:eastAsia="宋体" w:hAnsi="宋体" w:cs="Times New Roman"/>
          <w:bCs/>
          <w:sz w:val="24"/>
        </w:rPr>
      </w:pPr>
      <w:bookmarkStart w:id="22" w:name="_Toc9996"/>
      <w:bookmarkStart w:id="23" w:name="_Toc146274316"/>
      <w:r w:rsidRPr="004D7461">
        <w:rPr>
          <w:rFonts w:ascii="宋体" w:eastAsia="宋体" w:hAnsi="宋体" w:cs="Times New Roman" w:hint="eastAsia"/>
          <w:bCs/>
          <w:sz w:val="24"/>
        </w:rPr>
        <w:t>数据资源目录</w:t>
      </w:r>
      <w:bookmarkEnd w:id="22"/>
      <w:bookmarkEnd w:id="23"/>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
        <w:gridCol w:w="1949"/>
        <w:gridCol w:w="2014"/>
        <w:gridCol w:w="2526"/>
        <w:gridCol w:w="1446"/>
        <w:gridCol w:w="882"/>
      </w:tblGrid>
      <w:tr w:rsidR="004D7461" w:rsidRPr="004D7461" w:rsidTr="00CB5363">
        <w:trPr>
          <w:trHeight w:val="454"/>
          <w:jc w:val="center"/>
        </w:trPr>
        <w:tc>
          <w:tcPr>
            <w:tcW w:w="250" w:type="pct"/>
            <w:vAlign w:val="center"/>
          </w:tcPr>
          <w:p w:rsidR="004D7461" w:rsidRPr="004D7461" w:rsidRDefault="004D7461" w:rsidP="004D7461">
            <w:pPr>
              <w:jc w:val="center"/>
              <w:rPr>
                <w:rFonts w:ascii="仿宋" w:eastAsia="仿宋" w:hAnsi="仿宋" w:cs="Times New Roman"/>
                <w:b/>
                <w:bCs/>
                <w:szCs w:val="21"/>
              </w:rPr>
            </w:pPr>
            <w:r w:rsidRPr="004D7461">
              <w:rPr>
                <w:rFonts w:ascii="仿宋" w:eastAsia="仿宋" w:hAnsi="仿宋" w:cs="Times New Roman"/>
                <w:b/>
                <w:bCs/>
                <w:szCs w:val="21"/>
              </w:rPr>
              <w:t>序号</w:t>
            </w:r>
          </w:p>
        </w:tc>
        <w:tc>
          <w:tcPr>
            <w:tcW w:w="1049" w:type="pct"/>
            <w:vAlign w:val="center"/>
          </w:tcPr>
          <w:p w:rsidR="004D7461" w:rsidRPr="004D7461" w:rsidRDefault="004D7461" w:rsidP="004D7461">
            <w:pPr>
              <w:jc w:val="center"/>
              <w:rPr>
                <w:rFonts w:ascii="仿宋" w:eastAsia="仿宋" w:hAnsi="仿宋" w:cs="Times New Roman"/>
                <w:b/>
                <w:bCs/>
                <w:szCs w:val="21"/>
              </w:rPr>
            </w:pPr>
            <w:r w:rsidRPr="004D7461">
              <w:rPr>
                <w:rFonts w:ascii="仿宋" w:eastAsia="仿宋" w:hAnsi="仿宋" w:cs="Times New Roman"/>
                <w:b/>
                <w:bCs/>
                <w:szCs w:val="21"/>
              </w:rPr>
              <w:t>数据来源</w:t>
            </w:r>
          </w:p>
        </w:tc>
        <w:tc>
          <w:tcPr>
            <w:tcW w:w="1084" w:type="pct"/>
            <w:vAlign w:val="center"/>
          </w:tcPr>
          <w:p w:rsidR="004D7461" w:rsidRPr="004D7461" w:rsidRDefault="004D7461" w:rsidP="004D7461">
            <w:pPr>
              <w:jc w:val="center"/>
              <w:rPr>
                <w:rFonts w:ascii="仿宋" w:eastAsia="仿宋" w:hAnsi="仿宋" w:cs="Times New Roman"/>
                <w:b/>
                <w:bCs/>
                <w:szCs w:val="21"/>
              </w:rPr>
            </w:pPr>
            <w:r w:rsidRPr="004D7461">
              <w:rPr>
                <w:rFonts w:ascii="仿宋" w:eastAsia="仿宋" w:hAnsi="仿宋" w:cs="Times New Roman"/>
                <w:b/>
                <w:bCs/>
                <w:szCs w:val="21"/>
              </w:rPr>
              <w:t>数据资源名称</w:t>
            </w:r>
          </w:p>
        </w:tc>
        <w:tc>
          <w:tcPr>
            <w:tcW w:w="1360" w:type="pct"/>
            <w:vAlign w:val="center"/>
          </w:tcPr>
          <w:p w:rsidR="004D7461" w:rsidRPr="004D7461" w:rsidRDefault="004D7461" w:rsidP="004D7461">
            <w:pPr>
              <w:jc w:val="center"/>
              <w:rPr>
                <w:rFonts w:ascii="仿宋" w:eastAsia="仿宋" w:hAnsi="仿宋" w:cs="Times New Roman"/>
                <w:b/>
                <w:bCs/>
                <w:szCs w:val="21"/>
              </w:rPr>
            </w:pPr>
            <w:r w:rsidRPr="004D7461">
              <w:rPr>
                <w:rFonts w:ascii="仿宋" w:eastAsia="仿宋" w:hAnsi="仿宋" w:cs="Times New Roman"/>
                <w:b/>
                <w:bCs/>
                <w:szCs w:val="21"/>
              </w:rPr>
              <w:t>数据项列举</w:t>
            </w:r>
          </w:p>
        </w:tc>
        <w:tc>
          <w:tcPr>
            <w:tcW w:w="779" w:type="pct"/>
            <w:vAlign w:val="center"/>
          </w:tcPr>
          <w:p w:rsidR="004D7461" w:rsidRPr="004D7461" w:rsidRDefault="004D7461" w:rsidP="004D7461">
            <w:pPr>
              <w:jc w:val="center"/>
              <w:rPr>
                <w:rFonts w:ascii="仿宋" w:eastAsia="仿宋" w:hAnsi="仿宋" w:cs="Times New Roman"/>
                <w:b/>
                <w:bCs/>
                <w:szCs w:val="21"/>
              </w:rPr>
            </w:pPr>
            <w:r w:rsidRPr="004D7461">
              <w:rPr>
                <w:rFonts w:ascii="仿宋" w:eastAsia="仿宋" w:hAnsi="仿宋" w:cs="Times New Roman"/>
                <w:b/>
                <w:bCs/>
                <w:szCs w:val="21"/>
              </w:rPr>
              <w:t>接入方式需求</w:t>
            </w:r>
          </w:p>
        </w:tc>
        <w:tc>
          <w:tcPr>
            <w:tcW w:w="475" w:type="pct"/>
            <w:vAlign w:val="center"/>
          </w:tcPr>
          <w:p w:rsidR="004D7461" w:rsidRPr="004D7461" w:rsidRDefault="004D7461" w:rsidP="004D7461">
            <w:pPr>
              <w:jc w:val="center"/>
              <w:rPr>
                <w:rFonts w:ascii="仿宋" w:eastAsia="仿宋" w:hAnsi="仿宋" w:cs="Times New Roman"/>
                <w:b/>
                <w:bCs/>
                <w:szCs w:val="21"/>
              </w:rPr>
            </w:pPr>
            <w:r w:rsidRPr="004D7461">
              <w:rPr>
                <w:rFonts w:ascii="仿宋" w:eastAsia="仿宋" w:hAnsi="仿宋" w:cs="Times New Roman"/>
                <w:b/>
                <w:bCs/>
                <w:szCs w:val="21"/>
              </w:rPr>
              <w:t>更新频次需求</w:t>
            </w:r>
          </w:p>
        </w:tc>
      </w:tr>
      <w:tr w:rsidR="004D7461" w:rsidRPr="004D7461" w:rsidTr="00CB5363">
        <w:trPr>
          <w:trHeight w:val="454"/>
          <w:jc w:val="center"/>
        </w:trPr>
        <w:tc>
          <w:tcPr>
            <w:tcW w:w="250" w:type="pct"/>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1</w:t>
            </w:r>
          </w:p>
        </w:tc>
        <w:tc>
          <w:tcPr>
            <w:tcW w:w="1049" w:type="pct"/>
            <w:vAlign w:val="center"/>
          </w:tcPr>
          <w:p w:rsidR="004D7461" w:rsidRPr="004D7461" w:rsidRDefault="004D7461" w:rsidP="004D7461">
            <w:pPr>
              <w:jc w:val="center"/>
              <w:rPr>
                <w:rFonts w:ascii="仿宋" w:eastAsia="宋体" w:hAnsi="仿宋" w:cs="Times New Roman"/>
                <w:szCs w:val="21"/>
              </w:rPr>
            </w:pPr>
            <w:r w:rsidRPr="004D7461">
              <w:rPr>
                <w:rFonts w:ascii="仿宋" w:eastAsia="仿宋" w:hAnsi="仿宋" w:cs="Times New Roman" w:hint="eastAsia"/>
                <w:szCs w:val="21"/>
              </w:rPr>
              <w:t>验票系统管理平台</w:t>
            </w:r>
          </w:p>
        </w:tc>
        <w:tc>
          <w:tcPr>
            <w:tcW w:w="1084" w:type="pct"/>
            <w:vAlign w:val="center"/>
          </w:tcPr>
          <w:p w:rsidR="004D7461" w:rsidRPr="004D7461" w:rsidRDefault="004D7461" w:rsidP="004D7461">
            <w:pPr>
              <w:jc w:val="center"/>
              <w:rPr>
                <w:rFonts w:ascii="仿宋" w:eastAsia="宋体" w:hAnsi="仿宋" w:cs="Times New Roman"/>
                <w:szCs w:val="21"/>
              </w:rPr>
            </w:pPr>
            <w:r w:rsidRPr="004D7461">
              <w:rPr>
                <w:rFonts w:ascii="仿宋" w:eastAsia="仿宋" w:hAnsi="仿宋" w:cs="Times New Roman" w:hint="eastAsia"/>
                <w:szCs w:val="21"/>
              </w:rPr>
              <w:t>船只数据</w:t>
            </w:r>
          </w:p>
        </w:tc>
        <w:tc>
          <w:tcPr>
            <w:tcW w:w="1360" w:type="pct"/>
            <w:vAlign w:val="center"/>
          </w:tcPr>
          <w:p w:rsidR="004D7461" w:rsidRPr="004D7461" w:rsidRDefault="004D7461" w:rsidP="004D7461">
            <w:pPr>
              <w:jc w:val="center"/>
              <w:rPr>
                <w:rFonts w:ascii="仿宋" w:eastAsia="宋体" w:hAnsi="仿宋" w:cs="Times New Roman"/>
                <w:szCs w:val="21"/>
              </w:rPr>
            </w:pPr>
            <w:r w:rsidRPr="004D7461">
              <w:rPr>
                <w:rFonts w:ascii="仿宋" w:eastAsia="仿宋" w:hAnsi="仿宋" w:cs="Times New Roman" w:hint="eastAsia"/>
                <w:szCs w:val="21"/>
              </w:rPr>
              <w:t>船只名称、船只编号、归属部门、载客量、负责人姓名、负责人电话</w:t>
            </w:r>
          </w:p>
        </w:tc>
        <w:tc>
          <w:tcPr>
            <w:tcW w:w="779" w:type="pct"/>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互联网传输</w:t>
            </w:r>
          </w:p>
        </w:tc>
        <w:tc>
          <w:tcPr>
            <w:tcW w:w="475" w:type="pct"/>
            <w:vAlign w:val="center"/>
          </w:tcPr>
          <w:p w:rsidR="004D7461" w:rsidRPr="004D7461" w:rsidRDefault="004D7461" w:rsidP="004D7461">
            <w:pPr>
              <w:jc w:val="center"/>
              <w:rPr>
                <w:rFonts w:ascii="仿宋" w:eastAsia="宋体" w:hAnsi="仿宋" w:cs="Times New Roman"/>
                <w:szCs w:val="21"/>
              </w:rPr>
            </w:pPr>
            <w:r w:rsidRPr="004D7461">
              <w:rPr>
                <w:rFonts w:ascii="仿宋" w:eastAsia="仿宋" w:hAnsi="仿宋" w:cs="Times New Roman" w:hint="eastAsia"/>
                <w:szCs w:val="21"/>
              </w:rPr>
              <w:t>实时</w:t>
            </w:r>
          </w:p>
        </w:tc>
      </w:tr>
      <w:tr w:rsidR="004D7461" w:rsidRPr="004D7461" w:rsidTr="00CB5363">
        <w:trPr>
          <w:trHeight w:val="454"/>
          <w:jc w:val="center"/>
        </w:trPr>
        <w:tc>
          <w:tcPr>
            <w:tcW w:w="250" w:type="pct"/>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2</w:t>
            </w:r>
          </w:p>
        </w:tc>
        <w:tc>
          <w:tcPr>
            <w:tcW w:w="1049" w:type="pct"/>
            <w:vAlign w:val="center"/>
          </w:tcPr>
          <w:p w:rsidR="004D7461" w:rsidRPr="004D7461" w:rsidRDefault="004D7461" w:rsidP="004D7461">
            <w:pPr>
              <w:jc w:val="center"/>
              <w:rPr>
                <w:rFonts w:ascii="仿宋" w:eastAsia="宋体" w:hAnsi="仿宋" w:cs="Times New Roman"/>
                <w:szCs w:val="21"/>
              </w:rPr>
            </w:pPr>
            <w:proofErr w:type="gramStart"/>
            <w:r w:rsidRPr="004D7461">
              <w:rPr>
                <w:rFonts w:ascii="仿宋" w:eastAsia="仿宋" w:hAnsi="仿宋" w:cs="Times New Roman" w:hint="eastAsia"/>
                <w:szCs w:val="21"/>
              </w:rPr>
              <w:t>微信小</w:t>
            </w:r>
            <w:proofErr w:type="gramEnd"/>
            <w:r w:rsidRPr="004D7461">
              <w:rPr>
                <w:rFonts w:ascii="仿宋" w:eastAsia="仿宋" w:hAnsi="仿宋" w:cs="Times New Roman" w:hint="eastAsia"/>
                <w:szCs w:val="21"/>
              </w:rPr>
              <w:t>程序</w:t>
            </w:r>
          </w:p>
        </w:tc>
        <w:tc>
          <w:tcPr>
            <w:tcW w:w="1084" w:type="pct"/>
            <w:vAlign w:val="center"/>
          </w:tcPr>
          <w:p w:rsidR="004D7461" w:rsidRPr="004D7461" w:rsidRDefault="004D7461" w:rsidP="004D7461">
            <w:pPr>
              <w:jc w:val="center"/>
              <w:rPr>
                <w:rFonts w:ascii="仿宋" w:eastAsia="宋体" w:hAnsi="仿宋" w:cs="Times New Roman"/>
                <w:szCs w:val="21"/>
              </w:rPr>
            </w:pPr>
            <w:proofErr w:type="gramStart"/>
            <w:r w:rsidRPr="004D7461">
              <w:rPr>
                <w:rFonts w:ascii="仿宋" w:eastAsia="仿宋" w:hAnsi="仿宋" w:cs="Times New Roman" w:hint="eastAsia"/>
                <w:szCs w:val="21"/>
              </w:rPr>
              <w:t>微信用户</w:t>
            </w:r>
            <w:proofErr w:type="gramEnd"/>
            <w:r w:rsidRPr="004D7461">
              <w:rPr>
                <w:rFonts w:ascii="仿宋" w:eastAsia="仿宋" w:hAnsi="仿宋" w:cs="Times New Roman" w:hint="eastAsia"/>
                <w:szCs w:val="21"/>
              </w:rPr>
              <w:t>数据</w:t>
            </w:r>
          </w:p>
        </w:tc>
        <w:tc>
          <w:tcPr>
            <w:tcW w:w="1360" w:type="pct"/>
            <w:vAlign w:val="center"/>
          </w:tcPr>
          <w:p w:rsidR="004D7461" w:rsidRPr="004D7461" w:rsidRDefault="004D7461" w:rsidP="004D7461">
            <w:pPr>
              <w:jc w:val="center"/>
              <w:rPr>
                <w:rFonts w:ascii="仿宋" w:eastAsia="宋体" w:hAnsi="仿宋" w:cs="Times New Roman"/>
                <w:szCs w:val="21"/>
              </w:rPr>
            </w:pPr>
            <w:proofErr w:type="gramStart"/>
            <w:r w:rsidRPr="004D7461">
              <w:rPr>
                <w:rFonts w:ascii="仿宋" w:eastAsia="仿宋" w:hAnsi="仿宋" w:cs="Times New Roman" w:hint="eastAsia"/>
                <w:szCs w:val="21"/>
              </w:rPr>
              <w:t>微信用户</w:t>
            </w:r>
            <w:proofErr w:type="gramEnd"/>
            <w:r w:rsidRPr="004D7461">
              <w:rPr>
                <w:rFonts w:ascii="仿宋" w:eastAsia="仿宋" w:hAnsi="仿宋" w:cs="Times New Roman" w:hint="eastAsia"/>
                <w:szCs w:val="21"/>
              </w:rPr>
              <w:t>昵称、</w:t>
            </w:r>
            <w:proofErr w:type="gramStart"/>
            <w:r w:rsidRPr="004D7461">
              <w:rPr>
                <w:rFonts w:ascii="仿宋" w:eastAsia="仿宋" w:hAnsi="仿宋" w:cs="Times New Roman" w:hint="eastAsia"/>
                <w:szCs w:val="21"/>
              </w:rPr>
              <w:t>微信用户</w:t>
            </w:r>
            <w:proofErr w:type="gramEnd"/>
            <w:r w:rsidRPr="004D7461">
              <w:rPr>
                <w:rFonts w:ascii="仿宋" w:eastAsia="仿宋" w:hAnsi="仿宋" w:cs="Times New Roman" w:hint="eastAsia"/>
                <w:szCs w:val="21"/>
              </w:rPr>
              <w:t>唯一标识</w:t>
            </w:r>
          </w:p>
        </w:tc>
        <w:tc>
          <w:tcPr>
            <w:tcW w:w="779" w:type="pct"/>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互联网传输</w:t>
            </w:r>
          </w:p>
        </w:tc>
        <w:tc>
          <w:tcPr>
            <w:tcW w:w="475" w:type="pct"/>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实时</w:t>
            </w:r>
          </w:p>
        </w:tc>
      </w:tr>
      <w:tr w:rsidR="004D7461" w:rsidRPr="004D7461" w:rsidTr="00CB5363">
        <w:trPr>
          <w:trHeight w:val="826"/>
          <w:jc w:val="center"/>
        </w:trPr>
        <w:tc>
          <w:tcPr>
            <w:tcW w:w="250" w:type="pct"/>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3</w:t>
            </w:r>
          </w:p>
        </w:tc>
        <w:tc>
          <w:tcPr>
            <w:tcW w:w="1049" w:type="pct"/>
            <w:vAlign w:val="center"/>
          </w:tcPr>
          <w:p w:rsidR="004D7461" w:rsidRPr="004D7461" w:rsidRDefault="004D7461" w:rsidP="004D7461">
            <w:pPr>
              <w:jc w:val="center"/>
              <w:rPr>
                <w:rFonts w:ascii="仿宋" w:eastAsia="宋体" w:hAnsi="仿宋" w:cs="Times New Roman"/>
                <w:szCs w:val="21"/>
              </w:rPr>
            </w:pPr>
            <w:proofErr w:type="gramStart"/>
            <w:r w:rsidRPr="004D7461">
              <w:rPr>
                <w:rFonts w:ascii="仿宋" w:eastAsia="仿宋" w:hAnsi="仿宋" w:cs="Times New Roman" w:hint="eastAsia"/>
                <w:szCs w:val="21"/>
              </w:rPr>
              <w:t>微信小</w:t>
            </w:r>
            <w:proofErr w:type="gramEnd"/>
            <w:r w:rsidRPr="004D7461">
              <w:rPr>
                <w:rFonts w:ascii="仿宋" w:eastAsia="仿宋" w:hAnsi="仿宋" w:cs="Times New Roman" w:hint="eastAsia"/>
                <w:szCs w:val="21"/>
              </w:rPr>
              <w:t>程序、手持PDA、终端</w:t>
            </w:r>
            <w:proofErr w:type="gramStart"/>
            <w:r w:rsidRPr="004D7461">
              <w:rPr>
                <w:rFonts w:ascii="仿宋" w:eastAsia="仿宋" w:hAnsi="仿宋" w:cs="Times New Roman" w:hint="eastAsia"/>
                <w:szCs w:val="21"/>
              </w:rPr>
              <w:t>访客机</w:t>
            </w:r>
            <w:proofErr w:type="gramEnd"/>
          </w:p>
        </w:tc>
        <w:tc>
          <w:tcPr>
            <w:tcW w:w="1084" w:type="pct"/>
            <w:vAlign w:val="center"/>
          </w:tcPr>
          <w:p w:rsidR="004D7461" w:rsidRPr="004D7461" w:rsidRDefault="004D7461" w:rsidP="004D7461">
            <w:pPr>
              <w:jc w:val="center"/>
              <w:rPr>
                <w:rFonts w:ascii="仿宋" w:eastAsia="宋体" w:hAnsi="仿宋" w:cs="Times New Roman"/>
                <w:szCs w:val="21"/>
              </w:rPr>
            </w:pPr>
            <w:r w:rsidRPr="004D7461">
              <w:rPr>
                <w:rFonts w:ascii="仿宋" w:eastAsia="仿宋" w:hAnsi="仿宋" w:cs="Times New Roman" w:hint="eastAsia"/>
                <w:szCs w:val="21"/>
              </w:rPr>
              <w:t>乘客数据</w:t>
            </w:r>
          </w:p>
        </w:tc>
        <w:tc>
          <w:tcPr>
            <w:tcW w:w="1360" w:type="pct"/>
            <w:vAlign w:val="center"/>
          </w:tcPr>
          <w:p w:rsidR="004D7461" w:rsidRPr="004D7461" w:rsidRDefault="004D7461" w:rsidP="004D7461">
            <w:pPr>
              <w:rPr>
                <w:rFonts w:ascii="仿宋" w:eastAsia="宋体" w:hAnsi="仿宋" w:cs="Times New Roman"/>
                <w:szCs w:val="21"/>
              </w:rPr>
            </w:pPr>
            <w:r w:rsidRPr="004D7461">
              <w:rPr>
                <w:rFonts w:ascii="仿宋" w:eastAsia="仿宋" w:hAnsi="仿宋" w:cs="Times New Roman" w:hint="eastAsia"/>
                <w:szCs w:val="21"/>
              </w:rPr>
              <w:t>姓名、身份证号码、户籍地址、联系电话、性别、年龄</w:t>
            </w:r>
          </w:p>
        </w:tc>
        <w:tc>
          <w:tcPr>
            <w:tcW w:w="779" w:type="pct"/>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互联网传输</w:t>
            </w:r>
          </w:p>
        </w:tc>
        <w:tc>
          <w:tcPr>
            <w:tcW w:w="475" w:type="pct"/>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实时</w:t>
            </w:r>
          </w:p>
        </w:tc>
      </w:tr>
      <w:tr w:rsidR="004D7461" w:rsidRPr="004D7461" w:rsidTr="00CB5363">
        <w:trPr>
          <w:trHeight w:val="454"/>
          <w:jc w:val="center"/>
        </w:trPr>
        <w:tc>
          <w:tcPr>
            <w:tcW w:w="250" w:type="pct"/>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4</w:t>
            </w:r>
          </w:p>
        </w:tc>
        <w:tc>
          <w:tcPr>
            <w:tcW w:w="1049" w:type="pct"/>
            <w:vAlign w:val="center"/>
          </w:tcPr>
          <w:p w:rsidR="004D7461" w:rsidRPr="004D7461" w:rsidRDefault="004D7461" w:rsidP="004D7461">
            <w:pPr>
              <w:jc w:val="center"/>
              <w:rPr>
                <w:rFonts w:ascii="仿宋" w:eastAsia="仿宋" w:hAnsi="仿宋" w:cs="Times New Roman"/>
                <w:szCs w:val="21"/>
              </w:rPr>
            </w:pPr>
            <w:proofErr w:type="gramStart"/>
            <w:r w:rsidRPr="004D7461">
              <w:rPr>
                <w:rFonts w:ascii="仿宋" w:eastAsia="仿宋" w:hAnsi="仿宋" w:cs="Times New Roman" w:hint="eastAsia"/>
                <w:szCs w:val="21"/>
              </w:rPr>
              <w:t>微信小</w:t>
            </w:r>
            <w:proofErr w:type="gramEnd"/>
            <w:r w:rsidRPr="004D7461">
              <w:rPr>
                <w:rFonts w:ascii="仿宋" w:eastAsia="仿宋" w:hAnsi="仿宋" w:cs="Times New Roman" w:hint="eastAsia"/>
                <w:szCs w:val="21"/>
              </w:rPr>
              <w:t>程序、手持PDA、终端</w:t>
            </w:r>
            <w:proofErr w:type="gramStart"/>
            <w:r w:rsidRPr="004D7461">
              <w:rPr>
                <w:rFonts w:ascii="仿宋" w:eastAsia="仿宋" w:hAnsi="仿宋" w:cs="Times New Roman" w:hint="eastAsia"/>
                <w:szCs w:val="21"/>
              </w:rPr>
              <w:t>访客机</w:t>
            </w:r>
            <w:proofErr w:type="gramEnd"/>
          </w:p>
        </w:tc>
        <w:tc>
          <w:tcPr>
            <w:tcW w:w="1084" w:type="pct"/>
            <w:vAlign w:val="center"/>
          </w:tcPr>
          <w:p w:rsidR="004D7461" w:rsidRPr="004D7461" w:rsidRDefault="004D7461" w:rsidP="004D7461">
            <w:pPr>
              <w:jc w:val="center"/>
              <w:rPr>
                <w:rFonts w:ascii="仿宋" w:eastAsia="宋体" w:hAnsi="仿宋" w:cs="Times New Roman"/>
                <w:szCs w:val="21"/>
              </w:rPr>
            </w:pPr>
            <w:r w:rsidRPr="004D7461">
              <w:rPr>
                <w:rFonts w:ascii="仿宋" w:eastAsia="仿宋" w:hAnsi="仿宋" w:cs="Times New Roman" w:hint="eastAsia"/>
                <w:szCs w:val="21"/>
              </w:rPr>
              <w:t>乘客乘船数据</w:t>
            </w:r>
          </w:p>
        </w:tc>
        <w:tc>
          <w:tcPr>
            <w:tcW w:w="1360" w:type="pct"/>
            <w:vAlign w:val="center"/>
          </w:tcPr>
          <w:p w:rsidR="004D7461" w:rsidRPr="004D7461" w:rsidRDefault="004D7461" w:rsidP="004D7461">
            <w:pPr>
              <w:jc w:val="center"/>
              <w:rPr>
                <w:rFonts w:ascii="仿宋" w:eastAsia="宋体" w:hAnsi="仿宋" w:cs="Times New Roman"/>
                <w:szCs w:val="21"/>
              </w:rPr>
            </w:pPr>
            <w:r w:rsidRPr="004D7461">
              <w:rPr>
                <w:rFonts w:ascii="仿宋" w:eastAsia="仿宋" w:hAnsi="仿宋" w:cs="Times New Roman" w:hint="eastAsia"/>
                <w:szCs w:val="21"/>
              </w:rPr>
              <w:t>姓名、身份证号码、户籍地址、联系电话、性别、年龄、乘船地址、乘船批次、上船时间、下船时间</w:t>
            </w:r>
          </w:p>
        </w:tc>
        <w:tc>
          <w:tcPr>
            <w:tcW w:w="779" w:type="pct"/>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互联网传输</w:t>
            </w:r>
          </w:p>
        </w:tc>
        <w:tc>
          <w:tcPr>
            <w:tcW w:w="475" w:type="pct"/>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实时</w:t>
            </w:r>
          </w:p>
        </w:tc>
      </w:tr>
      <w:tr w:rsidR="004D7461" w:rsidRPr="004D7461" w:rsidTr="00CB5363">
        <w:trPr>
          <w:trHeight w:val="454"/>
          <w:jc w:val="center"/>
        </w:trPr>
        <w:tc>
          <w:tcPr>
            <w:tcW w:w="250" w:type="pct"/>
            <w:vAlign w:val="center"/>
          </w:tcPr>
          <w:p w:rsidR="004D7461" w:rsidRPr="004D7461" w:rsidRDefault="004D7461" w:rsidP="004D7461">
            <w:pPr>
              <w:jc w:val="center"/>
              <w:rPr>
                <w:rFonts w:ascii="仿宋" w:eastAsia="宋体" w:hAnsi="仿宋" w:cs="Times New Roman"/>
                <w:szCs w:val="21"/>
              </w:rPr>
            </w:pPr>
            <w:r w:rsidRPr="004D7461">
              <w:rPr>
                <w:rFonts w:ascii="仿宋" w:eastAsia="仿宋" w:hAnsi="仿宋" w:cs="Times New Roman" w:hint="eastAsia"/>
                <w:szCs w:val="21"/>
              </w:rPr>
              <w:t>5</w:t>
            </w:r>
          </w:p>
        </w:tc>
        <w:tc>
          <w:tcPr>
            <w:tcW w:w="1049" w:type="pct"/>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hint="eastAsia"/>
                <w:szCs w:val="21"/>
              </w:rPr>
              <w:t>验票系统管理平台</w:t>
            </w:r>
          </w:p>
        </w:tc>
        <w:tc>
          <w:tcPr>
            <w:tcW w:w="1084" w:type="pct"/>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hint="eastAsia"/>
                <w:szCs w:val="21"/>
              </w:rPr>
              <w:t>船只运营单位数据</w:t>
            </w:r>
          </w:p>
        </w:tc>
        <w:tc>
          <w:tcPr>
            <w:tcW w:w="1360" w:type="pct"/>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hint="eastAsia"/>
                <w:szCs w:val="21"/>
              </w:rPr>
              <w:t>单位名称、联系人姓名、联系人电话</w:t>
            </w:r>
          </w:p>
        </w:tc>
        <w:tc>
          <w:tcPr>
            <w:tcW w:w="779" w:type="pct"/>
            <w:vAlign w:val="center"/>
          </w:tcPr>
          <w:p w:rsidR="004D7461" w:rsidRPr="004D7461" w:rsidRDefault="004D7461" w:rsidP="004D7461">
            <w:pPr>
              <w:jc w:val="center"/>
              <w:rPr>
                <w:rFonts w:ascii="Times New Roman" w:eastAsia="宋体" w:hAnsi="Times New Roman" w:cs="Times New Roman"/>
                <w:szCs w:val="21"/>
              </w:rPr>
            </w:pPr>
            <w:r w:rsidRPr="004D7461">
              <w:rPr>
                <w:rFonts w:ascii="仿宋" w:eastAsia="仿宋" w:hAnsi="仿宋" w:cs="Times New Roman"/>
                <w:szCs w:val="21"/>
              </w:rPr>
              <w:t>互联网传输</w:t>
            </w:r>
          </w:p>
        </w:tc>
        <w:tc>
          <w:tcPr>
            <w:tcW w:w="475" w:type="pct"/>
            <w:vAlign w:val="center"/>
          </w:tcPr>
          <w:p w:rsidR="004D7461" w:rsidRPr="004D7461" w:rsidRDefault="004D7461" w:rsidP="004D7461">
            <w:pPr>
              <w:jc w:val="center"/>
              <w:rPr>
                <w:rFonts w:ascii="Times New Roman" w:eastAsia="宋体" w:hAnsi="Times New Roman" w:cs="Times New Roman"/>
                <w:szCs w:val="21"/>
              </w:rPr>
            </w:pPr>
            <w:r w:rsidRPr="004D7461">
              <w:rPr>
                <w:rFonts w:ascii="仿宋" w:eastAsia="仿宋" w:hAnsi="仿宋" w:cs="Times New Roman"/>
                <w:szCs w:val="21"/>
              </w:rPr>
              <w:t>实时</w:t>
            </w:r>
          </w:p>
        </w:tc>
      </w:tr>
      <w:tr w:rsidR="004D7461" w:rsidRPr="004D7461" w:rsidTr="00CB5363">
        <w:trPr>
          <w:trHeight w:val="454"/>
          <w:jc w:val="center"/>
        </w:trPr>
        <w:tc>
          <w:tcPr>
            <w:tcW w:w="250" w:type="pct"/>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hint="eastAsia"/>
                <w:szCs w:val="21"/>
              </w:rPr>
              <w:t>6</w:t>
            </w:r>
          </w:p>
        </w:tc>
        <w:tc>
          <w:tcPr>
            <w:tcW w:w="1049" w:type="pct"/>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hint="eastAsia"/>
                <w:szCs w:val="21"/>
              </w:rPr>
              <w:t>验票系统管理平台</w:t>
            </w:r>
          </w:p>
        </w:tc>
        <w:tc>
          <w:tcPr>
            <w:tcW w:w="1084" w:type="pct"/>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hint="eastAsia"/>
                <w:szCs w:val="21"/>
              </w:rPr>
              <w:t>码头数据</w:t>
            </w:r>
          </w:p>
        </w:tc>
        <w:tc>
          <w:tcPr>
            <w:tcW w:w="1360" w:type="pct"/>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hint="eastAsia"/>
                <w:szCs w:val="21"/>
              </w:rPr>
              <w:t>码头名称、所属单位、联系人姓名、联系人电话</w:t>
            </w:r>
          </w:p>
        </w:tc>
        <w:tc>
          <w:tcPr>
            <w:tcW w:w="779" w:type="pct"/>
            <w:vAlign w:val="center"/>
          </w:tcPr>
          <w:p w:rsidR="004D7461" w:rsidRPr="004D7461" w:rsidRDefault="004D7461" w:rsidP="004D7461">
            <w:pPr>
              <w:jc w:val="center"/>
              <w:rPr>
                <w:rFonts w:ascii="Times New Roman" w:eastAsia="宋体" w:hAnsi="Times New Roman" w:cs="Times New Roman"/>
                <w:szCs w:val="21"/>
              </w:rPr>
            </w:pPr>
            <w:r w:rsidRPr="004D7461">
              <w:rPr>
                <w:rFonts w:ascii="仿宋" w:eastAsia="仿宋" w:hAnsi="仿宋" w:cs="Times New Roman"/>
                <w:szCs w:val="21"/>
              </w:rPr>
              <w:t>互联网传输</w:t>
            </w:r>
          </w:p>
        </w:tc>
        <w:tc>
          <w:tcPr>
            <w:tcW w:w="475" w:type="pct"/>
            <w:vAlign w:val="center"/>
          </w:tcPr>
          <w:p w:rsidR="004D7461" w:rsidRPr="004D7461" w:rsidRDefault="004D7461" w:rsidP="004D7461">
            <w:pPr>
              <w:jc w:val="center"/>
              <w:rPr>
                <w:rFonts w:ascii="Times New Roman" w:eastAsia="宋体" w:hAnsi="Times New Roman" w:cs="Times New Roman"/>
                <w:szCs w:val="21"/>
              </w:rPr>
            </w:pPr>
            <w:r w:rsidRPr="004D7461">
              <w:rPr>
                <w:rFonts w:ascii="仿宋" w:eastAsia="仿宋" w:hAnsi="仿宋" w:cs="Times New Roman"/>
                <w:szCs w:val="21"/>
              </w:rPr>
              <w:t>实时</w:t>
            </w:r>
          </w:p>
        </w:tc>
      </w:tr>
    </w:tbl>
    <w:p w:rsidR="004D7461" w:rsidRPr="004D7461" w:rsidRDefault="004D7461" w:rsidP="004D7461">
      <w:pPr>
        <w:spacing w:line="560" w:lineRule="exact"/>
        <w:ind w:firstLineChars="200" w:firstLine="480"/>
        <w:jc w:val="left"/>
        <w:rPr>
          <w:rFonts w:ascii="宋体" w:eastAsia="宋体" w:hAnsi="宋体" w:cs="Times New Roman"/>
          <w:bCs/>
          <w:sz w:val="24"/>
        </w:rPr>
      </w:pPr>
      <w:r w:rsidRPr="004D7461">
        <w:rPr>
          <w:rFonts w:ascii="宋体" w:eastAsia="宋体" w:hAnsi="宋体" w:cs="Times New Roman" w:hint="eastAsia"/>
          <w:bCs/>
          <w:sz w:val="24"/>
        </w:rPr>
        <w:lastRenderedPageBreak/>
        <w:t>数据共享开放目录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
        <w:gridCol w:w="1641"/>
        <w:gridCol w:w="902"/>
        <w:gridCol w:w="2449"/>
        <w:gridCol w:w="528"/>
        <w:gridCol w:w="528"/>
        <w:gridCol w:w="503"/>
        <w:gridCol w:w="528"/>
        <w:gridCol w:w="554"/>
        <w:gridCol w:w="605"/>
        <w:gridCol w:w="579"/>
      </w:tblGrid>
      <w:tr w:rsidR="004D7461" w:rsidRPr="004D7461" w:rsidTr="00CB5363">
        <w:trPr>
          <w:trHeight w:val="454"/>
          <w:jc w:val="center"/>
        </w:trPr>
        <w:tc>
          <w:tcPr>
            <w:tcW w:w="0" w:type="auto"/>
            <w:vAlign w:val="center"/>
          </w:tcPr>
          <w:p w:rsidR="004D7461" w:rsidRPr="004D7461" w:rsidRDefault="004D7461" w:rsidP="004D7461">
            <w:pPr>
              <w:jc w:val="center"/>
              <w:rPr>
                <w:rFonts w:ascii="仿宋" w:eastAsia="仿宋" w:hAnsi="仿宋" w:cs="Times New Roman"/>
                <w:b/>
                <w:bCs/>
                <w:szCs w:val="21"/>
              </w:rPr>
            </w:pPr>
            <w:r w:rsidRPr="004D7461">
              <w:rPr>
                <w:rFonts w:ascii="仿宋" w:eastAsia="仿宋" w:hAnsi="仿宋" w:cs="Times New Roman"/>
                <w:b/>
                <w:bCs/>
                <w:szCs w:val="21"/>
              </w:rPr>
              <w:t>序号</w:t>
            </w:r>
          </w:p>
        </w:tc>
        <w:tc>
          <w:tcPr>
            <w:tcW w:w="1641" w:type="dxa"/>
            <w:vAlign w:val="center"/>
          </w:tcPr>
          <w:p w:rsidR="004D7461" w:rsidRPr="004D7461" w:rsidRDefault="004D7461" w:rsidP="004D7461">
            <w:pPr>
              <w:jc w:val="center"/>
              <w:rPr>
                <w:rFonts w:ascii="仿宋" w:eastAsia="仿宋" w:hAnsi="仿宋" w:cs="Times New Roman"/>
                <w:b/>
                <w:bCs/>
                <w:szCs w:val="21"/>
              </w:rPr>
            </w:pPr>
            <w:r w:rsidRPr="004D7461">
              <w:rPr>
                <w:rFonts w:ascii="仿宋" w:eastAsia="仿宋" w:hAnsi="仿宋" w:cs="Times New Roman"/>
                <w:b/>
                <w:bCs/>
                <w:szCs w:val="21"/>
              </w:rPr>
              <w:t>数据资源名称</w:t>
            </w:r>
          </w:p>
        </w:tc>
        <w:tc>
          <w:tcPr>
            <w:tcW w:w="902" w:type="dxa"/>
            <w:vAlign w:val="center"/>
          </w:tcPr>
          <w:p w:rsidR="004D7461" w:rsidRPr="004D7461" w:rsidRDefault="004D7461" w:rsidP="004D7461">
            <w:pPr>
              <w:jc w:val="center"/>
              <w:rPr>
                <w:rFonts w:ascii="仿宋" w:eastAsia="仿宋" w:hAnsi="仿宋" w:cs="Times New Roman"/>
                <w:b/>
                <w:bCs/>
                <w:szCs w:val="21"/>
              </w:rPr>
            </w:pPr>
            <w:r w:rsidRPr="004D7461">
              <w:rPr>
                <w:rFonts w:ascii="仿宋" w:eastAsia="仿宋" w:hAnsi="仿宋" w:cs="Times New Roman"/>
                <w:b/>
                <w:bCs/>
                <w:szCs w:val="21"/>
              </w:rPr>
              <w:t>数据类型</w:t>
            </w:r>
          </w:p>
        </w:tc>
        <w:tc>
          <w:tcPr>
            <w:tcW w:w="0" w:type="auto"/>
            <w:vAlign w:val="center"/>
          </w:tcPr>
          <w:p w:rsidR="004D7461" w:rsidRPr="004D7461" w:rsidRDefault="004D7461" w:rsidP="004D7461">
            <w:pPr>
              <w:jc w:val="center"/>
              <w:rPr>
                <w:rFonts w:ascii="仿宋" w:eastAsia="仿宋" w:hAnsi="仿宋" w:cs="Times New Roman"/>
                <w:b/>
                <w:bCs/>
                <w:szCs w:val="21"/>
              </w:rPr>
            </w:pPr>
            <w:r w:rsidRPr="004D7461">
              <w:rPr>
                <w:rFonts w:ascii="仿宋" w:eastAsia="仿宋" w:hAnsi="仿宋" w:cs="Times New Roman"/>
                <w:b/>
                <w:bCs/>
                <w:szCs w:val="21"/>
              </w:rPr>
              <w:t>包含的数据项</w:t>
            </w:r>
          </w:p>
        </w:tc>
        <w:tc>
          <w:tcPr>
            <w:tcW w:w="0" w:type="auto"/>
            <w:vAlign w:val="center"/>
          </w:tcPr>
          <w:p w:rsidR="004D7461" w:rsidRPr="004D7461" w:rsidRDefault="004D7461" w:rsidP="004D7461">
            <w:pPr>
              <w:jc w:val="center"/>
              <w:rPr>
                <w:rFonts w:ascii="仿宋" w:eastAsia="仿宋" w:hAnsi="仿宋" w:cs="Times New Roman"/>
                <w:b/>
                <w:bCs/>
                <w:szCs w:val="21"/>
              </w:rPr>
            </w:pPr>
            <w:r w:rsidRPr="004D7461">
              <w:rPr>
                <w:rFonts w:ascii="仿宋" w:eastAsia="仿宋" w:hAnsi="仿宋" w:cs="Times New Roman"/>
                <w:b/>
                <w:bCs/>
                <w:szCs w:val="21"/>
              </w:rPr>
              <w:t>共享属性</w:t>
            </w:r>
          </w:p>
        </w:tc>
        <w:tc>
          <w:tcPr>
            <w:tcW w:w="528" w:type="dxa"/>
            <w:vAlign w:val="center"/>
          </w:tcPr>
          <w:p w:rsidR="004D7461" w:rsidRPr="004D7461" w:rsidRDefault="004D7461" w:rsidP="004D7461">
            <w:pPr>
              <w:jc w:val="center"/>
              <w:rPr>
                <w:rFonts w:ascii="仿宋" w:eastAsia="仿宋" w:hAnsi="仿宋" w:cs="Times New Roman"/>
                <w:b/>
                <w:bCs/>
                <w:szCs w:val="21"/>
              </w:rPr>
            </w:pPr>
            <w:r w:rsidRPr="004D7461">
              <w:rPr>
                <w:rFonts w:ascii="仿宋" w:eastAsia="仿宋" w:hAnsi="仿宋" w:cs="Times New Roman"/>
                <w:b/>
                <w:bCs/>
                <w:szCs w:val="21"/>
              </w:rPr>
              <w:t>开放属性</w:t>
            </w:r>
          </w:p>
        </w:tc>
        <w:tc>
          <w:tcPr>
            <w:tcW w:w="503" w:type="dxa"/>
            <w:vAlign w:val="center"/>
          </w:tcPr>
          <w:p w:rsidR="004D7461" w:rsidRPr="004D7461" w:rsidRDefault="004D7461" w:rsidP="004D7461">
            <w:pPr>
              <w:jc w:val="center"/>
              <w:rPr>
                <w:rFonts w:ascii="仿宋" w:eastAsia="仿宋" w:hAnsi="仿宋" w:cs="Times New Roman"/>
                <w:b/>
                <w:bCs/>
                <w:szCs w:val="21"/>
              </w:rPr>
            </w:pPr>
            <w:r w:rsidRPr="004D7461">
              <w:rPr>
                <w:rFonts w:ascii="仿宋" w:eastAsia="仿宋" w:hAnsi="仿宋" w:cs="Times New Roman"/>
                <w:b/>
                <w:bCs/>
                <w:szCs w:val="21"/>
              </w:rPr>
              <w:t>数据类型</w:t>
            </w:r>
          </w:p>
        </w:tc>
        <w:tc>
          <w:tcPr>
            <w:tcW w:w="0" w:type="auto"/>
            <w:vAlign w:val="center"/>
          </w:tcPr>
          <w:p w:rsidR="004D7461" w:rsidRPr="004D7461" w:rsidRDefault="004D7461" w:rsidP="004D7461">
            <w:pPr>
              <w:jc w:val="center"/>
              <w:rPr>
                <w:rFonts w:ascii="仿宋" w:eastAsia="仿宋" w:hAnsi="仿宋" w:cs="Times New Roman"/>
                <w:b/>
                <w:bCs/>
                <w:szCs w:val="21"/>
              </w:rPr>
            </w:pPr>
            <w:r w:rsidRPr="004D7461">
              <w:rPr>
                <w:rFonts w:ascii="仿宋" w:eastAsia="仿宋" w:hAnsi="仿宋" w:cs="Times New Roman"/>
                <w:b/>
                <w:bCs/>
                <w:szCs w:val="21"/>
              </w:rPr>
              <w:t>数据范围</w:t>
            </w:r>
          </w:p>
        </w:tc>
        <w:tc>
          <w:tcPr>
            <w:tcW w:w="0" w:type="auto"/>
            <w:vAlign w:val="center"/>
          </w:tcPr>
          <w:p w:rsidR="004D7461" w:rsidRPr="004D7461" w:rsidRDefault="004D7461" w:rsidP="004D7461">
            <w:pPr>
              <w:jc w:val="center"/>
              <w:rPr>
                <w:rFonts w:ascii="仿宋" w:eastAsia="仿宋" w:hAnsi="仿宋" w:cs="Times New Roman"/>
                <w:b/>
                <w:bCs/>
                <w:szCs w:val="21"/>
              </w:rPr>
            </w:pPr>
            <w:r w:rsidRPr="004D7461">
              <w:rPr>
                <w:rFonts w:ascii="仿宋" w:eastAsia="仿宋" w:hAnsi="仿宋" w:cs="Times New Roman"/>
                <w:b/>
                <w:bCs/>
                <w:szCs w:val="21"/>
              </w:rPr>
              <w:t>数据更新频率</w:t>
            </w:r>
          </w:p>
        </w:tc>
        <w:tc>
          <w:tcPr>
            <w:tcW w:w="0" w:type="auto"/>
            <w:vAlign w:val="center"/>
          </w:tcPr>
          <w:p w:rsidR="004D7461" w:rsidRPr="004D7461" w:rsidRDefault="004D7461" w:rsidP="004D7461">
            <w:pPr>
              <w:jc w:val="center"/>
              <w:rPr>
                <w:rFonts w:ascii="仿宋" w:eastAsia="仿宋" w:hAnsi="仿宋" w:cs="Times New Roman"/>
                <w:b/>
                <w:bCs/>
                <w:szCs w:val="21"/>
              </w:rPr>
            </w:pPr>
            <w:r w:rsidRPr="004D7461">
              <w:rPr>
                <w:rFonts w:ascii="仿宋" w:eastAsia="仿宋" w:hAnsi="仿宋" w:cs="Times New Roman"/>
                <w:b/>
                <w:bCs/>
                <w:szCs w:val="21"/>
              </w:rPr>
              <w:t>是否属于重要数据</w:t>
            </w:r>
          </w:p>
        </w:tc>
        <w:tc>
          <w:tcPr>
            <w:tcW w:w="0" w:type="auto"/>
            <w:vAlign w:val="center"/>
          </w:tcPr>
          <w:p w:rsidR="004D7461" w:rsidRPr="004D7461" w:rsidRDefault="004D7461" w:rsidP="004D7461">
            <w:pPr>
              <w:jc w:val="center"/>
              <w:rPr>
                <w:rFonts w:ascii="仿宋" w:eastAsia="仿宋" w:hAnsi="仿宋" w:cs="Times New Roman"/>
                <w:b/>
                <w:bCs/>
                <w:szCs w:val="21"/>
              </w:rPr>
            </w:pPr>
            <w:r w:rsidRPr="004D7461">
              <w:rPr>
                <w:rFonts w:ascii="仿宋" w:eastAsia="仿宋" w:hAnsi="仿宋" w:cs="Times New Roman"/>
                <w:b/>
                <w:bCs/>
                <w:szCs w:val="21"/>
              </w:rPr>
              <w:t>备注</w:t>
            </w:r>
          </w:p>
        </w:tc>
      </w:tr>
      <w:tr w:rsidR="004D7461" w:rsidRPr="004D7461" w:rsidTr="00CB5363">
        <w:trPr>
          <w:trHeight w:val="454"/>
          <w:jc w:val="center"/>
        </w:trPr>
        <w:tc>
          <w:tcPr>
            <w:tcW w:w="0" w:type="auto"/>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1</w:t>
            </w:r>
          </w:p>
        </w:tc>
        <w:tc>
          <w:tcPr>
            <w:tcW w:w="1641" w:type="dxa"/>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hint="eastAsia"/>
                <w:szCs w:val="21"/>
              </w:rPr>
              <w:t>船只数据</w:t>
            </w:r>
          </w:p>
        </w:tc>
        <w:tc>
          <w:tcPr>
            <w:tcW w:w="902" w:type="dxa"/>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结构化数据</w:t>
            </w:r>
          </w:p>
        </w:tc>
        <w:tc>
          <w:tcPr>
            <w:tcW w:w="0" w:type="auto"/>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hint="eastAsia"/>
                <w:szCs w:val="21"/>
              </w:rPr>
              <w:t>船只名称、船只编号、归属部门、载客量</w:t>
            </w:r>
          </w:p>
        </w:tc>
        <w:tc>
          <w:tcPr>
            <w:tcW w:w="0" w:type="auto"/>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有条件共享</w:t>
            </w:r>
          </w:p>
        </w:tc>
        <w:tc>
          <w:tcPr>
            <w:tcW w:w="528" w:type="dxa"/>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有条件开放</w:t>
            </w:r>
          </w:p>
        </w:tc>
        <w:tc>
          <w:tcPr>
            <w:tcW w:w="503" w:type="dxa"/>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文件</w:t>
            </w:r>
          </w:p>
        </w:tc>
        <w:tc>
          <w:tcPr>
            <w:tcW w:w="0" w:type="auto"/>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安顺市本级</w:t>
            </w:r>
          </w:p>
        </w:tc>
        <w:tc>
          <w:tcPr>
            <w:tcW w:w="0" w:type="auto"/>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实时</w:t>
            </w:r>
          </w:p>
        </w:tc>
        <w:tc>
          <w:tcPr>
            <w:tcW w:w="0" w:type="auto"/>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是</w:t>
            </w:r>
          </w:p>
        </w:tc>
        <w:tc>
          <w:tcPr>
            <w:tcW w:w="579" w:type="dxa"/>
            <w:vMerge w:val="restart"/>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依申请共享开放</w:t>
            </w:r>
          </w:p>
        </w:tc>
      </w:tr>
      <w:tr w:rsidR="004D7461" w:rsidRPr="004D7461" w:rsidTr="00CB5363">
        <w:trPr>
          <w:trHeight w:val="454"/>
          <w:jc w:val="center"/>
        </w:trPr>
        <w:tc>
          <w:tcPr>
            <w:tcW w:w="0" w:type="auto"/>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2</w:t>
            </w:r>
          </w:p>
        </w:tc>
        <w:tc>
          <w:tcPr>
            <w:tcW w:w="1641" w:type="dxa"/>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hint="eastAsia"/>
                <w:szCs w:val="21"/>
              </w:rPr>
              <w:t>乘客乘船数据</w:t>
            </w:r>
          </w:p>
        </w:tc>
        <w:tc>
          <w:tcPr>
            <w:tcW w:w="902" w:type="dxa"/>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结构化数据</w:t>
            </w:r>
          </w:p>
        </w:tc>
        <w:tc>
          <w:tcPr>
            <w:tcW w:w="0" w:type="auto"/>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hint="eastAsia"/>
                <w:szCs w:val="21"/>
              </w:rPr>
              <w:t>姓名、身份证号码、户籍地址、联系电话、性别、年龄、乘船地址、乘船批次、上船时间、下船时间</w:t>
            </w:r>
          </w:p>
        </w:tc>
        <w:tc>
          <w:tcPr>
            <w:tcW w:w="0" w:type="auto"/>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有条件共享</w:t>
            </w:r>
          </w:p>
        </w:tc>
        <w:tc>
          <w:tcPr>
            <w:tcW w:w="528" w:type="dxa"/>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有条件开放</w:t>
            </w:r>
          </w:p>
        </w:tc>
        <w:tc>
          <w:tcPr>
            <w:tcW w:w="503" w:type="dxa"/>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文件</w:t>
            </w:r>
          </w:p>
        </w:tc>
        <w:tc>
          <w:tcPr>
            <w:tcW w:w="0" w:type="auto"/>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安顺市本级</w:t>
            </w:r>
          </w:p>
        </w:tc>
        <w:tc>
          <w:tcPr>
            <w:tcW w:w="0" w:type="auto"/>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实时</w:t>
            </w:r>
          </w:p>
        </w:tc>
        <w:tc>
          <w:tcPr>
            <w:tcW w:w="0" w:type="auto"/>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是</w:t>
            </w:r>
          </w:p>
        </w:tc>
        <w:tc>
          <w:tcPr>
            <w:tcW w:w="579" w:type="dxa"/>
            <w:vMerge/>
            <w:vAlign w:val="center"/>
          </w:tcPr>
          <w:p w:rsidR="004D7461" w:rsidRPr="004D7461" w:rsidRDefault="004D7461" w:rsidP="004D7461">
            <w:pPr>
              <w:jc w:val="center"/>
              <w:rPr>
                <w:rFonts w:ascii="仿宋" w:eastAsia="仿宋" w:hAnsi="仿宋" w:cs="Times New Roman"/>
                <w:szCs w:val="21"/>
              </w:rPr>
            </w:pPr>
          </w:p>
        </w:tc>
      </w:tr>
      <w:tr w:rsidR="004D7461" w:rsidRPr="004D7461" w:rsidTr="00CB5363">
        <w:trPr>
          <w:trHeight w:val="454"/>
          <w:jc w:val="center"/>
        </w:trPr>
        <w:tc>
          <w:tcPr>
            <w:tcW w:w="0" w:type="auto"/>
            <w:vAlign w:val="center"/>
          </w:tcPr>
          <w:p w:rsidR="004D7461" w:rsidRPr="004D7461" w:rsidRDefault="004D7461" w:rsidP="004D7461">
            <w:pPr>
              <w:jc w:val="center"/>
              <w:rPr>
                <w:rFonts w:ascii="仿宋" w:eastAsia="仿宋" w:hAnsi="仿宋" w:cs="Times New Roman"/>
                <w:szCs w:val="21"/>
              </w:rPr>
            </w:pPr>
          </w:p>
          <w:p w:rsidR="004D7461" w:rsidRPr="004D7461" w:rsidRDefault="004D7461" w:rsidP="004D7461">
            <w:pPr>
              <w:jc w:val="center"/>
              <w:rPr>
                <w:rFonts w:ascii="仿宋" w:eastAsia="宋体" w:hAnsi="仿宋" w:cs="Times New Roman"/>
                <w:szCs w:val="21"/>
              </w:rPr>
            </w:pPr>
            <w:r w:rsidRPr="004D7461">
              <w:rPr>
                <w:rFonts w:ascii="仿宋" w:eastAsia="仿宋" w:hAnsi="仿宋" w:cs="Times New Roman" w:hint="eastAsia"/>
                <w:szCs w:val="21"/>
              </w:rPr>
              <w:t>3</w:t>
            </w:r>
          </w:p>
        </w:tc>
        <w:tc>
          <w:tcPr>
            <w:tcW w:w="1641" w:type="dxa"/>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hint="eastAsia"/>
                <w:szCs w:val="21"/>
              </w:rPr>
              <w:t>船只运营单位数据</w:t>
            </w:r>
          </w:p>
        </w:tc>
        <w:tc>
          <w:tcPr>
            <w:tcW w:w="902" w:type="dxa"/>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结构化数据</w:t>
            </w:r>
          </w:p>
        </w:tc>
        <w:tc>
          <w:tcPr>
            <w:tcW w:w="0" w:type="auto"/>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hint="eastAsia"/>
                <w:szCs w:val="21"/>
              </w:rPr>
              <w:t>单位名称、联系人姓名、联系人电话</w:t>
            </w:r>
          </w:p>
        </w:tc>
        <w:tc>
          <w:tcPr>
            <w:tcW w:w="0" w:type="auto"/>
            <w:vAlign w:val="center"/>
          </w:tcPr>
          <w:p w:rsidR="004D7461" w:rsidRPr="004D7461" w:rsidRDefault="004D7461" w:rsidP="004D7461">
            <w:pPr>
              <w:jc w:val="center"/>
              <w:rPr>
                <w:rFonts w:ascii="Times New Roman" w:eastAsia="宋体" w:hAnsi="Times New Roman" w:cs="Times New Roman"/>
                <w:szCs w:val="21"/>
              </w:rPr>
            </w:pPr>
            <w:r w:rsidRPr="004D7461">
              <w:rPr>
                <w:rFonts w:ascii="仿宋" w:eastAsia="仿宋" w:hAnsi="仿宋" w:cs="Times New Roman"/>
                <w:szCs w:val="21"/>
              </w:rPr>
              <w:t>有条件共享</w:t>
            </w:r>
          </w:p>
        </w:tc>
        <w:tc>
          <w:tcPr>
            <w:tcW w:w="528" w:type="dxa"/>
            <w:vAlign w:val="center"/>
          </w:tcPr>
          <w:p w:rsidR="004D7461" w:rsidRPr="004D7461" w:rsidRDefault="004D7461" w:rsidP="004D7461">
            <w:pPr>
              <w:jc w:val="center"/>
              <w:rPr>
                <w:rFonts w:ascii="Times New Roman" w:eastAsia="宋体" w:hAnsi="Times New Roman" w:cs="Times New Roman"/>
                <w:szCs w:val="21"/>
              </w:rPr>
            </w:pPr>
            <w:r w:rsidRPr="004D7461">
              <w:rPr>
                <w:rFonts w:ascii="仿宋" w:eastAsia="仿宋" w:hAnsi="仿宋" w:cs="Times New Roman"/>
                <w:szCs w:val="21"/>
              </w:rPr>
              <w:t>有条件开放</w:t>
            </w:r>
          </w:p>
        </w:tc>
        <w:tc>
          <w:tcPr>
            <w:tcW w:w="503" w:type="dxa"/>
            <w:vAlign w:val="center"/>
          </w:tcPr>
          <w:p w:rsidR="004D7461" w:rsidRPr="004D7461" w:rsidRDefault="004D7461" w:rsidP="004D7461">
            <w:pPr>
              <w:jc w:val="center"/>
              <w:rPr>
                <w:rFonts w:ascii="Times New Roman" w:eastAsia="宋体" w:hAnsi="Times New Roman" w:cs="Times New Roman"/>
                <w:szCs w:val="21"/>
              </w:rPr>
            </w:pPr>
            <w:r w:rsidRPr="004D7461">
              <w:rPr>
                <w:rFonts w:ascii="仿宋" w:eastAsia="仿宋" w:hAnsi="仿宋" w:cs="Times New Roman"/>
                <w:szCs w:val="21"/>
              </w:rPr>
              <w:t>文件</w:t>
            </w:r>
          </w:p>
        </w:tc>
        <w:tc>
          <w:tcPr>
            <w:tcW w:w="0" w:type="auto"/>
            <w:vAlign w:val="center"/>
          </w:tcPr>
          <w:p w:rsidR="004D7461" w:rsidRPr="004D7461" w:rsidRDefault="004D7461" w:rsidP="004D7461">
            <w:pPr>
              <w:jc w:val="center"/>
              <w:rPr>
                <w:rFonts w:ascii="Times New Roman" w:eastAsia="宋体" w:hAnsi="Times New Roman" w:cs="Times New Roman"/>
                <w:szCs w:val="21"/>
              </w:rPr>
            </w:pPr>
            <w:r w:rsidRPr="004D7461">
              <w:rPr>
                <w:rFonts w:ascii="仿宋" w:eastAsia="仿宋" w:hAnsi="仿宋" w:cs="Times New Roman"/>
                <w:szCs w:val="21"/>
              </w:rPr>
              <w:t>安顺市本级</w:t>
            </w:r>
          </w:p>
        </w:tc>
        <w:tc>
          <w:tcPr>
            <w:tcW w:w="0" w:type="auto"/>
            <w:vAlign w:val="center"/>
          </w:tcPr>
          <w:p w:rsidR="004D7461" w:rsidRPr="004D7461" w:rsidRDefault="004D7461" w:rsidP="004D7461">
            <w:pPr>
              <w:jc w:val="center"/>
              <w:rPr>
                <w:rFonts w:ascii="Times New Roman" w:eastAsia="宋体" w:hAnsi="Times New Roman" w:cs="Times New Roman"/>
                <w:szCs w:val="21"/>
              </w:rPr>
            </w:pPr>
            <w:r w:rsidRPr="004D7461">
              <w:rPr>
                <w:rFonts w:ascii="仿宋" w:eastAsia="仿宋" w:hAnsi="仿宋" w:cs="Times New Roman"/>
                <w:szCs w:val="21"/>
              </w:rPr>
              <w:t>实时</w:t>
            </w:r>
          </w:p>
        </w:tc>
        <w:tc>
          <w:tcPr>
            <w:tcW w:w="0" w:type="auto"/>
            <w:vAlign w:val="center"/>
          </w:tcPr>
          <w:p w:rsidR="004D7461" w:rsidRPr="004D7461" w:rsidRDefault="004D7461" w:rsidP="004D7461">
            <w:pPr>
              <w:jc w:val="center"/>
              <w:rPr>
                <w:rFonts w:ascii="Times New Roman" w:eastAsia="宋体" w:hAnsi="Times New Roman" w:cs="Times New Roman"/>
                <w:szCs w:val="21"/>
              </w:rPr>
            </w:pPr>
            <w:r w:rsidRPr="004D7461">
              <w:rPr>
                <w:rFonts w:ascii="仿宋" w:eastAsia="仿宋" w:hAnsi="仿宋" w:cs="Times New Roman"/>
                <w:szCs w:val="21"/>
              </w:rPr>
              <w:t>是</w:t>
            </w:r>
          </w:p>
        </w:tc>
        <w:tc>
          <w:tcPr>
            <w:tcW w:w="579" w:type="dxa"/>
            <w:vMerge/>
            <w:vAlign w:val="center"/>
          </w:tcPr>
          <w:p w:rsidR="004D7461" w:rsidRPr="004D7461" w:rsidRDefault="004D7461" w:rsidP="004D7461">
            <w:pPr>
              <w:jc w:val="center"/>
              <w:rPr>
                <w:rFonts w:ascii="仿宋" w:eastAsia="仿宋" w:hAnsi="仿宋" w:cs="Times New Roman"/>
                <w:szCs w:val="21"/>
              </w:rPr>
            </w:pPr>
          </w:p>
        </w:tc>
      </w:tr>
      <w:tr w:rsidR="004D7461" w:rsidRPr="004D7461" w:rsidTr="00CB5363">
        <w:trPr>
          <w:trHeight w:val="454"/>
          <w:jc w:val="center"/>
        </w:trPr>
        <w:tc>
          <w:tcPr>
            <w:tcW w:w="0" w:type="auto"/>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hint="eastAsia"/>
                <w:szCs w:val="21"/>
              </w:rPr>
              <w:t>4</w:t>
            </w:r>
          </w:p>
        </w:tc>
        <w:tc>
          <w:tcPr>
            <w:tcW w:w="1641" w:type="dxa"/>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hint="eastAsia"/>
                <w:szCs w:val="21"/>
              </w:rPr>
              <w:t>码头数据</w:t>
            </w:r>
          </w:p>
        </w:tc>
        <w:tc>
          <w:tcPr>
            <w:tcW w:w="902" w:type="dxa"/>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结构化数据</w:t>
            </w:r>
          </w:p>
        </w:tc>
        <w:tc>
          <w:tcPr>
            <w:tcW w:w="0" w:type="auto"/>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hint="eastAsia"/>
                <w:szCs w:val="21"/>
              </w:rPr>
              <w:t>码头名称、所属单位、联系人姓名、联系人电话</w:t>
            </w:r>
          </w:p>
        </w:tc>
        <w:tc>
          <w:tcPr>
            <w:tcW w:w="528" w:type="dxa"/>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有条件共享</w:t>
            </w:r>
          </w:p>
        </w:tc>
        <w:tc>
          <w:tcPr>
            <w:tcW w:w="528" w:type="dxa"/>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有条件开放</w:t>
            </w:r>
          </w:p>
        </w:tc>
        <w:tc>
          <w:tcPr>
            <w:tcW w:w="503" w:type="dxa"/>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文件</w:t>
            </w:r>
          </w:p>
        </w:tc>
        <w:tc>
          <w:tcPr>
            <w:tcW w:w="528" w:type="dxa"/>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安顺市本级</w:t>
            </w:r>
          </w:p>
        </w:tc>
        <w:tc>
          <w:tcPr>
            <w:tcW w:w="554" w:type="dxa"/>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实时</w:t>
            </w:r>
          </w:p>
        </w:tc>
        <w:tc>
          <w:tcPr>
            <w:tcW w:w="605" w:type="dxa"/>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是</w:t>
            </w:r>
          </w:p>
        </w:tc>
        <w:tc>
          <w:tcPr>
            <w:tcW w:w="579" w:type="dxa"/>
            <w:vMerge/>
            <w:vAlign w:val="center"/>
          </w:tcPr>
          <w:p w:rsidR="004D7461" w:rsidRPr="004D7461" w:rsidRDefault="004D7461" w:rsidP="004D7461">
            <w:pPr>
              <w:jc w:val="center"/>
              <w:rPr>
                <w:rFonts w:ascii="仿宋" w:eastAsia="仿宋" w:hAnsi="仿宋" w:cs="Times New Roman"/>
                <w:szCs w:val="21"/>
              </w:rPr>
            </w:pPr>
          </w:p>
        </w:tc>
      </w:tr>
      <w:tr w:rsidR="004D7461" w:rsidRPr="004D7461" w:rsidTr="00CB5363">
        <w:trPr>
          <w:trHeight w:val="861"/>
          <w:jc w:val="center"/>
        </w:trPr>
        <w:tc>
          <w:tcPr>
            <w:tcW w:w="0" w:type="auto"/>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hint="eastAsia"/>
                <w:szCs w:val="21"/>
              </w:rPr>
              <w:t>5</w:t>
            </w:r>
          </w:p>
        </w:tc>
        <w:tc>
          <w:tcPr>
            <w:tcW w:w="1641" w:type="dxa"/>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hint="eastAsia"/>
                <w:szCs w:val="21"/>
              </w:rPr>
              <w:t>乘客数据</w:t>
            </w:r>
          </w:p>
        </w:tc>
        <w:tc>
          <w:tcPr>
            <w:tcW w:w="902" w:type="dxa"/>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结构化数据</w:t>
            </w:r>
          </w:p>
        </w:tc>
        <w:tc>
          <w:tcPr>
            <w:tcW w:w="0" w:type="auto"/>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hint="eastAsia"/>
                <w:szCs w:val="21"/>
              </w:rPr>
              <w:t>姓名、身份证号码、户籍地址、联系电话、性别、年龄</w:t>
            </w:r>
          </w:p>
        </w:tc>
        <w:tc>
          <w:tcPr>
            <w:tcW w:w="528" w:type="dxa"/>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有条件共享</w:t>
            </w:r>
          </w:p>
        </w:tc>
        <w:tc>
          <w:tcPr>
            <w:tcW w:w="528" w:type="dxa"/>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有条件开放</w:t>
            </w:r>
          </w:p>
        </w:tc>
        <w:tc>
          <w:tcPr>
            <w:tcW w:w="503" w:type="dxa"/>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文件</w:t>
            </w:r>
          </w:p>
        </w:tc>
        <w:tc>
          <w:tcPr>
            <w:tcW w:w="528" w:type="dxa"/>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安顺市本级</w:t>
            </w:r>
          </w:p>
        </w:tc>
        <w:tc>
          <w:tcPr>
            <w:tcW w:w="554" w:type="dxa"/>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实时</w:t>
            </w:r>
          </w:p>
        </w:tc>
        <w:tc>
          <w:tcPr>
            <w:tcW w:w="605" w:type="dxa"/>
            <w:vAlign w:val="center"/>
          </w:tcPr>
          <w:p w:rsidR="004D7461" w:rsidRPr="004D7461" w:rsidRDefault="004D7461" w:rsidP="004D7461">
            <w:pPr>
              <w:jc w:val="center"/>
              <w:rPr>
                <w:rFonts w:ascii="仿宋" w:eastAsia="仿宋" w:hAnsi="仿宋" w:cs="Times New Roman"/>
                <w:szCs w:val="21"/>
              </w:rPr>
            </w:pPr>
            <w:r w:rsidRPr="004D7461">
              <w:rPr>
                <w:rFonts w:ascii="仿宋" w:eastAsia="仿宋" w:hAnsi="仿宋" w:cs="Times New Roman"/>
                <w:szCs w:val="21"/>
              </w:rPr>
              <w:t>是</w:t>
            </w:r>
          </w:p>
        </w:tc>
        <w:tc>
          <w:tcPr>
            <w:tcW w:w="579" w:type="dxa"/>
            <w:vMerge/>
            <w:vAlign w:val="center"/>
          </w:tcPr>
          <w:p w:rsidR="004D7461" w:rsidRPr="004D7461" w:rsidRDefault="004D7461" w:rsidP="004D7461">
            <w:pPr>
              <w:jc w:val="center"/>
              <w:rPr>
                <w:rFonts w:ascii="仿宋" w:eastAsia="仿宋" w:hAnsi="仿宋" w:cs="Times New Roman"/>
                <w:szCs w:val="21"/>
              </w:rPr>
            </w:pPr>
          </w:p>
        </w:tc>
      </w:tr>
    </w:tbl>
    <w:p w:rsidR="004D7461" w:rsidRPr="004D7461" w:rsidRDefault="004D7461" w:rsidP="004D7461">
      <w:pPr>
        <w:spacing w:line="560" w:lineRule="exact"/>
        <w:ind w:firstLineChars="200" w:firstLine="640"/>
        <w:jc w:val="left"/>
        <w:rPr>
          <w:rFonts w:ascii="仿宋" w:eastAsia="仿宋" w:hAnsi="仿宋" w:cs="仿宋"/>
          <w:sz w:val="32"/>
          <w:szCs w:val="22"/>
        </w:rPr>
      </w:pPr>
    </w:p>
    <w:p w:rsidR="004D7461" w:rsidRPr="004D7461" w:rsidRDefault="004D7461" w:rsidP="004D7461">
      <w:pPr>
        <w:ind w:firstLineChars="100" w:firstLine="240"/>
        <w:rPr>
          <w:rFonts w:ascii="宋体" w:eastAsia="宋体" w:hAnsi="宋体" w:cs="Times New Roman"/>
          <w:bCs/>
          <w:sz w:val="24"/>
        </w:rPr>
      </w:pPr>
    </w:p>
    <w:p w:rsidR="004D7461" w:rsidRPr="004D7461" w:rsidRDefault="004D7461" w:rsidP="004D7461">
      <w:pPr>
        <w:ind w:firstLineChars="100" w:firstLine="240"/>
        <w:rPr>
          <w:rFonts w:ascii="宋体" w:eastAsia="宋体" w:hAnsi="宋体" w:cs="Times New Roman"/>
          <w:bCs/>
          <w:sz w:val="24"/>
        </w:rPr>
      </w:pPr>
    </w:p>
    <w:p w:rsidR="004D7461" w:rsidRPr="004D7461" w:rsidRDefault="004D7461" w:rsidP="004D7461">
      <w:pPr>
        <w:ind w:firstLineChars="100" w:firstLine="240"/>
        <w:rPr>
          <w:rFonts w:ascii="宋体" w:eastAsia="宋体" w:hAnsi="宋体" w:cs="Times New Roman"/>
          <w:bCs/>
          <w:sz w:val="24"/>
        </w:rPr>
      </w:pPr>
    </w:p>
    <w:p w:rsidR="004D7461" w:rsidRPr="004D7461" w:rsidRDefault="004D7461" w:rsidP="004D7461">
      <w:pPr>
        <w:ind w:firstLineChars="100" w:firstLine="240"/>
        <w:rPr>
          <w:rFonts w:ascii="宋体" w:eastAsia="宋体" w:hAnsi="宋体" w:cs="Times New Roman"/>
          <w:bCs/>
          <w:sz w:val="24"/>
        </w:rPr>
      </w:pPr>
    </w:p>
    <w:p w:rsidR="004D7461" w:rsidRPr="004D7461" w:rsidRDefault="004D7461" w:rsidP="004D7461">
      <w:pPr>
        <w:ind w:firstLineChars="100" w:firstLine="240"/>
        <w:rPr>
          <w:rFonts w:ascii="宋体" w:eastAsia="宋体" w:hAnsi="宋体" w:cs="Times New Roman"/>
          <w:bCs/>
          <w:sz w:val="24"/>
        </w:rPr>
      </w:pPr>
    </w:p>
    <w:p w:rsidR="004D7461" w:rsidRPr="004D7461" w:rsidRDefault="004D7461" w:rsidP="004D7461">
      <w:pPr>
        <w:ind w:firstLineChars="100" w:firstLine="240"/>
        <w:rPr>
          <w:rFonts w:ascii="宋体" w:eastAsia="宋体" w:hAnsi="宋体" w:cs="Times New Roman"/>
          <w:bCs/>
          <w:sz w:val="24"/>
        </w:rPr>
      </w:pPr>
    </w:p>
    <w:p w:rsidR="004D7461" w:rsidRPr="004D7461" w:rsidRDefault="004D7461" w:rsidP="004D7461">
      <w:pPr>
        <w:ind w:firstLineChars="100" w:firstLine="240"/>
        <w:rPr>
          <w:rFonts w:ascii="宋体" w:eastAsia="宋体" w:hAnsi="宋体" w:cs="Times New Roman"/>
          <w:bCs/>
          <w:sz w:val="24"/>
        </w:rPr>
      </w:pPr>
    </w:p>
    <w:p w:rsidR="004D7461" w:rsidRPr="004D7461" w:rsidRDefault="004D7461" w:rsidP="004D7461">
      <w:pPr>
        <w:ind w:firstLineChars="100" w:firstLine="240"/>
        <w:rPr>
          <w:rFonts w:ascii="宋体" w:eastAsia="宋体" w:hAnsi="宋体" w:cs="Times New Roman"/>
          <w:bCs/>
          <w:sz w:val="24"/>
        </w:rPr>
      </w:pPr>
    </w:p>
    <w:p w:rsidR="004D7461" w:rsidRPr="004D7461" w:rsidRDefault="004D7461" w:rsidP="004D7461">
      <w:pPr>
        <w:spacing w:line="560" w:lineRule="exact"/>
        <w:ind w:firstLineChars="200" w:firstLine="480"/>
        <w:jc w:val="left"/>
        <w:rPr>
          <w:rFonts w:ascii="宋体" w:eastAsia="宋体" w:hAnsi="宋体" w:cs="Times New Roman"/>
          <w:bCs/>
          <w:sz w:val="24"/>
        </w:rPr>
      </w:pPr>
      <w:r w:rsidRPr="004D7461">
        <w:rPr>
          <w:rFonts w:ascii="宋体" w:eastAsia="宋体" w:hAnsi="宋体" w:cs="Times New Roman" w:hint="eastAsia"/>
          <w:bCs/>
          <w:sz w:val="24"/>
        </w:rPr>
        <w:t>6.1.4 信息安全等级保护</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本项目已将信息安全等级保护纳入建设管理，包括防火墙安全网关、访问控制等安全防护措施。通过信息安全等级保护实时监控系统的运行状态和安全事件，及时发现和处置安全漏洞和风险；根据《信息安全等级保护管理办法》和《网络安全等级保护定级指</w:t>
      </w:r>
      <w:r w:rsidRPr="004D7461">
        <w:rPr>
          <w:rFonts w:ascii="宋体" w:eastAsia="宋体" w:hAnsi="宋体" w:cs="Times New Roman" w:hint="eastAsia"/>
          <w:bCs/>
          <w:sz w:val="24"/>
        </w:rPr>
        <w:lastRenderedPageBreak/>
        <w:t>南》来确定定级对象，初步确定的定级结果提交公安机关进行备案审查进行等级备案，在该项目</w:t>
      </w:r>
      <w:proofErr w:type="gramStart"/>
      <w:r w:rsidRPr="004D7461">
        <w:rPr>
          <w:rFonts w:ascii="宋体" w:eastAsia="宋体" w:hAnsi="宋体" w:cs="Times New Roman" w:hint="eastAsia"/>
          <w:bCs/>
          <w:sz w:val="24"/>
        </w:rPr>
        <w:t>终验时另</w:t>
      </w:r>
      <w:proofErr w:type="gramEnd"/>
      <w:r w:rsidRPr="004D7461">
        <w:rPr>
          <w:rFonts w:ascii="宋体" w:eastAsia="宋体" w:hAnsi="宋体" w:cs="Times New Roman" w:hint="eastAsia"/>
          <w:bCs/>
          <w:sz w:val="24"/>
        </w:rPr>
        <w:t>筹资</w:t>
      </w:r>
      <w:proofErr w:type="gramStart"/>
      <w:r w:rsidRPr="004D7461">
        <w:rPr>
          <w:rFonts w:ascii="宋体" w:eastAsia="宋体" w:hAnsi="宋体" w:cs="Times New Roman" w:hint="eastAsia"/>
          <w:bCs/>
          <w:sz w:val="24"/>
        </w:rPr>
        <w:t>金完善</w:t>
      </w:r>
      <w:proofErr w:type="gramEnd"/>
      <w:r w:rsidRPr="004D7461">
        <w:rPr>
          <w:rFonts w:ascii="宋体" w:eastAsia="宋体" w:hAnsi="宋体" w:cs="Times New Roman" w:hint="eastAsia"/>
          <w:bCs/>
          <w:sz w:val="24"/>
        </w:rPr>
        <w:t>信息安全等级保护工作。</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6.2 环境保护管理体系与措施</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一）建立健全项目生产管理体系，明确环保生产管理职责和义务，加强对环境保护的工程项目管理，预防环境污染事故发生，根据《中华人民共和国环境保护法》《中国环境与发展十大对策》，以及其他相关条例，建立环境保护管理体系。</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根据本项目的施工区域的生态环境特点，依据有关环保法律、法规有关规定，实行生态保护领导负责制，制定环境保护措施。</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（二）根据国家省市规定及相关要求，可采取以下环境保护措施：</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1、重视环境工作</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完善施工组织设计时，把环境工作作为施工组织设计要求组成部分，并认真贯彻执行施工的全过程。</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2、环保教育</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组织职工学习环保知识，加强环保意识，使大家认识到环境保护的重要性和必要性。把环保作为全体施工人员的上岗教育内容之一。对违反环保的班组和个人进行处罚。</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3、环境保护检查</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每天进行一次检查，违反施工现场环境保护规定的及时提出整改。项目部进行每月两次的检查，在检查中，对于不符合环境保护要求的采取“三定”原则（定人、定时、定措施）予以整改，落实后及时做好复检工作。</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6.3质量管理体系与措施</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一）严格按照ISO质量管理体系和质量方针的要求，进行质量策划和质量控制，确保施工项目质量优良，设备、材料充分满足实际需要，真正实现总体质量目标。根据项目实际情况建立质量管理体系，编制质量计划和施工作业指导书，严格按质量管理体系运行。对项目质量进行全员、全过程和全方位的有效控制，确保质量目标的全面实现。项目质量管理体系的设置及运转均要围绕质量管理职责、质量控制来进行，当职责明确、控制严格才能使质量管理体系落到实处。</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二)按照ISO质量管理体系的要求，以“质量第一”作为项目工作的重点，从设计、实施和售后服务几个阶段，按照符合国际标准的控制程序实施，确保设计、实施和服务的过程质量和最终质量满足项目相关专业规范、行业标准的要求，根据国家及相关规定可采取以下质量管理措施：</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强化和规范项目实施质量的管理工作，不断提高质量管理水平，确保实现质量目标。</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1、坚持“百年大计，质量第一”的方针，落实项目质量计划，认真贯彻质量、环境和职业健康安全管理体系，加强全过程的质量监督控制，促进质量管理的程序化、标准化、科学化。</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2、严格按照质量保证体系要求操作运行，实施程序控制，设施设备的质量检查。</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3、质量监察人员要不定期到现场与项目管理人员进行质量管理的监督检查，听取意见。</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4、应严格按照行业标准进行实施，在项目过程中遇到质量问题要及时与相关部门负责人及主要技术人员汇报，并做出整改意见方案。</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6.4 职业健康安全管理体系与措施</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一）坚持“以人为本”的指导思想，认真贯彻《职业健康安全管理体系》文件有关要求，严格执行国家、交通运输部及贵州省政府有关劳动保护的法律法规规定，确保施工人员合法权益得到保证、健康得到保障。</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职业健康安全管理体系应采用先进的、系统化的科学管理技术和方法，提高广大组织的职业健康安全管理水平，以预防和尽可能减少职业健康安全伤害和健康损害。在引导和促进组织更有效地提高职业健康安全意识、构建职业健康安全文化、提升职业健康安</w:t>
      </w:r>
      <w:r w:rsidRPr="004D7461">
        <w:rPr>
          <w:rFonts w:ascii="宋体" w:eastAsia="宋体" w:hAnsi="宋体" w:cs="Times New Roman" w:hint="eastAsia"/>
          <w:bCs/>
          <w:sz w:val="24"/>
        </w:rPr>
        <w:lastRenderedPageBreak/>
        <w:t>全管理水平、保障广大职工的身心健康和生命安全、有效降低财产损失、改善职业健康安全状况等方面将发挥重要的推动作用，具有重要的经济意义和社会意义。</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二）职业健康安全管理组织管理措施，要以项目主要负责人及各部门负责人等相关人员为组员成立的职业健康安全领导小组作为执行机构，设立专职管理部门，设专职人员，主抓该项工作。领导小组制定各项保障措施，明确各级分工，将职业健康安全保障作为日常工作重点，对生活、办公及实施生产过程进行全面的职业健康安全与环境保护检查指导，以保证职工的身体健康和防止职业病的发生。</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6.5安全管理体系与措施</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全面贯彻实施《中华人民共和国安全生产法》，提高项目建设的安全生产管理水平，适应安全生产新形势要求，加强基础工作，改进监管方依法落实各级安全责任制度。</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建立严密的安全防护管理体系，形成网络管理体制。保证安全的组织措施应建立各级安全生产保证体系，贯彻实施国家有关安全生产的方针、法规、标准、规范、规程，在项目实施中认真执行“安全第一、预防为主”的方针，结合本项目具体情况，制定严密的安全管理制度，以保证安全生产。</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6.6节能目标及措施</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6.6.1工艺与安全生产节能措施</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严格执行国家、行业、地方关于禁止与限制落后淘汰技术、工艺、产品的现行有关规定；积极采用新技术、新材料、新工艺和新产品。</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安全生产、工程质量、文明施工符合国家、行业、地方标准规范规定；项目设计实施，落实建筑节能要求。</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6.6.2能减排</w:t>
      </w:r>
      <w:proofErr w:type="gramStart"/>
      <w:r w:rsidRPr="004D7461">
        <w:rPr>
          <w:rFonts w:ascii="宋体" w:eastAsia="宋体" w:hAnsi="宋体" w:cs="Times New Roman" w:hint="eastAsia"/>
          <w:bCs/>
          <w:sz w:val="24"/>
        </w:rPr>
        <w:t>型现场</w:t>
      </w:r>
      <w:proofErr w:type="gramEnd"/>
      <w:r w:rsidRPr="004D7461">
        <w:rPr>
          <w:rFonts w:ascii="宋体" w:eastAsia="宋体" w:hAnsi="宋体" w:cs="Times New Roman" w:hint="eastAsia"/>
          <w:bCs/>
          <w:sz w:val="24"/>
        </w:rPr>
        <w:t>技术措施</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（一）综合技术措施</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1．通过方案比较、方案评审等优化措施，形成合理的实施方案、施工组织设计；方案优化的重点是项目系统设计、设备选用、模板体系、脚手架体系、材料管理等。</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2．围绕符合建筑节能、节地、节水、节材和科技进步、技术创新，在施工方案优化，过程管理，施工新技术、新工艺、新材料的开发应用等方面，实施能源资源节约和循环利用。</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3．积极应用建设部推广的十项新技术（</w:t>
      </w:r>
      <w:proofErr w:type="gramStart"/>
      <w:r w:rsidRPr="004D7461">
        <w:rPr>
          <w:rFonts w:ascii="宋体" w:eastAsia="宋体" w:hAnsi="宋体" w:cs="Times New Roman" w:hint="eastAsia"/>
          <w:bCs/>
          <w:sz w:val="24"/>
        </w:rPr>
        <w:t>《关于进一步做好建筑业10项新技术推广应用的通知》建质〔2005〕</w:t>
      </w:r>
      <w:proofErr w:type="gramEnd"/>
      <w:r w:rsidRPr="004D7461">
        <w:rPr>
          <w:rFonts w:ascii="宋体" w:eastAsia="宋体" w:hAnsi="宋体" w:cs="Times New Roman" w:hint="eastAsia"/>
          <w:bCs/>
          <w:sz w:val="24"/>
        </w:rPr>
        <w:t>26号）。</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4．应加大新技术、新工艺、新材料的课题研究，将科研成果转化为现场应用；鼓励施工企业自创的技术革新以及有效节约方法的推广应用。</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5．淘汰或逐步减少耗能</w:t>
      </w:r>
      <w:proofErr w:type="gramStart"/>
      <w:r w:rsidRPr="004D7461">
        <w:rPr>
          <w:rFonts w:ascii="宋体" w:eastAsia="宋体" w:hAnsi="宋体" w:cs="Times New Roman" w:hint="eastAsia"/>
          <w:bCs/>
          <w:sz w:val="24"/>
        </w:rPr>
        <w:t>型施工</w:t>
      </w:r>
      <w:proofErr w:type="gramEnd"/>
      <w:r w:rsidRPr="004D7461">
        <w:rPr>
          <w:rFonts w:ascii="宋体" w:eastAsia="宋体" w:hAnsi="宋体" w:cs="Times New Roman" w:hint="eastAsia"/>
          <w:bCs/>
          <w:sz w:val="24"/>
        </w:rPr>
        <w:t>机械设备。</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（二）节电措施</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1．编制科学的用电施工方案，配电线网布置规范，配线选材合理，避免电流密度过大或电阻过大，造成浪费。</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2．采用能效比高的用电设备，推广使用智能型荷载限位器，现场有控制大功率用电设备措施。不具备供电条件的前端设施设备应采用光伏供电装置。</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（三）节材措施</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1．强化现场设施设备进场验收管理制度，确保质量合格和数量准确。</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2．项目辅材使用时，安排好进场时间和堆放位置以及合理有效保管和使用，减少放置、储存和二次搬运等对材料的消耗。</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3．项目现场应专设场地和专职人员负责对废弃物进行收集，分类回收或加工利用，力争各类项目建设废旧垃圾回收、再利用率达到30％以上。</w:t>
      </w:r>
    </w:p>
    <w:p w:rsidR="004D7461" w:rsidRPr="004D7461" w:rsidRDefault="004D7461" w:rsidP="004D7461">
      <w:pPr>
        <w:ind w:firstLineChars="100" w:firstLine="240"/>
        <w:rPr>
          <w:rFonts w:ascii="宋体" w:eastAsia="宋体" w:hAnsi="宋体" w:cs="Times New Roman"/>
          <w:bCs/>
          <w:sz w:val="24"/>
        </w:rPr>
      </w:pPr>
      <w:r w:rsidRPr="004D7461">
        <w:rPr>
          <w:rFonts w:ascii="宋体" w:eastAsia="宋体" w:hAnsi="宋体" w:cs="Times New Roman" w:hint="eastAsia"/>
          <w:bCs/>
          <w:sz w:val="24"/>
        </w:rPr>
        <w:t>（四）加强意识</w:t>
      </w:r>
    </w:p>
    <w:p w:rsidR="004D7461" w:rsidRPr="004D7461" w:rsidRDefault="004D7461" w:rsidP="004D7461">
      <w:pPr>
        <w:ind w:firstLineChars="100" w:firstLine="240"/>
        <w:rPr>
          <w:b/>
          <w:sz w:val="32"/>
          <w:szCs w:val="32"/>
        </w:rPr>
      </w:pPr>
      <w:r w:rsidRPr="004D7461">
        <w:rPr>
          <w:rFonts w:ascii="宋体" w:eastAsia="宋体" w:hAnsi="宋体" w:cs="Times New Roman" w:hint="eastAsia"/>
          <w:bCs/>
          <w:sz w:val="24"/>
        </w:rPr>
        <w:t>项目部全体人员应增强节能减排意识，各个对口部门监督落实好各项节能减排工作，加强现场和施工过程控制，做好节能减排检查工作。</w:t>
      </w:r>
      <w:bookmarkStart w:id="24" w:name="_GoBack"/>
      <w:bookmarkEnd w:id="24"/>
    </w:p>
    <w:sectPr w:rsidR="004D7461" w:rsidRPr="004D7461" w:rsidSect="008A0C44">
      <w:footerReference w:type="default" r:id="rId17"/>
      <w:pgSz w:w="11907" w:h="16840"/>
      <w:pgMar w:top="1418" w:right="1418" w:bottom="1021" w:left="1418" w:header="680" w:footer="397" w:gutter="0"/>
      <w:cols w:space="425"/>
      <w:docGrid w:linePitch="28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FCB" w:rsidRDefault="00726FCB">
      <w:r>
        <w:separator/>
      </w:r>
    </w:p>
  </w:endnote>
  <w:endnote w:type="continuationSeparator" w:id="0">
    <w:p w:rsidR="00726FCB" w:rsidRDefault="00726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方正小标宋简体">
    <w:altName w:val="Arial Unicode MS"/>
    <w:charset w:val="86"/>
    <w:family w:val="script"/>
    <w:pitch w:val="fixed"/>
    <w:sig w:usb0="00000000" w:usb1="080E0000" w:usb2="00000010" w:usb3="00000000" w:csb0="00040000" w:csb1="00000000"/>
  </w:font>
  <w:font w:name="方正书宋简体">
    <w:altName w:val="宋体"/>
    <w:charset w:val="86"/>
    <w:family w:val="auto"/>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FZZDXJW--GB1-0">
    <w:altName w:val="Cambria"/>
    <w:charset w:val="00"/>
    <w:family w:val="roman"/>
    <w:pitch w:val="default"/>
  </w:font>
  <w:font w:name="MicrosoftYaHei-Bold">
    <w:altName w:val="Cambria"/>
    <w:charset w:val="00"/>
    <w:family w:val="roman"/>
    <w:pitch w:val="default"/>
  </w:font>
  <w:font w:name="Calibri Light">
    <w:panose1 w:val="020F0302020204030204"/>
    <w:charset w:val="00"/>
    <w:family w:val="swiss"/>
    <w:pitch w:val="variable"/>
    <w:sig w:usb0="E4002EFF" w:usb1="C200247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华文细黑">
    <w:panose1 w:val="02010600040101010101"/>
    <w:charset w:val="86"/>
    <w:family w:val="auto"/>
    <w:pitch w:val="variable"/>
    <w:sig w:usb0="00000287" w:usb1="080F0000" w:usb2="00000010" w:usb3="00000000" w:csb0="0004009F" w:csb1="00000000"/>
  </w:font>
  <w:font w:name="Frutiger-Bold">
    <w:altName w:val="Times New Roman"/>
    <w:charset w:val="00"/>
    <w:family w:val="auto"/>
    <w:pitch w:val="default"/>
    <w:sig w:usb0="00000000" w:usb1="00000000" w:usb2="00000000" w:usb3="00000000" w:csb0="00000009" w:csb1="00000000"/>
  </w:font>
  <w:font w:name="Arial Unicode MS">
    <w:panose1 w:val="020B0604020202020204"/>
    <w:charset w:val="86"/>
    <w:family w:val="swiss"/>
    <w:pitch w:val="variable"/>
    <w:sig w:usb0="F7FFAFFF" w:usb1="E9DFFFFF" w:usb2="0000003F" w:usb3="00000000" w:csb0="003F01FF" w:csb1="00000000"/>
  </w:font>
  <w:font w:name="TimesNewRomanPS">
    <w:altName w:val="Times New Roman"/>
    <w:charset w:val="00"/>
    <w:family w:val="roman"/>
    <w:pitch w:val="default"/>
    <w:sig w:usb0="00000000" w:usb1="00000000" w:usb2="00000000" w:usb3="00000000" w:csb0="00000001" w:csb1="00000000"/>
  </w:font>
  <w:font w:name="Frutiger-Roman">
    <w:altName w:val="Times New Roman"/>
    <w:charset w:val="00"/>
    <w:family w:val="auto"/>
    <w:pitch w:val="default"/>
    <w:sig w:usb0="00000000" w:usb1="00000000" w:usb2="00000000" w:usb3="00000000" w:csb0="00000009" w:csb1="00000000"/>
  </w:font>
  <w:font w:name="Futura Bk">
    <w:altName w:val="Arial"/>
    <w:charset w:val="00"/>
    <w:family w:val="swiss"/>
    <w:pitch w:val="default"/>
    <w:sig w:usb0="00000000"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671211"/>
      <w:docPartObj>
        <w:docPartGallery w:val="Page Numbers (Bottom of Page)"/>
        <w:docPartUnique/>
      </w:docPartObj>
    </w:sdtPr>
    <w:sdtEndPr/>
    <w:sdtContent>
      <w:p w:rsidR="00B03B3E" w:rsidRDefault="00B03B3E">
        <w:pPr>
          <w:pStyle w:val="af5"/>
          <w:jc w:val="center"/>
        </w:pPr>
        <w:r>
          <w:fldChar w:fldCharType="begin"/>
        </w:r>
        <w:r>
          <w:instrText>PAGE   \* MERGEFORMAT</w:instrText>
        </w:r>
        <w:r>
          <w:fldChar w:fldCharType="separate"/>
        </w:r>
        <w:r w:rsidR="004D7461" w:rsidRPr="004D7461">
          <w:rPr>
            <w:noProof/>
            <w:lang w:val="zh-CN"/>
          </w:rPr>
          <w:t>9</w:t>
        </w:r>
        <w:r>
          <w:fldChar w:fldCharType="end"/>
        </w:r>
      </w:p>
    </w:sdtContent>
  </w:sdt>
  <w:p w:rsidR="009B6A53" w:rsidRDefault="009B6A53">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FCB" w:rsidRDefault="00726FCB">
      <w:r>
        <w:separator/>
      </w:r>
    </w:p>
  </w:footnote>
  <w:footnote w:type="continuationSeparator" w:id="0">
    <w:p w:rsidR="00726FCB" w:rsidRDefault="00726F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542.25pt;height:534pt" o:bullet="t">
        <v:imagedata r:id="rId1" o:title=""/>
      </v:shape>
    </w:pict>
  </w:numPicBullet>
  <w:abstractNum w:abstractNumId="0">
    <w:nsid w:val="000000A3"/>
    <w:multiLevelType w:val="multilevel"/>
    <w:tmpl w:val="000000A3"/>
    <w:lvl w:ilvl="0">
      <w:start w:val="1"/>
      <w:numFmt w:val="chineseCountingThousand"/>
      <w:pStyle w:val="a"/>
      <w:lvlText w:val="第%1章 "/>
      <w:lvlJc w:val="left"/>
      <w:pPr>
        <w:tabs>
          <w:tab w:val="left" w:pos="537"/>
        </w:tabs>
        <w:ind w:left="537" w:hanging="432"/>
      </w:pPr>
      <w:rPr>
        <w:rFonts w:hint="eastAsia"/>
      </w:rPr>
    </w:lvl>
    <w:lvl w:ilvl="1">
      <w:start w:val="1"/>
      <w:numFmt w:val="decimal"/>
      <w:isLgl/>
      <w:lvlText w:val="%1.%2"/>
      <w:lvlJc w:val="left"/>
      <w:pPr>
        <w:tabs>
          <w:tab w:val="left" w:pos="525"/>
        </w:tabs>
        <w:ind w:left="525" w:firstLine="0"/>
      </w:pPr>
      <w:rPr>
        <w:rFonts w:ascii="黑体" w:eastAsia="黑体" w:hint="eastAsia"/>
      </w:rPr>
    </w:lvl>
    <w:lvl w:ilvl="2">
      <w:start w:val="1"/>
      <w:numFmt w:val="decimal"/>
      <w:isLgl/>
      <w:lvlText w:val="%1.%2.%3"/>
      <w:lvlJc w:val="left"/>
      <w:pPr>
        <w:tabs>
          <w:tab w:val="left" w:pos="720"/>
        </w:tabs>
        <w:ind w:left="720" w:hanging="720"/>
      </w:pPr>
      <w:rPr>
        <w:rFonts w:ascii="黑体" w:eastAsia="黑体" w:hint="eastAsia"/>
        <w:b w:val="0"/>
        <w:sz w:val="30"/>
        <w:szCs w:val="30"/>
      </w:rPr>
    </w:lvl>
    <w:lvl w:ilvl="3">
      <w:start w:val="1"/>
      <w:numFmt w:val="decimal"/>
      <w:isLgl/>
      <w:lvlText w:val="%1.%2.%3.%4"/>
      <w:lvlJc w:val="left"/>
      <w:pPr>
        <w:tabs>
          <w:tab w:val="left" w:pos="864"/>
        </w:tabs>
        <w:ind w:left="864" w:hanging="864"/>
      </w:pPr>
      <w:rPr>
        <w:rFonts w:ascii="黑体" w:eastAsia="黑体" w:hint="eastAsia"/>
        <w:b w:val="0"/>
        <w:bCs/>
      </w:rPr>
    </w:lvl>
    <w:lvl w:ilvl="4">
      <w:start w:val="1"/>
      <w:numFmt w:val="decimal"/>
      <w:isLgl/>
      <w:lvlText w:val="%1.%2.%3.%4.%5"/>
      <w:lvlJc w:val="left"/>
      <w:pPr>
        <w:tabs>
          <w:tab w:val="left" w:pos="1008"/>
        </w:tabs>
        <w:ind w:left="1008" w:hanging="1008"/>
      </w:pPr>
      <w:rPr>
        <w:rFonts w:ascii="黑体" w:eastAsia="黑体" w:hint="eastAsia"/>
        <w:sz w:val="24"/>
        <w:szCs w:val="24"/>
      </w:rPr>
    </w:lvl>
    <w:lvl w:ilvl="5">
      <w:start w:val="1"/>
      <w:numFmt w:val="decimal"/>
      <w:isLgl/>
      <w:lvlText w:val="%1.%2.%3.%4.%5.%6"/>
      <w:lvlJc w:val="left"/>
      <w:pPr>
        <w:tabs>
          <w:tab w:val="left" w:pos="1152"/>
        </w:tabs>
        <w:ind w:left="1152" w:hanging="1152"/>
      </w:pPr>
      <w:rPr>
        <w:rFonts w:hint="eastAsia"/>
      </w:rPr>
    </w:lvl>
    <w:lvl w:ilvl="6">
      <w:start w:val="1"/>
      <w:numFmt w:val="decimal"/>
      <w:isLgl/>
      <w:lvlText w:val="%1.%2.%3.%4.%5.%6.%7"/>
      <w:lvlJc w:val="left"/>
      <w:pPr>
        <w:tabs>
          <w:tab w:val="left" w:pos="1296"/>
        </w:tabs>
        <w:ind w:left="1296" w:hanging="1296"/>
      </w:pPr>
      <w:rPr>
        <w:rFonts w:hint="eastAsia"/>
      </w:rPr>
    </w:lvl>
    <w:lvl w:ilvl="7">
      <w:start w:val="1"/>
      <w:numFmt w:val="decimal"/>
      <w:isLg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
    <w:nsid w:val="01B80E9B"/>
    <w:multiLevelType w:val="multilevel"/>
    <w:tmpl w:val="01B80E9B"/>
    <w:lvl w:ilvl="0">
      <w:start w:val="1"/>
      <w:numFmt w:val="decimal"/>
      <w:isLgl/>
      <w:lvlText w:val="第%1章"/>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
    <w:nsid w:val="0808BDD7"/>
    <w:multiLevelType w:val="singleLevel"/>
    <w:tmpl w:val="0808BDD7"/>
    <w:lvl w:ilvl="0">
      <w:start w:val="2"/>
      <w:numFmt w:val="decimal"/>
      <w:suff w:val="nothing"/>
      <w:lvlText w:val="%1、"/>
      <w:lvlJc w:val="left"/>
    </w:lvl>
  </w:abstractNum>
  <w:abstractNum w:abstractNumId="3">
    <w:nsid w:val="093C70BD"/>
    <w:multiLevelType w:val="multilevel"/>
    <w:tmpl w:val="093C70BD"/>
    <w:lvl w:ilvl="0">
      <w:start w:val="1"/>
      <w:numFmt w:val="bullet"/>
      <w:pStyle w:val="1"/>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
    <w:nsid w:val="1492570A"/>
    <w:multiLevelType w:val="singleLevel"/>
    <w:tmpl w:val="1492570A"/>
    <w:lvl w:ilvl="0">
      <w:start w:val="1"/>
      <w:numFmt w:val="decimal"/>
      <w:pStyle w:val="level9"/>
      <w:lvlText w:val="(%1)"/>
      <w:lvlJc w:val="left"/>
      <w:pPr>
        <w:tabs>
          <w:tab w:val="left" w:pos="1152"/>
        </w:tabs>
        <w:ind w:left="1152" w:hanging="432"/>
      </w:pPr>
      <w:rPr>
        <w:rFonts w:ascii="Times New Roman" w:hAnsi="Times New Roman" w:hint="eastAsia"/>
        <w:b w:val="0"/>
        <w:i w:val="0"/>
        <w:sz w:val="24"/>
        <w:u w:val="none"/>
      </w:rPr>
    </w:lvl>
  </w:abstractNum>
  <w:abstractNum w:abstractNumId="5">
    <w:nsid w:val="152B3C31"/>
    <w:multiLevelType w:val="multilevel"/>
    <w:tmpl w:val="152B3C31"/>
    <w:lvl w:ilvl="0">
      <w:start w:val="1"/>
      <w:numFmt w:val="decimal"/>
      <w:suff w:val="nothing"/>
      <w:lvlText w:val="%1  "/>
      <w:lvlJc w:val="left"/>
      <w:pPr>
        <w:ind w:left="-227" w:firstLine="0"/>
      </w:pPr>
      <w:rPr>
        <w:rFonts w:ascii="Arial" w:hAnsi="Arial" w:cs="Arial" w:hint="default"/>
        <w:b/>
        <w:bCs/>
        <w:i w:val="0"/>
        <w:iCs w:val="0"/>
        <w:caps w:val="0"/>
        <w:strike w:val="0"/>
        <w:dstrike w:val="0"/>
        <w:outline w:val="0"/>
        <w:shadow w:val="0"/>
        <w:emboss w:val="0"/>
        <w:imprint w:val="0"/>
        <w:vanish w:val="0"/>
        <w:color w:val="800000"/>
        <w:sz w:val="72"/>
        <w:szCs w:val="72"/>
        <w:u w:val="none"/>
        <w:vertAlign w:val="baseline"/>
      </w:rPr>
    </w:lvl>
    <w:lvl w:ilvl="1">
      <w:start w:val="1"/>
      <w:numFmt w:val="decimal"/>
      <w:suff w:val="nothing"/>
      <w:lvlText w:val="%1.%2  "/>
      <w:lvlJc w:val="left"/>
      <w:pPr>
        <w:ind w:left="-227" w:firstLine="0"/>
      </w:pPr>
      <w:rPr>
        <w:rFonts w:ascii="Arial" w:hAnsi="Arial" w:cs="Arial" w:hint="default"/>
        <w:b/>
        <w:bCs/>
        <w:i w:val="0"/>
        <w:iCs w:val="0"/>
        <w:caps w:val="0"/>
        <w:strike w:val="0"/>
        <w:dstrike w:val="0"/>
        <w:outline w:val="0"/>
        <w:shadow w:val="0"/>
        <w:emboss w:val="0"/>
        <w:imprint w:val="0"/>
        <w:vanish w:val="0"/>
        <w:color w:val="auto"/>
        <w:sz w:val="30"/>
        <w:szCs w:val="30"/>
        <w:vertAlign w:val="baseline"/>
      </w:rPr>
    </w:lvl>
    <w:lvl w:ilvl="2">
      <w:start w:val="1"/>
      <w:numFmt w:val="decimal"/>
      <w:suff w:val="nothing"/>
      <w:lvlText w:val="%1.%2.%3  "/>
      <w:lvlJc w:val="left"/>
      <w:pPr>
        <w:ind w:left="-227" w:firstLine="0"/>
      </w:pPr>
      <w:rPr>
        <w:rFonts w:ascii="Arial" w:hAnsi="Arial" w:cs="Arial" w:hint="default"/>
        <w:b/>
        <w:bCs/>
        <w:i w:val="0"/>
        <w:iCs w:val="0"/>
        <w:caps w:val="0"/>
        <w:strike w:val="0"/>
        <w:dstrike w:val="0"/>
        <w:outline w:val="0"/>
        <w:shadow w:val="0"/>
        <w:emboss w:val="0"/>
        <w:imprint w:val="0"/>
        <w:vanish w:val="0"/>
        <w:color w:val="auto"/>
        <w:sz w:val="24"/>
        <w:szCs w:val="24"/>
        <w:vertAlign w:val="baseline"/>
      </w:rPr>
    </w:lvl>
    <w:lvl w:ilvl="3">
      <w:start w:val="1"/>
      <w:numFmt w:val="upperRoman"/>
      <w:suff w:val="nothing"/>
      <w:lvlText w:val="%4. "/>
      <w:lvlJc w:val="left"/>
      <w:pPr>
        <w:ind w:left="907" w:hanging="170"/>
      </w:pPr>
      <w:rPr>
        <w:rFonts w:ascii="Arial" w:hAnsi="Arial" w:cs="Arial" w:hint="default"/>
        <w:b/>
        <w:bCs/>
        <w:i w:val="0"/>
        <w:iCs w:val="0"/>
        <w:caps w:val="0"/>
        <w:strike w:val="0"/>
        <w:dstrike w:val="0"/>
        <w:outline w:val="0"/>
        <w:shadow w:val="0"/>
        <w:emboss w:val="0"/>
        <w:imprint w:val="0"/>
        <w:vanish w:val="0"/>
        <w:color w:val="auto"/>
        <w:sz w:val="21"/>
        <w:szCs w:val="21"/>
        <w:vertAlign w:val="baseline"/>
      </w:rPr>
    </w:lvl>
    <w:lvl w:ilvl="4">
      <w:start w:val="1"/>
      <w:numFmt w:val="decimal"/>
      <w:lvlText w:val="%5)"/>
      <w:lvlJc w:val="left"/>
      <w:pPr>
        <w:tabs>
          <w:tab w:val="left" w:pos="1021"/>
        </w:tabs>
        <w:ind w:left="1021" w:hanging="397"/>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0"/>
        <w:szCs w:val="20"/>
        <w:u w:val="none"/>
        <w:vertAlign w:val="base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宋体" w:hAnsi="Arial" w:hint="default"/>
        <w:b/>
        <w:bCs/>
        <w:i w:val="0"/>
        <w:iCs w:val="0"/>
        <w:caps w:val="0"/>
        <w:strike w:val="0"/>
        <w:dstrike w:val="0"/>
        <w:outline w:val="0"/>
        <w:shadow w:val="0"/>
        <w:emboss w:val="0"/>
        <w:imprint w:val="0"/>
        <w:snapToGrid/>
        <w:vanish w:val="0"/>
        <w:color w:val="auto"/>
        <w:spacing w:val="0"/>
        <w:w w:val="100"/>
        <w:kern w:val="0"/>
        <w:position w:val="0"/>
        <w:sz w:val="20"/>
        <w:szCs w:val="20"/>
        <w:vertAlign w:val="base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left" w:pos="907"/>
        </w:tabs>
        <w:ind w:left="907" w:hanging="850"/>
      </w:pPr>
      <w:rPr>
        <w:rFonts w:ascii="Arial" w:hAnsi="Arial" w:cs="Arial" w:hint="default"/>
        <w:b w:val="0"/>
        <w:bCs w:val="0"/>
        <w:i w:val="0"/>
        <w:iCs w:val="0"/>
        <w:caps w:val="0"/>
        <w:strike w:val="0"/>
        <w:dstrike w:val="0"/>
        <w:outline w:val="0"/>
        <w:shadow w:val="0"/>
        <w:emboss w:val="0"/>
        <w:imprint w:val="0"/>
        <w:vanish w:val="0"/>
        <w:color w:val="auto"/>
        <w:sz w:val="20"/>
        <w:szCs w:val="20"/>
        <w:vertAlign w:val="baseline"/>
      </w:rPr>
    </w:lvl>
  </w:abstractNum>
  <w:abstractNum w:abstractNumId="6">
    <w:nsid w:val="19644205"/>
    <w:multiLevelType w:val="multilevel"/>
    <w:tmpl w:val="19644205"/>
    <w:lvl w:ilvl="0">
      <w:start w:val="1"/>
      <w:numFmt w:val="decimal"/>
      <w:lvlText w:val="%1."/>
      <w:lvlJc w:val="left"/>
      <w:pPr>
        <w:tabs>
          <w:tab w:val="left" w:pos="425"/>
        </w:tabs>
        <w:ind w:left="425" w:hanging="425"/>
      </w:pPr>
      <w:rPr>
        <w:rFonts w:hint="eastAsia"/>
      </w:rPr>
    </w:lvl>
    <w:lvl w:ilvl="1">
      <w:start w:val="1"/>
      <w:numFmt w:val="decimal"/>
      <w:pStyle w:val="200"/>
      <w:lvlText w:val="%1.%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pStyle w:val="10"/>
      <w:isLgl/>
      <w:lvlText w:val="%1.3.%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7">
    <w:nsid w:val="208A7ABE"/>
    <w:multiLevelType w:val="multilevel"/>
    <w:tmpl w:val="208A7ABE"/>
    <w:lvl w:ilvl="0">
      <w:start w:val="1"/>
      <w:numFmt w:val="decimal"/>
      <w:pStyle w:val="11"/>
      <w:suff w:val="space"/>
      <w:lvlText w:val="表%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22A262D8"/>
    <w:multiLevelType w:val="multilevel"/>
    <w:tmpl w:val="22A262D8"/>
    <w:lvl w:ilvl="0">
      <w:start w:val="1"/>
      <w:numFmt w:val="decimal"/>
      <w:pStyle w:val="12"/>
      <w:suff w:val="nothing"/>
      <w:lvlText w:val="（%1）"/>
      <w:lvlJc w:val="left"/>
      <w:pPr>
        <w:ind w:left="425" w:firstLine="0"/>
      </w:pPr>
      <w:rPr>
        <w:rFonts w:hint="eastAsia"/>
        <w:b w:val="0"/>
        <w:bCs w:val="0"/>
        <w:i w:val="0"/>
        <w:iCs w:val="0"/>
        <w:caps w:val="0"/>
        <w:smallCaps w:val="0"/>
        <w:strike w:val="0"/>
        <w:dstrike w:val="0"/>
        <w:vanish w:val="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suff w:val="nothing"/>
      <w:lvlText w:val="%2）"/>
      <w:lvlJc w:val="left"/>
      <w:pPr>
        <w:ind w:left="425" w:firstLine="0"/>
      </w:pPr>
      <w:rPr>
        <w:rFonts w:hint="eastAsia"/>
      </w:rPr>
    </w:lvl>
    <w:lvl w:ilvl="2">
      <w:start w:val="1"/>
      <w:numFmt w:val="lowerRoman"/>
      <w:lvlText w:val="%3."/>
      <w:lvlJc w:val="right"/>
      <w:pPr>
        <w:ind w:left="845" w:firstLine="0"/>
      </w:pPr>
      <w:rPr>
        <w:rFonts w:hint="eastAsia"/>
      </w:rPr>
    </w:lvl>
    <w:lvl w:ilvl="3">
      <w:start w:val="1"/>
      <w:numFmt w:val="decimal"/>
      <w:lvlText w:val="%4）"/>
      <w:lvlJc w:val="left"/>
      <w:pPr>
        <w:ind w:left="1265" w:firstLine="0"/>
      </w:pPr>
      <w:rPr>
        <w:rFonts w:hint="eastAsia"/>
      </w:rPr>
    </w:lvl>
    <w:lvl w:ilvl="4">
      <w:start w:val="1"/>
      <w:numFmt w:val="lowerLetter"/>
      <w:lvlText w:val="%5)"/>
      <w:lvlJc w:val="left"/>
      <w:pPr>
        <w:ind w:left="1685" w:firstLine="0"/>
      </w:pPr>
      <w:rPr>
        <w:rFonts w:hint="eastAsia"/>
      </w:rPr>
    </w:lvl>
    <w:lvl w:ilvl="5">
      <w:start w:val="1"/>
      <w:numFmt w:val="lowerRoman"/>
      <w:lvlText w:val="%6."/>
      <w:lvlJc w:val="right"/>
      <w:pPr>
        <w:ind w:left="2105" w:firstLine="0"/>
      </w:pPr>
      <w:rPr>
        <w:rFonts w:hint="eastAsia"/>
      </w:rPr>
    </w:lvl>
    <w:lvl w:ilvl="6">
      <w:start w:val="1"/>
      <w:numFmt w:val="decimal"/>
      <w:lvlText w:val="%7."/>
      <w:lvlJc w:val="left"/>
      <w:pPr>
        <w:ind w:left="2525" w:firstLine="0"/>
      </w:pPr>
      <w:rPr>
        <w:rFonts w:hint="eastAsia"/>
      </w:rPr>
    </w:lvl>
    <w:lvl w:ilvl="7">
      <w:start w:val="1"/>
      <w:numFmt w:val="lowerLetter"/>
      <w:lvlText w:val="%8)"/>
      <w:lvlJc w:val="left"/>
      <w:pPr>
        <w:ind w:left="2945" w:firstLine="0"/>
      </w:pPr>
      <w:rPr>
        <w:rFonts w:hint="eastAsia"/>
      </w:rPr>
    </w:lvl>
    <w:lvl w:ilvl="8">
      <w:start w:val="1"/>
      <w:numFmt w:val="lowerRoman"/>
      <w:lvlText w:val="%9."/>
      <w:lvlJc w:val="right"/>
      <w:pPr>
        <w:ind w:left="3365" w:firstLine="0"/>
      </w:pPr>
      <w:rPr>
        <w:rFonts w:hint="eastAsia"/>
      </w:rPr>
    </w:lvl>
  </w:abstractNum>
  <w:abstractNum w:abstractNumId="9">
    <w:nsid w:val="2DAC64B2"/>
    <w:multiLevelType w:val="multilevel"/>
    <w:tmpl w:val="2DAC64B2"/>
    <w:lvl w:ilvl="0">
      <w:start w:val="1"/>
      <w:numFmt w:val="decimalEnclosedCircle"/>
      <w:pStyle w:val="FigureStep"/>
      <w:lvlText w:val="%1"/>
      <w:lvlJc w:val="left"/>
      <w:pPr>
        <w:ind w:left="420" w:hanging="420"/>
      </w:pPr>
      <w:rPr>
        <w:rFonts w:ascii="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2F0625B9"/>
    <w:multiLevelType w:val="multilevel"/>
    <w:tmpl w:val="2F0625B9"/>
    <w:lvl w:ilvl="0">
      <w:start w:val="1"/>
      <w:numFmt w:val="bullet"/>
      <w:pStyle w:val="a0"/>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eastAsia="宋体" w:hAnsi="Wingdings" w:hint="default"/>
        <w:b w:val="0"/>
        <w:i w:val="0"/>
        <w:sz w:val="24"/>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
    <w:nsid w:val="318C0DD1"/>
    <w:multiLevelType w:val="multilevel"/>
    <w:tmpl w:val="318C0DD1"/>
    <w:lvl w:ilvl="0">
      <w:start w:val="1"/>
      <w:numFmt w:val="decimal"/>
      <w:pStyle w:val="a1"/>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nsid w:val="31D5005A"/>
    <w:multiLevelType w:val="multilevel"/>
    <w:tmpl w:val="31D5005A"/>
    <w:lvl w:ilvl="0">
      <w:start w:val="1"/>
      <w:numFmt w:val="decimal"/>
      <w:pStyle w:val="Punto1"/>
      <w:isLgl/>
      <w:lvlText w:val="%1."/>
      <w:lvlJc w:val="left"/>
      <w:pPr>
        <w:tabs>
          <w:tab w:val="left" w:pos="624"/>
        </w:tabs>
        <w:ind w:left="624" w:hanging="624"/>
      </w:pPr>
    </w:lvl>
    <w:lvl w:ilvl="1">
      <w:start w:val="1"/>
      <w:numFmt w:val="decimal"/>
      <w:lvlText w:val="%1.%2."/>
      <w:lvlJc w:val="left"/>
      <w:pPr>
        <w:tabs>
          <w:tab w:val="left" w:pos="720"/>
        </w:tabs>
        <w:ind w:left="0" w:firstLine="0"/>
      </w:pPr>
    </w:lvl>
    <w:lvl w:ilvl="2">
      <w:start w:val="1"/>
      <w:numFmt w:val="decimal"/>
      <w:lvlText w:val="%1.%2.%3."/>
      <w:lvlJc w:val="left"/>
      <w:pPr>
        <w:tabs>
          <w:tab w:val="left" w:pos="1080"/>
        </w:tabs>
        <w:ind w:left="0" w:firstLine="0"/>
      </w:pPr>
    </w:lvl>
    <w:lvl w:ilvl="3">
      <w:start w:val="1"/>
      <w:numFmt w:val="decimal"/>
      <w:lvlText w:val="%1.%2.%3.%4."/>
      <w:lvlJc w:val="left"/>
      <w:pPr>
        <w:tabs>
          <w:tab w:val="left" w:pos="1440"/>
        </w:tabs>
        <w:ind w:left="0" w:firstLine="0"/>
      </w:pPr>
    </w:lvl>
    <w:lvl w:ilvl="4">
      <w:start w:val="1"/>
      <w:numFmt w:val="decimal"/>
      <w:lvlText w:val="%1.%2.%3.%4.%5."/>
      <w:lvlJc w:val="left"/>
      <w:pPr>
        <w:tabs>
          <w:tab w:val="left" w:pos="1080"/>
        </w:tabs>
        <w:ind w:left="0" w:firstLine="0"/>
      </w:pPr>
    </w:lvl>
    <w:lvl w:ilvl="5">
      <w:start w:val="1"/>
      <w:numFmt w:val="decimal"/>
      <w:lvlText w:val="%1.%2.%3.%4.%5.%6."/>
      <w:lvlJc w:val="left"/>
      <w:pPr>
        <w:tabs>
          <w:tab w:val="left" w:pos="1440"/>
        </w:tabs>
        <w:ind w:left="1152" w:hanging="1152"/>
      </w:pPr>
    </w:lvl>
    <w:lvl w:ilvl="6">
      <w:start w:val="1"/>
      <w:numFmt w:val="decimal"/>
      <w:lvlText w:val="%1.%2.%3.%4.%5.%6.%7."/>
      <w:lvlJc w:val="left"/>
      <w:pPr>
        <w:tabs>
          <w:tab w:val="left" w:pos="1440"/>
        </w:tabs>
        <w:ind w:left="1296" w:hanging="1296"/>
      </w:pPr>
    </w:lvl>
    <w:lvl w:ilvl="7">
      <w:start w:val="1"/>
      <w:numFmt w:val="decimal"/>
      <w:lvlText w:val="%1.%2.%3.%4.%5.%6.%7.%8."/>
      <w:lvlJc w:val="left"/>
      <w:pPr>
        <w:tabs>
          <w:tab w:val="left" w:pos="1800"/>
        </w:tabs>
        <w:ind w:left="1440" w:hanging="1440"/>
      </w:pPr>
    </w:lvl>
    <w:lvl w:ilvl="8">
      <w:start w:val="1"/>
      <w:numFmt w:val="decimal"/>
      <w:isLgl/>
      <w:lvlText w:val="%1.%2.%3.%4.%5.%6.%7.%8.%9."/>
      <w:lvlJc w:val="left"/>
      <w:pPr>
        <w:tabs>
          <w:tab w:val="left" w:pos="2160"/>
        </w:tabs>
        <w:ind w:left="1584" w:hanging="1584"/>
      </w:pPr>
    </w:lvl>
  </w:abstractNum>
  <w:abstractNum w:abstractNumId="13">
    <w:nsid w:val="377F4624"/>
    <w:multiLevelType w:val="multilevel"/>
    <w:tmpl w:val="377F4624"/>
    <w:lvl w:ilvl="0">
      <w:start w:val="1"/>
      <w:numFmt w:val="bullet"/>
      <w:pStyle w:val="60"/>
      <w:lvlText w:val=""/>
      <w:lvlJc w:val="left"/>
      <w:pPr>
        <w:ind w:left="902" w:hanging="420"/>
      </w:pPr>
      <w:rPr>
        <w:rFonts w:ascii="Wingdings" w:hAnsi="Wingdings" w:hint="default"/>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14">
    <w:nsid w:val="389F6B18"/>
    <w:multiLevelType w:val="multilevel"/>
    <w:tmpl w:val="389F6B18"/>
    <w:lvl w:ilvl="0">
      <w:start w:val="1"/>
      <w:numFmt w:val="bullet"/>
      <w:pStyle w:val="a2"/>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decimal"/>
      <w:lvlText w:val="（%5）"/>
      <w:lvlJc w:val="left"/>
      <w:pPr>
        <w:tabs>
          <w:tab w:val="left" w:pos="2337"/>
        </w:tabs>
        <w:ind w:left="2337" w:hanging="657"/>
      </w:pPr>
      <w:rPr>
        <w:rFonts w:hint="eastAsia"/>
      </w:rPr>
    </w:lvl>
    <w:lvl w:ilvl="5">
      <w:start w:val="1"/>
      <w:numFmt w:val="decimal"/>
      <w:lvlText w:val="%6、"/>
      <w:lvlJc w:val="left"/>
      <w:pPr>
        <w:tabs>
          <w:tab w:val="left" w:pos="2895"/>
        </w:tabs>
        <w:ind w:left="2895" w:hanging="795"/>
      </w:pPr>
      <w:rPr>
        <w:rFont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5">
    <w:nsid w:val="3A6E3BF8"/>
    <w:multiLevelType w:val="multilevel"/>
    <w:tmpl w:val="3A6E3BF8"/>
    <w:lvl w:ilvl="0">
      <w:start w:val="1"/>
      <w:numFmt w:val="bullet"/>
      <w:pStyle w:val="ItemList"/>
      <w:lvlText w:val=""/>
      <w:lvlPicBulletId w:val="0"/>
      <w:lvlJc w:val="left"/>
      <w:pPr>
        <w:ind w:left="420" w:hanging="420"/>
      </w:pPr>
      <w:rPr>
        <w:rFonts w:ascii="Symbol" w:hAnsi="Symbol" w:hint="default"/>
        <w:color w:val="auto"/>
        <w:position w:val="-2"/>
        <w:sz w:val="15"/>
        <w:szCs w:val="18"/>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6">
    <w:nsid w:val="42FE570A"/>
    <w:multiLevelType w:val="multilevel"/>
    <w:tmpl w:val="42FE570A"/>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3"/>
      <w:suff w:val="space"/>
      <w:lvlText w:val="表%9"/>
      <w:lvlJc w:val="center"/>
      <w:pPr>
        <w:ind w:left="0" w:firstLine="0"/>
      </w:pPr>
      <w:rPr>
        <w:rFonts w:ascii="Arial" w:eastAsia="黑体" w:hAnsi="Arial" w:hint="default"/>
        <w:b w:val="0"/>
        <w:i w:val="0"/>
        <w:sz w:val="18"/>
        <w:szCs w:val="18"/>
      </w:rPr>
    </w:lvl>
  </w:abstractNum>
  <w:abstractNum w:abstractNumId="17">
    <w:nsid w:val="43654CF2"/>
    <w:multiLevelType w:val="multilevel"/>
    <w:tmpl w:val="43654CF2"/>
    <w:lvl w:ilvl="0">
      <w:start w:val="1"/>
      <w:numFmt w:val="decimal"/>
      <w:pStyle w:val="Punto4"/>
      <w:lvlText w:val="%1."/>
      <w:lvlJc w:val="left"/>
      <w:pPr>
        <w:ind w:left="1680" w:hanging="420"/>
      </w:pPr>
    </w:lvl>
    <w:lvl w:ilvl="1">
      <w:start w:val="1"/>
      <w:numFmt w:val="lowerLetter"/>
      <w:lvlText w:val="%2)"/>
      <w:lvlJc w:val="left"/>
      <w:pPr>
        <w:ind w:left="2100" w:hanging="420"/>
      </w:pPr>
    </w:lvl>
    <w:lvl w:ilvl="2">
      <w:start w:val="1"/>
      <w:numFmt w:val="lowerRoman"/>
      <w:lvlText w:val="%3."/>
      <w:lvlJc w:val="right"/>
      <w:pPr>
        <w:ind w:left="2520" w:hanging="420"/>
      </w:pPr>
    </w:lvl>
    <w:lvl w:ilvl="3">
      <w:start w:val="1"/>
      <w:numFmt w:val="decimal"/>
      <w:lvlText w:val="%4."/>
      <w:lvlJc w:val="left"/>
      <w:pPr>
        <w:ind w:left="2940" w:hanging="420"/>
      </w:pPr>
    </w:lvl>
    <w:lvl w:ilvl="4">
      <w:start w:val="1"/>
      <w:numFmt w:val="lowerLetter"/>
      <w:lvlText w:val="%5)"/>
      <w:lvlJc w:val="left"/>
      <w:pPr>
        <w:ind w:left="3360" w:hanging="420"/>
      </w:pPr>
    </w:lvl>
    <w:lvl w:ilvl="5">
      <w:start w:val="1"/>
      <w:numFmt w:val="lowerRoman"/>
      <w:lvlText w:val="%6."/>
      <w:lvlJc w:val="right"/>
      <w:pPr>
        <w:ind w:left="3780" w:hanging="420"/>
      </w:pPr>
    </w:lvl>
    <w:lvl w:ilvl="6">
      <w:start w:val="1"/>
      <w:numFmt w:val="decimal"/>
      <w:lvlText w:val="%7."/>
      <w:lvlJc w:val="left"/>
      <w:pPr>
        <w:ind w:left="4200" w:hanging="420"/>
      </w:pPr>
    </w:lvl>
    <w:lvl w:ilvl="7">
      <w:start w:val="1"/>
      <w:numFmt w:val="lowerLetter"/>
      <w:lvlText w:val="%8)"/>
      <w:lvlJc w:val="left"/>
      <w:pPr>
        <w:ind w:left="4620" w:hanging="420"/>
      </w:pPr>
    </w:lvl>
    <w:lvl w:ilvl="8">
      <w:start w:val="1"/>
      <w:numFmt w:val="lowerRoman"/>
      <w:lvlText w:val="%9."/>
      <w:lvlJc w:val="right"/>
      <w:pPr>
        <w:ind w:left="5040" w:hanging="420"/>
      </w:pPr>
    </w:lvl>
  </w:abstractNum>
  <w:abstractNum w:abstractNumId="18">
    <w:nsid w:val="44121AA6"/>
    <w:multiLevelType w:val="multilevel"/>
    <w:tmpl w:val="44121AA6"/>
    <w:lvl w:ilvl="0">
      <w:start w:val="1"/>
      <w:numFmt w:val="decimal"/>
      <w:pStyle w:val="a4"/>
      <w:lvlText w:val="(%1)"/>
      <w:lvlJc w:val="left"/>
      <w:pPr>
        <w:tabs>
          <w:tab w:val="left" w:pos="397"/>
        </w:tabs>
        <w:ind w:left="397" w:hanging="397"/>
      </w:pPr>
      <w:rPr>
        <w:rFonts w:ascii="Arial" w:eastAsia="宋体" w:hAnsi="Arial" w:hint="default"/>
        <w:b w:val="0"/>
        <w:i w:val="0"/>
        <w:color w:val="auto"/>
        <w:sz w:val="18"/>
        <w:szCs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nsid w:val="49C12A5A"/>
    <w:multiLevelType w:val="multilevel"/>
    <w:tmpl w:val="49C12A5A"/>
    <w:lvl w:ilvl="0">
      <w:start w:val="1"/>
      <w:numFmt w:val="bullet"/>
      <w:lvlText w:val="►"/>
      <w:lvlJc w:val="left"/>
      <w:pPr>
        <w:ind w:left="900" w:hanging="420"/>
      </w:pPr>
      <w:rPr>
        <w:rFonts w:ascii="Arial" w:hAnsi="Aria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pStyle w:val="2"/>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0">
    <w:nsid w:val="4C2F6563"/>
    <w:multiLevelType w:val="multilevel"/>
    <w:tmpl w:val="4C2F6563"/>
    <w:lvl w:ilvl="0">
      <w:start w:val="1"/>
      <w:numFmt w:val="none"/>
      <w:suff w:val="nothing"/>
      <w:lvlText w:val="%16.1"/>
      <w:lvlJc w:val="left"/>
      <w:pPr>
        <w:ind w:left="0" w:firstLine="0"/>
      </w:pPr>
      <w:rPr>
        <w:rFonts w:ascii="Times New Roman" w:hAnsi="Times New Roman" w:hint="default"/>
        <w:b/>
        <w:i w:val="0"/>
        <w:sz w:val="21"/>
        <w:szCs w:val="30"/>
      </w:rPr>
    </w:lvl>
    <w:lvl w:ilvl="1">
      <w:start w:val="1"/>
      <w:numFmt w:val="decimal"/>
      <w:pStyle w:val="a5"/>
      <w:suff w:val="nothing"/>
      <w:lvlText w:val="%1%2　"/>
      <w:lvlJc w:val="left"/>
      <w:pPr>
        <w:ind w:left="360" w:firstLine="0"/>
      </w:pPr>
      <w:rPr>
        <w:rFonts w:ascii="黑体" w:eastAsia="黑体" w:hAnsi="Times New Roman" w:hint="eastAsia"/>
        <w:b w:val="0"/>
        <w:i w:val="0"/>
        <w:sz w:val="21"/>
      </w:rPr>
    </w:lvl>
    <w:lvl w:ilvl="2">
      <w:start w:val="1"/>
      <w:numFmt w:val="none"/>
      <w:pStyle w:val="a6"/>
      <w:suff w:val="nothing"/>
      <w:lvlText w:val="6.2"/>
      <w:lvlJc w:val="left"/>
      <w:pPr>
        <w:ind w:left="0" w:firstLine="0"/>
      </w:pPr>
      <w:rPr>
        <w:rFonts w:ascii="黑体" w:eastAsia="黑体" w:hAnsi="Times New Roman" w:hint="eastAsia"/>
        <w:b w:val="0"/>
        <w:i w:val="0"/>
        <w:sz w:val="21"/>
      </w:rPr>
    </w:lvl>
    <w:lvl w:ilvl="3">
      <w:start w:val="1"/>
      <w:numFmt w:val="decimal"/>
      <w:pStyle w:val="a7"/>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1">
    <w:nsid w:val="4E37518A"/>
    <w:multiLevelType w:val="multilevel"/>
    <w:tmpl w:val="4E37518A"/>
    <w:lvl w:ilvl="0">
      <w:start w:val="1"/>
      <w:numFmt w:val="bullet"/>
      <w:lvlText w:val=""/>
      <w:lvlJc w:val="left"/>
      <w:pPr>
        <w:tabs>
          <w:tab w:val="left" w:pos="1134"/>
        </w:tabs>
        <w:ind w:left="1134" w:hanging="510"/>
      </w:pPr>
      <w:rPr>
        <w:rFonts w:ascii="Symbol" w:hAnsi="Symbol" w:hint="default"/>
        <w:b/>
        <w:bCs w:val="0"/>
        <w:i w:val="0"/>
        <w:iCs w:val="0"/>
        <w:color w:val="auto"/>
        <w:sz w:val="20"/>
        <w:szCs w:val="20"/>
      </w:rPr>
    </w:lvl>
    <w:lvl w:ilvl="1">
      <w:start w:val="1"/>
      <w:numFmt w:val="bullet"/>
      <w:lvlText w:val=""/>
      <w:lvlJc w:val="left"/>
      <w:pPr>
        <w:tabs>
          <w:tab w:val="left" w:pos="1418"/>
        </w:tabs>
        <w:ind w:left="1418" w:hanging="284"/>
      </w:pPr>
      <w:rPr>
        <w:rFonts w:ascii="Wingdings" w:hAnsi="Wingdings" w:hint="default"/>
        <w:b w:val="0"/>
        <w:bCs w:val="0"/>
        <w:i w:val="0"/>
        <w:iCs w:val="0"/>
        <w:color w:val="auto"/>
        <w:sz w:val="12"/>
        <w:szCs w:val="20"/>
      </w:rPr>
    </w:lvl>
    <w:lvl w:ilvl="2">
      <w:start w:val="1"/>
      <w:numFmt w:val="bullet"/>
      <w:lvlText w:val=""/>
      <w:lvlJc w:val="left"/>
      <w:pPr>
        <w:tabs>
          <w:tab w:val="left" w:pos="1701"/>
        </w:tabs>
        <w:ind w:left="1701" w:hanging="283"/>
      </w:pPr>
      <w:rPr>
        <w:rFonts w:ascii="Symbol" w:hAnsi="Symbol" w:hint="default"/>
        <w:b w:val="0"/>
        <w:bCs w:val="0"/>
        <w:i w:val="0"/>
        <w:iCs w:val="0"/>
        <w:color w:val="auto"/>
        <w:sz w:val="20"/>
        <w:szCs w:val="20"/>
      </w:rPr>
    </w:lvl>
    <w:lvl w:ilvl="3">
      <w:start w:val="1"/>
      <w:numFmt w:val="bullet"/>
      <w:lvlRestart w:val="0"/>
      <w:pStyle w:val="ItemListinTable"/>
      <w:lvlText w:val=""/>
      <w:lvlJc w:val="left"/>
      <w:pPr>
        <w:tabs>
          <w:tab w:val="left" w:pos="284"/>
        </w:tabs>
        <w:ind w:left="284" w:hanging="284"/>
      </w:pPr>
      <w:rPr>
        <w:rFonts w:ascii="Symbol" w:hAnsi="Symbol" w:hint="default"/>
        <w:b w:val="0"/>
        <w:bCs w:val="0"/>
        <w:i w:val="0"/>
        <w:iCs w:val="0"/>
        <w:color w:val="auto"/>
        <w:sz w:val="20"/>
        <w:szCs w:val="20"/>
      </w:rPr>
    </w:lvl>
    <w:lvl w:ilvl="4">
      <w:start w:val="1"/>
      <w:numFmt w:val="bullet"/>
      <w:pStyle w:val="ItemListinTable2"/>
      <w:lvlText w:val=""/>
      <w:lvlJc w:val="left"/>
      <w:pPr>
        <w:tabs>
          <w:tab w:val="left" w:pos="510"/>
        </w:tabs>
        <w:ind w:left="510" w:hanging="226"/>
      </w:pPr>
      <w:rPr>
        <w:rFonts w:ascii="Wingdings" w:hAnsi="Wingdings" w:hint="default"/>
        <w:b w:val="0"/>
        <w:bCs w:val="0"/>
        <w:i w:val="0"/>
        <w:iCs w:val="0"/>
        <w:color w:val="auto"/>
        <w:sz w:val="10"/>
        <w:szCs w:val="20"/>
      </w:rPr>
    </w:lvl>
    <w:lvl w:ilvl="5">
      <w:start w:val="1"/>
      <w:numFmt w:val="bullet"/>
      <w:lvlRestart w:val="0"/>
      <w:pStyle w:val="NotesTextListinTable"/>
      <w:lvlText w:val=""/>
      <w:lvlJc w:val="left"/>
      <w:pPr>
        <w:tabs>
          <w:tab w:val="left" w:pos="284"/>
        </w:tabs>
        <w:ind w:left="284" w:hanging="284"/>
      </w:pPr>
      <w:rPr>
        <w:rFonts w:ascii="Symbol" w:hAnsi="Symbol" w:hint="default"/>
        <w:color w:val="auto"/>
        <w:sz w:val="20"/>
        <w:szCs w:val="20"/>
      </w:rPr>
    </w:lvl>
    <w:lvl w:ilvl="6">
      <w:start w:val="1"/>
      <w:numFmt w:val="none"/>
      <w:lvlText w:val="%7"/>
      <w:lvlJc w:val="left"/>
      <w:pPr>
        <w:tabs>
          <w:tab w:val="left" w:pos="323"/>
        </w:tabs>
        <w:ind w:left="323" w:firstLine="920"/>
      </w:pPr>
      <w:rPr>
        <w:rFonts w:hint="default"/>
        <w:color w:val="auto"/>
      </w:rPr>
    </w:lvl>
    <w:lvl w:ilvl="7">
      <w:start w:val="1"/>
      <w:numFmt w:val="none"/>
      <w:lvlText w:val="%8"/>
      <w:lvlJc w:val="left"/>
      <w:pPr>
        <w:tabs>
          <w:tab w:val="left" w:pos="323"/>
        </w:tabs>
        <w:ind w:left="323" w:firstLine="920"/>
      </w:pPr>
      <w:rPr>
        <w:rFonts w:hint="default"/>
      </w:rPr>
    </w:lvl>
    <w:lvl w:ilvl="8">
      <w:start w:val="1"/>
      <w:numFmt w:val="none"/>
      <w:lvlText w:val="%9"/>
      <w:lvlJc w:val="left"/>
      <w:pPr>
        <w:tabs>
          <w:tab w:val="left" w:pos="323"/>
        </w:tabs>
        <w:ind w:left="323" w:firstLine="920"/>
      </w:pPr>
      <w:rPr>
        <w:rFonts w:hint="default"/>
      </w:rPr>
    </w:lvl>
  </w:abstractNum>
  <w:abstractNum w:abstractNumId="22">
    <w:nsid w:val="514746D8"/>
    <w:multiLevelType w:val="singleLevel"/>
    <w:tmpl w:val="514746D8"/>
    <w:lvl w:ilvl="0">
      <w:start w:val="1"/>
      <w:numFmt w:val="bullet"/>
      <w:pStyle w:val="Level5"/>
      <w:lvlText w:val=""/>
      <w:lvlJc w:val="left"/>
      <w:pPr>
        <w:tabs>
          <w:tab w:val="left" w:pos="432"/>
        </w:tabs>
        <w:ind w:left="432" w:hanging="432"/>
      </w:pPr>
      <w:rPr>
        <w:rFonts w:ascii="Symbol" w:hAnsi="Symbol" w:hint="default"/>
      </w:rPr>
    </w:lvl>
  </w:abstractNum>
  <w:abstractNum w:abstractNumId="23">
    <w:nsid w:val="543D6979"/>
    <w:multiLevelType w:val="multilevel"/>
    <w:tmpl w:val="543D6979"/>
    <w:lvl w:ilvl="0">
      <w:start w:val="1"/>
      <w:numFmt w:val="decimal"/>
      <w:pStyle w:val="a8"/>
      <w:lvlText w:val="%1)"/>
      <w:lvlJc w:val="left"/>
      <w:pPr>
        <w:ind w:left="902" w:hanging="420"/>
      </w:p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4">
    <w:nsid w:val="769E5593"/>
    <w:multiLevelType w:val="multilevel"/>
    <w:tmpl w:val="769E5593"/>
    <w:lvl w:ilvl="0">
      <w:start w:val="1"/>
      <w:numFmt w:val="decimal"/>
      <w:pStyle w:val="13"/>
      <w:isLgl/>
      <w:lvlText w:val="第%1章"/>
      <w:lvlJc w:val="left"/>
      <w:pPr>
        <w:ind w:left="1277"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pStyle w:val="20"/>
      <w:lvlText w:val="%1.%2"/>
      <w:lvlJc w:val="left"/>
      <w:pPr>
        <w:ind w:left="0" w:firstLine="0"/>
      </w:pPr>
      <w:rPr>
        <w:rFonts w:hint="eastAsia"/>
      </w:rPr>
    </w:lvl>
    <w:lvl w:ilvl="2">
      <w:start w:val="1"/>
      <w:numFmt w:val="decimal"/>
      <w:lvlRestart w:val="1"/>
      <w:pStyle w:val="3"/>
      <w:lvlText w:val="%1.%2.%3"/>
      <w:lvlJc w:val="left"/>
      <w:pPr>
        <w:ind w:left="0" w:firstLine="0"/>
      </w:pPr>
      <w:rPr>
        <w:rFonts w:hint="eastAsia"/>
      </w:rPr>
    </w:lvl>
    <w:lvl w:ilvl="3">
      <w:start w:val="1"/>
      <w:numFmt w:val="decimal"/>
      <w:pStyle w:val="4"/>
      <w:lvlText w:val="%1.%2.%3.%4"/>
      <w:lvlJc w:val="left"/>
      <w:pPr>
        <w:ind w:left="0" w:firstLine="0"/>
      </w:pPr>
      <w:rPr>
        <w:rFonts w:hint="eastAsia"/>
      </w:rPr>
    </w:lvl>
    <w:lvl w:ilvl="4">
      <w:start w:val="1"/>
      <w:numFmt w:val="decimal"/>
      <w:pStyle w:val="5"/>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5">
    <w:nsid w:val="772A5F2A"/>
    <w:multiLevelType w:val="multilevel"/>
    <w:tmpl w:val="772A5F2A"/>
    <w:lvl w:ilvl="0">
      <w:start w:val="1"/>
      <w:numFmt w:val="decimal"/>
      <w:pStyle w:val="14"/>
      <w:suff w:val="nothing"/>
      <w:lvlText w:val="%1）"/>
      <w:lvlJc w:val="left"/>
      <w:pPr>
        <w:ind w:left="567" w:firstLine="0"/>
      </w:pPr>
      <w:rPr>
        <w:rFonts w:ascii="Times New Roman" w:hAnsi="Times New Roman" w:hint="eastAsia"/>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suff w:val="space"/>
      <w:lvlText w:val="%2)"/>
      <w:lvlJc w:val="left"/>
      <w:pPr>
        <w:ind w:left="953" w:firstLine="0"/>
      </w:pPr>
      <w:rPr>
        <w:rFonts w:hint="eastAsia"/>
      </w:rPr>
    </w:lvl>
    <w:lvl w:ilvl="2">
      <w:start w:val="1"/>
      <w:numFmt w:val="lowerRoman"/>
      <w:lvlText w:val="%3."/>
      <w:lvlJc w:val="right"/>
      <w:pPr>
        <w:tabs>
          <w:tab w:val="left" w:pos="534"/>
        </w:tabs>
        <w:ind w:left="1339" w:firstLine="0"/>
      </w:pPr>
      <w:rPr>
        <w:rFonts w:hint="eastAsia"/>
      </w:rPr>
    </w:lvl>
    <w:lvl w:ilvl="3">
      <w:start w:val="1"/>
      <w:numFmt w:val="decimal"/>
      <w:lvlText w:val="%4."/>
      <w:lvlJc w:val="left"/>
      <w:pPr>
        <w:tabs>
          <w:tab w:val="left" w:pos="727"/>
        </w:tabs>
        <w:ind w:left="1725" w:firstLine="0"/>
      </w:pPr>
      <w:rPr>
        <w:rFonts w:hint="eastAsia"/>
      </w:rPr>
    </w:lvl>
    <w:lvl w:ilvl="4">
      <w:start w:val="1"/>
      <w:numFmt w:val="lowerLetter"/>
      <w:lvlText w:val="%5)"/>
      <w:lvlJc w:val="left"/>
      <w:pPr>
        <w:tabs>
          <w:tab w:val="left" w:pos="920"/>
        </w:tabs>
        <w:ind w:left="2111" w:firstLine="0"/>
      </w:pPr>
      <w:rPr>
        <w:rFonts w:hint="eastAsia"/>
      </w:rPr>
    </w:lvl>
    <w:lvl w:ilvl="5">
      <w:start w:val="1"/>
      <w:numFmt w:val="lowerRoman"/>
      <w:lvlText w:val="%6."/>
      <w:lvlJc w:val="right"/>
      <w:pPr>
        <w:tabs>
          <w:tab w:val="left" w:pos="1113"/>
        </w:tabs>
        <w:ind w:left="2497" w:firstLine="0"/>
      </w:pPr>
      <w:rPr>
        <w:rFonts w:hint="eastAsia"/>
      </w:rPr>
    </w:lvl>
    <w:lvl w:ilvl="6">
      <w:start w:val="1"/>
      <w:numFmt w:val="decimal"/>
      <w:lvlText w:val="%7."/>
      <w:lvlJc w:val="left"/>
      <w:pPr>
        <w:tabs>
          <w:tab w:val="left" w:pos="1306"/>
        </w:tabs>
        <w:ind w:left="2883" w:firstLine="0"/>
      </w:pPr>
      <w:rPr>
        <w:rFonts w:hint="eastAsia"/>
      </w:rPr>
    </w:lvl>
    <w:lvl w:ilvl="7">
      <w:start w:val="1"/>
      <w:numFmt w:val="lowerLetter"/>
      <w:lvlText w:val="%8)"/>
      <w:lvlJc w:val="left"/>
      <w:pPr>
        <w:tabs>
          <w:tab w:val="left" w:pos="1499"/>
        </w:tabs>
        <w:ind w:left="3269" w:firstLine="0"/>
      </w:pPr>
      <w:rPr>
        <w:rFonts w:hint="eastAsia"/>
      </w:rPr>
    </w:lvl>
    <w:lvl w:ilvl="8">
      <w:start w:val="1"/>
      <w:numFmt w:val="lowerRoman"/>
      <w:lvlText w:val="%9."/>
      <w:lvlJc w:val="right"/>
      <w:pPr>
        <w:tabs>
          <w:tab w:val="left" w:pos="1692"/>
        </w:tabs>
        <w:ind w:left="3655" w:firstLine="0"/>
      </w:pPr>
      <w:rPr>
        <w:rFonts w:hint="eastAsia"/>
      </w:rPr>
    </w:lvl>
  </w:abstractNum>
  <w:num w:numId="1">
    <w:abstractNumId w:val="2"/>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23"/>
  </w:num>
  <w:num w:numId="5">
    <w:abstractNumId w:val="24"/>
  </w:num>
  <w:num w:numId="6">
    <w:abstractNumId w:val="1"/>
  </w:num>
  <w:num w:numId="7">
    <w:abstractNumId w:val="10"/>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22"/>
  </w:num>
  <w:num w:numId="11">
    <w:abstractNumId w:val="4"/>
  </w:num>
  <w:num w:numId="12">
    <w:abstractNumId w:val="12"/>
  </w:num>
  <w:num w:numId="13">
    <w:abstractNumId w:val="17"/>
  </w:num>
  <w:num w:numId="14">
    <w:abstractNumId w:val="18"/>
  </w:num>
  <w:num w:numId="15">
    <w:abstractNumId w:val="14"/>
  </w:num>
  <w:num w:numId="16">
    <w:abstractNumId w:val="6"/>
  </w:num>
  <w:num w:numId="17">
    <w:abstractNumId w:val="0"/>
  </w:num>
  <w:num w:numId="18">
    <w:abstractNumId w:val="9"/>
    <w:lvlOverride w:ilvl="0">
      <w:startOverride w:val="1"/>
    </w:lvlOverride>
  </w:num>
  <w:num w:numId="19">
    <w:abstractNumId w:val="20"/>
  </w:num>
  <w:num w:numId="20">
    <w:abstractNumId w:val="11"/>
  </w:num>
  <w:num w:numId="21">
    <w:abstractNumId w:val="19"/>
  </w:num>
  <w:num w:numId="22">
    <w:abstractNumId w:val="13"/>
  </w:num>
  <w:num w:numId="23">
    <w:abstractNumId w:val="16"/>
  </w:num>
  <w:num w:numId="24">
    <w:abstractNumId w:val="3"/>
  </w:num>
  <w:num w:numId="25">
    <w:abstractNumId w:val="8"/>
  </w:num>
  <w:num w:numId="26">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CF360A"/>
    <w:rsid w:val="00013890"/>
    <w:rsid w:val="000160A3"/>
    <w:rsid w:val="00027970"/>
    <w:rsid w:val="00046B08"/>
    <w:rsid w:val="000940F2"/>
    <w:rsid w:val="001314CF"/>
    <w:rsid w:val="0019216D"/>
    <w:rsid w:val="00195638"/>
    <w:rsid w:val="001B0A9D"/>
    <w:rsid w:val="001D06B4"/>
    <w:rsid w:val="00235AD2"/>
    <w:rsid w:val="00260D66"/>
    <w:rsid w:val="002A503D"/>
    <w:rsid w:val="002C0BEE"/>
    <w:rsid w:val="002C20BF"/>
    <w:rsid w:val="00305D3C"/>
    <w:rsid w:val="00320E73"/>
    <w:rsid w:val="00365591"/>
    <w:rsid w:val="003819BC"/>
    <w:rsid w:val="003D63C5"/>
    <w:rsid w:val="00404CD1"/>
    <w:rsid w:val="00420F9B"/>
    <w:rsid w:val="00424FF2"/>
    <w:rsid w:val="00473986"/>
    <w:rsid w:val="004D7461"/>
    <w:rsid w:val="004E5988"/>
    <w:rsid w:val="005029F5"/>
    <w:rsid w:val="005B5DA8"/>
    <w:rsid w:val="005E434B"/>
    <w:rsid w:val="00632370"/>
    <w:rsid w:val="006E7AD5"/>
    <w:rsid w:val="006F171A"/>
    <w:rsid w:val="00702ABE"/>
    <w:rsid w:val="0071324A"/>
    <w:rsid w:val="00726FCB"/>
    <w:rsid w:val="007A48BC"/>
    <w:rsid w:val="0087555B"/>
    <w:rsid w:val="00893E56"/>
    <w:rsid w:val="008A0C44"/>
    <w:rsid w:val="008D1DF3"/>
    <w:rsid w:val="008D2017"/>
    <w:rsid w:val="008E2F1B"/>
    <w:rsid w:val="0095472B"/>
    <w:rsid w:val="00994C79"/>
    <w:rsid w:val="009B6A53"/>
    <w:rsid w:val="00A03B76"/>
    <w:rsid w:val="00A06E47"/>
    <w:rsid w:val="00A26AAB"/>
    <w:rsid w:val="00A42C95"/>
    <w:rsid w:val="00A74363"/>
    <w:rsid w:val="00AB467F"/>
    <w:rsid w:val="00B02834"/>
    <w:rsid w:val="00B03B3E"/>
    <w:rsid w:val="00B43680"/>
    <w:rsid w:val="00B54C45"/>
    <w:rsid w:val="00C53D5E"/>
    <w:rsid w:val="00C81BB2"/>
    <w:rsid w:val="00D33279"/>
    <w:rsid w:val="00D362EF"/>
    <w:rsid w:val="00D67F40"/>
    <w:rsid w:val="00DB514F"/>
    <w:rsid w:val="00DD65E9"/>
    <w:rsid w:val="00E30531"/>
    <w:rsid w:val="00E45B9C"/>
    <w:rsid w:val="00E9407A"/>
    <w:rsid w:val="00EA2252"/>
    <w:rsid w:val="00FE4FC6"/>
    <w:rsid w:val="06EF7395"/>
    <w:rsid w:val="082A304A"/>
    <w:rsid w:val="08EC5AE1"/>
    <w:rsid w:val="091B49CE"/>
    <w:rsid w:val="0A554677"/>
    <w:rsid w:val="0AF831A1"/>
    <w:rsid w:val="10903F0A"/>
    <w:rsid w:val="15FB2F04"/>
    <w:rsid w:val="161F1484"/>
    <w:rsid w:val="1C1F2C80"/>
    <w:rsid w:val="1CCB469E"/>
    <w:rsid w:val="1D6424C6"/>
    <w:rsid w:val="24945FBB"/>
    <w:rsid w:val="24F12B44"/>
    <w:rsid w:val="28750F44"/>
    <w:rsid w:val="297D220B"/>
    <w:rsid w:val="38D151A5"/>
    <w:rsid w:val="3B2A1EA8"/>
    <w:rsid w:val="3EE346B1"/>
    <w:rsid w:val="45646C41"/>
    <w:rsid w:val="4BD2521A"/>
    <w:rsid w:val="56686FB6"/>
    <w:rsid w:val="57B26950"/>
    <w:rsid w:val="59CF360A"/>
    <w:rsid w:val="5E886A76"/>
    <w:rsid w:val="5FA50461"/>
    <w:rsid w:val="5FA753E8"/>
    <w:rsid w:val="61F63E01"/>
    <w:rsid w:val="7411295F"/>
    <w:rsid w:val="78922354"/>
    <w:rsid w:val="7AA7510B"/>
    <w:rsid w:val="7C1E087E"/>
    <w:rsid w:val="7FD36E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toc 1" w:uiPriority="39" w:unhideWhenUsed="1" w:qFormat="1"/>
    <w:lsdException w:name="toc 2" w:uiPriority="39" w:unhideWhenUsed="1" w:qFormat="1"/>
    <w:lsdException w:name="toc 3" w:uiPriority="39" w:unhideWhenUsed="1" w:qFormat="1"/>
    <w:lsdException w:name="Normal Indent" w:qFormat="1"/>
    <w:lsdException w:name="footnote text" w:uiPriority="99" w:qFormat="1"/>
    <w:lsdException w:name="annotation text" w:uiPriority="99" w:unhideWhenUsed="1" w:qFormat="1"/>
    <w:lsdException w:name="header" w:uiPriority="99" w:qFormat="1"/>
    <w:lsdException w:name="footer" w:uiPriority="99" w:qFormat="1"/>
    <w:lsdException w:name="caption" w:semiHidden="1" w:unhideWhenUsed="1" w:qFormat="1"/>
    <w:lsdException w:name="footnote reference" w:uiPriority="99" w:qFormat="1"/>
    <w:lsdException w:name="annotation reference" w:uiPriority="99" w:unhideWhenUsed="1" w:qFormat="1"/>
    <w:lsdException w:name="page number" w:qFormat="1"/>
    <w:lsdException w:name="List Bullet" w:qFormat="1"/>
    <w:lsdException w:name="Title" w:uiPriority="10" w:qFormat="1"/>
    <w:lsdException w:name="Default Paragraph Font" w:semiHidden="1" w:uiPriority="1" w:unhideWhenUsed="1"/>
    <w:lsdException w:name="Body Text" w:uiPriority="99" w:qFormat="1"/>
    <w:lsdException w:name="Body Text Indent" w:uiPriority="99" w:qFormat="1"/>
    <w:lsdException w:name="Subtitle" w:qFormat="1"/>
    <w:lsdException w:name="Date" w:uiPriority="99" w:unhideWhenUsed="1" w:qFormat="1"/>
    <w:lsdException w:name="Body Text First Indent" w:qFormat="1"/>
    <w:lsdException w:name="Body Text First Indent 2" w:uiPriority="99" w:qFormat="1"/>
    <w:lsdException w:name="Body Text Indent 2" w:qFormat="1"/>
    <w:lsdException w:name="Body Text Indent 3" w:qFormat="1"/>
    <w:lsdException w:name="Hyperlink" w:uiPriority="99" w:unhideWhenUsed="1" w:qFormat="1"/>
    <w:lsdException w:name="FollowedHyperlink" w:uiPriority="99" w:qFormat="1"/>
    <w:lsdException w:name="Strong" w:uiPriority="22" w:qFormat="1"/>
    <w:lsdException w:name="Emphasis" w:uiPriority="20" w:qFormat="1"/>
    <w:lsdException w:name="Document Map" w:unhideWhenUsed="1"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unhideWhenUsed="1" w:qFormat="1"/>
    <w:lsdException w:name="Table Grid" w:qFormat="1"/>
    <w:lsdException w:name="Table Theme" w:qFormat="1"/>
    <w:lsdException w:name="Placeholder Text" w:uiPriority="99" w:unhideWhenUsed="1"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9">
    <w:name w:val="Normal"/>
    <w:next w:val="21"/>
    <w:qFormat/>
    <w:pPr>
      <w:widowControl w:val="0"/>
      <w:jc w:val="both"/>
    </w:pPr>
    <w:rPr>
      <w:rFonts w:asciiTheme="minorHAnsi" w:eastAsiaTheme="minorEastAsia" w:hAnsiTheme="minorHAnsi" w:cstheme="minorBidi"/>
      <w:kern w:val="2"/>
      <w:sz w:val="21"/>
      <w:szCs w:val="24"/>
    </w:rPr>
  </w:style>
  <w:style w:type="paragraph" w:styleId="15">
    <w:name w:val="heading 1"/>
    <w:basedOn w:val="a9"/>
    <w:next w:val="a9"/>
    <w:link w:val="1Char"/>
    <w:uiPriority w:val="9"/>
    <w:qFormat/>
    <w:pPr>
      <w:keepNext/>
      <w:outlineLvl w:val="0"/>
    </w:pPr>
    <w:rPr>
      <w:rFonts w:ascii="仿宋_GB2312" w:eastAsia="仿宋_GB2312" w:hAnsi="宋体" w:hint="eastAsia"/>
      <w:b/>
      <w:bCs/>
      <w:color w:val="FFFFFF"/>
      <w:sz w:val="30"/>
    </w:rPr>
  </w:style>
  <w:style w:type="paragraph" w:styleId="22">
    <w:name w:val="heading 2"/>
    <w:basedOn w:val="a9"/>
    <w:next w:val="a9"/>
    <w:link w:val="2Char"/>
    <w:uiPriority w:val="9"/>
    <w:unhideWhenUsed/>
    <w:qFormat/>
    <w:pPr>
      <w:keepNext/>
      <w:keepLines/>
      <w:spacing w:before="100" w:beforeAutospacing="1" w:after="100" w:afterAutospacing="1" w:line="360" w:lineRule="auto"/>
      <w:jc w:val="center"/>
      <w:outlineLvl w:val="1"/>
    </w:pPr>
    <w:rPr>
      <w:rFonts w:ascii="Cambria" w:eastAsia="方正小标宋简体" w:hAnsi="Cambria" w:cs="Times New Roman"/>
      <w:bCs/>
      <w:kern w:val="0"/>
      <w:sz w:val="28"/>
      <w:szCs w:val="32"/>
    </w:rPr>
  </w:style>
  <w:style w:type="paragraph" w:styleId="30">
    <w:name w:val="heading 3"/>
    <w:basedOn w:val="a9"/>
    <w:next w:val="a9"/>
    <w:link w:val="3Char"/>
    <w:uiPriority w:val="9"/>
    <w:unhideWhenUsed/>
    <w:qFormat/>
    <w:pPr>
      <w:keepNext/>
      <w:keepLines/>
      <w:jc w:val="center"/>
      <w:outlineLvl w:val="2"/>
    </w:pPr>
    <w:rPr>
      <w:rFonts w:eastAsia="黑体"/>
      <w:bCs/>
      <w:kern w:val="0"/>
      <w:sz w:val="24"/>
      <w:szCs w:val="32"/>
    </w:rPr>
  </w:style>
  <w:style w:type="paragraph" w:styleId="40">
    <w:name w:val="heading 4"/>
    <w:basedOn w:val="a9"/>
    <w:next w:val="a9"/>
    <w:link w:val="4Char"/>
    <w:uiPriority w:val="9"/>
    <w:unhideWhenUsed/>
    <w:qFormat/>
    <w:pPr>
      <w:keepNext/>
      <w:keepLines/>
      <w:spacing w:before="280" w:after="290" w:line="376" w:lineRule="auto"/>
      <w:outlineLvl w:val="3"/>
    </w:pPr>
    <w:rPr>
      <w:rFonts w:ascii="Cambria" w:eastAsia="宋体" w:hAnsi="Cambria" w:cs="Times New Roman"/>
      <w:b/>
      <w:bCs/>
      <w:sz w:val="28"/>
      <w:szCs w:val="28"/>
    </w:rPr>
  </w:style>
  <w:style w:type="paragraph" w:styleId="50">
    <w:name w:val="heading 5"/>
    <w:basedOn w:val="a9"/>
    <w:next w:val="a9"/>
    <w:link w:val="5Char"/>
    <w:uiPriority w:val="9"/>
    <w:unhideWhenUsed/>
    <w:qFormat/>
    <w:pPr>
      <w:keepNext/>
      <w:keepLines/>
      <w:spacing w:before="280" w:after="290" w:line="376" w:lineRule="auto"/>
      <w:outlineLvl w:val="4"/>
    </w:pPr>
    <w:rPr>
      <w:rFonts w:ascii="Calibri" w:eastAsia="宋体" w:hAnsi="Calibri" w:cs="Times New Roman"/>
      <w:b/>
      <w:bCs/>
      <w:sz w:val="28"/>
      <w:szCs w:val="28"/>
    </w:rPr>
  </w:style>
  <w:style w:type="paragraph" w:styleId="61">
    <w:name w:val="heading 6"/>
    <w:basedOn w:val="a9"/>
    <w:next w:val="a9"/>
    <w:link w:val="6Char"/>
    <w:uiPriority w:val="9"/>
    <w:unhideWhenUsed/>
    <w:qFormat/>
    <w:pPr>
      <w:keepNext/>
      <w:keepLines/>
      <w:spacing w:before="240" w:after="64" w:line="320" w:lineRule="auto"/>
      <w:outlineLvl w:val="5"/>
    </w:pPr>
    <w:rPr>
      <w:rFonts w:ascii="Cambria" w:eastAsia="宋体" w:hAnsi="Cambria" w:cs="Times New Roman"/>
      <w:b/>
      <w:bCs/>
      <w:sz w:val="24"/>
    </w:rPr>
  </w:style>
  <w:style w:type="paragraph" w:styleId="7">
    <w:name w:val="heading 7"/>
    <w:basedOn w:val="a9"/>
    <w:next w:val="a9"/>
    <w:link w:val="7Char"/>
    <w:uiPriority w:val="9"/>
    <w:unhideWhenUsed/>
    <w:qFormat/>
    <w:pPr>
      <w:keepNext/>
      <w:keepLines/>
      <w:spacing w:before="240" w:after="64" w:line="320" w:lineRule="auto"/>
      <w:outlineLvl w:val="6"/>
    </w:pPr>
    <w:rPr>
      <w:rFonts w:ascii="Calibri" w:eastAsia="宋体" w:hAnsi="Calibri" w:cs="Times New Roman"/>
      <w:b/>
      <w:bCs/>
      <w:sz w:val="24"/>
    </w:rPr>
  </w:style>
  <w:style w:type="paragraph" w:styleId="8">
    <w:name w:val="heading 8"/>
    <w:basedOn w:val="a9"/>
    <w:next w:val="a9"/>
    <w:link w:val="8Char"/>
    <w:uiPriority w:val="9"/>
    <w:unhideWhenUsed/>
    <w:qFormat/>
    <w:pPr>
      <w:keepNext/>
      <w:keepLines/>
      <w:spacing w:before="240" w:after="64" w:line="320" w:lineRule="auto"/>
      <w:outlineLvl w:val="7"/>
    </w:pPr>
    <w:rPr>
      <w:rFonts w:ascii="Cambria" w:eastAsia="宋体" w:hAnsi="Cambria" w:cs="Times New Roman"/>
      <w:sz w:val="24"/>
    </w:rPr>
  </w:style>
  <w:style w:type="paragraph" w:styleId="9">
    <w:name w:val="heading 9"/>
    <w:basedOn w:val="a9"/>
    <w:next w:val="a9"/>
    <w:link w:val="9Char"/>
    <w:uiPriority w:val="9"/>
    <w:unhideWhenUsed/>
    <w:qFormat/>
    <w:pPr>
      <w:keepNext/>
      <w:keepLines/>
      <w:spacing w:before="240" w:after="64" w:line="320" w:lineRule="auto"/>
      <w:outlineLvl w:val="8"/>
    </w:pPr>
    <w:rPr>
      <w:rFonts w:ascii="Cambria" w:eastAsia="宋体" w:hAnsi="Cambria" w:cs="Times New Roman"/>
      <w:szCs w:val="21"/>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21">
    <w:name w:val="Body Text First Indent 2"/>
    <w:basedOn w:val="ad"/>
    <w:link w:val="2Char0"/>
    <w:uiPriority w:val="99"/>
    <w:qFormat/>
    <w:pPr>
      <w:ind w:firstLineChars="200" w:firstLine="420"/>
    </w:pPr>
  </w:style>
  <w:style w:type="paragraph" w:styleId="ad">
    <w:name w:val="Body Text Indent"/>
    <w:basedOn w:val="a9"/>
    <w:link w:val="Char"/>
    <w:uiPriority w:val="99"/>
    <w:qFormat/>
    <w:pPr>
      <w:spacing w:line="380" w:lineRule="exact"/>
      <w:ind w:firstLine="480"/>
    </w:pPr>
    <w:rPr>
      <w:rFonts w:eastAsia="方正书宋简体"/>
      <w:kern w:val="0"/>
      <w:sz w:val="24"/>
      <w:szCs w:val="20"/>
    </w:rPr>
  </w:style>
  <w:style w:type="paragraph" w:styleId="ae">
    <w:name w:val="Normal Indent"/>
    <w:basedOn w:val="a9"/>
    <w:link w:val="Char0"/>
    <w:qFormat/>
    <w:pPr>
      <w:spacing w:before="100" w:beforeAutospacing="1" w:after="100" w:afterAutospacing="1" w:line="360" w:lineRule="auto"/>
      <w:ind w:firstLineChars="200" w:firstLine="420"/>
    </w:pPr>
    <w:rPr>
      <w:rFonts w:ascii="Times New Roman" w:eastAsia="宋体" w:hAnsi="Times New Roman" w:cs="Times New Roman"/>
      <w:kern w:val="0"/>
      <w:sz w:val="20"/>
    </w:rPr>
  </w:style>
  <w:style w:type="paragraph" w:styleId="af">
    <w:name w:val="Document Map"/>
    <w:basedOn w:val="a9"/>
    <w:link w:val="Char1"/>
    <w:unhideWhenUsed/>
    <w:qFormat/>
    <w:pPr>
      <w:spacing w:before="100" w:beforeAutospacing="1" w:after="100" w:afterAutospacing="1" w:line="360" w:lineRule="auto"/>
    </w:pPr>
    <w:rPr>
      <w:rFonts w:ascii="宋体" w:eastAsia="宋体" w:hAnsi="Times New Roman" w:cs="Times New Roman"/>
      <w:kern w:val="0"/>
      <w:sz w:val="18"/>
      <w:szCs w:val="18"/>
    </w:rPr>
  </w:style>
  <w:style w:type="paragraph" w:styleId="af0">
    <w:name w:val="annotation text"/>
    <w:basedOn w:val="a9"/>
    <w:link w:val="Char2"/>
    <w:uiPriority w:val="99"/>
    <w:unhideWhenUsed/>
    <w:qFormat/>
    <w:pPr>
      <w:spacing w:before="100" w:beforeAutospacing="1" w:after="100" w:afterAutospacing="1" w:line="360" w:lineRule="auto"/>
      <w:jc w:val="left"/>
    </w:pPr>
    <w:rPr>
      <w:rFonts w:ascii="Calibri" w:eastAsia="宋体" w:hAnsi="Calibri" w:cs="Times New Roman"/>
      <w:kern w:val="0"/>
      <w:sz w:val="20"/>
      <w:szCs w:val="20"/>
    </w:rPr>
  </w:style>
  <w:style w:type="paragraph" w:styleId="af1">
    <w:name w:val="Body Text"/>
    <w:basedOn w:val="a9"/>
    <w:link w:val="Char3"/>
    <w:uiPriority w:val="99"/>
    <w:qFormat/>
    <w:pPr>
      <w:spacing w:line="560" w:lineRule="exact"/>
      <w:ind w:rightChars="290" w:right="609"/>
    </w:pPr>
    <w:rPr>
      <w:rFonts w:eastAsia="仿宋_GB2312"/>
      <w:sz w:val="32"/>
    </w:rPr>
  </w:style>
  <w:style w:type="paragraph" w:styleId="31">
    <w:name w:val="toc 3"/>
    <w:basedOn w:val="a9"/>
    <w:next w:val="a9"/>
    <w:uiPriority w:val="39"/>
    <w:unhideWhenUsed/>
    <w:qFormat/>
    <w:pPr>
      <w:widowControl/>
      <w:tabs>
        <w:tab w:val="right" w:leader="dot" w:pos="9061"/>
      </w:tabs>
      <w:spacing w:line="300" w:lineRule="exact"/>
      <w:ind w:left="442"/>
      <w:jc w:val="left"/>
    </w:pPr>
    <w:rPr>
      <w:rFonts w:ascii="仿宋_GB2312" w:eastAsia="仿宋_GB2312" w:hAnsi="Calibri" w:cs="Times New Roman"/>
      <w:kern w:val="0"/>
      <w:sz w:val="24"/>
    </w:rPr>
  </w:style>
  <w:style w:type="paragraph" w:styleId="af2">
    <w:name w:val="Plain Text"/>
    <w:basedOn w:val="a9"/>
    <w:link w:val="Char4"/>
    <w:qFormat/>
    <w:pPr>
      <w:spacing w:before="100" w:beforeAutospacing="1" w:after="100" w:afterAutospacing="1" w:line="360" w:lineRule="auto"/>
    </w:pPr>
    <w:rPr>
      <w:rFonts w:ascii="宋体" w:eastAsia="宋体" w:hAnsi="Courier New" w:cs="Times New Roman"/>
      <w:kern w:val="0"/>
      <w:sz w:val="20"/>
      <w:szCs w:val="20"/>
    </w:rPr>
  </w:style>
  <w:style w:type="paragraph" w:styleId="af3">
    <w:name w:val="Date"/>
    <w:basedOn w:val="a9"/>
    <w:next w:val="a9"/>
    <w:link w:val="Char5"/>
    <w:uiPriority w:val="99"/>
    <w:unhideWhenUsed/>
    <w:qFormat/>
    <w:pPr>
      <w:spacing w:before="100" w:beforeAutospacing="1" w:after="100" w:afterAutospacing="1" w:line="360" w:lineRule="auto"/>
      <w:ind w:leftChars="2500" w:left="100"/>
    </w:pPr>
    <w:rPr>
      <w:rFonts w:ascii="Calibri" w:eastAsia="宋体" w:hAnsi="Calibri" w:cs="Times New Roman"/>
      <w:szCs w:val="22"/>
    </w:rPr>
  </w:style>
  <w:style w:type="paragraph" w:styleId="af4">
    <w:name w:val="Balloon Text"/>
    <w:basedOn w:val="a9"/>
    <w:link w:val="Char6"/>
    <w:uiPriority w:val="99"/>
    <w:unhideWhenUsed/>
    <w:qFormat/>
    <w:pPr>
      <w:spacing w:before="100" w:beforeAutospacing="1" w:after="100" w:afterAutospacing="1" w:line="360" w:lineRule="auto"/>
    </w:pPr>
    <w:rPr>
      <w:rFonts w:ascii="Calibri" w:eastAsia="宋体" w:hAnsi="Calibri" w:cs="Times New Roman"/>
      <w:kern w:val="0"/>
      <w:sz w:val="18"/>
      <w:szCs w:val="18"/>
    </w:rPr>
  </w:style>
  <w:style w:type="paragraph" w:styleId="af5">
    <w:name w:val="footer"/>
    <w:basedOn w:val="a9"/>
    <w:link w:val="Char7"/>
    <w:uiPriority w:val="99"/>
    <w:qFormat/>
    <w:pPr>
      <w:tabs>
        <w:tab w:val="center" w:pos="4153"/>
        <w:tab w:val="right" w:pos="8306"/>
      </w:tabs>
      <w:snapToGrid w:val="0"/>
      <w:jc w:val="left"/>
    </w:pPr>
    <w:rPr>
      <w:sz w:val="18"/>
      <w:szCs w:val="18"/>
    </w:rPr>
  </w:style>
  <w:style w:type="paragraph" w:styleId="af6">
    <w:name w:val="header"/>
    <w:basedOn w:val="a9"/>
    <w:link w:val="Char8"/>
    <w:uiPriority w:val="99"/>
    <w:qFormat/>
    <w:pPr>
      <w:pBdr>
        <w:bottom w:val="single" w:sz="6" w:space="1" w:color="auto"/>
      </w:pBdr>
      <w:tabs>
        <w:tab w:val="center" w:pos="4153"/>
        <w:tab w:val="right" w:pos="8306"/>
      </w:tabs>
      <w:snapToGrid w:val="0"/>
      <w:jc w:val="center"/>
    </w:pPr>
    <w:rPr>
      <w:sz w:val="18"/>
      <w:szCs w:val="18"/>
    </w:rPr>
  </w:style>
  <w:style w:type="paragraph" w:styleId="16">
    <w:name w:val="toc 1"/>
    <w:basedOn w:val="a9"/>
    <w:next w:val="a9"/>
    <w:uiPriority w:val="39"/>
    <w:unhideWhenUsed/>
    <w:qFormat/>
    <w:pPr>
      <w:widowControl/>
      <w:tabs>
        <w:tab w:val="right" w:leader="dot" w:pos="9061"/>
      </w:tabs>
      <w:spacing w:beforeLines="100" w:before="100" w:afterLines="50" w:after="100"/>
      <w:jc w:val="center"/>
    </w:pPr>
    <w:rPr>
      <w:rFonts w:ascii="黑体" w:eastAsia="黑体" w:hAnsi="黑体" w:cs="Times New Roman"/>
      <w:kern w:val="0"/>
      <w:sz w:val="30"/>
      <w:szCs w:val="30"/>
    </w:rPr>
  </w:style>
  <w:style w:type="paragraph" w:styleId="32">
    <w:name w:val="Body Text Indent 3"/>
    <w:basedOn w:val="a9"/>
    <w:link w:val="3Char0"/>
    <w:qFormat/>
    <w:pPr>
      <w:spacing w:before="100" w:beforeAutospacing="1" w:after="120" w:afterAutospacing="1" w:line="360" w:lineRule="auto"/>
      <w:ind w:leftChars="200" w:left="420"/>
    </w:pPr>
    <w:rPr>
      <w:rFonts w:ascii="Times New Roman" w:eastAsia="宋体" w:hAnsi="Times New Roman" w:cs="Times New Roman"/>
      <w:kern w:val="0"/>
      <w:sz w:val="16"/>
      <w:szCs w:val="16"/>
    </w:rPr>
  </w:style>
  <w:style w:type="paragraph" w:styleId="23">
    <w:name w:val="toc 2"/>
    <w:basedOn w:val="a9"/>
    <w:next w:val="a9"/>
    <w:uiPriority w:val="39"/>
    <w:unhideWhenUsed/>
    <w:qFormat/>
    <w:pPr>
      <w:widowControl/>
      <w:tabs>
        <w:tab w:val="right" w:leader="dot" w:pos="9061"/>
      </w:tabs>
      <w:spacing w:beforeLines="50" w:before="100" w:afterLines="50" w:after="100" w:line="300" w:lineRule="exact"/>
      <w:ind w:left="221"/>
      <w:jc w:val="left"/>
    </w:pPr>
    <w:rPr>
      <w:rFonts w:ascii="黑体" w:eastAsia="黑体" w:hAnsi="黑体" w:cs="Times New Roman"/>
      <w:kern w:val="0"/>
      <w:sz w:val="24"/>
    </w:rPr>
  </w:style>
  <w:style w:type="paragraph" w:styleId="af7">
    <w:name w:val="Normal (Web)"/>
    <w:basedOn w:val="a9"/>
    <w:uiPriority w:val="99"/>
    <w:unhideWhenUsed/>
    <w:qFormat/>
    <w:pPr>
      <w:spacing w:before="100" w:beforeAutospacing="1" w:after="100" w:afterAutospacing="1"/>
      <w:jc w:val="left"/>
    </w:pPr>
    <w:rPr>
      <w:rFonts w:cs="Times New Roman"/>
      <w:kern w:val="0"/>
      <w:sz w:val="24"/>
    </w:rPr>
  </w:style>
  <w:style w:type="paragraph" w:styleId="af8">
    <w:name w:val="Title"/>
    <w:basedOn w:val="a9"/>
    <w:next w:val="a9"/>
    <w:link w:val="Char9"/>
    <w:uiPriority w:val="10"/>
    <w:qFormat/>
    <w:pPr>
      <w:spacing w:before="240" w:after="60"/>
      <w:jc w:val="center"/>
      <w:outlineLvl w:val="0"/>
    </w:pPr>
    <w:rPr>
      <w:rFonts w:ascii="Cambria" w:hAnsi="Cambria"/>
      <w:b/>
      <w:bCs/>
      <w:kern w:val="0"/>
      <w:sz w:val="32"/>
      <w:szCs w:val="32"/>
    </w:rPr>
  </w:style>
  <w:style w:type="paragraph" w:styleId="af9">
    <w:name w:val="annotation subject"/>
    <w:basedOn w:val="af0"/>
    <w:next w:val="af0"/>
    <w:link w:val="Chara"/>
    <w:uiPriority w:val="99"/>
    <w:unhideWhenUsed/>
    <w:qFormat/>
    <w:rPr>
      <w:rFonts w:ascii="Times New Roman" w:hAnsi="Times New Roman"/>
      <w:b/>
      <w:bCs/>
      <w:szCs w:val="24"/>
    </w:rPr>
  </w:style>
  <w:style w:type="paragraph" w:styleId="afa">
    <w:name w:val="Body Text First Indent"/>
    <w:basedOn w:val="af1"/>
    <w:link w:val="Charb"/>
    <w:qFormat/>
    <w:pPr>
      <w:spacing w:after="120" w:line="360" w:lineRule="auto"/>
      <w:ind w:rightChars="0" w:right="0" w:firstLineChars="100" w:firstLine="420"/>
    </w:pPr>
    <w:rPr>
      <w:rFonts w:ascii="Times New Roman" w:eastAsia="宋体" w:hAnsi="Times New Roman" w:cs="Times New Roman"/>
      <w:sz w:val="24"/>
    </w:rPr>
  </w:style>
  <w:style w:type="table" w:styleId="afb">
    <w:name w:val="Table Grid"/>
    <w:basedOn w:val="ab"/>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c">
    <w:name w:val="Strong"/>
    <w:basedOn w:val="aa"/>
    <w:uiPriority w:val="22"/>
    <w:qFormat/>
    <w:rPr>
      <w:b/>
      <w:bCs/>
    </w:rPr>
  </w:style>
  <w:style w:type="character" w:styleId="afd">
    <w:name w:val="page number"/>
    <w:basedOn w:val="aa"/>
    <w:qFormat/>
  </w:style>
  <w:style w:type="character" w:styleId="afe">
    <w:name w:val="FollowedHyperlink"/>
    <w:basedOn w:val="aa"/>
    <w:uiPriority w:val="99"/>
    <w:qFormat/>
    <w:rPr>
      <w:color w:val="954F72" w:themeColor="followedHyperlink"/>
      <w:u w:val="single"/>
    </w:rPr>
  </w:style>
  <w:style w:type="character" w:styleId="aff">
    <w:name w:val="Hyperlink"/>
    <w:uiPriority w:val="99"/>
    <w:unhideWhenUsed/>
    <w:qFormat/>
    <w:rPr>
      <w:color w:val="0000FF"/>
      <w:u w:val="single"/>
    </w:rPr>
  </w:style>
  <w:style w:type="character" w:styleId="aff0">
    <w:name w:val="annotation reference"/>
    <w:uiPriority w:val="99"/>
    <w:unhideWhenUsed/>
    <w:qFormat/>
    <w:rPr>
      <w:sz w:val="21"/>
      <w:szCs w:val="21"/>
    </w:rPr>
  </w:style>
  <w:style w:type="paragraph" w:customStyle="1" w:styleId="Style3">
    <w:name w:val="_Style 3"/>
    <w:basedOn w:val="15"/>
    <w:next w:val="a9"/>
    <w:uiPriority w:val="39"/>
    <w:qFormat/>
    <w:pPr>
      <w:tabs>
        <w:tab w:val="left" w:pos="1780"/>
      </w:tabs>
      <w:spacing w:before="480" w:line="276" w:lineRule="auto"/>
      <w:outlineLvl w:val="9"/>
    </w:pPr>
    <w:rPr>
      <w:rFonts w:ascii="仿宋" w:eastAsia="仿宋" w:hAnsi="仿宋"/>
      <w:color w:val="000000"/>
      <w:kern w:val="0"/>
      <w:sz w:val="32"/>
      <w:szCs w:val="32"/>
    </w:rPr>
  </w:style>
  <w:style w:type="paragraph" w:customStyle="1" w:styleId="17">
    <w:name w:val="1"/>
    <w:basedOn w:val="a9"/>
    <w:next w:val="af1"/>
    <w:uiPriority w:val="60"/>
    <w:qFormat/>
    <w:pPr>
      <w:spacing w:line="560" w:lineRule="exact"/>
      <w:ind w:rightChars="290" w:right="609"/>
    </w:pPr>
    <w:rPr>
      <w:rFonts w:eastAsia="仿宋_GB2312"/>
      <w:sz w:val="32"/>
    </w:rPr>
  </w:style>
  <w:style w:type="character" w:customStyle="1" w:styleId="Char8">
    <w:name w:val="页眉 Char"/>
    <w:basedOn w:val="aa"/>
    <w:link w:val="af6"/>
    <w:uiPriority w:val="99"/>
    <w:qFormat/>
    <w:rPr>
      <w:rFonts w:asciiTheme="minorHAnsi" w:eastAsiaTheme="minorEastAsia" w:hAnsiTheme="minorHAnsi" w:cstheme="minorBidi"/>
      <w:kern w:val="2"/>
      <w:sz w:val="18"/>
      <w:szCs w:val="18"/>
    </w:rPr>
  </w:style>
  <w:style w:type="character" w:customStyle="1" w:styleId="Char7">
    <w:name w:val="页脚 Char"/>
    <w:basedOn w:val="aa"/>
    <w:link w:val="af5"/>
    <w:uiPriority w:val="99"/>
    <w:qFormat/>
    <w:rPr>
      <w:rFonts w:asciiTheme="minorHAnsi" w:eastAsiaTheme="minorEastAsia" w:hAnsiTheme="minorHAnsi" w:cstheme="minorBidi"/>
      <w:kern w:val="2"/>
      <w:sz w:val="18"/>
      <w:szCs w:val="18"/>
    </w:rPr>
  </w:style>
  <w:style w:type="character" w:customStyle="1" w:styleId="2Char">
    <w:name w:val="标题 2 Char"/>
    <w:basedOn w:val="aa"/>
    <w:link w:val="22"/>
    <w:uiPriority w:val="9"/>
    <w:qFormat/>
    <w:rPr>
      <w:rFonts w:ascii="Cambria" w:eastAsia="方正小标宋简体" w:hAnsi="Cambria"/>
      <w:bCs/>
      <w:sz w:val="28"/>
      <w:szCs w:val="32"/>
    </w:rPr>
  </w:style>
  <w:style w:type="character" w:customStyle="1" w:styleId="1Char">
    <w:name w:val="标题 1 Char"/>
    <w:link w:val="15"/>
    <w:uiPriority w:val="9"/>
    <w:qFormat/>
    <w:rPr>
      <w:rFonts w:ascii="仿宋_GB2312" w:eastAsia="仿宋_GB2312" w:hAnsi="宋体" w:cstheme="minorBidi"/>
      <w:b/>
      <w:bCs/>
      <w:color w:val="FFFFFF"/>
      <w:kern w:val="2"/>
      <w:sz w:val="30"/>
      <w:szCs w:val="24"/>
    </w:rPr>
  </w:style>
  <w:style w:type="character" w:customStyle="1" w:styleId="3Char">
    <w:name w:val="标题 3 Char"/>
    <w:link w:val="30"/>
    <w:uiPriority w:val="9"/>
    <w:qFormat/>
    <w:rPr>
      <w:rFonts w:asciiTheme="minorHAnsi" w:eastAsia="黑体" w:hAnsiTheme="minorHAnsi" w:cstheme="minorBidi"/>
      <w:bCs/>
      <w:sz w:val="24"/>
      <w:szCs w:val="32"/>
    </w:rPr>
  </w:style>
  <w:style w:type="character" w:customStyle="1" w:styleId="Char0">
    <w:name w:val="正文缩进 Char"/>
    <w:link w:val="ae"/>
    <w:qFormat/>
    <w:rPr>
      <w:szCs w:val="24"/>
    </w:rPr>
  </w:style>
  <w:style w:type="character" w:customStyle="1" w:styleId="Char1">
    <w:name w:val="文档结构图 Char"/>
    <w:basedOn w:val="aa"/>
    <w:link w:val="af"/>
    <w:qFormat/>
    <w:rPr>
      <w:rFonts w:ascii="宋体"/>
      <w:sz w:val="18"/>
      <w:szCs w:val="18"/>
    </w:rPr>
  </w:style>
  <w:style w:type="character" w:customStyle="1" w:styleId="Char2">
    <w:name w:val="批注文字 Char"/>
    <w:basedOn w:val="aa"/>
    <w:link w:val="af0"/>
    <w:uiPriority w:val="99"/>
    <w:qFormat/>
    <w:rPr>
      <w:rFonts w:ascii="Calibri" w:hAnsi="Calibri"/>
    </w:rPr>
  </w:style>
  <w:style w:type="character" w:customStyle="1" w:styleId="Char3">
    <w:name w:val="正文文本 Char"/>
    <w:basedOn w:val="aa"/>
    <w:link w:val="af1"/>
    <w:uiPriority w:val="99"/>
    <w:qFormat/>
    <w:rPr>
      <w:rFonts w:asciiTheme="minorHAnsi" w:eastAsia="仿宋_GB2312" w:hAnsiTheme="minorHAnsi" w:cstheme="minorBidi"/>
      <w:kern w:val="2"/>
      <w:sz w:val="32"/>
      <w:szCs w:val="24"/>
    </w:rPr>
  </w:style>
  <w:style w:type="character" w:customStyle="1" w:styleId="Char">
    <w:name w:val="正文文本缩进 Char"/>
    <w:link w:val="ad"/>
    <w:uiPriority w:val="99"/>
    <w:qFormat/>
    <w:rPr>
      <w:rFonts w:asciiTheme="minorHAnsi" w:eastAsia="方正书宋简体" w:hAnsiTheme="minorHAnsi" w:cstheme="minorBidi"/>
      <w:sz w:val="24"/>
    </w:rPr>
  </w:style>
  <w:style w:type="character" w:customStyle="1" w:styleId="Char4">
    <w:name w:val="纯文本 Char"/>
    <w:basedOn w:val="aa"/>
    <w:link w:val="af2"/>
    <w:uiPriority w:val="99"/>
    <w:qFormat/>
    <w:rPr>
      <w:rFonts w:ascii="宋体" w:hAnsi="Courier New"/>
    </w:rPr>
  </w:style>
  <w:style w:type="character" w:customStyle="1" w:styleId="Char5">
    <w:name w:val="日期 Char"/>
    <w:basedOn w:val="aa"/>
    <w:link w:val="af3"/>
    <w:uiPriority w:val="99"/>
    <w:qFormat/>
    <w:rPr>
      <w:rFonts w:ascii="Calibri" w:hAnsi="Calibri"/>
      <w:kern w:val="2"/>
      <w:sz w:val="21"/>
      <w:szCs w:val="22"/>
    </w:rPr>
  </w:style>
  <w:style w:type="character" w:customStyle="1" w:styleId="Char6">
    <w:name w:val="批注框文本 Char"/>
    <w:basedOn w:val="aa"/>
    <w:link w:val="af4"/>
    <w:uiPriority w:val="99"/>
    <w:qFormat/>
    <w:rPr>
      <w:rFonts w:ascii="Calibri" w:hAnsi="Calibri"/>
      <w:sz w:val="18"/>
      <w:szCs w:val="18"/>
    </w:rPr>
  </w:style>
  <w:style w:type="character" w:customStyle="1" w:styleId="3Char0">
    <w:name w:val="正文文本缩进 3 Char"/>
    <w:basedOn w:val="aa"/>
    <w:link w:val="32"/>
    <w:qFormat/>
    <w:rPr>
      <w:sz w:val="16"/>
      <w:szCs w:val="16"/>
    </w:rPr>
  </w:style>
  <w:style w:type="character" w:customStyle="1" w:styleId="Char9">
    <w:name w:val="标题 Char"/>
    <w:link w:val="af8"/>
    <w:uiPriority w:val="10"/>
    <w:qFormat/>
    <w:rPr>
      <w:rFonts w:ascii="Cambria" w:eastAsiaTheme="minorEastAsia" w:hAnsi="Cambria" w:cstheme="minorBidi"/>
      <w:b/>
      <w:bCs/>
      <w:sz w:val="32"/>
      <w:szCs w:val="32"/>
    </w:rPr>
  </w:style>
  <w:style w:type="character" w:customStyle="1" w:styleId="Chara">
    <w:name w:val="批注主题 Char"/>
    <w:basedOn w:val="Char2"/>
    <w:link w:val="af9"/>
    <w:uiPriority w:val="99"/>
    <w:qFormat/>
    <w:rPr>
      <w:rFonts w:ascii="Calibri" w:hAnsi="Calibri"/>
      <w:b/>
      <w:bCs/>
      <w:szCs w:val="24"/>
    </w:rPr>
  </w:style>
  <w:style w:type="paragraph" w:customStyle="1" w:styleId="18">
    <w:name w:val="列出段落1"/>
    <w:basedOn w:val="a9"/>
    <w:qFormat/>
    <w:pPr>
      <w:spacing w:before="100" w:beforeAutospacing="1" w:after="100" w:afterAutospacing="1" w:line="360" w:lineRule="auto"/>
      <w:ind w:firstLineChars="200" w:firstLine="420"/>
    </w:pPr>
    <w:rPr>
      <w:rFonts w:ascii="Times New Roman" w:eastAsia="宋体" w:hAnsi="Times New Roman" w:cs="Times New Roman"/>
    </w:rPr>
  </w:style>
  <w:style w:type="paragraph" w:customStyle="1" w:styleId="Char1CharCharCharCharCharChar">
    <w:name w:val="Char1 Char Char Char Char Char Char"/>
    <w:basedOn w:val="a9"/>
    <w:qFormat/>
    <w:pPr>
      <w:widowControl/>
      <w:spacing w:before="100" w:beforeAutospacing="1" w:after="160" w:afterAutospacing="1" w:line="240" w:lineRule="exact"/>
      <w:jc w:val="left"/>
    </w:pPr>
    <w:rPr>
      <w:rFonts w:ascii="Verdana" w:eastAsia="宋体" w:hAnsi="Verdana" w:cs="Times New Roman"/>
      <w:kern w:val="0"/>
      <w:sz w:val="20"/>
      <w:szCs w:val="20"/>
      <w:lang w:eastAsia="en-US"/>
    </w:rPr>
  </w:style>
  <w:style w:type="paragraph" w:customStyle="1" w:styleId="Char10">
    <w:name w:val="Char1"/>
    <w:basedOn w:val="a9"/>
    <w:qFormat/>
    <w:pPr>
      <w:widowControl/>
      <w:snapToGrid w:val="0"/>
      <w:spacing w:before="100" w:beforeAutospacing="1" w:after="100" w:afterAutospacing="1" w:line="360" w:lineRule="auto"/>
      <w:ind w:left="-3" w:rightChars="-10" w:right="-28"/>
    </w:pPr>
    <w:rPr>
      <w:rFonts w:ascii="Tahoma" w:eastAsia="宋体" w:hAnsi="Tahoma" w:cs="Tahoma"/>
      <w:sz w:val="24"/>
    </w:rPr>
  </w:style>
  <w:style w:type="character" w:customStyle="1" w:styleId="Char11">
    <w:name w:val="标题 Char1"/>
    <w:qFormat/>
    <w:rPr>
      <w:rFonts w:ascii="Cambria" w:eastAsia="宋体" w:hAnsi="Cambria" w:cs="Times New Roman"/>
      <w:b/>
      <w:bCs/>
      <w:sz w:val="32"/>
      <w:szCs w:val="32"/>
    </w:rPr>
  </w:style>
  <w:style w:type="character" w:customStyle="1" w:styleId="CharChar">
    <w:name w:val="Char Char"/>
    <w:qFormat/>
    <w:rPr>
      <w:rFonts w:ascii="Cambria" w:eastAsia="宋体" w:hAnsi="Cambria" w:cs="Times New Roman"/>
      <w:b/>
      <w:bCs/>
      <w:sz w:val="32"/>
      <w:szCs w:val="32"/>
    </w:rPr>
  </w:style>
  <w:style w:type="paragraph" w:customStyle="1" w:styleId="5-018">
    <w:name w:val="样式 标题 5 + 右侧:  -0.18 字符"/>
    <w:basedOn w:val="a9"/>
    <w:qFormat/>
    <w:pPr>
      <w:tabs>
        <w:tab w:val="left" w:pos="1008"/>
      </w:tabs>
      <w:spacing w:before="100" w:beforeAutospacing="1" w:after="100" w:afterAutospacing="1" w:line="360" w:lineRule="auto"/>
      <w:ind w:left="2108" w:hanging="420"/>
    </w:pPr>
    <w:rPr>
      <w:rFonts w:ascii="Times New Roman" w:eastAsia="宋体" w:hAnsi="Times New Roman" w:cs="Times New Roman"/>
    </w:rPr>
  </w:style>
  <w:style w:type="paragraph" w:customStyle="1" w:styleId="TOC1">
    <w:name w:val="TOC 标题1"/>
    <w:basedOn w:val="15"/>
    <w:next w:val="a9"/>
    <w:uiPriority w:val="39"/>
    <w:unhideWhenUsed/>
    <w:qFormat/>
    <w:pPr>
      <w:keepLines/>
      <w:widowControl/>
      <w:spacing w:before="480" w:beforeAutospacing="1" w:afterAutospacing="1" w:line="276" w:lineRule="auto"/>
      <w:jc w:val="left"/>
      <w:outlineLvl w:val="9"/>
    </w:pPr>
    <w:rPr>
      <w:rFonts w:ascii="Cambria" w:eastAsia="宋体" w:hAnsi="Cambria" w:cs="Times New Roman" w:hint="default"/>
      <w:b w:val="0"/>
      <w:color w:val="365F91"/>
      <w:kern w:val="0"/>
      <w:sz w:val="28"/>
      <w:szCs w:val="28"/>
    </w:rPr>
  </w:style>
  <w:style w:type="paragraph" w:customStyle="1" w:styleId="19">
    <w:name w:val="修订1"/>
    <w:hidden/>
    <w:uiPriority w:val="99"/>
    <w:semiHidden/>
    <w:qFormat/>
    <w:pPr>
      <w:spacing w:before="100" w:beforeAutospacing="1" w:after="100" w:afterAutospacing="1" w:line="360" w:lineRule="auto"/>
      <w:jc w:val="center"/>
    </w:pPr>
    <w:rPr>
      <w:kern w:val="2"/>
      <w:sz w:val="21"/>
      <w:szCs w:val="24"/>
    </w:rPr>
  </w:style>
  <w:style w:type="paragraph" w:customStyle="1" w:styleId="110">
    <w:name w:val="列出段落11"/>
    <w:basedOn w:val="a9"/>
    <w:uiPriority w:val="34"/>
    <w:qFormat/>
    <w:pPr>
      <w:spacing w:before="100" w:beforeAutospacing="1" w:after="100" w:afterAutospacing="1" w:line="360" w:lineRule="auto"/>
      <w:ind w:firstLineChars="200" w:firstLine="420"/>
    </w:pPr>
    <w:rPr>
      <w:rFonts w:ascii="Times New Roman" w:eastAsia="宋体" w:hAnsi="Times New Roman" w:cs="Times New Roman"/>
    </w:rPr>
  </w:style>
  <w:style w:type="character" w:customStyle="1" w:styleId="Char20">
    <w:name w:val="表正文 Char2"/>
    <w:qFormat/>
    <w:rPr>
      <w:rFonts w:ascii="Times New Roman" w:eastAsia="宋体" w:hAnsi="Times New Roman" w:cs="Times New Roman"/>
      <w:kern w:val="0"/>
      <w:sz w:val="20"/>
      <w:szCs w:val="24"/>
    </w:rPr>
  </w:style>
  <w:style w:type="paragraph" w:customStyle="1" w:styleId="TOC11">
    <w:name w:val="TOC 标题11"/>
    <w:basedOn w:val="15"/>
    <w:next w:val="a9"/>
    <w:uiPriority w:val="39"/>
    <w:unhideWhenUsed/>
    <w:qFormat/>
    <w:pPr>
      <w:keepLines/>
      <w:widowControl/>
      <w:spacing w:before="480" w:beforeAutospacing="1" w:afterAutospacing="1" w:line="276" w:lineRule="auto"/>
      <w:jc w:val="left"/>
      <w:outlineLvl w:val="9"/>
    </w:pPr>
    <w:rPr>
      <w:rFonts w:ascii="Cambria" w:eastAsia="宋体" w:hAnsi="Cambria" w:cs="Times New Roman" w:hint="default"/>
      <w:b w:val="0"/>
      <w:color w:val="365F91"/>
      <w:kern w:val="0"/>
      <w:sz w:val="28"/>
      <w:szCs w:val="28"/>
    </w:rPr>
  </w:style>
  <w:style w:type="paragraph" w:customStyle="1" w:styleId="2TimesNewRoman5020">
    <w:name w:val="样式 标题 2 + Times New Roman 四号 非加粗 段前: 5 磅 段后: 0 磅 行距: 固定值 20..."/>
    <w:basedOn w:val="22"/>
    <w:qFormat/>
    <w:pPr>
      <w:spacing w:beforeAutospacing="0" w:after="0" w:afterAutospacing="0" w:line="400" w:lineRule="exact"/>
      <w:jc w:val="both"/>
    </w:pPr>
    <w:rPr>
      <w:rFonts w:ascii="Times New Roman" w:eastAsia="黑体" w:hAnsi="Times New Roman" w:cs="宋体"/>
      <w:bCs w:val="0"/>
      <w:kern w:val="2"/>
      <w:szCs w:val="20"/>
    </w:rPr>
  </w:style>
  <w:style w:type="paragraph" w:customStyle="1" w:styleId="24">
    <w:name w:val="列出段落2"/>
    <w:basedOn w:val="a9"/>
    <w:uiPriority w:val="99"/>
    <w:qFormat/>
    <w:pPr>
      <w:spacing w:before="100" w:beforeAutospacing="1" w:after="100" w:afterAutospacing="1" w:line="360" w:lineRule="auto"/>
      <w:ind w:firstLineChars="200" w:firstLine="420"/>
    </w:pPr>
    <w:rPr>
      <w:rFonts w:ascii="Times New Roman" w:eastAsia="宋体" w:hAnsi="Times New Roman" w:cs="Times New Roman"/>
    </w:rPr>
  </w:style>
  <w:style w:type="paragraph" w:customStyle="1" w:styleId="Charc">
    <w:name w:val="Char"/>
    <w:basedOn w:val="a9"/>
    <w:qFormat/>
    <w:rPr>
      <w:rFonts w:ascii="Times New Roman" w:eastAsia="宋体" w:hAnsi="Times New Roman" w:cs="Times New Roman"/>
    </w:rPr>
  </w:style>
  <w:style w:type="paragraph" w:styleId="aff1">
    <w:name w:val="List Paragraph"/>
    <w:basedOn w:val="a9"/>
    <w:link w:val="Chard"/>
    <w:unhideWhenUsed/>
    <w:qFormat/>
    <w:pPr>
      <w:spacing w:before="100" w:beforeAutospacing="1" w:after="100" w:afterAutospacing="1" w:line="360" w:lineRule="auto"/>
      <w:ind w:firstLineChars="200" w:firstLine="420"/>
    </w:pPr>
    <w:rPr>
      <w:rFonts w:ascii="Times New Roman" w:eastAsia="宋体" w:hAnsi="Times New Roman" w:cs="Times New Roman"/>
    </w:rPr>
  </w:style>
  <w:style w:type="character" w:customStyle="1" w:styleId="font11">
    <w:name w:val="font11"/>
    <w:basedOn w:val="aa"/>
    <w:qFormat/>
    <w:rPr>
      <w:rFonts w:ascii="Arial" w:hAnsi="Arial" w:cs="Arial"/>
      <w:color w:val="000000"/>
      <w:sz w:val="20"/>
      <w:szCs w:val="20"/>
      <w:u w:val="none"/>
    </w:rPr>
  </w:style>
  <w:style w:type="character" w:customStyle="1" w:styleId="font41">
    <w:name w:val="font41"/>
    <w:basedOn w:val="aa"/>
    <w:qFormat/>
    <w:rPr>
      <w:rFonts w:ascii="宋体" w:eastAsia="宋体" w:hAnsi="宋体" w:cs="宋体" w:hint="eastAsia"/>
      <w:color w:val="000000"/>
      <w:sz w:val="20"/>
      <w:szCs w:val="20"/>
      <w:u w:val="none"/>
    </w:rPr>
  </w:style>
  <w:style w:type="character" w:customStyle="1" w:styleId="font01">
    <w:name w:val="font01"/>
    <w:basedOn w:val="aa"/>
    <w:qFormat/>
    <w:rPr>
      <w:rFonts w:ascii="宋体" w:eastAsia="宋体" w:hAnsi="宋体" w:cs="宋体" w:hint="eastAsia"/>
      <w:color w:val="000000"/>
      <w:sz w:val="22"/>
      <w:szCs w:val="22"/>
      <w:u w:val="none"/>
    </w:rPr>
  </w:style>
  <w:style w:type="paragraph" w:customStyle="1" w:styleId="41">
    <w:name w:val="标题 41"/>
    <w:basedOn w:val="a9"/>
    <w:next w:val="a9"/>
    <w:uiPriority w:val="9"/>
    <w:unhideWhenUsed/>
    <w:qFormat/>
    <w:pPr>
      <w:keepNext/>
      <w:keepLines/>
      <w:spacing w:before="280" w:beforeAutospacing="1" w:after="290" w:afterAutospacing="1" w:line="376" w:lineRule="auto"/>
      <w:outlineLvl w:val="3"/>
    </w:pPr>
    <w:rPr>
      <w:rFonts w:ascii="Cambria" w:eastAsia="宋体" w:hAnsi="Cambria" w:cs="Times New Roman"/>
      <w:b/>
      <w:bCs/>
      <w:sz w:val="28"/>
      <w:szCs w:val="28"/>
    </w:rPr>
  </w:style>
  <w:style w:type="paragraph" w:customStyle="1" w:styleId="51">
    <w:name w:val="标题 51"/>
    <w:basedOn w:val="a9"/>
    <w:next w:val="a9"/>
    <w:uiPriority w:val="9"/>
    <w:unhideWhenUsed/>
    <w:qFormat/>
    <w:pPr>
      <w:keepNext/>
      <w:keepLines/>
      <w:spacing w:before="280" w:after="290" w:line="376" w:lineRule="auto"/>
      <w:outlineLvl w:val="4"/>
    </w:pPr>
    <w:rPr>
      <w:b/>
      <w:bCs/>
      <w:sz w:val="28"/>
      <w:szCs w:val="28"/>
    </w:rPr>
  </w:style>
  <w:style w:type="paragraph" w:customStyle="1" w:styleId="610">
    <w:name w:val="标题 61"/>
    <w:basedOn w:val="a9"/>
    <w:next w:val="a9"/>
    <w:uiPriority w:val="9"/>
    <w:unhideWhenUsed/>
    <w:qFormat/>
    <w:pPr>
      <w:keepNext/>
      <w:keepLines/>
      <w:spacing w:before="240" w:after="64" w:line="320" w:lineRule="auto"/>
      <w:outlineLvl w:val="5"/>
    </w:pPr>
    <w:rPr>
      <w:rFonts w:ascii="Cambria" w:eastAsia="宋体" w:hAnsi="Cambria" w:cs="Times New Roman"/>
      <w:b/>
      <w:bCs/>
      <w:sz w:val="24"/>
    </w:rPr>
  </w:style>
  <w:style w:type="paragraph" w:customStyle="1" w:styleId="71">
    <w:name w:val="标题 71"/>
    <w:basedOn w:val="a9"/>
    <w:next w:val="a9"/>
    <w:uiPriority w:val="9"/>
    <w:unhideWhenUsed/>
    <w:qFormat/>
    <w:pPr>
      <w:keepNext/>
      <w:keepLines/>
      <w:spacing w:before="240" w:after="64" w:line="320" w:lineRule="auto"/>
      <w:outlineLvl w:val="6"/>
    </w:pPr>
    <w:rPr>
      <w:b/>
      <w:bCs/>
      <w:sz w:val="24"/>
    </w:rPr>
  </w:style>
  <w:style w:type="paragraph" w:customStyle="1" w:styleId="81">
    <w:name w:val="标题 81"/>
    <w:basedOn w:val="a9"/>
    <w:next w:val="a9"/>
    <w:uiPriority w:val="9"/>
    <w:unhideWhenUsed/>
    <w:qFormat/>
    <w:pPr>
      <w:keepNext/>
      <w:keepLines/>
      <w:spacing w:before="240" w:after="64" w:line="320" w:lineRule="auto"/>
      <w:outlineLvl w:val="7"/>
    </w:pPr>
    <w:rPr>
      <w:rFonts w:ascii="Cambria" w:eastAsia="宋体" w:hAnsi="Cambria" w:cs="Times New Roman"/>
      <w:sz w:val="24"/>
    </w:rPr>
  </w:style>
  <w:style w:type="paragraph" w:customStyle="1" w:styleId="91">
    <w:name w:val="标题 91"/>
    <w:basedOn w:val="a9"/>
    <w:next w:val="a9"/>
    <w:uiPriority w:val="9"/>
    <w:unhideWhenUsed/>
    <w:qFormat/>
    <w:pPr>
      <w:keepNext/>
      <w:keepLines/>
      <w:spacing w:before="240" w:after="64" w:line="320" w:lineRule="auto"/>
      <w:outlineLvl w:val="8"/>
    </w:pPr>
    <w:rPr>
      <w:rFonts w:ascii="Cambria" w:eastAsia="宋体" w:hAnsi="Cambria" w:cs="Times New Roman"/>
      <w:szCs w:val="21"/>
    </w:rPr>
  </w:style>
  <w:style w:type="character" w:customStyle="1" w:styleId="4Char">
    <w:name w:val="标题 4 Char"/>
    <w:basedOn w:val="aa"/>
    <w:link w:val="40"/>
    <w:uiPriority w:val="9"/>
    <w:qFormat/>
    <w:rPr>
      <w:rFonts w:ascii="Cambria" w:eastAsia="宋体" w:hAnsi="Cambria" w:cs="Times New Roman"/>
      <w:b/>
      <w:bCs/>
      <w:kern w:val="2"/>
      <w:sz w:val="28"/>
      <w:szCs w:val="28"/>
    </w:rPr>
  </w:style>
  <w:style w:type="character" w:customStyle="1" w:styleId="5Char">
    <w:name w:val="标题 5 Char"/>
    <w:basedOn w:val="aa"/>
    <w:link w:val="50"/>
    <w:uiPriority w:val="9"/>
    <w:qFormat/>
    <w:rPr>
      <w:rFonts w:ascii="Calibri" w:eastAsia="宋体" w:hAnsi="Calibri" w:cs="Times New Roman"/>
      <w:b/>
      <w:bCs/>
      <w:kern w:val="2"/>
      <w:sz w:val="28"/>
      <w:szCs w:val="28"/>
    </w:rPr>
  </w:style>
  <w:style w:type="character" w:customStyle="1" w:styleId="Chard">
    <w:name w:val="列出段落 Char"/>
    <w:link w:val="aff1"/>
    <w:qFormat/>
    <w:rPr>
      <w:kern w:val="2"/>
      <w:sz w:val="21"/>
      <w:szCs w:val="24"/>
    </w:rPr>
  </w:style>
  <w:style w:type="character" w:customStyle="1" w:styleId="mybodyChar">
    <w:name w:val="mybody Char"/>
    <w:basedOn w:val="aa"/>
    <w:link w:val="mybody"/>
    <w:qFormat/>
    <w:locked/>
    <w:rPr>
      <w:color w:val="000000"/>
      <w:sz w:val="28"/>
      <w:lang w:eastAsia="en-US"/>
    </w:rPr>
  </w:style>
  <w:style w:type="paragraph" w:customStyle="1" w:styleId="mybody">
    <w:name w:val="mybody"/>
    <w:basedOn w:val="a9"/>
    <w:link w:val="mybodyChar"/>
    <w:qFormat/>
    <w:pPr>
      <w:widowControl/>
      <w:spacing w:beforeLines="100" w:afterLines="100" w:line="288" w:lineRule="auto"/>
      <w:ind w:firstLineChars="200" w:firstLine="200"/>
      <w:jc w:val="left"/>
    </w:pPr>
    <w:rPr>
      <w:rFonts w:ascii="Times New Roman" w:eastAsia="宋体" w:hAnsi="Times New Roman" w:cs="Times New Roman"/>
      <w:color w:val="000000"/>
      <w:kern w:val="0"/>
      <w:sz w:val="28"/>
      <w:szCs w:val="20"/>
      <w:lang w:eastAsia="en-US"/>
    </w:rPr>
  </w:style>
  <w:style w:type="character" w:customStyle="1" w:styleId="6Char">
    <w:name w:val="标题 6 Char"/>
    <w:basedOn w:val="aa"/>
    <w:link w:val="61"/>
    <w:uiPriority w:val="9"/>
    <w:qFormat/>
    <w:rPr>
      <w:rFonts w:ascii="Cambria" w:eastAsia="宋体" w:hAnsi="Cambria" w:cs="Times New Roman"/>
      <w:b/>
      <w:bCs/>
      <w:kern w:val="2"/>
      <w:sz w:val="24"/>
      <w:szCs w:val="24"/>
    </w:rPr>
  </w:style>
  <w:style w:type="character" w:customStyle="1" w:styleId="7Char">
    <w:name w:val="标题 7 Char"/>
    <w:basedOn w:val="aa"/>
    <w:link w:val="7"/>
    <w:uiPriority w:val="9"/>
    <w:qFormat/>
    <w:rPr>
      <w:rFonts w:ascii="Calibri" w:eastAsia="宋体" w:hAnsi="Calibri" w:cs="Times New Roman"/>
      <w:b/>
      <w:bCs/>
      <w:kern w:val="2"/>
      <w:sz w:val="24"/>
      <w:szCs w:val="24"/>
    </w:rPr>
  </w:style>
  <w:style w:type="character" w:customStyle="1" w:styleId="8Char">
    <w:name w:val="标题 8 Char"/>
    <w:basedOn w:val="aa"/>
    <w:link w:val="8"/>
    <w:uiPriority w:val="9"/>
    <w:qFormat/>
    <w:rPr>
      <w:rFonts w:ascii="Cambria" w:eastAsia="宋体" w:hAnsi="Cambria" w:cs="Times New Roman"/>
      <w:kern w:val="2"/>
      <w:sz w:val="24"/>
      <w:szCs w:val="24"/>
    </w:rPr>
  </w:style>
  <w:style w:type="character" w:customStyle="1" w:styleId="9Char">
    <w:name w:val="标题 9 Char"/>
    <w:basedOn w:val="aa"/>
    <w:link w:val="9"/>
    <w:uiPriority w:val="9"/>
    <w:qFormat/>
    <w:rPr>
      <w:rFonts w:ascii="Cambria" w:eastAsia="宋体" w:hAnsi="Cambria" w:cs="Times New Roman"/>
      <w:kern w:val="2"/>
      <w:sz w:val="21"/>
      <w:szCs w:val="21"/>
    </w:rPr>
  </w:style>
  <w:style w:type="paragraph" w:customStyle="1" w:styleId="1a">
    <w:name w:val="题注1"/>
    <w:basedOn w:val="a9"/>
    <w:next w:val="a9"/>
    <w:qFormat/>
    <w:rPr>
      <w:rFonts w:ascii="Arial" w:eastAsia="黑体" w:hAnsi="Arial"/>
      <w:sz w:val="20"/>
      <w:szCs w:val="20"/>
    </w:rPr>
  </w:style>
  <w:style w:type="paragraph" w:customStyle="1" w:styleId="410">
    <w:name w:val="目录 41"/>
    <w:basedOn w:val="a9"/>
    <w:next w:val="a9"/>
    <w:uiPriority w:val="39"/>
    <w:unhideWhenUsed/>
    <w:qFormat/>
    <w:pPr>
      <w:ind w:leftChars="600" w:left="1260"/>
    </w:pPr>
    <w:rPr>
      <w:szCs w:val="22"/>
    </w:rPr>
  </w:style>
  <w:style w:type="character" w:customStyle="1" w:styleId="Charb">
    <w:name w:val="正文首行缩进 Char"/>
    <w:basedOn w:val="Char3"/>
    <w:link w:val="afa"/>
    <w:uiPriority w:val="99"/>
    <w:qFormat/>
    <w:rPr>
      <w:rFonts w:asciiTheme="minorHAnsi" w:eastAsia="仿宋_GB2312" w:hAnsiTheme="minorHAnsi" w:cstheme="minorBidi"/>
      <w:kern w:val="2"/>
      <w:sz w:val="24"/>
      <w:szCs w:val="24"/>
    </w:rPr>
  </w:style>
  <w:style w:type="character" w:customStyle="1" w:styleId="2Char0">
    <w:name w:val="正文首行缩进 2 Char"/>
    <w:basedOn w:val="Char"/>
    <w:link w:val="21"/>
    <w:uiPriority w:val="99"/>
    <w:qFormat/>
    <w:rPr>
      <w:rFonts w:asciiTheme="minorHAnsi" w:eastAsia="方正书宋简体" w:hAnsiTheme="minorHAnsi" w:cstheme="minorBidi"/>
      <w:sz w:val="24"/>
    </w:rPr>
  </w:style>
  <w:style w:type="paragraph" w:customStyle="1" w:styleId="aff2">
    <w:name w:val="正文内容"/>
    <w:basedOn w:val="a9"/>
    <w:qFormat/>
    <w:pPr>
      <w:spacing w:line="480" w:lineRule="exact"/>
      <w:ind w:firstLineChars="200" w:firstLine="480"/>
    </w:pPr>
    <w:rPr>
      <w:rFonts w:ascii="微软雅黑" w:hAnsi="微软雅黑"/>
      <w:sz w:val="24"/>
      <w:szCs w:val="22"/>
    </w:rPr>
  </w:style>
  <w:style w:type="paragraph" w:customStyle="1" w:styleId="215">
    <w:name w:val="样式 宋体 首行缩进:  2 字符 行距: 1.5 倍行距"/>
    <w:basedOn w:val="a9"/>
    <w:qFormat/>
    <w:pPr>
      <w:ind w:firstLine="480"/>
    </w:pPr>
    <w:rPr>
      <w:rFonts w:ascii="Times New Roman" w:eastAsia="宋体" w:hAnsi="Times New Roman" w:cs="宋体"/>
      <w:sz w:val="24"/>
    </w:rPr>
  </w:style>
  <w:style w:type="character" w:customStyle="1" w:styleId="1b">
    <w:name w:val="样式 宋体1"/>
    <w:basedOn w:val="aa"/>
    <w:qFormat/>
    <w:rPr>
      <w:rFonts w:ascii="宋体" w:eastAsia="宋体" w:hAnsi="宋体" w:cs="Times New Roman" w:hint="eastAsia"/>
      <w:sz w:val="24"/>
      <w:szCs w:val="24"/>
    </w:rPr>
  </w:style>
  <w:style w:type="character" w:customStyle="1" w:styleId="apple-converted-space">
    <w:name w:val="apple-converted-space"/>
    <w:basedOn w:val="aa"/>
    <w:qFormat/>
  </w:style>
  <w:style w:type="character" w:customStyle="1" w:styleId="fontstyle01">
    <w:name w:val="fontstyle01"/>
    <w:basedOn w:val="aa"/>
    <w:qFormat/>
    <w:rPr>
      <w:rFonts w:ascii="FZZDXJW--GB1-0" w:hAnsi="FZZDXJW--GB1-0" w:hint="default"/>
      <w:color w:val="242021"/>
      <w:sz w:val="14"/>
      <w:szCs w:val="14"/>
    </w:rPr>
  </w:style>
  <w:style w:type="character" w:customStyle="1" w:styleId="fontstyle21">
    <w:name w:val="fontstyle21"/>
    <w:basedOn w:val="aa"/>
    <w:qFormat/>
    <w:rPr>
      <w:rFonts w:ascii="MicrosoftYaHei-Bold" w:hAnsi="MicrosoftYaHei-Bold" w:hint="default"/>
      <w:b/>
      <w:bCs/>
      <w:color w:val="242021"/>
      <w:sz w:val="20"/>
      <w:szCs w:val="20"/>
    </w:rPr>
  </w:style>
  <w:style w:type="paragraph" w:customStyle="1" w:styleId="25">
    <w:name w:val="样式 正文缩进 + 首行缩进:  2 字符"/>
    <w:basedOn w:val="ae"/>
    <w:qFormat/>
    <w:pPr>
      <w:spacing w:before="0" w:beforeAutospacing="0" w:after="80" w:afterAutospacing="0"/>
      <w:ind w:firstLine="480"/>
    </w:pPr>
    <w:rPr>
      <w:rFonts w:ascii="Calibri" w:hAnsi="Calibri"/>
      <w:kern w:val="2"/>
      <w:sz w:val="24"/>
      <w:szCs w:val="22"/>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4Char1">
    <w:name w:val="标题 4 Char1"/>
    <w:basedOn w:val="aa"/>
    <w:uiPriority w:val="9"/>
    <w:semiHidden/>
    <w:qFormat/>
    <w:rPr>
      <w:rFonts w:asciiTheme="majorHAnsi" w:eastAsiaTheme="majorEastAsia" w:hAnsiTheme="majorHAnsi" w:cstheme="majorBidi"/>
      <w:b/>
      <w:bCs/>
      <w:kern w:val="2"/>
      <w:sz w:val="28"/>
      <w:szCs w:val="28"/>
    </w:rPr>
  </w:style>
  <w:style w:type="character" w:customStyle="1" w:styleId="5Char1">
    <w:name w:val="标题 5 Char1"/>
    <w:basedOn w:val="aa"/>
    <w:uiPriority w:val="9"/>
    <w:semiHidden/>
    <w:qFormat/>
    <w:rPr>
      <w:rFonts w:asciiTheme="minorHAnsi" w:eastAsiaTheme="minorEastAsia" w:hAnsiTheme="minorHAnsi" w:cstheme="minorBidi"/>
      <w:b/>
      <w:bCs/>
      <w:kern w:val="2"/>
      <w:sz w:val="28"/>
      <w:szCs w:val="28"/>
    </w:rPr>
  </w:style>
  <w:style w:type="character" w:customStyle="1" w:styleId="6Char1">
    <w:name w:val="标题 6 Char1"/>
    <w:basedOn w:val="aa"/>
    <w:uiPriority w:val="9"/>
    <w:semiHidden/>
    <w:qFormat/>
    <w:rPr>
      <w:rFonts w:asciiTheme="majorHAnsi" w:eastAsiaTheme="majorEastAsia" w:hAnsiTheme="majorHAnsi" w:cstheme="majorBidi"/>
      <w:b/>
      <w:bCs/>
      <w:kern w:val="2"/>
      <w:sz w:val="24"/>
      <w:szCs w:val="24"/>
    </w:rPr>
  </w:style>
  <w:style w:type="character" w:customStyle="1" w:styleId="7Char1">
    <w:name w:val="标题 7 Char1"/>
    <w:basedOn w:val="aa"/>
    <w:uiPriority w:val="9"/>
    <w:semiHidden/>
    <w:qFormat/>
    <w:rPr>
      <w:rFonts w:asciiTheme="minorHAnsi" w:eastAsiaTheme="minorEastAsia" w:hAnsiTheme="minorHAnsi" w:cstheme="minorBidi"/>
      <w:b/>
      <w:bCs/>
      <w:kern w:val="2"/>
      <w:sz w:val="24"/>
      <w:szCs w:val="24"/>
    </w:rPr>
  </w:style>
  <w:style w:type="character" w:customStyle="1" w:styleId="8Char1">
    <w:name w:val="标题 8 Char1"/>
    <w:basedOn w:val="aa"/>
    <w:uiPriority w:val="9"/>
    <w:semiHidden/>
    <w:qFormat/>
    <w:rPr>
      <w:rFonts w:asciiTheme="majorHAnsi" w:eastAsiaTheme="majorEastAsia" w:hAnsiTheme="majorHAnsi" w:cstheme="majorBidi"/>
      <w:kern w:val="2"/>
      <w:sz w:val="24"/>
      <w:szCs w:val="24"/>
    </w:rPr>
  </w:style>
  <w:style w:type="character" w:customStyle="1" w:styleId="9Char1">
    <w:name w:val="标题 9 Char1"/>
    <w:basedOn w:val="aa"/>
    <w:uiPriority w:val="9"/>
    <w:semiHidden/>
    <w:qFormat/>
    <w:rPr>
      <w:rFonts w:asciiTheme="majorHAnsi" w:eastAsiaTheme="majorEastAsia" w:hAnsiTheme="majorHAnsi" w:cstheme="majorBidi"/>
      <w:kern w:val="2"/>
      <w:sz w:val="21"/>
      <w:szCs w:val="21"/>
    </w:rPr>
  </w:style>
  <w:style w:type="paragraph" w:customStyle="1" w:styleId="26">
    <w:name w:val="题注2"/>
    <w:basedOn w:val="a9"/>
    <w:next w:val="a9"/>
    <w:qFormat/>
    <w:rPr>
      <w:rFonts w:ascii="Arial" w:eastAsia="黑体" w:hAnsi="Arial"/>
      <w:sz w:val="20"/>
      <w:szCs w:val="20"/>
    </w:rPr>
  </w:style>
  <w:style w:type="paragraph" w:customStyle="1" w:styleId="42">
    <w:name w:val="目录 42"/>
    <w:basedOn w:val="a9"/>
    <w:next w:val="a9"/>
    <w:uiPriority w:val="39"/>
    <w:unhideWhenUsed/>
    <w:qFormat/>
    <w:pPr>
      <w:ind w:leftChars="600" w:left="1260"/>
    </w:pPr>
    <w:rPr>
      <w:szCs w:val="22"/>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9"/>
    <w:uiPriority w:val="1"/>
    <w:qFormat/>
    <w:pPr>
      <w:autoSpaceDE w:val="0"/>
      <w:autoSpaceDN w:val="0"/>
      <w:jc w:val="left"/>
    </w:pPr>
    <w:rPr>
      <w:rFonts w:ascii="宋体" w:eastAsia="宋体" w:hAnsi="宋体" w:cs="宋体"/>
      <w:kern w:val="0"/>
      <w:sz w:val="22"/>
      <w:szCs w:val="22"/>
      <w:lang w:eastAsia="en-US"/>
    </w:rPr>
  </w:style>
  <w:style w:type="table" w:customStyle="1" w:styleId="1c">
    <w:name w:val="网格型1"/>
    <w:basedOn w:val="ab"/>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
    <w:name w:val="网格型2"/>
    <w:basedOn w:val="ab"/>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网格型3"/>
    <w:basedOn w:val="ab"/>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网格型4"/>
    <w:basedOn w:val="ab"/>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2">
    <w:name w:val="Table Normal2"/>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3">
    <w:name w:val="Table Normal3"/>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1d">
    <w:name w:val="访问过的超链接1"/>
    <w:basedOn w:val="aa"/>
    <w:uiPriority w:val="99"/>
    <w:unhideWhenUsed/>
    <w:qFormat/>
    <w:rPr>
      <w:color w:val="800080"/>
      <w:u w:val="single"/>
    </w:rPr>
  </w:style>
  <w:style w:type="paragraph" w:customStyle="1" w:styleId="aff3">
    <w:name w:val="表格文字"/>
    <w:basedOn w:val="a9"/>
    <w:link w:val="Chare"/>
    <w:qFormat/>
    <w:pPr>
      <w:autoSpaceDE w:val="0"/>
      <w:autoSpaceDN w:val="0"/>
      <w:spacing w:line="560" w:lineRule="exact"/>
      <w:jc w:val="center"/>
    </w:pPr>
    <w:rPr>
      <w:rFonts w:ascii="Times New Roman" w:eastAsia="仿宋" w:hAnsi="Times New Roman" w:cs="宋体"/>
      <w:color w:val="000000"/>
      <w:kern w:val="0"/>
      <w:sz w:val="24"/>
      <w:szCs w:val="21"/>
    </w:rPr>
  </w:style>
  <w:style w:type="character" w:customStyle="1" w:styleId="Chare">
    <w:name w:val="表格文字 Char"/>
    <w:link w:val="aff3"/>
    <w:qFormat/>
    <w:rPr>
      <w:rFonts w:eastAsia="仿宋" w:cs="宋体"/>
      <w:color w:val="000000"/>
      <w:sz w:val="24"/>
      <w:szCs w:val="21"/>
    </w:rPr>
  </w:style>
  <w:style w:type="character" w:styleId="aff4">
    <w:name w:val="Placeholder Text"/>
    <w:basedOn w:val="aa"/>
    <w:uiPriority w:val="99"/>
    <w:unhideWhenUsed/>
    <w:qFormat/>
    <w:rPr>
      <w:color w:val="808080"/>
    </w:rPr>
  </w:style>
  <w:style w:type="paragraph" w:customStyle="1" w:styleId="34">
    <w:name w:val="题注3"/>
    <w:basedOn w:val="a9"/>
    <w:next w:val="a9"/>
    <w:qFormat/>
    <w:rPr>
      <w:rFonts w:ascii="Arial" w:eastAsia="黑体" w:hAnsi="Arial"/>
      <w:sz w:val="20"/>
      <w:szCs w:val="20"/>
    </w:rPr>
  </w:style>
  <w:style w:type="paragraph" w:customStyle="1" w:styleId="430">
    <w:name w:val="目录 43"/>
    <w:basedOn w:val="a9"/>
    <w:next w:val="a9"/>
    <w:uiPriority w:val="39"/>
    <w:unhideWhenUsed/>
    <w:qFormat/>
    <w:pPr>
      <w:ind w:leftChars="600" w:left="1260"/>
    </w:pPr>
    <w:rPr>
      <w:szCs w:val="22"/>
    </w:rPr>
  </w:style>
  <w:style w:type="table" w:customStyle="1" w:styleId="111">
    <w:name w:val="网格型11"/>
    <w:basedOn w:val="ab"/>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网格型21"/>
    <w:basedOn w:val="ab"/>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网格型31"/>
    <w:basedOn w:val="ab"/>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网格型41"/>
    <w:basedOn w:val="ab"/>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网格型5"/>
    <w:basedOn w:val="ab"/>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网格型6"/>
    <w:basedOn w:val="ab"/>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
    <w:name w:val="正文首行缩进 21"/>
    <w:basedOn w:val="ad"/>
    <w:next w:val="21"/>
    <w:uiPriority w:val="99"/>
    <w:unhideWhenUsed/>
    <w:qFormat/>
    <w:pPr>
      <w:spacing w:after="120" w:line="240" w:lineRule="auto"/>
      <w:ind w:leftChars="200" w:left="420" w:firstLineChars="200" w:firstLine="420"/>
    </w:pPr>
    <w:rPr>
      <w:rFonts w:ascii="Calibri" w:eastAsia="宋体" w:hAnsi="Calibri" w:cs="Times New Roman"/>
      <w:kern w:val="2"/>
      <w:sz w:val="21"/>
      <w:szCs w:val="24"/>
    </w:rPr>
  </w:style>
  <w:style w:type="table" w:customStyle="1" w:styleId="TableNormal4">
    <w:name w:val="Table Normal4"/>
    <w:uiPriority w:val="2"/>
    <w:unhideWhenUsed/>
    <w:qFormat/>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table" w:customStyle="1" w:styleId="1110">
    <w:name w:val="网格型111"/>
    <w:basedOn w:val="ab"/>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网格型211"/>
    <w:basedOn w:val="ab"/>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网格型311"/>
    <w:basedOn w:val="ab"/>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网格型411"/>
    <w:basedOn w:val="ab"/>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unhideWhenUsed/>
    <w:qFormat/>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table" w:customStyle="1" w:styleId="TableNormal21">
    <w:name w:val="Table Normal21"/>
    <w:uiPriority w:val="2"/>
    <w:unhideWhenUsed/>
    <w:qFormat/>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table" w:customStyle="1" w:styleId="TableNormal31">
    <w:name w:val="Table Normal31"/>
    <w:uiPriority w:val="2"/>
    <w:unhideWhenUsed/>
    <w:qFormat/>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character" w:customStyle="1" w:styleId="2Char1">
    <w:name w:val="正文首行缩进 2 Char1"/>
    <w:basedOn w:val="Char"/>
    <w:uiPriority w:val="99"/>
    <w:semiHidden/>
    <w:qFormat/>
    <w:rPr>
      <w:rFonts w:ascii="Times New Roman" w:eastAsia="方正书宋简体" w:hAnsi="Times New Roman" w:cs="Times New Roman"/>
      <w:kern w:val="0"/>
      <w:sz w:val="24"/>
      <w:szCs w:val="20"/>
    </w:rPr>
  </w:style>
  <w:style w:type="paragraph" w:customStyle="1" w:styleId="35">
    <w:name w:val="列出段落3"/>
    <w:basedOn w:val="a9"/>
    <w:uiPriority w:val="34"/>
    <w:unhideWhenUsed/>
    <w:qFormat/>
    <w:pPr>
      <w:spacing w:before="100" w:beforeAutospacing="1" w:after="100" w:afterAutospacing="1" w:line="360" w:lineRule="auto"/>
      <w:ind w:firstLineChars="200" w:firstLine="420"/>
    </w:pPr>
    <w:rPr>
      <w:rFonts w:ascii="Times New Roman" w:eastAsia="宋体" w:hAnsi="Times New Roman" w:cs="Times New Roman"/>
    </w:rPr>
  </w:style>
  <w:style w:type="character" w:customStyle="1" w:styleId="1e">
    <w:name w:val="占位符文本1"/>
    <w:basedOn w:val="aa"/>
    <w:uiPriority w:val="99"/>
    <w:unhideWhenUsed/>
    <w:qFormat/>
    <w:rPr>
      <w:color w:val="808080"/>
    </w:rPr>
  </w:style>
  <w:style w:type="character" w:customStyle="1" w:styleId="font21">
    <w:name w:val="font21"/>
    <w:basedOn w:val="aa"/>
    <w:qFormat/>
    <w:rPr>
      <w:rFonts w:ascii="仿宋" w:eastAsia="仿宋" w:hAnsi="仿宋" w:cs="仿宋" w:hint="eastAsia"/>
      <w:color w:val="000000"/>
      <w:sz w:val="24"/>
      <w:szCs w:val="24"/>
      <w:u w:val="none"/>
    </w:rPr>
  </w:style>
  <w:style w:type="paragraph" w:styleId="aff5">
    <w:name w:val="table of authorities"/>
    <w:basedOn w:val="a9"/>
    <w:next w:val="a9"/>
    <w:rsid w:val="008A0C44"/>
    <w:pPr>
      <w:ind w:leftChars="200" w:left="420"/>
    </w:pPr>
  </w:style>
  <w:style w:type="table" w:customStyle="1" w:styleId="70">
    <w:name w:val="网格型7"/>
    <w:basedOn w:val="ab"/>
    <w:next w:val="afb"/>
    <w:uiPriority w:val="59"/>
    <w:rsid w:val="00424FF2"/>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网格型8"/>
    <w:basedOn w:val="ab"/>
    <w:next w:val="afb"/>
    <w:rsid w:val="004D7461"/>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
    <w:name w:val="无列表1"/>
    <w:next w:val="ac"/>
    <w:uiPriority w:val="99"/>
    <w:semiHidden/>
    <w:unhideWhenUsed/>
    <w:rsid w:val="004D7461"/>
  </w:style>
  <w:style w:type="table" w:customStyle="1" w:styleId="TableNormal5">
    <w:name w:val="Table Normal5"/>
    <w:uiPriority w:val="2"/>
    <w:semiHidden/>
    <w:unhideWhenUsed/>
    <w:qFormat/>
    <w:rsid w:val="004D7461"/>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90">
    <w:name w:val="网格型9"/>
    <w:basedOn w:val="ab"/>
    <w:next w:val="afb"/>
    <w:rsid w:val="004D746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网格型12"/>
    <w:basedOn w:val="ab"/>
    <w:next w:val="afb"/>
    <w:rsid w:val="004D746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图表标题"/>
    <w:basedOn w:val="a9"/>
    <w:next w:val="a9"/>
    <w:qFormat/>
    <w:rsid w:val="004D7461"/>
    <w:pPr>
      <w:spacing w:line="360" w:lineRule="auto"/>
      <w:ind w:firstLineChars="200" w:firstLine="200"/>
      <w:jc w:val="center"/>
    </w:pPr>
    <w:rPr>
      <w:rFonts w:ascii="宋体" w:eastAsia="宋体" w:hAnsi="Times New Roman" w:cs="宋体"/>
      <w:b/>
      <w:bCs/>
      <w:sz w:val="24"/>
    </w:rPr>
  </w:style>
  <w:style w:type="paragraph" w:customStyle="1" w:styleId="Default">
    <w:name w:val="Default"/>
    <w:qFormat/>
    <w:rsid w:val="004D7461"/>
    <w:pPr>
      <w:widowControl w:val="0"/>
      <w:autoSpaceDE w:val="0"/>
      <w:autoSpaceDN w:val="0"/>
      <w:adjustRightInd w:val="0"/>
    </w:pPr>
    <w:rPr>
      <w:rFonts w:ascii="宋体" w:hAnsi="Calibri" w:cs="宋体"/>
      <w:color w:val="000000"/>
      <w:sz w:val="24"/>
      <w:szCs w:val="24"/>
    </w:rPr>
  </w:style>
  <w:style w:type="numbering" w:customStyle="1" w:styleId="112">
    <w:name w:val="无列表11"/>
    <w:next w:val="ac"/>
    <w:uiPriority w:val="99"/>
    <w:semiHidden/>
    <w:unhideWhenUsed/>
    <w:rsid w:val="004D7461"/>
  </w:style>
  <w:style w:type="paragraph" w:customStyle="1" w:styleId="710">
    <w:name w:val="目录 71"/>
    <w:basedOn w:val="a9"/>
    <w:next w:val="a9"/>
    <w:uiPriority w:val="39"/>
    <w:unhideWhenUsed/>
    <w:qFormat/>
    <w:rsid w:val="004D7461"/>
    <w:pPr>
      <w:ind w:leftChars="1200" w:left="2520"/>
    </w:pPr>
    <w:rPr>
      <w:rFonts w:ascii="Calibri" w:eastAsia="宋体" w:hAnsi="Calibri" w:cs="Times New Roman"/>
      <w:szCs w:val="22"/>
    </w:rPr>
  </w:style>
  <w:style w:type="paragraph" w:customStyle="1" w:styleId="1f0">
    <w:name w:val="正文缩进1"/>
    <w:basedOn w:val="a9"/>
    <w:next w:val="ae"/>
    <w:unhideWhenUsed/>
    <w:qFormat/>
    <w:rsid w:val="004D7461"/>
    <w:pPr>
      <w:ind w:firstLineChars="200" w:firstLine="420"/>
    </w:pPr>
    <w:rPr>
      <w:rFonts w:ascii="Calibri" w:eastAsia="宋体" w:hAnsi="Calibri" w:cs="Times New Roman"/>
      <w:szCs w:val="22"/>
    </w:rPr>
  </w:style>
  <w:style w:type="paragraph" w:styleId="aff7">
    <w:name w:val="List Bullet"/>
    <w:basedOn w:val="a9"/>
    <w:qFormat/>
    <w:rsid w:val="004D7461"/>
    <w:pPr>
      <w:widowControl/>
      <w:spacing w:before="120" w:after="120"/>
      <w:ind w:left="1702" w:firstLine="510"/>
    </w:pPr>
    <w:rPr>
      <w:rFonts w:ascii="Arial" w:eastAsia="宋体" w:hAnsi="Arial" w:cs="Arial"/>
      <w:kern w:val="0"/>
      <w:sz w:val="22"/>
      <w:szCs w:val="22"/>
      <w:lang w:val="en-GB"/>
    </w:rPr>
  </w:style>
  <w:style w:type="paragraph" w:customStyle="1" w:styleId="510">
    <w:name w:val="目录 51"/>
    <w:basedOn w:val="a9"/>
    <w:next w:val="a9"/>
    <w:uiPriority w:val="39"/>
    <w:unhideWhenUsed/>
    <w:qFormat/>
    <w:rsid w:val="004D7461"/>
    <w:pPr>
      <w:ind w:leftChars="800" w:left="1680"/>
    </w:pPr>
    <w:rPr>
      <w:rFonts w:ascii="Calibri" w:eastAsia="宋体" w:hAnsi="Calibri" w:cs="Times New Roman"/>
      <w:szCs w:val="22"/>
    </w:rPr>
  </w:style>
  <w:style w:type="paragraph" w:customStyle="1" w:styleId="810">
    <w:name w:val="目录 81"/>
    <w:basedOn w:val="a9"/>
    <w:next w:val="a9"/>
    <w:uiPriority w:val="39"/>
    <w:unhideWhenUsed/>
    <w:qFormat/>
    <w:rsid w:val="004D7461"/>
    <w:pPr>
      <w:ind w:leftChars="1400" w:left="2940"/>
    </w:pPr>
    <w:rPr>
      <w:rFonts w:ascii="Calibri" w:eastAsia="宋体" w:hAnsi="Calibri" w:cs="Times New Roman"/>
      <w:szCs w:val="22"/>
    </w:rPr>
  </w:style>
  <w:style w:type="paragraph" w:styleId="28">
    <w:name w:val="Body Text Indent 2"/>
    <w:basedOn w:val="a9"/>
    <w:link w:val="2Char2"/>
    <w:unhideWhenUsed/>
    <w:qFormat/>
    <w:rsid w:val="004D7461"/>
    <w:pPr>
      <w:spacing w:after="120" w:line="480" w:lineRule="auto"/>
      <w:ind w:leftChars="200" w:left="420"/>
    </w:pPr>
    <w:rPr>
      <w:rFonts w:ascii="Calibri" w:eastAsia="宋体" w:hAnsi="Calibri" w:cs="Times New Roman"/>
      <w:szCs w:val="22"/>
    </w:rPr>
  </w:style>
  <w:style w:type="character" w:customStyle="1" w:styleId="2Char2">
    <w:name w:val="正文文本缩进 2 Char"/>
    <w:basedOn w:val="aa"/>
    <w:link w:val="28"/>
    <w:qFormat/>
    <w:rsid w:val="004D7461"/>
    <w:rPr>
      <w:rFonts w:ascii="Calibri" w:hAnsi="Calibri"/>
      <w:kern w:val="2"/>
      <w:sz w:val="21"/>
      <w:szCs w:val="22"/>
    </w:rPr>
  </w:style>
  <w:style w:type="paragraph" w:styleId="aff8">
    <w:name w:val="footnote text"/>
    <w:basedOn w:val="a9"/>
    <w:link w:val="Charf"/>
    <w:uiPriority w:val="99"/>
    <w:unhideWhenUsed/>
    <w:qFormat/>
    <w:rsid w:val="004D7461"/>
    <w:pPr>
      <w:widowControl/>
      <w:snapToGrid w:val="0"/>
      <w:spacing w:line="360" w:lineRule="auto"/>
      <w:ind w:firstLine="510"/>
      <w:jc w:val="left"/>
    </w:pPr>
    <w:rPr>
      <w:rFonts w:ascii="Arial" w:eastAsia="宋体" w:hAnsi="Arial" w:cs="Times New Roman"/>
      <w:kern w:val="0"/>
      <w:sz w:val="18"/>
      <w:szCs w:val="18"/>
      <w:lang w:val="en-AU" w:eastAsia="en-US"/>
    </w:rPr>
  </w:style>
  <w:style w:type="character" w:customStyle="1" w:styleId="Charf">
    <w:name w:val="脚注文本 Char"/>
    <w:basedOn w:val="aa"/>
    <w:link w:val="aff8"/>
    <w:uiPriority w:val="99"/>
    <w:qFormat/>
    <w:rsid w:val="004D7461"/>
    <w:rPr>
      <w:rFonts w:ascii="Arial" w:hAnsi="Arial"/>
      <w:sz w:val="18"/>
      <w:szCs w:val="18"/>
      <w:lang w:val="en-AU" w:eastAsia="en-US"/>
    </w:rPr>
  </w:style>
  <w:style w:type="paragraph" w:customStyle="1" w:styleId="611">
    <w:name w:val="目录 61"/>
    <w:basedOn w:val="a9"/>
    <w:next w:val="a9"/>
    <w:uiPriority w:val="39"/>
    <w:unhideWhenUsed/>
    <w:qFormat/>
    <w:rsid w:val="004D7461"/>
    <w:pPr>
      <w:ind w:leftChars="1000" w:left="2100"/>
    </w:pPr>
    <w:rPr>
      <w:rFonts w:ascii="Calibri" w:eastAsia="宋体" w:hAnsi="Calibri" w:cs="Times New Roman"/>
      <w:szCs w:val="22"/>
    </w:rPr>
  </w:style>
  <w:style w:type="paragraph" w:customStyle="1" w:styleId="1f1">
    <w:name w:val="图表目录1"/>
    <w:basedOn w:val="a9"/>
    <w:next w:val="a9"/>
    <w:uiPriority w:val="99"/>
    <w:unhideWhenUsed/>
    <w:qFormat/>
    <w:rsid w:val="004D7461"/>
    <w:pPr>
      <w:spacing w:line="360" w:lineRule="auto"/>
      <w:ind w:leftChars="200" w:left="200" w:hangingChars="200" w:hanging="200"/>
    </w:pPr>
    <w:rPr>
      <w:rFonts w:ascii="Arial" w:eastAsia="宋体" w:hAnsi="Arial" w:cs="Times New Roman"/>
      <w:sz w:val="24"/>
      <w:szCs w:val="22"/>
    </w:rPr>
  </w:style>
  <w:style w:type="paragraph" w:customStyle="1" w:styleId="910">
    <w:name w:val="目录 91"/>
    <w:basedOn w:val="a9"/>
    <w:next w:val="a9"/>
    <w:uiPriority w:val="39"/>
    <w:unhideWhenUsed/>
    <w:qFormat/>
    <w:rsid w:val="004D7461"/>
    <w:pPr>
      <w:ind w:leftChars="1600" w:left="3360"/>
    </w:pPr>
    <w:rPr>
      <w:rFonts w:ascii="Calibri" w:eastAsia="宋体" w:hAnsi="Calibri" w:cs="Times New Roman"/>
      <w:szCs w:val="22"/>
    </w:rPr>
  </w:style>
  <w:style w:type="paragraph" w:customStyle="1" w:styleId="1f2">
    <w:name w:val="普通(网站)1"/>
    <w:basedOn w:val="a9"/>
    <w:next w:val="af7"/>
    <w:uiPriority w:val="99"/>
    <w:unhideWhenUsed/>
    <w:qFormat/>
    <w:rsid w:val="004D7461"/>
    <w:pPr>
      <w:spacing w:line="360" w:lineRule="auto"/>
      <w:ind w:firstLineChars="200" w:firstLine="200"/>
    </w:pPr>
    <w:rPr>
      <w:rFonts w:ascii="Times New Roman" w:eastAsia="宋体" w:hAnsi="Times New Roman" w:cs="Times New Roman"/>
      <w:sz w:val="24"/>
    </w:rPr>
  </w:style>
  <w:style w:type="paragraph" w:customStyle="1" w:styleId="1f3">
    <w:name w:val="标题1"/>
    <w:basedOn w:val="a9"/>
    <w:next w:val="a9"/>
    <w:link w:val="1Char0"/>
    <w:qFormat/>
    <w:rsid w:val="004D7461"/>
    <w:pPr>
      <w:spacing w:line="360" w:lineRule="auto"/>
      <w:jc w:val="center"/>
    </w:pPr>
    <w:rPr>
      <w:rFonts w:ascii="Times New Roman" w:eastAsia="宋体" w:hAnsi="Times New Roman" w:cs="Times New Roman"/>
      <w:bCs/>
      <w:szCs w:val="32"/>
    </w:rPr>
  </w:style>
  <w:style w:type="paragraph" w:customStyle="1" w:styleId="1f4">
    <w:name w:val="正文首行缩进1"/>
    <w:basedOn w:val="af1"/>
    <w:next w:val="afa"/>
    <w:uiPriority w:val="99"/>
    <w:unhideWhenUsed/>
    <w:qFormat/>
    <w:rsid w:val="004D7461"/>
    <w:pPr>
      <w:spacing w:after="120" w:line="360" w:lineRule="auto"/>
      <w:ind w:rightChars="0" w:right="0" w:firstLineChars="100" w:firstLine="420"/>
    </w:pPr>
    <w:rPr>
      <w:rFonts w:ascii="Calibri" w:eastAsia="宋体" w:hAnsi="Calibri" w:cs="Times New Roman"/>
      <w:sz w:val="21"/>
      <w:szCs w:val="22"/>
    </w:rPr>
  </w:style>
  <w:style w:type="table" w:customStyle="1" w:styleId="220">
    <w:name w:val="网格型22"/>
    <w:basedOn w:val="ab"/>
    <w:next w:val="afb"/>
    <w:uiPriority w:val="59"/>
    <w:qFormat/>
    <w:rsid w:val="004D74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9">
    <w:name w:val="Table Theme"/>
    <w:basedOn w:val="ab"/>
    <w:qFormat/>
    <w:rsid w:val="004D7461"/>
    <w:pPr>
      <w:spacing w:before="40" w:after="40"/>
      <w:ind w:left="62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浅色底纹 - 强调文字颜色 51"/>
    <w:basedOn w:val="ab"/>
    <w:next w:val="-5"/>
    <w:uiPriority w:val="60"/>
    <w:unhideWhenUsed/>
    <w:qFormat/>
    <w:rsid w:val="004D7461"/>
    <w:rPr>
      <w:rFonts w:ascii="Calibri" w:hAnsi="Calibri"/>
      <w:color w:val="2F5496"/>
      <w:kern w:val="2"/>
      <w:sz w:val="21"/>
      <w:szCs w:val="22"/>
    </w:rPr>
    <w:tblPr>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character" w:styleId="affa">
    <w:name w:val="Emphasis"/>
    <w:basedOn w:val="aa"/>
    <w:uiPriority w:val="20"/>
    <w:qFormat/>
    <w:rsid w:val="004D7461"/>
    <w:rPr>
      <w:i/>
      <w:iCs/>
    </w:rPr>
  </w:style>
  <w:style w:type="character" w:styleId="affb">
    <w:name w:val="footnote reference"/>
    <w:uiPriority w:val="99"/>
    <w:unhideWhenUsed/>
    <w:qFormat/>
    <w:rsid w:val="004D7461"/>
    <w:rPr>
      <w:vertAlign w:val="superscript"/>
    </w:rPr>
  </w:style>
  <w:style w:type="paragraph" w:customStyle="1" w:styleId="ItemListinTable2">
    <w:name w:val="Item List in Table_2"/>
    <w:basedOn w:val="a9"/>
    <w:qFormat/>
    <w:rsid w:val="004D7461"/>
    <w:pPr>
      <w:widowControl/>
      <w:numPr>
        <w:ilvl w:val="4"/>
        <w:numId w:val="2"/>
      </w:numPr>
      <w:spacing w:before="80" w:after="80" w:line="360" w:lineRule="auto"/>
      <w:ind w:left="511" w:firstLineChars="200" w:hanging="227"/>
      <w:jc w:val="left"/>
    </w:pPr>
    <w:rPr>
      <w:rFonts w:ascii="Arial" w:eastAsia="宋体" w:hAnsi="Arial" w:cs="Arial"/>
      <w:sz w:val="18"/>
      <w:szCs w:val="18"/>
      <w:lang w:eastAsia="en-US"/>
    </w:rPr>
  </w:style>
  <w:style w:type="paragraph" w:customStyle="1" w:styleId="ItemListinTable">
    <w:name w:val="Item List in Table"/>
    <w:basedOn w:val="a9"/>
    <w:link w:val="ItemListinTableCharChar"/>
    <w:qFormat/>
    <w:rsid w:val="004D7461"/>
    <w:pPr>
      <w:widowControl/>
      <w:numPr>
        <w:ilvl w:val="3"/>
        <w:numId w:val="2"/>
      </w:numPr>
      <w:spacing w:before="80" w:after="80" w:line="360" w:lineRule="auto"/>
      <w:ind w:firstLineChars="200" w:firstLine="0"/>
      <w:jc w:val="left"/>
    </w:pPr>
    <w:rPr>
      <w:rFonts w:ascii="Arial" w:eastAsia="宋体" w:hAnsi="Arial" w:cs="Arial"/>
      <w:sz w:val="18"/>
      <w:szCs w:val="18"/>
      <w:lang w:eastAsia="en-US"/>
    </w:rPr>
  </w:style>
  <w:style w:type="paragraph" w:customStyle="1" w:styleId="NotesTextListinTable">
    <w:name w:val="Notes Text List in Table"/>
    <w:qFormat/>
    <w:rsid w:val="004D7461"/>
    <w:pPr>
      <w:numPr>
        <w:ilvl w:val="5"/>
        <w:numId w:val="2"/>
      </w:numPr>
      <w:spacing w:before="80" w:after="80"/>
    </w:pPr>
    <w:rPr>
      <w:rFonts w:ascii="Arial" w:eastAsia="华文楷体" w:hAnsi="Arial" w:cs="楷体_GB2312"/>
      <w:sz w:val="18"/>
      <w:szCs w:val="18"/>
    </w:rPr>
  </w:style>
  <w:style w:type="character" w:customStyle="1" w:styleId="Charf0">
    <w:name w:val="题注 Char"/>
    <w:link w:val="affc"/>
    <w:semiHidden/>
    <w:qFormat/>
    <w:locked/>
    <w:rsid w:val="004D7461"/>
    <w:rPr>
      <w:rFonts w:ascii="Calibri Light" w:eastAsia="黑体" w:hAnsi="Calibri Light"/>
      <w:kern w:val="2"/>
    </w:rPr>
  </w:style>
  <w:style w:type="paragraph" w:customStyle="1" w:styleId="affd">
    <w:name w:val="*正文"/>
    <w:basedOn w:val="a9"/>
    <w:link w:val="Charf1"/>
    <w:qFormat/>
    <w:rsid w:val="004D7461"/>
    <w:pPr>
      <w:spacing w:line="360" w:lineRule="auto"/>
      <w:ind w:firstLineChars="200" w:firstLine="200"/>
    </w:pPr>
    <w:rPr>
      <w:rFonts w:ascii="宋体" w:eastAsia="宋体" w:hAnsi="宋体" w:cs="Times New Roman"/>
      <w:sz w:val="24"/>
      <w:lang w:val="zh-CN"/>
    </w:rPr>
  </w:style>
  <w:style w:type="character" w:customStyle="1" w:styleId="Charf1">
    <w:name w:val="*正文 Char"/>
    <w:link w:val="affd"/>
    <w:qFormat/>
    <w:rsid w:val="004D7461"/>
    <w:rPr>
      <w:rFonts w:ascii="宋体" w:hAnsi="宋体"/>
      <w:kern w:val="2"/>
      <w:sz w:val="24"/>
      <w:szCs w:val="24"/>
      <w:lang w:val="zh-CN"/>
    </w:rPr>
  </w:style>
  <w:style w:type="character" w:customStyle="1" w:styleId="22Char">
    <w:name w:val="正文，段落，小四，22磅行距 Char"/>
    <w:link w:val="221"/>
    <w:qFormat/>
    <w:locked/>
    <w:rsid w:val="004D7461"/>
    <w:rPr>
      <w:sz w:val="24"/>
      <w:szCs w:val="24"/>
    </w:rPr>
  </w:style>
  <w:style w:type="paragraph" w:customStyle="1" w:styleId="221">
    <w:name w:val="正文，段落，小四，22磅行距"/>
    <w:basedOn w:val="a9"/>
    <w:link w:val="22Char"/>
    <w:qFormat/>
    <w:rsid w:val="004D7461"/>
    <w:pPr>
      <w:spacing w:line="440" w:lineRule="exact"/>
      <w:ind w:firstLine="420"/>
    </w:pPr>
    <w:rPr>
      <w:rFonts w:ascii="Times New Roman" w:eastAsia="宋体" w:hAnsi="Times New Roman" w:cs="Times New Roman"/>
      <w:kern w:val="0"/>
      <w:sz w:val="24"/>
    </w:rPr>
  </w:style>
  <w:style w:type="paragraph" w:customStyle="1" w:styleId="affe">
    <w:name w:val="正文（缩进）"/>
    <w:basedOn w:val="a9"/>
    <w:link w:val="Charf2"/>
    <w:qFormat/>
    <w:rsid w:val="004D7461"/>
    <w:pPr>
      <w:spacing w:beforeLines="50" w:before="156" w:afterLines="50" w:after="156" w:line="360" w:lineRule="auto"/>
      <w:ind w:firstLineChars="200" w:firstLine="480"/>
    </w:pPr>
    <w:rPr>
      <w:rFonts w:ascii="Times New Roman" w:eastAsia="宋体" w:hAnsi="Times New Roman" w:cs="Times New Roman"/>
      <w:sz w:val="24"/>
    </w:rPr>
  </w:style>
  <w:style w:type="character" w:customStyle="1" w:styleId="Charf2">
    <w:name w:val="正文（缩进） Char"/>
    <w:link w:val="affe"/>
    <w:qFormat/>
    <w:rsid w:val="004D7461"/>
    <w:rPr>
      <w:kern w:val="2"/>
      <w:sz w:val="24"/>
      <w:szCs w:val="24"/>
    </w:rPr>
  </w:style>
  <w:style w:type="character" w:customStyle="1" w:styleId="FigureDescriptionChar">
    <w:name w:val="Figure Description Char"/>
    <w:link w:val="FigureDescription"/>
    <w:qFormat/>
    <w:locked/>
    <w:rsid w:val="004D7461"/>
    <w:rPr>
      <w:rFonts w:ascii="Arial" w:eastAsia="黑体" w:hAnsi="Arial" w:cs="Arial"/>
      <w:sz w:val="18"/>
      <w:szCs w:val="18"/>
    </w:rPr>
  </w:style>
  <w:style w:type="paragraph" w:customStyle="1" w:styleId="FigureDescription">
    <w:name w:val="Figure Description"/>
    <w:basedOn w:val="a9"/>
    <w:next w:val="a9"/>
    <w:link w:val="FigureDescriptionChar"/>
    <w:qFormat/>
    <w:rsid w:val="004D7461"/>
    <w:pPr>
      <w:widowControl/>
      <w:autoSpaceDE w:val="0"/>
      <w:autoSpaceDN w:val="0"/>
      <w:adjustRightInd w:val="0"/>
      <w:spacing w:before="80" w:after="320" w:line="300" w:lineRule="auto"/>
      <w:jc w:val="center"/>
    </w:pPr>
    <w:rPr>
      <w:rFonts w:ascii="Arial" w:eastAsia="黑体" w:hAnsi="Arial" w:cs="Arial"/>
      <w:kern w:val="0"/>
      <w:sz w:val="18"/>
      <w:szCs w:val="18"/>
    </w:rPr>
  </w:style>
  <w:style w:type="paragraph" w:customStyle="1" w:styleId="NotesTextList">
    <w:name w:val="Notes Text List"/>
    <w:basedOn w:val="a9"/>
    <w:link w:val="NotesTextListCharChar"/>
    <w:qFormat/>
    <w:rsid w:val="004D7461"/>
    <w:pPr>
      <w:keepNext/>
      <w:widowControl/>
      <w:tabs>
        <w:tab w:val="left" w:pos="284"/>
      </w:tabs>
      <w:spacing w:before="80" w:after="80"/>
      <w:ind w:left="284" w:hanging="284"/>
      <w:jc w:val="left"/>
    </w:pPr>
    <w:rPr>
      <w:rFonts w:ascii="Arial" w:eastAsia="华文楷体" w:hAnsi="Arial" w:cs="Arial"/>
      <w:szCs w:val="18"/>
      <w:lang w:eastAsia="en-US"/>
    </w:rPr>
  </w:style>
  <w:style w:type="character" w:customStyle="1" w:styleId="NotesTextListCharChar">
    <w:name w:val="Notes Text List Char Char"/>
    <w:basedOn w:val="aa"/>
    <w:link w:val="NotesTextList"/>
    <w:qFormat/>
    <w:rsid w:val="004D7461"/>
    <w:rPr>
      <w:rFonts w:ascii="Arial" w:eastAsia="华文楷体" w:hAnsi="Arial" w:cs="Arial"/>
      <w:kern w:val="2"/>
      <w:sz w:val="21"/>
      <w:szCs w:val="18"/>
      <w:lang w:eastAsia="en-US"/>
    </w:rPr>
  </w:style>
  <w:style w:type="character" w:customStyle="1" w:styleId="Charf3">
    <w:name w:val="无间隔 Char"/>
    <w:basedOn w:val="aa"/>
    <w:link w:val="afff"/>
    <w:uiPriority w:val="1"/>
    <w:qFormat/>
    <w:locked/>
    <w:rsid w:val="004D7461"/>
  </w:style>
  <w:style w:type="paragraph" w:customStyle="1" w:styleId="1f5">
    <w:name w:val="无间隔1"/>
    <w:next w:val="afff"/>
    <w:uiPriority w:val="1"/>
    <w:qFormat/>
    <w:rsid w:val="004D7461"/>
    <w:pPr>
      <w:widowControl w:val="0"/>
      <w:jc w:val="both"/>
    </w:pPr>
  </w:style>
  <w:style w:type="character" w:customStyle="1" w:styleId="Charf4">
    <w:name w:val="表格非标题文字 Char"/>
    <w:basedOn w:val="aa"/>
    <w:link w:val="afff0"/>
    <w:qFormat/>
    <w:locked/>
    <w:rsid w:val="004D7461"/>
    <w:rPr>
      <w:rFonts w:ascii="Arial" w:hAnsi="Arial" w:cs="Arial"/>
      <w:sz w:val="18"/>
      <w:szCs w:val="21"/>
    </w:rPr>
  </w:style>
  <w:style w:type="paragraph" w:customStyle="1" w:styleId="afff0">
    <w:name w:val="表格非标题文字"/>
    <w:link w:val="Charf4"/>
    <w:qFormat/>
    <w:rsid w:val="004D7461"/>
    <w:pPr>
      <w:snapToGrid w:val="0"/>
      <w:spacing w:before="80" w:after="40"/>
    </w:pPr>
    <w:rPr>
      <w:rFonts w:ascii="Arial" w:hAnsi="Arial" w:cs="Arial"/>
      <w:sz w:val="18"/>
      <w:szCs w:val="21"/>
    </w:rPr>
  </w:style>
  <w:style w:type="paragraph" w:customStyle="1" w:styleId="afff1">
    <w:name w:val="表格标题文字"/>
    <w:qFormat/>
    <w:rsid w:val="004D7461"/>
    <w:pPr>
      <w:snapToGrid w:val="0"/>
      <w:spacing w:before="120" w:line="240" w:lineRule="exact"/>
    </w:pPr>
    <w:rPr>
      <w:rFonts w:ascii="Arial" w:eastAsia="黑体" w:hAnsi="Arial"/>
      <w:kern w:val="2"/>
      <w:sz w:val="18"/>
      <w:szCs w:val="21"/>
    </w:rPr>
  </w:style>
  <w:style w:type="table" w:customStyle="1" w:styleId="Table">
    <w:name w:val="Table"/>
    <w:basedOn w:val="afb"/>
    <w:qFormat/>
    <w:rsid w:val="004D7461"/>
    <w:pPr>
      <w:widowControl w:val="0"/>
      <w:spacing w:before="80" w:after="80"/>
      <w:jc w:val="both"/>
    </w:pPr>
    <w:rPr>
      <w:rFonts w:ascii="Arial" w:hAnsi="Arial"/>
      <w:sz w:val="18"/>
    </w:rPr>
    <w:tblPr>
      <w:tblInd w:w="0" w:type="dxa"/>
      <w:tblBorders>
        <w:insideH w:val="single" w:sz="4" w:space="0" w:color="808080"/>
        <w:insideV w:val="single" w:sz="4" w:space="0" w:color="808080"/>
      </w:tblBorders>
      <w:tblCellMar>
        <w:top w:w="0" w:type="dxa"/>
        <w:left w:w="108" w:type="dxa"/>
        <w:bottom w:w="0" w:type="dxa"/>
        <w:right w:w="108" w:type="dxa"/>
      </w:tblCellMar>
    </w:tblPr>
    <w:tcPr>
      <w:vAlign w:val="center"/>
    </w:tcPr>
    <w:tblStylePr w:type="firstRow">
      <w:pPr>
        <w:wordWrap/>
        <w:ind w:leftChars="0" w:left="0"/>
      </w:pPr>
      <w:tblPr/>
      <w:tcPr>
        <w:tcBorders>
          <w:top w:val="single" w:sz="4" w:space="0" w:color="auto"/>
          <w:left w:val="nil"/>
          <w:bottom w:val="single" w:sz="4" w:space="0" w:color="808080"/>
          <w:right w:val="nil"/>
          <w:insideH w:val="nil"/>
          <w:insideV w:val="single" w:sz="4" w:space="0" w:color="auto"/>
          <w:tl2br w:val="nil"/>
          <w:tr2bl w:val="nil"/>
        </w:tcBorders>
        <w:shd w:val="clear" w:color="auto" w:fill="D9D9D9"/>
      </w:tcPr>
    </w:tblStylePr>
    <w:tblStylePr w:type="lastRow">
      <w:tblPr/>
      <w:tcPr>
        <w:tcBorders>
          <w:top w:val="single" w:sz="4" w:space="0" w:color="808080"/>
          <w:left w:val="nil"/>
          <w:bottom w:val="single" w:sz="4" w:space="0" w:color="auto"/>
          <w:right w:val="nil"/>
          <w:insideH w:val="nil"/>
          <w:insideV w:val="single" w:sz="4" w:space="0" w:color="auto"/>
          <w:tl2br w:val="nil"/>
          <w:tr2bl w:val="nil"/>
        </w:tcBorders>
      </w:tcPr>
    </w:tblStylePr>
  </w:style>
  <w:style w:type="paragraph" w:customStyle="1" w:styleId="ItemList">
    <w:name w:val="Item List"/>
    <w:basedOn w:val="a9"/>
    <w:link w:val="ItemListChar"/>
    <w:qFormat/>
    <w:rsid w:val="004D7461"/>
    <w:pPr>
      <w:numPr>
        <w:numId w:val="3"/>
      </w:numPr>
      <w:spacing w:line="180" w:lineRule="auto"/>
      <w:ind w:left="237" w:hangingChars="158" w:hanging="237"/>
    </w:pPr>
    <w:rPr>
      <w:rFonts w:ascii="Calibri" w:eastAsia="宋体" w:hAnsi="Calibri" w:cs="Times New Roman"/>
      <w:kern w:val="0"/>
      <w:szCs w:val="22"/>
    </w:rPr>
  </w:style>
  <w:style w:type="character" w:customStyle="1" w:styleId="s31">
    <w:name w:val="s31"/>
    <w:basedOn w:val="aa"/>
    <w:qFormat/>
    <w:rsid w:val="004D7461"/>
    <w:rPr>
      <w:color w:val="000000"/>
    </w:rPr>
  </w:style>
  <w:style w:type="character" w:customStyle="1" w:styleId="a10">
    <w:name w:val="a1"/>
    <w:basedOn w:val="aa"/>
    <w:qFormat/>
    <w:rsid w:val="004D7461"/>
  </w:style>
  <w:style w:type="character" w:customStyle="1" w:styleId="-2Char">
    <w:name w:val="正文-2字符首行缩进 Char"/>
    <w:link w:val="-2"/>
    <w:qFormat/>
    <w:rsid w:val="004D7461"/>
    <w:rPr>
      <w:rFonts w:ascii="仿宋_GB2312" w:eastAsia="仿宋_GB2312"/>
      <w:sz w:val="24"/>
    </w:rPr>
  </w:style>
  <w:style w:type="paragraph" w:customStyle="1" w:styleId="-2">
    <w:name w:val="正文-2字符首行缩进"/>
    <w:basedOn w:val="a9"/>
    <w:link w:val="-2Char"/>
    <w:qFormat/>
    <w:rsid w:val="004D7461"/>
    <w:pPr>
      <w:spacing w:line="360" w:lineRule="auto"/>
      <w:ind w:firstLineChars="200" w:firstLine="200"/>
    </w:pPr>
    <w:rPr>
      <w:rFonts w:ascii="仿宋_GB2312" w:eastAsia="仿宋_GB2312" w:hAnsi="Times New Roman" w:cs="Times New Roman"/>
      <w:kern w:val="0"/>
      <w:sz w:val="24"/>
      <w:szCs w:val="20"/>
    </w:rPr>
  </w:style>
  <w:style w:type="character" w:customStyle="1" w:styleId="afff2">
    <w:name w:val="正文样式 字符"/>
    <w:basedOn w:val="aa"/>
    <w:link w:val="afff3"/>
    <w:qFormat/>
    <w:locked/>
    <w:rsid w:val="004D7461"/>
    <w:rPr>
      <w:rFonts w:ascii="宋体" w:hAnsi="宋体"/>
      <w:sz w:val="24"/>
      <w:szCs w:val="24"/>
    </w:rPr>
  </w:style>
  <w:style w:type="paragraph" w:customStyle="1" w:styleId="afff3">
    <w:name w:val="正文样式"/>
    <w:basedOn w:val="a9"/>
    <w:link w:val="afff2"/>
    <w:qFormat/>
    <w:rsid w:val="004D7461"/>
    <w:pPr>
      <w:spacing w:line="312" w:lineRule="auto"/>
      <w:ind w:firstLineChars="200" w:firstLine="480"/>
    </w:pPr>
    <w:rPr>
      <w:rFonts w:ascii="宋体" w:eastAsia="宋体" w:hAnsi="宋体" w:cs="Times New Roman"/>
      <w:kern w:val="0"/>
      <w:sz w:val="24"/>
    </w:rPr>
  </w:style>
  <w:style w:type="paragraph" w:customStyle="1" w:styleId="1f6">
    <w:name w:val="列表段落1"/>
    <w:basedOn w:val="a9"/>
    <w:qFormat/>
    <w:rsid w:val="004D7461"/>
    <w:pPr>
      <w:ind w:firstLineChars="200" w:firstLine="420"/>
    </w:pPr>
    <w:rPr>
      <w:rFonts w:ascii="Times New Roman" w:eastAsia="宋体" w:hAnsi="Times New Roman" w:cs="Times New Roman"/>
      <w:szCs w:val="21"/>
    </w:rPr>
  </w:style>
  <w:style w:type="paragraph" w:customStyle="1" w:styleId="a8">
    <w:name w:val="编号，小四"/>
    <w:basedOn w:val="a9"/>
    <w:link w:val="Charf5"/>
    <w:qFormat/>
    <w:rsid w:val="004D7461"/>
    <w:pPr>
      <w:numPr>
        <w:numId w:val="4"/>
      </w:numPr>
      <w:spacing w:line="360" w:lineRule="auto"/>
      <w:ind w:firstLine="0"/>
    </w:pPr>
    <w:rPr>
      <w:rFonts w:ascii="Times New Roman" w:eastAsia="宋体" w:hAnsi="Times New Roman" w:cs="Times New Roman"/>
      <w:sz w:val="24"/>
      <w:szCs w:val="22"/>
    </w:rPr>
  </w:style>
  <w:style w:type="character" w:customStyle="1" w:styleId="Charf5">
    <w:name w:val="编号，小四 Char"/>
    <w:link w:val="a8"/>
    <w:qFormat/>
    <w:rsid w:val="004D7461"/>
    <w:rPr>
      <w:kern w:val="2"/>
      <w:sz w:val="24"/>
      <w:szCs w:val="22"/>
    </w:rPr>
  </w:style>
  <w:style w:type="paragraph" w:customStyle="1" w:styleId="TableHeading">
    <w:name w:val="Table Heading"/>
    <w:link w:val="TableHeadingChar"/>
    <w:qFormat/>
    <w:rsid w:val="004D7461"/>
    <w:pPr>
      <w:keepNext/>
      <w:spacing w:before="80" w:after="80" w:line="240" w:lineRule="exact"/>
      <w:jc w:val="center"/>
    </w:pPr>
    <w:rPr>
      <w:rFonts w:ascii="Arial" w:eastAsia="黑体" w:hAnsi="Arial" w:cs="Arial Narrow"/>
      <w:bCs/>
      <w:sz w:val="21"/>
    </w:rPr>
  </w:style>
  <w:style w:type="character" w:customStyle="1" w:styleId="TableHeadingChar">
    <w:name w:val="Table Heading Char"/>
    <w:link w:val="TableHeading"/>
    <w:qFormat/>
    <w:rsid w:val="004D7461"/>
    <w:rPr>
      <w:rFonts w:ascii="Arial" w:eastAsia="黑体" w:hAnsi="Arial" w:cs="Arial Narrow"/>
      <w:bCs/>
      <w:sz w:val="21"/>
    </w:rPr>
  </w:style>
  <w:style w:type="paragraph" w:customStyle="1" w:styleId="TableText">
    <w:name w:val="Table Text"/>
    <w:link w:val="TableTextChar"/>
    <w:qFormat/>
    <w:rsid w:val="004D7461"/>
    <w:pPr>
      <w:autoSpaceDE w:val="0"/>
      <w:autoSpaceDN w:val="0"/>
      <w:spacing w:before="80" w:after="80"/>
      <w:textAlignment w:val="bottom"/>
    </w:pPr>
    <w:rPr>
      <w:rFonts w:ascii="Arial" w:hAnsi="Arial" w:cs="Arial Narrow"/>
      <w:sz w:val="18"/>
      <w:szCs w:val="18"/>
    </w:rPr>
  </w:style>
  <w:style w:type="character" w:customStyle="1" w:styleId="TableTextChar">
    <w:name w:val="Table Text Char"/>
    <w:basedOn w:val="aa"/>
    <w:link w:val="TableText"/>
    <w:qFormat/>
    <w:rsid w:val="004D7461"/>
    <w:rPr>
      <w:rFonts w:ascii="Arial" w:hAnsi="Arial" w:cs="Arial Narrow"/>
      <w:sz w:val="18"/>
      <w:szCs w:val="18"/>
    </w:rPr>
  </w:style>
  <w:style w:type="paragraph" w:customStyle="1" w:styleId="TableDescription">
    <w:name w:val="Table Description"/>
    <w:link w:val="TableDescriptionChar"/>
    <w:qFormat/>
    <w:rsid w:val="004D7461"/>
    <w:pPr>
      <w:keepNext/>
      <w:keepLines/>
      <w:spacing w:before="40" w:after="40" w:line="360" w:lineRule="exact"/>
      <w:ind w:left="1134" w:hanging="510"/>
    </w:pPr>
    <w:rPr>
      <w:rFonts w:ascii="Arial" w:eastAsia="黑体" w:hAnsi="Arial" w:cs="Arial Narrow"/>
      <w:sz w:val="21"/>
    </w:rPr>
  </w:style>
  <w:style w:type="character" w:customStyle="1" w:styleId="TableDescriptionChar">
    <w:name w:val="Table Description Char"/>
    <w:basedOn w:val="aa"/>
    <w:link w:val="TableDescription"/>
    <w:qFormat/>
    <w:rsid w:val="004D7461"/>
    <w:rPr>
      <w:rFonts w:ascii="Arial" w:eastAsia="黑体" w:hAnsi="Arial" w:cs="Arial Narrow"/>
      <w:sz w:val="21"/>
    </w:rPr>
  </w:style>
  <w:style w:type="paragraph" w:customStyle="1" w:styleId="0">
    <w:name w:val="样式 首行缩进:  0 字符"/>
    <w:basedOn w:val="a9"/>
    <w:link w:val="0Char"/>
    <w:qFormat/>
    <w:rsid w:val="004D7461"/>
    <w:pPr>
      <w:spacing w:line="360" w:lineRule="auto"/>
      <w:ind w:firstLineChars="200" w:firstLine="200"/>
    </w:pPr>
    <w:rPr>
      <w:rFonts w:ascii="Times New Roman" w:eastAsia="宋体" w:hAnsi="Times New Roman" w:cs="宋体"/>
      <w:sz w:val="24"/>
      <w:szCs w:val="20"/>
    </w:rPr>
  </w:style>
  <w:style w:type="paragraph" w:customStyle="1" w:styleId="13">
    <w:name w:val="1级标题"/>
    <w:basedOn w:val="aff1"/>
    <w:link w:val="1f7"/>
    <w:qFormat/>
    <w:rsid w:val="004D7461"/>
    <w:pPr>
      <w:numPr>
        <w:numId w:val="5"/>
      </w:numPr>
      <w:spacing w:before="0" w:beforeAutospacing="0" w:after="0" w:afterAutospacing="0" w:line="240" w:lineRule="auto"/>
      <w:ind w:left="0" w:firstLine="200"/>
    </w:pPr>
    <w:rPr>
      <w:rFonts w:ascii="Calibri" w:hAnsi="Calibri" w:cs="Arial"/>
      <w:szCs w:val="22"/>
    </w:rPr>
  </w:style>
  <w:style w:type="paragraph" w:customStyle="1" w:styleId="20">
    <w:name w:val="2级标题"/>
    <w:basedOn w:val="aff1"/>
    <w:link w:val="2Char3"/>
    <w:qFormat/>
    <w:rsid w:val="004D7461"/>
    <w:pPr>
      <w:numPr>
        <w:ilvl w:val="1"/>
        <w:numId w:val="5"/>
      </w:numPr>
      <w:spacing w:before="0" w:beforeAutospacing="0" w:after="0" w:afterAutospacing="0" w:line="240" w:lineRule="auto"/>
      <w:ind w:firstLine="200"/>
    </w:pPr>
    <w:rPr>
      <w:rFonts w:ascii="Calibri" w:hAnsi="Calibri" w:cs="Arial"/>
      <w:szCs w:val="22"/>
    </w:rPr>
  </w:style>
  <w:style w:type="character" w:customStyle="1" w:styleId="1f7">
    <w:name w:val="1级标题 字符"/>
    <w:basedOn w:val="Chard"/>
    <w:link w:val="13"/>
    <w:qFormat/>
    <w:rsid w:val="004D7461"/>
    <w:rPr>
      <w:rFonts w:ascii="Calibri" w:hAnsi="Calibri" w:cs="Arial"/>
      <w:kern w:val="2"/>
      <w:sz w:val="21"/>
      <w:szCs w:val="22"/>
    </w:rPr>
  </w:style>
  <w:style w:type="paragraph" w:customStyle="1" w:styleId="3">
    <w:name w:val="3级标题"/>
    <w:basedOn w:val="aff1"/>
    <w:link w:val="3Char1"/>
    <w:qFormat/>
    <w:rsid w:val="004D7461"/>
    <w:pPr>
      <w:numPr>
        <w:ilvl w:val="2"/>
        <w:numId w:val="5"/>
      </w:numPr>
      <w:spacing w:before="0" w:beforeAutospacing="0" w:after="0" w:afterAutospacing="0" w:line="240" w:lineRule="auto"/>
      <w:ind w:firstLine="200"/>
    </w:pPr>
    <w:rPr>
      <w:rFonts w:ascii="Calibri" w:hAnsi="Calibri" w:cs="Arial"/>
      <w:szCs w:val="22"/>
    </w:rPr>
  </w:style>
  <w:style w:type="character" w:customStyle="1" w:styleId="2Char3">
    <w:name w:val="2级标题 Char"/>
    <w:basedOn w:val="Chard"/>
    <w:link w:val="20"/>
    <w:qFormat/>
    <w:rsid w:val="004D7461"/>
    <w:rPr>
      <w:rFonts w:ascii="Calibri" w:hAnsi="Calibri" w:cs="Arial"/>
      <w:kern w:val="2"/>
      <w:sz w:val="21"/>
      <w:szCs w:val="22"/>
    </w:rPr>
  </w:style>
  <w:style w:type="paragraph" w:customStyle="1" w:styleId="4">
    <w:name w:val="4级标题"/>
    <w:basedOn w:val="aff1"/>
    <w:link w:val="4Char0"/>
    <w:qFormat/>
    <w:rsid w:val="004D7461"/>
    <w:pPr>
      <w:numPr>
        <w:ilvl w:val="3"/>
        <w:numId w:val="5"/>
      </w:numPr>
      <w:spacing w:before="0" w:beforeAutospacing="0" w:after="0" w:afterAutospacing="0" w:line="240" w:lineRule="auto"/>
      <w:ind w:firstLine="200"/>
    </w:pPr>
    <w:rPr>
      <w:rFonts w:ascii="Calibri" w:hAnsi="Calibri" w:cs="Arial"/>
      <w:szCs w:val="22"/>
    </w:rPr>
  </w:style>
  <w:style w:type="character" w:customStyle="1" w:styleId="3Char1">
    <w:name w:val="3级标题 Char"/>
    <w:basedOn w:val="Chard"/>
    <w:link w:val="3"/>
    <w:qFormat/>
    <w:rsid w:val="004D7461"/>
    <w:rPr>
      <w:rFonts w:ascii="Calibri" w:hAnsi="Calibri" w:cs="Arial"/>
      <w:kern w:val="2"/>
      <w:sz w:val="21"/>
      <w:szCs w:val="22"/>
    </w:rPr>
  </w:style>
  <w:style w:type="paragraph" w:customStyle="1" w:styleId="5">
    <w:name w:val="5级标题"/>
    <w:basedOn w:val="aff1"/>
    <w:link w:val="5Char0"/>
    <w:qFormat/>
    <w:rsid w:val="004D7461"/>
    <w:pPr>
      <w:numPr>
        <w:ilvl w:val="4"/>
        <w:numId w:val="5"/>
      </w:numPr>
      <w:spacing w:before="0" w:beforeAutospacing="0" w:after="0" w:afterAutospacing="0" w:line="240" w:lineRule="auto"/>
      <w:ind w:firstLine="200"/>
    </w:pPr>
    <w:rPr>
      <w:rFonts w:ascii="Calibri" w:hAnsi="Calibri" w:cs="Arial"/>
      <w:szCs w:val="22"/>
    </w:rPr>
  </w:style>
  <w:style w:type="character" w:customStyle="1" w:styleId="4Char0">
    <w:name w:val="4级标题 Char"/>
    <w:basedOn w:val="Chard"/>
    <w:link w:val="4"/>
    <w:qFormat/>
    <w:rsid w:val="004D7461"/>
    <w:rPr>
      <w:rFonts w:ascii="Calibri" w:hAnsi="Calibri" w:cs="Arial"/>
      <w:kern w:val="2"/>
      <w:sz w:val="21"/>
      <w:szCs w:val="22"/>
    </w:rPr>
  </w:style>
  <w:style w:type="paragraph" w:customStyle="1" w:styleId="6">
    <w:name w:val="6级标题"/>
    <w:basedOn w:val="aff1"/>
    <w:link w:val="6Char0"/>
    <w:qFormat/>
    <w:rsid w:val="004D7461"/>
    <w:pPr>
      <w:numPr>
        <w:ilvl w:val="5"/>
        <w:numId w:val="6"/>
      </w:numPr>
      <w:spacing w:before="0" w:beforeAutospacing="0" w:after="0" w:afterAutospacing="0" w:line="240" w:lineRule="auto"/>
      <w:ind w:firstLine="200"/>
    </w:pPr>
    <w:rPr>
      <w:rFonts w:ascii="Calibri" w:hAnsi="Calibri" w:cs="Arial"/>
      <w:szCs w:val="22"/>
    </w:rPr>
  </w:style>
  <w:style w:type="character" w:customStyle="1" w:styleId="5Char0">
    <w:name w:val="5级标题 Char"/>
    <w:basedOn w:val="Chard"/>
    <w:link w:val="5"/>
    <w:qFormat/>
    <w:rsid w:val="004D7461"/>
    <w:rPr>
      <w:rFonts w:ascii="Calibri" w:hAnsi="Calibri" w:cs="Arial"/>
      <w:kern w:val="2"/>
      <w:sz w:val="21"/>
      <w:szCs w:val="22"/>
    </w:rPr>
  </w:style>
  <w:style w:type="paragraph" w:customStyle="1" w:styleId="1f8">
    <w:name w:val="正文1"/>
    <w:basedOn w:val="a9"/>
    <w:link w:val="1Char1"/>
    <w:qFormat/>
    <w:rsid w:val="004D7461"/>
    <w:pPr>
      <w:spacing w:line="360" w:lineRule="auto"/>
      <w:ind w:firstLineChars="200" w:firstLine="200"/>
    </w:pPr>
    <w:rPr>
      <w:rFonts w:ascii="Times New Roman" w:eastAsia="宋体" w:hAnsi="Times New Roman" w:cs="Times New Roman"/>
      <w:sz w:val="24"/>
      <w:szCs w:val="22"/>
    </w:rPr>
  </w:style>
  <w:style w:type="character" w:customStyle="1" w:styleId="6Char0">
    <w:name w:val="6级标题 Char"/>
    <w:basedOn w:val="Chard"/>
    <w:link w:val="6"/>
    <w:qFormat/>
    <w:rsid w:val="004D7461"/>
    <w:rPr>
      <w:rFonts w:ascii="Calibri" w:hAnsi="Calibri" w:cs="Arial"/>
      <w:kern w:val="2"/>
      <w:sz w:val="21"/>
      <w:szCs w:val="22"/>
    </w:rPr>
  </w:style>
  <w:style w:type="character" w:customStyle="1" w:styleId="1Char1">
    <w:name w:val="正文1 Char"/>
    <w:basedOn w:val="aa"/>
    <w:link w:val="1f8"/>
    <w:qFormat/>
    <w:rsid w:val="004D7461"/>
    <w:rPr>
      <w:kern w:val="2"/>
      <w:sz w:val="24"/>
      <w:szCs w:val="22"/>
    </w:rPr>
  </w:style>
  <w:style w:type="table" w:customStyle="1" w:styleId="TableNormal12">
    <w:name w:val="Table Normal12"/>
    <w:uiPriority w:val="2"/>
    <w:semiHidden/>
    <w:unhideWhenUsed/>
    <w:qFormat/>
    <w:rsid w:val="004D7461"/>
    <w:pPr>
      <w:widowControl w:val="0"/>
    </w:pPr>
    <w:rPr>
      <w:sz w:val="22"/>
      <w:lang w:eastAsia="en-US"/>
    </w:rPr>
    <w:tblPr>
      <w:tblCellMar>
        <w:top w:w="0" w:type="dxa"/>
        <w:left w:w="0" w:type="dxa"/>
        <w:bottom w:w="0" w:type="dxa"/>
        <w:right w:w="0" w:type="dxa"/>
      </w:tblCellMar>
    </w:tblPr>
  </w:style>
  <w:style w:type="paragraph" w:customStyle="1" w:styleId="afff4">
    <w:name w:val="表格正文"/>
    <w:basedOn w:val="a9"/>
    <w:link w:val="Charf6"/>
    <w:qFormat/>
    <w:rsid w:val="004D7461"/>
    <w:pPr>
      <w:widowControl/>
      <w:spacing w:line="360" w:lineRule="auto"/>
      <w:ind w:firstLineChars="200" w:firstLine="200"/>
      <w:jc w:val="left"/>
    </w:pPr>
    <w:rPr>
      <w:rFonts w:ascii="Times New Roman" w:eastAsia="宋体" w:hAnsi="Times New Roman" w:cs="Times New Roman"/>
      <w:szCs w:val="21"/>
    </w:rPr>
  </w:style>
  <w:style w:type="character" w:customStyle="1" w:styleId="Charf6">
    <w:name w:val="表格正文 Char"/>
    <w:basedOn w:val="aa"/>
    <w:link w:val="afff4"/>
    <w:qFormat/>
    <w:rsid w:val="004D7461"/>
    <w:rPr>
      <w:kern w:val="2"/>
      <w:sz w:val="21"/>
      <w:szCs w:val="21"/>
    </w:rPr>
  </w:style>
  <w:style w:type="paragraph" w:customStyle="1" w:styleId="afff5">
    <w:name w:val="图标注头"/>
    <w:basedOn w:val="a9"/>
    <w:qFormat/>
    <w:rsid w:val="004D7461"/>
    <w:pPr>
      <w:widowControl/>
      <w:jc w:val="center"/>
    </w:pPr>
    <w:rPr>
      <w:rFonts w:ascii="Times New Roman" w:eastAsia="宋体" w:hAnsi="Times New Roman" w:cs="Times New Roman"/>
      <w:szCs w:val="21"/>
    </w:rPr>
  </w:style>
  <w:style w:type="table" w:customStyle="1" w:styleId="TableGrid">
    <w:name w:val="TableGrid"/>
    <w:qFormat/>
    <w:rsid w:val="004D7461"/>
    <w:rPr>
      <w:kern w:val="2"/>
      <w:sz w:val="21"/>
      <w:szCs w:val="22"/>
    </w:rPr>
    <w:tblPr>
      <w:tblCellMar>
        <w:top w:w="0" w:type="dxa"/>
        <w:left w:w="0" w:type="dxa"/>
        <w:bottom w:w="0" w:type="dxa"/>
        <w:right w:w="0" w:type="dxa"/>
      </w:tblCellMar>
    </w:tblPr>
  </w:style>
  <w:style w:type="paragraph" w:customStyle="1" w:styleId="TOC2">
    <w:name w:val="TOC 标题2"/>
    <w:basedOn w:val="15"/>
    <w:next w:val="a9"/>
    <w:uiPriority w:val="39"/>
    <w:unhideWhenUsed/>
    <w:qFormat/>
    <w:rsid w:val="004D7461"/>
    <w:pPr>
      <w:keepLines/>
      <w:widowControl/>
      <w:spacing w:before="240" w:line="259" w:lineRule="auto"/>
      <w:jc w:val="left"/>
      <w:outlineLvl w:val="9"/>
    </w:pPr>
    <w:rPr>
      <w:rFonts w:ascii="Calibri Light" w:eastAsia="宋体" w:hAnsi="Calibri Light" w:cs="Times New Roman" w:hint="default"/>
      <w:b w:val="0"/>
      <w:bCs w:val="0"/>
      <w:color w:val="2E74B5"/>
      <w:kern w:val="0"/>
      <w:sz w:val="32"/>
      <w:szCs w:val="32"/>
    </w:rPr>
  </w:style>
  <w:style w:type="paragraph" w:customStyle="1" w:styleId="a0">
    <w:name w:val="有符号正文"/>
    <w:basedOn w:val="aff1"/>
    <w:link w:val="Charf7"/>
    <w:qFormat/>
    <w:rsid w:val="004D7461"/>
    <w:pPr>
      <w:numPr>
        <w:numId w:val="7"/>
      </w:numPr>
      <w:tabs>
        <w:tab w:val="clear" w:pos="420"/>
      </w:tabs>
      <w:spacing w:before="0" w:beforeAutospacing="0" w:after="0" w:afterAutospacing="0" w:line="240" w:lineRule="auto"/>
      <w:ind w:left="0" w:firstLine="200"/>
    </w:pPr>
    <w:rPr>
      <w:rFonts w:ascii="Calibri" w:hAnsi="Calibri" w:cs="Arial"/>
      <w:szCs w:val="22"/>
    </w:rPr>
  </w:style>
  <w:style w:type="character" w:customStyle="1" w:styleId="Charf7">
    <w:name w:val="有符号正文 Char"/>
    <w:basedOn w:val="Chard"/>
    <w:link w:val="a0"/>
    <w:qFormat/>
    <w:rsid w:val="004D7461"/>
    <w:rPr>
      <w:rFonts w:ascii="Calibri" w:hAnsi="Calibri" w:cs="Arial"/>
      <w:kern w:val="2"/>
      <w:sz w:val="21"/>
      <w:szCs w:val="22"/>
    </w:rPr>
  </w:style>
  <w:style w:type="paragraph" w:customStyle="1" w:styleId="afff6">
    <w:name w:val="文章标题"/>
    <w:next w:val="a9"/>
    <w:qFormat/>
    <w:rsid w:val="004D7461"/>
    <w:pPr>
      <w:spacing w:beforeLines="800" w:before="800" w:afterLines="100" w:after="100"/>
      <w:jc w:val="center"/>
    </w:pPr>
    <w:rPr>
      <w:rFonts w:ascii="Arial" w:eastAsia="黑体" w:hAnsi="Arial" w:cs="宋体"/>
      <w:bCs/>
      <w:kern w:val="2"/>
      <w:sz w:val="52"/>
    </w:rPr>
  </w:style>
  <w:style w:type="paragraph" w:customStyle="1" w:styleId="afff7">
    <w:name w:val="封面公司名"/>
    <w:qFormat/>
    <w:rsid w:val="004D7461"/>
    <w:pPr>
      <w:jc w:val="center"/>
    </w:pPr>
    <w:rPr>
      <w:rFonts w:ascii="Arial" w:eastAsia="楷体_GB2312" w:hAnsi="Arial" w:cs="宋体"/>
      <w:bCs/>
      <w:kern w:val="2"/>
      <w:sz w:val="28"/>
    </w:rPr>
  </w:style>
  <w:style w:type="paragraph" w:customStyle="1" w:styleId="29">
    <w:name w:val="表格标题2"/>
    <w:basedOn w:val="afff8"/>
    <w:qFormat/>
    <w:rsid w:val="004D7461"/>
  </w:style>
  <w:style w:type="paragraph" w:customStyle="1" w:styleId="afff8">
    <w:name w:val="表格内文"/>
    <w:basedOn w:val="a9"/>
    <w:qFormat/>
    <w:rsid w:val="004D7461"/>
    <w:pPr>
      <w:spacing w:line="400" w:lineRule="exact"/>
    </w:pPr>
    <w:rPr>
      <w:rFonts w:ascii="Arial" w:eastAsia="宋体" w:hAnsi="Arial" w:cs="宋体"/>
      <w:szCs w:val="20"/>
    </w:rPr>
  </w:style>
  <w:style w:type="paragraph" w:customStyle="1" w:styleId="1f9">
    <w:name w:val="表格标题1"/>
    <w:basedOn w:val="a9"/>
    <w:qFormat/>
    <w:rsid w:val="004D7461"/>
    <w:pPr>
      <w:spacing w:line="400" w:lineRule="exact"/>
      <w:jc w:val="center"/>
    </w:pPr>
    <w:rPr>
      <w:rFonts w:ascii="Arial" w:eastAsia="宋体" w:hAnsi="Arial" w:cs="宋体"/>
      <w:b/>
      <w:bCs/>
      <w:szCs w:val="21"/>
    </w:rPr>
  </w:style>
  <w:style w:type="paragraph" w:customStyle="1" w:styleId="afff9">
    <w:name w:val="目录"/>
    <w:next w:val="a9"/>
    <w:qFormat/>
    <w:rsid w:val="004D7461"/>
    <w:pPr>
      <w:spacing w:beforeLines="200" w:before="200"/>
      <w:jc w:val="center"/>
    </w:pPr>
    <w:rPr>
      <w:rFonts w:ascii="Arial" w:eastAsia="黑体" w:hAnsi="Arial" w:cs="宋体"/>
      <w:bCs/>
      <w:kern w:val="2"/>
      <w:sz w:val="48"/>
    </w:rPr>
  </w:style>
  <w:style w:type="paragraph" w:customStyle="1" w:styleId="afffa">
    <w:name w:val="四级标题"/>
    <w:basedOn w:val="30"/>
    <w:link w:val="Charf8"/>
    <w:qFormat/>
    <w:rsid w:val="004D7461"/>
    <w:pPr>
      <w:widowControl/>
      <w:tabs>
        <w:tab w:val="left" w:pos="851"/>
      </w:tabs>
      <w:spacing w:line="360" w:lineRule="auto"/>
      <w:ind w:left="851" w:hanging="851"/>
      <w:jc w:val="left"/>
      <w:outlineLvl w:val="3"/>
    </w:pPr>
    <w:rPr>
      <w:rFonts w:ascii="Arial" w:hAnsi="Arial"/>
      <w:b/>
      <w:kern w:val="2"/>
      <w:sz w:val="28"/>
    </w:rPr>
  </w:style>
  <w:style w:type="paragraph" w:customStyle="1" w:styleId="afffb">
    <w:name w:val="五级标题"/>
    <w:basedOn w:val="30"/>
    <w:link w:val="Charf9"/>
    <w:qFormat/>
    <w:rsid w:val="004D7461"/>
    <w:pPr>
      <w:widowControl/>
      <w:tabs>
        <w:tab w:val="left" w:pos="992"/>
      </w:tabs>
      <w:spacing w:line="360" w:lineRule="auto"/>
      <w:ind w:left="992" w:hanging="992"/>
      <w:jc w:val="left"/>
      <w:outlineLvl w:val="4"/>
    </w:pPr>
    <w:rPr>
      <w:rFonts w:ascii="Arial" w:eastAsia="宋体" w:hAnsi="Arial" w:cs="Times New Roman"/>
      <w:b/>
      <w:kern w:val="2"/>
    </w:rPr>
  </w:style>
  <w:style w:type="character" w:customStyle="1" w:styleId="Charf8">
    <w:name w:val="四级标题 Char"/>
    <w:basedOn w:val="3Char"/>
    <w:link w:val="afffa"/>
    <w:qFormat/>
    <w:rsid w:val="004D7461"/>
    <w:rPr>
      <w:rFonts w:ascii="Arial" w:eastAsia="黑体" w:hAnsi="Arial" w:cstheme="minorBidi"/>
      <w:b/>
      <w:bCs/>
      <w:kern w:val="2"/>
      <w:sz w:val="28"/>
      <w:szCs w:val="32"/>
    </w:rPr>
  </w:style>
  <w:style w:type="character" w:customStyle="1" w:styleId="Charf9">
    <w:name w:val="五级标题 Char"/>
    <w:link w:val="afffb"/>
    <w:qFormat/>
    <w:rsid w:val="004D7461"/>
    <w:rPr>
      <w:rFonts w:ascii="Arial" w:hAnsi="Arial"/>
      <w:b/>
      <w:bCs/>
      <w:kern w:val="2"/>
      <w:sz w:val="24"/>
      <w:szCs w:val="32"/>
    </w:rPr>
  </w:style>
  <w:style w:type="character" w:customStyle="1" w:styleId="0Char">
    <w:name w:val="样式 首行缩进:  0 字符 Char"/>
    <w:link w:val="0"/>
    <w:qFormat/>
    <w:locked/>
    <w:rsid w:val="004D7461"/>
    <w:rPr>
      <w:rFonts w:cs="宋体"/>
      <w:kern w:val="2"/>
      <w:sz w:val="24"/>
    </w:rPr>
  </w:style>
  <w:style w:type="paragraph" w:customStyle="1" w:styleId="INStep">
    <w:name w:val="IN Step"/>
    <w:qFormat/>
    <w:rsid w:val="004D7461"/>
    <w:pPr>
      <w:keepLines/>
      <w:tabs>
        <w:tab w:val="left" w:pos="737"/>
      </w:tabs>
      <w:spacing w:before="40" w:after="40"/>
      <w:ind w:left="737" w:hanging="737"/>
    </w:pPr>
    <w:rPr>
      <w:rFonts w:ascii="Arial" w:hAnsi="Arial" w:cs="Arial"/>
      <w:kern w:val="2"/>
      <w:sz w:val="21"/>
    </w:rPr>
  </w:style>
  <w:style w:type="character" w:customStyle="1" w:styleId="FigureChar">
    <w:name w:val="Figure Char"/>
    <w:link w:val="Figure"/>
    <w:qFormat/>
    <w:locked/>
    <w:rsid w:val="004D7461"/>
    <w:rPr>
      <w:rFonts w:ascii="Arial" w:hAnsi="Arial" w:cs="Arial"/>
    </w:rPr>
  </w:style>
  <w:style w:type="paragraph" w:customStyle="1" w:styleId="Figure">
    <w:name w:val="Figure"/>
    <w:next w:val="a9"/>
    <w:link w:val="FigureChar"/>
    <w:qFormat/>
    <w:rsid w:val="004D7461"/>
    <w:pPr>
      <w:spacing w:before="40" w:after="40"/>
      <w:ind w:left="624"/>
    </w:pPr>
    <w:rPr>
      <w:rFonts w:ascii="Arial" w:hAnsi="Arial" w:cs="Arial"/>
    </w:rPr>
  </w:style>
  <w:style w:type="paragraph" w:customStyle="1" w:styleId="ItemStep">
    <w:name w:val="Item Step"/>
    <w:basedOn w:val="a9"/>
    <w:link w:val="ItemStepChar"/>
    <w:qFormat/>
    <w:rsid w:val="004D7461"/>
    <w:pPr>
      <w:widowControl/>
      <w:tabs>
        <w:tab w:val="left" w:pos="1134"/>
      </w:tabs>
      <w:spacing w:before="40" w:after="40"/>
      <w:ind w:left="1134" w:hanging="510"/>
      <w:jc w:val="left"/>
    </w:pPr>
    <w:rPr>
      <w:rFonts w:ascii="Arial" w:eastAsia="宋体" w:hAnsi="Arial" w:cs="Times New Roman"/>
      <w:kern w:val="0"/>
      <w:lang w:eastAsia="en-US"/>
    </w:rPr>
  </w:style>
  <w:style w:type="paragraph" w:customStyle="1" w:styleId="ItemStep2">
    <w:name w:val="Item Step_2"/>
    <w:qFormat/>
    <w:rsid w:val="004D7461"/>
    <w:pPr>
      <w:tabs>
        <w:tab w:val="left" w:pos="1418"/>
      </w:tabs>
      <w:spacing w:before="40" w:after="40"/>
      <w:ind w:left="1418" w:hanging="284"/>
    </w:pPr>
    <w:rPr>
      <w:rFonts w:ascii="Arial" w:hAnsi="Arial"/>
      <w:sz w:val="21"/>
      <w:lang w:eastAsia="en-US"/>
    </w:rPr>
  </w:style>
  <w:style w:type="paragraph" w:customStyle="1" w:styleId="INFeature">
    <w:name w:val="IN Feature"/>
    <w:next w:val="INStep"/>
    <w:qFormat/>
    <w:rsid w:val="004D7461"/>
    <w:pPr>
      <w:keepNext/>
      <w:keepLines/>
      <w:numPr>
        <w:ilvl w:val="7"/>
        <w:numId w:val="8"/>
      </w:numPr>
      <w:spacing w:before="240" w:after="240"/>
      <w:outlineLvl w:val="7"/>
    </w:pPr>
    <w:rPr>
      <w:rFonts w:ascii="Arial" w:eastAsia="黑体" w:hAnsi="Arial" w:cs="Arial"/>
      <w:b/>
      <w:bCs/>
      <w:kern w:val="2"/>
    </w:rPr>
  </w:style>
  <w:style w:type="paragraph" w:customStyle="1" w:styleId="ItemList2">
    <w:name w:val="Item List_2"/>
    <w:basedOn w:val="ItemList"/>
    <w:qFormat/>
    <w:rsid w:val="004D7461"/>
  </w:style>
  <w:style w:type="paragraph" w:customStyle="1" w:styleId="ItemList3">
    <w:name w:val="Item List_3"/>
    <w:basedOn w:val="ItemList2"/>
    <w:qFormat/>
    <w:rsid w:val="004D7461"/>
    <w:pPr>
      <w:numPr>
        <w:numId w:val="0"/>
      </w:numPr>
      <w:tabs>
        <w:tab w:val="left" w:pos="840"/>
      </w:tabs>
      <w:spacing w:line="360" w:lineRule="auto"/>
      <w:ind w:firstLineChars="200" w:firstLine="200"/>
    </w:pPr>
    <w:rPr>
      <w:rFonts w:ascii="Times New Roman" w:hAnsi="Times New Roman"/>
      <w:kern w:val="2"/>
      <w:sz w:val="24"/>
    </w:rPr>
  </w:style>
  <w:style w:type="paragraph" w:customStyle="1" w:styleId="afffc">
    <w:name w:val="图片"/>
    <w:next w:val="a9"/>
    <w:qFormat/>
    <w:rsid w:val="004D7461"/>
    <w:pPr>
      <w:spacing w:line="360" w:lineRule="auto"/>
      <w:ind w:leftChars="-200" w:left="-420"/>
      <w:jc w:val="center"/>
    </w:pPr>
    <w:rPr>
      <w:rFonts w:ascii="宋体" w:hAnsi="宋体"/>
      <w:b/>
      <w:kern w:val="2"/>
      <w:sz w:val="21"/>
      <w:szCs w:val="21"/>
    </w:rPr>
  </w:style>
  <w:style w:type="character" w:customStyle="1" w:styleId="Char12">
    <w:name w:val="文档正文 Char1"/>
    <w:link w:val="afffd"/>
    <w:qFormat/>
    <w:rsid w:val="004D7461"/>
    <w:rPr>
      <w:rFonts w:ascii="宋体"/>
      <w:spacing w:val="4"/>
      <w:sz w:val="24"/>
    </w:rPr>
  </w:style>
  <w:style w:type="paragraph" w:customStyle="1" w:styleId="afffd">
    <w:name w:val="文档正文"/>
    <w:basedOn w:val="a9"/>
    <w:link w:val="Char12"/>
    <w:qFormat/>
    <w:rsid w:val="004D7461"/>
    <w:pPr>
      <w:adjustRightInd w:val="0"/>
      <w:spacing w:line="440" w:lineRule="atLeast"/>
      <w:ind w:firstLineChars="200" w:firstLine="567"/>
      <w:textAlignment w:val="baseline"/>
    </w:pPr>
    <w:rPr>
      <w:rFonts w:ascii="宋体" w:eastAsia="宋体" w:hAnsi="Times New Roman" w:cs="Times New Roman"/>
      <w:spacing w:val="4"/>
      <w:kern w:val="0"/>
      <w:sz w:val="24"/>
      <w:szCs w:val="20"/>
    </w:rPr>
  </w:style>
  <w:style w:type="paragraph" w:customStyle="1" w:styleId="afffe">
    <w:name w:val="列表样式(一级)"/>
    <w:basedOn w:val="a9"/>
    <w:qFormat/>
    <w:rsid w:val="004D7461"/>
    <w:pPr>
      <w:spacing w:before="160" w:after="160" w:line="280" w:lineRule="exact"/>
      <w:ind w:left="420" w:hanging="420"/>
      <w:jc w:val="left"/>
    </w:pPr>
    <w:rPr>
      <w:rFonts w:ascii="Arial" w:eastAsia="华文细黑" w:hAnsi="Arial" w:cs="Times New Roman"/>
      <w:color w:val="505050"/>
      <w:sz w:val="16"/>
      <w:szCs w:val="16"/>
    </w:rPr>
  </w:style>
  <w:style w:type="paragraph" w:customStyle="1" w:styleId="11">
    <w:name w:val="表1"/>
    <w:basedOn w:val="a9"/>
    <w:qFormat/>
    <w:rsid w:val="004D7461"/>
    <w:pPr>
      <w:numPr>
        <w:numId w:val="9"/>
      </w:numPr>
      <w:spacing w:line="360" w:lineRule="auto"/>
      <w:ind w:left="0" w:firstLine="0"/>
      <w:jc w:val="center"/>
    </w:pPr>
    <w:rPr>
      <w:rFonts w:ascii="Arial" w:eastAsia="宋体" w:hAnsi="Arial" w:cs="宋体"/>
      <w:szCs w:val="20"/>
    </w:rPr>
  </w:style>
  <w:style w:type="character" w:customStyle="1" w:styleId="ItemListChar">
    <w:name w:val="Item List Char"/>
    <w:link w:val="ItemList"/>
    <w:qFormat/>
    <w:rsid w:val="004D7461"/>
    <w:rPr>
      <w:rFonts w:ascii="Calibri" w:hAnsi="Calibri"/>
      <w:sz w:val="21"/>
      <w:szCs w:val="22"/>
    </w:rPr>
  </w:style>
  <w:style w:type="paragraph" w:customStyle="1" w:styleId="HeaderFooter">
    <w:name w:val="Header/Footer"/>
    <w:basedOn w:val="a9"/>
    <w:qFormat/>
    <w:rsid w:val="004D7461"/>
    <w:pPr>
      <w:widowControl/>
      <w:ind w:firstLine="510"/>
      <w:jc w:val="right"/>
    </w:pPr>
    <w:rPr>
      <w:rFonts w:ascii="Arial" w:eastAsia="宋体" w:hAnsi="Arial" w:cs="Times New Roman"/>
      <w:kern w:val="0"/>
      <w:sz w:val="17"/>
      <w:lang w:val="en-AU" w:eastAsia="en-US"/>
    </w:rPr>
  </w:style>
  <w:style w:type="paragraph" w:customStyle="1" w:styleId="Level2">
    <w:name w:val="Level2"/>
    <w:basedOn w:val="a9"/>
    <w:qFormat/>
    <w:rsid w:val="004D7461"/>
    <w:pPr>
      <w:widowControl/>
      <w:spacing w:before="120" w:after="120" w:line="360" w:lineRule="auto"/>
      <w:ind w:left="567"/>
    </w:pPr>
    <w:rPr>
      <w:rFonts w:ascii="Arial" w:eastAsia="宋体" w:hAnsi="Arial" w:cs="Arial"/>
      <w:kern w:val="0"/>
      <w:sz w:val="24"/>
      <w:szCs w:val="22"/>
      <w:lang w:val="en-GB"/>
    </w:rPr>
  </w:style>
  <w:style w:type="paragraph" w:customStyle="1" w:styleId="Level3">
    <w:name w:val="Level3"/>
    <w:basedOn w:val="a9"/>
    <w:next w:val="a9"/>
    <w:qFormat/>
    <w:rsid w:val="004D7461"/>
    <w:pPr>
      <w:widowControl/>
      <w:spacing w:before="120" w:after="120"/>
      <w:ind w:left="567"/>
    </w:pPr>
    <w:rPr>
      <w:rFonts w:ascii="Arial" w:eastAsia="宋体" w:hAnsi="Arial" w:cs="Times New Roman"/>
      <w:b/>
      <w:bCs/>
      <w:color w:val="000080"/>
      <w:kern w:val="0"/>
      <w:sz w:val="24"/>
      <w:szCs w:val="20"/>
      <w:lang w:val="en-AU" w:eastAsia="en-US"/>
    </w:rPr>
  </w:style>
  <w:style w:type="paragraph" w:customStyle="1" w:styleId="Level4">
    <w:name w:val="Level4"/>
    <w:basedOn w:val="a9"/>
    <w:next w:val="22"/>
    <w:qFormat/>
    <w:rsid w:val="004D7461"/>
    <w:pPr>
      <w:keepNext/>
      <w:widowControl/>
      <w:spacing w:before="120" w:after="120"/>
      <w:ind w:left="567"/>
    </w:pPr>
    <w:rPr>
      <w:rFonts w:ascii="Arial" w:eastAsia="宋体" w:hAnsi="Arial" w:cs="Arial"/>
      <w:i/>
      <w:iCs/>
      <w:color w:val="000080"/>
      <w:kern w:val="0"/>
      <w:sz w:val="24"/>
      <w:szCs w:val="22"/>
      <w:lang w:val="en-GB"/>
    </w:rPr>
  </w:style>
  <w:style w:type="paragraph" w:customStyle="1" w:styleId="Level5">
    <w:name w:val="Level5"/>
    <w:basedOn w:val="a9"/>
    <w:qFormat/>
    <w:rsid w:val="004D7461"/>
    <w:pPr>
      <w:widowControl/>
      <w:numPr>
        <w:numId w:val="10"/>
      </w:numPr>
      <w:spacing w:before="40" w:after="40" w:line="360" w:lineRule="auto"/>
      <w:ind w:firstLine="0"/>
    </w:pPr>
    <w:rPr>
      <w:rFonts w:ascii="Arial" w:eastAsia="宋体" w:hAnsi="Arial" w:cs="Arial"/>
      <w:kern w:val="0"/>
      <w:sz w:val="24"/>
      <w:szCs w:val="22"/>
      <w:lang w:val="en-GB"/>
    </w:rPr>
  </w:style>
  <w:style w:type="paragraph" w:customStyle="1" w:styleId="level6">
    <w:name w:val="level6"/>
    <w:basedOn w:val="a9"/>
    <w:qFormat/>
    <w:rsid w:val="004D7461"/>
    <w:pPr>
      <w:widowControl/>
      <w:spacing w:before="120" w:after="120"/>
    </w:pPr>
    <w:rPr>
      <w:rFonts w:ascii="Arial" w:eastAsia="宋体" w:hAnsi="Arial" w:cs="Arial"/>
      <w:kern w:val="0"/>
      <w:sz w:val="22"/>
      <w:szCs w:val="22"/>
      <w:lang w:val="en-GB"/>
    </w:rPr>
  </w:style>
  <w:style w:type="paragraph" w:customStyle="1" w:styleId="Level7">
    <w:name w:val="Level7"/>
    <w:basedOn w:val="a9"/>
    <w:qFormat/>
    <w:rsid w:val="004D7461"/>
    <w:pPr>
      <w:widowControl/>
      <w:tabs>
        <w:tab w:val="left" w:pos="432"/>
      </w:tabs>
      <w:spacing w:before="20" w:after="20"/>
      <w:ind w:left="998" w:hanging="431"/>
    </w:pPr>
    <w:rPr>
      <w:rFonts w:ascii="Arial" w:eastAsia="宋体" w:hAnsi="Arial" w:cs="Arial"/>
      <w:kern w:val="0"/>
      <w:sz w:val="24"/>
      <w:szCs w:val="22"/>
      <w:lang w:val="en-GB"/>
    </w:rPr>
  </w:style>
  <w:style w:type="paragraph" w:customStyle="1" w:styleId="level8">
    <w:name w:val="level8"/>
    <w:basedOn w:val="a9"/>
    <w:qFormat/>
    <w:rsid w:val="004D7461"/>
    <w:pPr>
      <w:widowControl/>
      <w:spacing w:before="40" w:after="40"/>
    </w:pPr>
    <w:rPr>
      <w:rFonts w:ascii="Arial" w:eastAsia="宋体" w:hAnsi="Arial" w:cs="Arial"/>
      <w:kern w:val="0"/>
      <w:sz w:val="24"/>
      <w:szCs w:val="22"/>
      <w:lang w:val="en-GB"/>
    </w:rPr>
  </w:style>
  <w:style w:type="paragraph" w:customStyle="1" w:styleId="level9">
    <w:name w:val="level9"/>
    <w:basedOn w:val="a9"/>
    <w:qFormat/>
    <w:rsid w:val="004D7461"/>
    <w:pPr>
      <w:widowControl/>
      <w:numPr>
        <w:numId w:val="11"/>
      </w:numPr>
      <w:spacing w:before="40" w:after="40" w:line="360" w:lineRule="auto"/>
      <w:ind w:firstLine="0"/>
      <w:outlineLvl w:val="8"/>
    </w:pPr>
    <w:rPr>
      <w:rFonts w:ascii="Arial" w:eastAsia="宋体" w:hAnsi="Arial" w:cs="Arial"/>
      <w:kern w:val="0"/>
      <w:sz w:val="24"/>
      <w:szCs w:val="22"/>
      <w:lang w:val="en-GB"/>
    </w:rPr>
  </w:style>
  <w:style w:type="paragraph" w:customStyle="1" w:styleId="Logo">
    <w:name w:val="Logo"/>
    <w:qFormat/>
    <w:rsid w:val="004D7461"/>
    <w:pPr>
      <w:framePr w:hSpace="181" w:vSpace="181" w:wrap="around" w:vAnchor="page" w:hAnchor="page" w:x="1702" w:y="823"/>
    </w:pPr>
    <w:rPr>
      <w:rFonts w:ascii="Arial" w:eastAsia="Times New Roman" w:hAnsi="Arial"/>
      <w:sz w:val="16"/>
      <w:lang w:eastAsia="en-US"/>
    </w:rPr>
  </w:style>
  <w:style w:type="paragraph" w:customStyle="1" w:styleId="Punto1">
    <w:name w:val="Punto 1"/>
    <w:basedOn w:val="a9"/>
    <w:next w:val="a9"/>
    <w:link w:val="Punto1Char"/>
    <w:autoRedefine/>
    <w:qFormat/>
    <w:rsid w:val="004D7461"/>
    <w:pPr>
      <w:keepNext/>
      <w:keepLines/>
      <w:pageBreakBefore/>
      <w:widowControl/>
      <w:numPr>
        <w:numId w:val="12"/>
      </w:numPr>
      <w:ind w:firstLine="0"/>
      <w:jc w:val="left"/>
      <w:outlineLvl w:val="0"/>
    </w:pPr>
    <w:rPr>
      <w:rFonts w:ascii="Frutiger-Bold" w:eastAsia="宋体" w:hAnsi="Frutiger-Bold" w:cs="Times New Roman"/>
      <w:b/>
      <w:kern w:val="0"/>
      <w:sz w:val="24"/>
      <w:u w:val="single"/>
      <w:lang w:val="fr-CA" w:bidi="en-US"/>
    </w:rPr>
  </w:style>
  <w:style w:type="character" w:customStyle="1" w:styleId="Punto1Char">
    <w:name w:val="Punto 1 Char"/>
    <w:link w:val="Punto1"/>
    <w:qFormat/>
    <w:rsid w:val="004D7461"/>
    <w:rPr>
      <w:rFonts w:ascii="Frutiger-Bold" w:hAnsi="Frutiger-Bold"/>
      <w:b/>
      <w:sz w:val="24"/>
      <w:szCs w:val="24"/>
      <w:u w:val="single"/>
      <w:lang w:val="fr-CA" w:bidi="en-US"/>
    </w:rPr>
  </w:style>
  <w:style w:type="paragraph" w:customStyle="1" w:styleId="Punto2">
    <w:name w:val="Punto 2"/>
    <w:basedOn w:val="Punto1"/>
    <w:next w:val="a9"/>
    <w:link w:val="Punto2Char"/>
    <w:autoRedefine/>
    <w:qFormat/>
    <w:rsid w:val="004D7461"/>
    <w:pPr>
      <w:keepLines w:val="0"/>
      <w:pageBreakBefore w:val="0"/>
      <w:numPr>
        <w:numId w:val="0"/>
      </w:numPr>
      <w:tabs>
        <w:tab w:val="left" w:pos="720"/>
      </w:tabs>
      <w:spacing w:beforeLines="50" w:afterLines="50" w:line="360" w:lineRule="auto"/>
      <w:outlineLvl w:val="1"/>
    </w:pPr>
    <w:rPr>
      <w:rFonts w:ascii="宋体" w:hAnsi="宋体"/>
      <w:b w:val="0"/>
    </w:rPr>
  </w:style>
  <w:style w:type="character" w:customStyle="1" w:styleId="Punto2Char">
    <w:name w:val="Punto 2 Char"/>
    <w:link w:val="Punto2"/>
    <w:qFormat/>
    <w:rsid w:val="004D7461"/>
    <w:rPr>
      <w:rFonts w:ascii="宋体" w:hAnsi="宋体"/>
      <w:sz w:val="24"/>
      <w:szCs w:val="24"/>
      <w:u w:val="single"/>
      <w:lang w:val="fr-CA" w:bidi="en-US"/>
    </w:rPr>
  </w:style>
  <w:style w:type="paragraph" w:customStyle="1" w:styleId="Punto3">
    <w:name w:val="Punto 3"/>
    <w:basedOn w:val="Punto2"/>
    <w:next w:val="a9"/>
    <w:link w:val="Punto3CharChar"/>
    <w:autoRedefine/>
    <w:qFormat/>
    <w:rsid w:val="004D7461"/>
    <w:pPr>
      <w:keepLines/>
      <w:tabs>
        <w:tab w:val="clear" w:pos="720"/>
        <w:tab w:val="left" w:pos="851"/>
        <w:tab w:val="left" w:pos="1152"/>
      </w:tabs>
      <w:spacing w:beforeLines="0" w:afterLines="0" w:line="480" w:lineRule="auto"/>
      <w:ind w:left="1152" w:hanging="432"/>
      <w:outlineLvl w:val="2"/>
    </w:pPr>
  </w:style>
  <w:style w:type="character" w:customStyle="1" w:styleId="Punto3CharChar">
    <w:name w:val="Punto 3 Char Char"/>
    <w:link w:val="Punto3"/>
    <w:qFormat/>
    <w:rsid w:val="004D7461"/>
    <w:rPr>
      <w:rFonts w:ascii="宋体" w:hAnsi="宋体"/>
      <w:sz w:val="24"/>
      <w:szCs w:val="24"/>
      <w:u w:val="single"/>
      <w:lang w:val="fr-CA" w:bidi="en-US"/>
    </w:rPr>
  </w:style>
  <w:style w:type="paragraph" w:customStyle="1" w:styleId="Punto5">
    <w:name w:val="Punto 5"/>
    <w:basedOn w:val="a9"/>
    <w:next w:val="a9"/>
    <w:autoRedefine/>
    <w:qFormat/>
    <w:rsid w:val="004D7461"/>
    <w:pPr>
      <w:keepNext/>
      <w:keepLines/>
      <w:widowControl/>
      <w:tabs>
        <w:tab w:val="left" w:pos="851"/>
        <w:tab w:val="left" w:pos="1080"/>
      </w:tabs>
      <w:spacing w:line="480" w:lineRule="auto"/>
      <w:jc w:val="left"/>
      <w:outlineLvl w:val="4"/>
    </w:pPr>
    <w:rPr>
      <w:rFonts w:ascii="宋体" w:eastAsia="宋体" w:hAnsi="宋体" w:cs="Times New Roman"/>
      <w:kern w:val="0"/>
      <w:sz w:val="24"/>
      <w:u w:val="single"/>
      <w:lang w:val="fr-CA" w:bidi="en-US"/>
    </w:rPr>
  </w:style>
  <w:style w:type="paragraph" w:customStyle="1" w:styleId="xl33">
    <w:name w:val="xl33"/>
    <w:basedOn w:val="a9"/>
    <w:qFormat/>
    <w:rsid w:val="004D7461"/>
    <w:pPr>
      <w:widowControl/>
      <w:spacing w:before="100" w:beforeAutospacing="1" w:after="100" w:afterAutospacing="1"/>
      <w:jc w:val="center"/>
      <w:textAlignment w:val="top"/>
    </w:pPr>
    <w:rPr>
      <w:rFonts w:ascii="Calibri" w:eastAsia="Arial Unicode MS" w:hAnsi="Calibri" w:cs="TimesNewRomanPS"/>
      <w:kern w:val="0"/>
      <w:sz w:val="24"/>
      <w:lang w:val="es-ES" w:eastAsia="en-US" w:bidi="en-US"/>
    </w:rPr>
  </w:style>
  <w:style w:type="paragraph" w:customStyle="1" w:styleId="Punto4">
    <w:name w:val="Punto 4"/>
    <w:basedOn w:val="Punto3"/>
    <w:next w:val="a9"/>
    <w:link w:val="Punto4Char"/>
    <w:autoRedefine/>
    <w:qFormat/>
    <w:rsid w:val="004D7461"/>
    <w:pPr>
      <w:numPr>
        <w:numId w:val="13"/>
      </w:numPr>
      <w:outlineLvl w:val="3"/>
    </w:pPr>
  </w:style>
  <w:style w:type="character" w:customStyle="1" w:styleId="Punto4Char">
    <w:name w:val="Punto 4 Char"/>
    <w:link w:val="Punto4"/>
    <w:qFormat/>
    <w:rsid w:val="004D7461"/>
    <w:rPr>
      <w:rFonts w:ascii="宋体" w:hAnsi="宋体"/>
      <w:sz w:val="24"/>
      <w:szCs w:val="24"/>
      <w:u w:val="single"/>
      <w:lang w:val="fr-CA" w:bidi="en-US"/>
    </w:rPr>
  </w:style>
  <w:style w:type="paragraph" w:customStyle="1" w:styleId="05">
    <w:name w:val="样式 正文(标记) + 段前: 0.5 行"/>
    <w:basedOn w:val="a9"/>
    <w:autoRedefine/>
    <w:qFormat/>
    <w:rsid w:val="004D7461"/>
    <w:pPr>
      <w:widowControl/>
      <w:spacing w:beforeLines="50"/>
      <w:ind w:rightChars="150" w:right="360"/>
      <w:jc w:val="left"/>
    </w:pPr>
    <w:rPr>
      <w:rFonts w:ascii="宋体" w:eastAsia="宋体" w:hAnsi="宋体" w:cs="Arial"/>
      <w:b/>
      <w:bCs/>
      <w:color w:val="000000"/>
      <w:kern w:val="0"/>
      <w:sz w:val="32"/>
      <w:szCs w:val="32"/>
      <w:lang w:bidi="en-US"/>
    </w:rPr>
  </w:style>
  <w:style w:type="paragraph" w:customStyle="1" w:styleId="Ttulo">
    <w:name w:val="Título º"/>
    <w:basedOn w:val="a9"/>
    <w:qFormat/>
    <w:rsid w:val="004D7461"/>
    <w:pPr>
      <w:keepLines/>
      <w:widowControl/>
      <w:ind w:left="720" w:hanging="720"/>
      <w:jc w:val="center"/>
    </w:pPr>
    <w:rPr>
      <w:rFonts w:ascii="Calibri" w:eastAsia="宋体" w:hAnsi="Calibri" w:cs="Times New Roman"/>
      <w:kern w:val="0"/>
      <w:sz w:val="24"/>
      <w:lang w:eastAsia="en-US" w:bidi="en-US"/>
    </w:rPr>
  </w:style>
  <w:style w:type="character" w:customStyle="1" w:styleId="commandparameter">
    <w:name w:val="command parameter"/>
    <w:qFormat/>
    <w:rsid w:val="004D7461"/>
    <w:rPr>
      <w:rFonts w:ascii="Arial" w:eastAsia="宋体" w:hAnsi="Arial"/>
      <w:i/>
      <w:color w:val="auto"/>
      <w:sz w:val="21"/>
      <w:szCs w:val="21"/>
    </w:rPr>
  </w:style>
  <w:style w:type="paragraph" w:customStyle="1" w:styleId="a4">
    <w:name w:val="图样式"/>
    <w:basedOn w:val="a9"/>
    <w:qFormat/>
    <w:rsid w:val="004D7461"/>
    <w:pPr>
      <w:keepNext/>
      <w:widowControl/>
      <w:numPr>
        <w:numId w:val="14"/>
      </w:numPr>
      <w:tabs>
        <w:tab w:val="clear" w:pos="397"/>
      </w:tabs>
      <w:autoSpaceDE w:val="0"/>
      <w:autoSpaceDN w:val="0"/>
      <w:adjustRightInd w:val="0"/>
      <w:spacing w:before="80" w:after="80" w:line="360" w:lineRule="auto"/>
      <w:ind w:left="0" w:firstLine="0"/>
      <w:jc w:val="center"/>
    </w:pPr>
    <w:rPr>
      <w:rFonts w:ascii="Times New Roman" w:eastAsia="宋体" w:hAnsi="Times New Roman" w:cs="Times New Roman"/>
      <w:kern w:val="0"/>
      <w:szCs w:val="20"/>
    </w:rPr>
  </w:style>
  <w:style w:type="paragraph" w:customStyle="1" w:styleId="a2">
    <w:name w:val="正文（标记）"/>
    <w:basedOn w:val="a9"/>
    <w:autoRedefine/>
    <w:qFormat/>
    <w:rsid w:val="004D7461"/>
    <w:pPr>
      <w:numPr>
        <w:numId w:val="15"/>
      </w:numPr>
      <w:spacing w:beforeLines="50" w:afterLines="50"/>
      <w:ind w:firstLine="0"/>
    </w:pPr>
    <w:rPr>
      <w:rFonts w:ascii="Times New Roman" w:eastAsia="宋体" w:hAnsi="Times New Roman" w:cs="Times New Roman"/>
      <w:sz w:val="24"/>
    </w:rPr>
  </w:style>
  <w:style w:type="character" w:customStyle="1" w:styleId="Char13">
    <w:name w:val="纯文本 Char1"/>
    <w:basedOn w:val="aa"/>
    <w:qFormat/>
    <w:rsid w:val="004D7461"/>
    <w:rPr>
      <w:rFonts w:ascii="宋体" w:eastAsia="宋体" w:hAnsi="Courier New" w:cs="Times New Roman"/>
      <w:kern w:val="2"/>
      <w:sz w:val="21"/>
      <w:szCs w:val="21"/>
      <w:lang w:val="zh-CN"/>
    </w:rPr>
  </w:style>
  <w:style w:type="paragraph" w:customStyle="1" w:styleId="222">
    <w:name w:val="样式 样式 正文首行缩进 + 首行缩进:  2 字符 + 首行缩进:  2 字符"/>
    <w:basedOn w:val="a9"/>
    <w:qFormat/>
    <w:rsid w:val="004D7461"/>
    <w:pPr>
      <w:spacing w:line="440" w:lineRule="exact"/>
      <w:ind w:firstLineChars="200" w:firstLine="200"/>
    </w:pPr>
    <w:rPr>
      <w:rFonts w:ascii="Frutiger-Roman" w:eastAsia="宋体" w:hAnsi="Frutiger-Roman" w:cs="宋体"/>
      <w:kern w:val="0"/>
      <w:sz w:val="24"/>
      <w:lang w:eastAsia="es-ES"/>
    </w:rPr>
  </w:style>
  <w:style w:type="paragraph" w:customStyle="1" w:styleId="10">
    <w:name w:val="样式1"/>
    <w:basedOn w:val="40"/>
    <w:next w:val="affe"/>
    <w:autoRedefine/>
    <w:qFormat/>
    <w:rsid w:val="004D7461"/>
    <w:pPr>
      <w:numPr>
        <w:ilvl w:val="3"/>
        <w:numId w:val="16"/>
      </w:numPr>
      <w:spacing w:beforeLines="50" w:before="60" w:afterLines="50" w:after="60"/>
    </w:pPr>
    <w:rPr>
      <w:rFonts w:ascii="Arial" w:eastAsia="黑体" w:hAnsi="Arial"/>
    </w:rPr>
  </w:style>
  <w:style w:type="paragraph" w:customStyle="1" w:styleId="200">
    <w:name w:val="样式 标题 2 + 左侧:  0 厘米 首行缩进:  0 厘米"/>
    <w:basedOn w:val="a9"/>
    <w:qFormat/>
    <w:rsid w:val="004D7461"/>
    <w:pPr>
      <w:numPr>
        <w:ilvl w:val="1"/>
        <w:numId w:val="16"/>
      </w:numPr>
      <w:spacing w:beforeLines="50" w:afterLines="50" w:line="360" w:lineRule="auto"/>
      <w:ind w:firstLine="0"/>
    </w:pPr>
    <w:rPr>
      <w:rFonts w:ascii="Times New Roman" w:eastAsia="宋体" w:hAnsi="Times New Roman" w:cs="Times New Roman"/>
      <w:sz w:val="24"/>
    </w:rPr>
  </w:style>
  <w:style w:type="paragraph" w:customStyle="1" w:styleId="0505">
    <w:name w:val="样式 正文（缩进） + 段前: 0.5 行 段后: 0.5 行"/>
    <w:basedOn w:val="affe"/>
    <w:qFormat/>
    <w:rsid w:val="004D7461"/>
    <w:pPr>
      <w:spacing w:beforeLines="0" w:before="0" w:afterLines="0" w:after="0"/>
      <w:ind w:firstLine="200"/>
    </w:pPr>
    <w:rPr>
      <w:szCs w:val="22"/>
    </w:rPr>
  </w:style>
  <w:style w:type="character" w:customStyle="1" w:styleId="1Char0">
    <w:name w:val="标题1 Char"/>
    <w:link w:val="1f3"/>
    <w:qFormat/>
    <w:rsid w:val="004D7461"/>
    <w:rPr>
      <w:bCs/>
      <w:kern w:val="2"/>
      <w:sz w:val="21"/>
      <w:szCs w:val="32"/>
    </w:rPr>
  </w:style>
  <w:style w:type="character" w:customStyle="1" w:styleId="Charfa">
    <w:name w:val="编写建议 Char"/>
    <w:link w:val="affff"/>
    <w:qFormat/>
    <w:rsid w:val="004D7461"/>
    <w:rPr>
      <w:i/>
      <w:iCs/>
      <w:color w:val="0000FF"/>
      <w:szCs w:val="21"/>
    </w:rPr>
  </w:style>
  <w:style w:type="paragraph" w:customStyle="1" w:styleId="affff">
    <w:name w:val="编写建议"/>
    <w:basedOn w:val="a9"/>
    <w:link w:val="Charfa"/>
    <w:qFormat/>
    <w:rsid w:val="004D7461"/>
    <w:pPr>
      <w:autoSpaceDE w:val="0"/>
      <w:autoSpaceDN w:val="0"/>
      <w:adjustRightInd w:val="0"/>
      <w:spacing w:line="360" w:lineRule="auto"/>
      <w:ind w:leftChars="200" w:left="200"/>
      <w:jc w:val="left"/>
    </w:pPr>
    <w:rPr>
      <w:rFonts w:ascii="Times New Roman" w:eastAsia="宋体" w:hAnsi="Times New Roman" w:cs="Times New Roman"/>
      <w:i/>
      <w:iCs/>
      <w:color w:val="0000FF"/>
      <w:kern w:val="0"/>
      <w:sz w:val="20"/>
      <w:szCs w:val="21"/>
    </w:rPr>
  </w:style>
  <w:style w:type="paragraph" w:customStyle="1" w:styleId="affff0">
    <w:name w:val="表格标题"/>
    <w:basedOn w:val="a9"/>
    <w:qFormat/>
    <w:rsid w:val="004D7461"/>
    <w:pPr>
      <w:spacing w:before="40" w:line="220" w:lineRule="exact"/>
    </w:pPr>
    <w:rPr>
      <w:rFonts w:ascii="Arial" w:eastAsia="黑体" w:hAnsi="Arial" w:cs="Times New Roman"/>
      <w:color w:val="007CA8"/>
      <w:kern w:val="0"/>
      <w:sz w:val="18"/>
      <w:szCs w:val="13"/>
    </w:rPr>
  </w:style>
  <w:style w:type="table" w:customStyle="1" w:styleId="BTable">
    <w:name w:val="BTable"/>
    <w:basedOn w:val="ab"/>
    <w:uiPriority w:val="99"/>
    <w:qFormat/>
    <w:rsid w:val="004D7461"/>
    <w:pPr>
      <w:spacing w:before="80"/>
    </w:pPr>
    <w:rPr>
      <w:rFonts w:ascii="Calibri" w:hAnsi="Calibri"/>
      <w:sz w:val="18"/>
    </w:rPr>
    <w:tblPr>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0" w:type="dxa"/>
        <w:left w:w="108" w:type="dxa"/>
        <w:bottom w:w="0" w:type="dxa"/>
        <w:right w:w="108" w:type="dxa"/>
      </w:tblCellMar>
    </w:tblPr>
    <w:tcPr>
      <w:vAlign w:val="center"/>
    </w:tcPr>
    <w:tblStylePr w:type="firstRow">
      <w:tblPr/>
      <w:tcPr>
        <w:shd w:val="clear" w:color="auto" w:fill="C6DBF7"/>
      </w:tcPr>
    </w:tblStylePr>
  </w:style>
  <w:style w:type="table" w:customStyle="1" w:styleId="1fa">
    <w:name w:val="网格型浅色1"/>
    <w:basedOn w:val="ab"/>
    <w:uiPriority w:val="40"/>
    <w:qFormat/>
    <w:rsid w:val="004D7461"/>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FigureText">
    <w:name w:val="Figure Text"/>
    <w:link w:val="FigureTextChar"/>
    <w:qFormat/>
    <w:rsid w:val="004D7461"/>
    <w:pPr>
      <w:widowControl w:val="0"/>
      <w:autoSpaceDE w:val="0"/>
      <w:autoSpaceDN w:val="0"/>
      <w:snapToGrid w:val="0"/>
    </w:pPr>
    <w:rPr>
      <w:rFonts w:ascii="Arial" w:eastAsia="华文楷体" w:hAnsi="Arial" w:cs="Arial Narrow"/>
      <w:sz w:val="18"/>
    </w:rPr>
  </w:style>
  <w:style w:type="character" w:customStyle="1" w:styleId="FigureTextChar">
    <w:name w:val="Figure Text Char"/>
    <w:link w:val="FigureText"/>
    <w:qFormat/>
    <w:rsid w:val="004D7461"/>
    <w:rPr>
      <w:rFonts w:ascii="Arial" w:eastAsia="华文楷体" w:hAnsi="Arial" w:cs="Arial Narrow"/>
      <w:sz w:val="18"/>
    </w:rPr>
  </w:style>
  <w:style w:type="table" w:customStyle="1" w:styleId="FigureTable">
    <w:name w:val="Figure Table"/>
    <w:basedOn w:val="ab"/>
    <w:qFormat/>
    <w:rsid w:val="004D7461"/>
    <w:pPr>
      <w:spacing w:before="40" w:line="240" w:lineRule="exact"/>
    </w:pPr>
    <w:rPr>
      <w:rFonts w:ascii="Futura Bk" w:hAnsi="Futura Bk"/>
      <w:kern w:val="2"/>
      <w:sz w:val="18"/>
      <w:szCs w:val="18"/>
    </w:rPr>
    <w:tblPr>
      <w:tblInd w:w="0" w:type="dxa"/>
      <w:tblBorders>
        <w:top w:val="single" w:sz="4" w:space="0" w:color="auto"/>
        <w:bottom w:val="single" w:sz="4" w:space="0" w:color="auto"/>
        <w:insideH w:val="single" w:sz="4" w:space="0" w:color="808080"/>
        <w:insideV w:val="single" w:sz="4" w:space="0" w:color="808080"/>
      </w:tblBorders>
      <w:tblCellMar>
        <w:top w:w="0" w:type="dxa"/>
        <w:left w:w="108" w:type="dxa"/>
        <w:bottom w:w="0" w:type="dxa"/>
        <w:right w:w="108" w:type="dxa"/>
      </w:tblCellMar>
    </w:tblPr>
    <w:tcPr>
      <w:vAlign w:val="center"/>
    </w:tcPr>
  </w:style>
  <w:style w:type="paragraph" w:customStyle="1" w:styleId="a">
    <w:name w:val="程序标题"/>
    <w:basedOn w:val="a9"/>
    <w:next w:val="a9"/>
    <w:qFormat/>
    <w:rsid w:val="004D7461"/>
    <w:pPr>
      <w:numPr>
        <w:numId w:val="17"/>
      </w:numPr>
      <w:tabs>
        <w:tab w:val="left" w:pos="360"/>
      </w:tabs>
      <w:adjustRightInd w:val="0"/>
      <w:spacing w:beforeLines="50" w:afterLines="10" w:line="312" w:lineRule="atLeast"/>
      <w:ind w:left="0" w:firstLine="0"/>
      <w:jc w:val="left"/>
      <w:textAlignment w:val="baseline"/>
    </w:pPr>
    <w:rPr>
      <w:rFonts w:ascii="Courier New" w:eastAsia="宋体" w:hAnsi="Courier New" w:cs="Courier New"/>
      <w:b/>
      <w:spacing w:val="-10"/>
      <w:sz w:val="18"/>
      <w:szCs w:val="18"/>
    </w:rPr>
  </w:style>
  <w:style w:type="paragraph" w:customStyle="1" w:styleId="affff1">
    <w:name w:val="默认字体"/>
    <w:basedOn w:val="a9"/>
    <w:link w:val="Charfb"/>
    <w:qFormat/>
    <w:rsid w:val="004D7461"/>
    <w:pPr>
      <w:autoSpaceDE w:val="0"/>
      <w:autoSpaceDN w:val="0"/>
      <w:adjustRightInd w:val="0"/>
      <w:spacing w:before="80" w:after="80" w:line="360" w:lineRule="auto"/>
      <w:ind w:left="567" w:firstLineChars="200" w:firstLine="200"/>
    </w:pPr>
    <w:rPr>
      <w:rFonts w:ascii="Arial" w:eastAsia="宋体" w:hAnsi="Arial" w:cs="Times New Roman"/>
      <w:kern w:val="0"/>
      <w:szCs w:val="20"/>
    </w:rPr>
  </w:style>
  <w:style w:type="character" w:customStyle="1" w:styleId="Charfb">
    <w:name w:val="默认字体 Char"/>
    <w:link w:val="affff1"/>
    <w:qFormat/>
    <w:rsid w:val="004D7461"/>
    <w:rPr>
      <w:rFonts w:ascii="Arial" w:hAnsi="Arial"/>
      <w:sz w:val="21"/>
    </w:rPr>
  </w:style>
  <w:style w:type="paragraph" w:customStyle="1" w:styleId="TOC">
    <w:name w:val="TOC"/>
    <w:next w:val="a9"/>
    <w:qFormat/>
    <w:rsid w:val="004D7461"/>
    <w:pPr>
      <w:keepNext/>
      <w:snapToGrid w:val="0"/>
      <w:spacing w:before="480" w:after="360"/>
      <w:jc w:val="center"/>
    </w:pPr>
    <w:rPr>
      <w:rFonts w:ascii="Arial" w:eastAsia="黑体" w:hAnsi="Arial" w:cs="Arial"/>
      <w:bCs/>
      <w:color w:val="800000"/>
      <w:sz w:val="36"/>
      <w:szCs w:val="40"/>
    </w:rPr>
  </w:style>
  <w:style w:type="paragraph" w:customStyle="1" w:styleId="Command">
    <w:name w:val="Command"/>
    <w:qFormat/>
    <w:rsid w:val="004D7461"/>
    <w:pPr>
      <w:keepNext/>
      <w:spacing w:before="80" w:after="80"/>
    </w:pPr>
    <w:rPr>
      <w:rFonts w:ascii="Arial" w:eastAsia="黑体" w:hAnsi="Arial" w:cs="Arial"/>
      <w:bCs/>
      <w:color w:val="800000"/>
      <w:sz w:val="21"/>
      <w:szCs w:val="22"/>
    </w:rPr>
  </w:style>
  <w:style w:type="character" w:customStyle="1" w:styleId="NotesHeadingCharChar">
    <w:name w:val="Notes Heading Char Char"/>
    <w:link w:val="NotesHeading"/>
    <w:qFormat/>
    <w:rsid w:val="004D7461"/>
    <w:rPr>
      <w:rFonts w:ascii="Arial" w:eastAsia="黑体" w:hAnsi="Arial" w:cs="Arial"/>
      <w:b/>
      <w:lang w:eastAsia="en-US"/>
    </w:rPr>
  </w:style>
  <w:style w:type="paragraph" w:customStyle="1" w:styleId="NotesHeading">
    <w:name w:val="Notes Heading"/>
    <w:next w:val="NotesText"/>
    <w:link w:val="NotesHeadingCharChar"/>
    <w:qFormat/>
    <w:rsid w:val="004D7461"/>
    <w:pPr>
      <w:keepNext/>
      <w:spacing w:before="40" w:after="40"/>
    </w:pPr>
    <w:rPr>
      <w:rFonts w:ascii="Arial" w:eastAsia="黑体" w:hAnsi="Arial" w:cs="Arial"/>
      <w:b/>
      <w:lang w:eastAsia="en-US"/>
    </w:rPr>
  </w:style>
  <w:style w:type="paragraph" w:customStyle="1" w:styleId="NotesText">
    <w:name w:val="Notes Text"/>
    <w:link w:val="NotesTextCharChar"/>
    <w:qFormat/>
    <w:rsid w:val="004D7461"/>
    <w:pPr>
      <w:keepNext/>
      <w:spacing w:before="40" w:after="40"/>
    </w:pPr>
    <w:rPr>
      <w:rFonts w:ascii="Arial" w:eastAsia="华文楷体" w:hAnsi="Arial" w:cs="Arial"/>
      <w:sz w:val="21"/>
      <w:lang w:eastAsia="en-US"/>
    </w:rPr>
  </w:style>
  <w:style w:type="character" w:customStyle="1" w:styleId="NotesTextCharChar">
    <w:name w:val="Notes Text Char Char"/>
    <w:link w:val="NotesText"/>
    <w:qFormat/>
    <w:rsid w:val="004D7461"/>
    <w:rPr>
      <w:rFonts w:ascii="Arial" w:eastAsia="华文楷体" w:hAnsi="Arial" w:cs="Arial"/>
      <w:sz w:val="21"/>
      <w:lang w:eastAsia="en-US"/>
    </w:rPr>
  </w:style>
  <w:style w:type="paragraph" w:customStyle="1" w:styleId="TerminalDisplay">
    <w:name w:val="Terminal Display"/>
    <w:qFormat/>
    <w:rsid w:val="004D7461"/>
    <w:pPr>
      <w:spacing w:before="40" w:after="40" w:line="240" w:lineRule="exact"/>
      <w:ind w:left="624"/>
      <w:jc w:val="both"/>
    </w:pPr>
    <w:rPr>
      <w:rFonts w:ascii="Courier New" w:hAnsi="Courier New" w:cs="Courier New"/>
      <w:sz w:val="17"/>
      <w:szCs w:val="17"/>
    </w:rPr>
  </w:style>
  <w:style w:type="paragraph" w:customStyle="1" w:styleId="INVoice">
    <w:name w:val="IN Voice"/>
    <w:semiHidden/>
    <w:qFormat/>
    <w:rsid w:val="004D7461"/>
    <w:pPr>
      <w:spacing w:before="20" w:after="20"/>
    </w:pPr>
    <w:rPr>
      <w:rFonts w:ascii="Arial Narrow" w:hAnsi="Arial Narrow" w:cs="Arial"/>
      <w:bCs/>
      <w:sz w:val="15"/>
      <w:szCs w:val="15"/>
    </w:rPr>
  </w:style>
  <w:style w:type="paragraph" w:customStyle="1" w:styleId="TerminalDisplayinTable">
    <w:name w:val="Terminal Display in Table"/>
    <w:qFormat/>
    <w:rsid w:val="004D7461"/>
    <w:pPr>
      <w:jc w:val="both"/>
    </w:pPr>
    <w:rPr>
      <w:rFonts w:ascii="Courier New" w:hAnsi="Courier New" w:cs="Courier New"/>
      <w:sz w:val="17"/>
      <w:szCs w:val="17"/>
    </w:rPr>
  </w:style>
  <w:style w:type="character" w:customStyle="1" w:styleId="TerminalDisplayshading">
    <w:name w:val="Terminal Display shading"/>
    <w:qFormat/>
    <w:rsid w:val="004D7461"/>
    <w:rPr>
      <w:rFonts w:ascii="Courier New" w:hAnsi="Courier New"/>
      <w:sz w:val="17"/>
      <w:shd w:val="clear" w:color="auto" w:fill="D9D9D9"/>
    </w:rPr>
  </w:style>
  <w:style w:type="paragraph" w:customStyle="1" w:styleId="ItemStepinTable">
    <w:name w:val="Item Step in Table"/>
    <w:qFormat/>
    <w:rsid w:val="004D7461"/>
    <w:pPr>
      <w:tabs>
        <w:tab w:val="left" w:pos="397"/>
      </w:tabs>
      <w:spacing w:before="40" w:after="40"/>
      <w:ind w:left="397" w:hanging="397"/>
    </w:pPr>
    <w:rPr>
      <w:rFonts w:ascii="Arial" w:hAnsi="Arial" w:cs="Arial"/>
      <w:sz w:val="18"/>
      <w:szCs w:val="18"/>
    </w:rPr>
  </w:style>
  <w:style w:type="paragraph" w:customStyle="1" w:styleId="ItemStepinTable-2">
    <w:name w:val="Item Step in Table-2"/>
    <w:qFormat/>
    <w:rsid w:val="004D7461"/>
    <w:pPr>
      <w:tabs>
        <w:tab w:val="left" w:pos="624"/>
      </w:tabs>
      <w:spacing w:before="40" w:after="40"/>
      <w:ind w:left="624" w:hanging="227"/>
    </w:pPr>
    <w:rPr>
      <w:rFonts w:ascii="Arial" w:hAnsi="Arial" w:cs="Arial"/>
      <w:sz w:val="18"/>
      <w:szCs w:val="18"/>
    </w:rPr>
  </w:style>
  <w:style w:type="character" w:customStyle="1" w:styleId="ItemListCharChar">
    <w:name w:val="Item List Char Char"/>
    <w:qFormat/>
    <w:rsid w:val="004D7461"/>
    <w:rPr>
      <w:rFonts w:ascii="Arial" w:hAnsi="Arial" w:cs="Arial"/>
      <w:kern w:val="2"/>
      <w:sz w:val="21"/>
      <w:lang w:eastAsia="en-US"/>
    </w:rPr>
  </w:style>
  <w:style w:type="paragraph" w:customStyle="1" w:styleId="ItemIndent1">
    <w:name w:val="Item Indent_1"/>
    <w:basedOn w:val="a9"/>
    <w:qFormat/>
    <w:rsid w:val="004D7461"/>
    <w:pPr>
      <w:widowControl/>
      <w:spacing w:before="40" w:after="40"/>
      <w:ind w:left="1134"/>
      <w:jc w:val="left"/>
    </w:pPr>
    <w:rPr>
      <w:rFonts w:ascii="Arial" w:eastAsia="宋体" w:hAnsi="Arial" w:cs="Arial"/>
      <w:color w:val="000000"/>
      <w:kern w:val="0"/>
      <w:szCs w:val="20"/>
      <w:lang w:eastAsia="en-US"/>
    </w:rPr>
  </w:style>
  <w:style w:type="paragraph" w:customStyle="1" w:styleId="ItemIndent2">
    <w:name w:val="Item Indent_2"/>
    <w:basedOn w:val="a9"/>
    <w:qFormat/>
    <w:rsid w:val="004D7461"/>
    <w:pPr>
      <w:widowControl/>
      <w:spacing w:before="40" w:after="40"/>
      <w:ind w:left="1418"/>
      <w:jc w:val="left"/>
    </w:pPr>
    <w:rPr>
      <w:rFonts w:ascii="Arial" w:eastAsia="宋体" w:hAnsi="Arial" w:cs="Arial"/>
      <w:color w:val="000000"/>
      <w:kern w:val="0"/>
      <w:szCs w:val="20"/>
      <w:lang w:eastAsia="en-US"/>
    </w:rPr>
  </w:style>
  <w:style w:type="paragraph" w:customStyle="1" w:styleId="ItemIndent3">
    <w:name w:val="Item Indent_3"/>
    <w:basedOn w:val="a9"/>
    <w:semiHidden/>
    <w:qFormat/>
    <w:rsid w:val="004D7461"/>
    <w:pPr>
      <w:widowControl/>
      <w:spacing w:before="80" w:after="40"/>
      <w:ind w:left="1956"/>
      <w:jc w:val="left"/>
    </w:pPr>
    <w:rPr>
      <w:rFonts w:ascii="Arial" w:eastAsia="宋体" w:hAnsi="Arial" w:cs="Arial"/>
      <w:color w:val="000000"/>
      <w:kern w:val="0"/>
      <w:szCs w:val="20"/>
      <w:lang w:eastAsia="en-US"/>
    </w:rPr>
  </w:style>
  <w:style w:type="character" w:customStyle="1" w:styleId="ItemListinTableCharChar">
    <w:name w:val="Item List in Table Char Char"/>
    <w:link w:val="ItemListinTable"/>
    <w:qFormat/>
    <w:rsid w:val="004D7461"/>
    <w:rPr>
      <w:rFonts w:ascii="Arial" w:hAnsi="Arial" w:cs="Arial"/>
      <w:kern w:val="2"/>
      <w:sz w:val="18"/>
      <w:szCs w:val="18"/>
      <w:lang w:eastAsia="en-US"/>
    </w:rPr>
  </w:style>
  <w:style w:type="paragraph" w:customStyle="1" w:styleId="Itemstep3">
    <w:name w:val="Item step_3"/>
    <w:basedOn w:val="a9"/>
    <w:semiHidden/>
    <w:qFormat/>
    <w:rsid w:val="004D7461"/>
    <w:pPr>
      <w:widowControl/>
      <w:tabs>
        <w:tab w:val="left" w:pos="1955"/>
      </w:tabs>
      <w:spacing w:before="80" w:after="40" w:line="240" w:lineRule="exact"/>
      <w:ind w:left="1956" w:hanging="312"/>
      <w:jc w:val="left"/>
      <w:outlineLvl w:val="8"/>
    </w:pPr>
    <w:rPr>
      <w:rFonts w:ascii="Arial" w:eastAsia="宋体" w:hAnsi="Arial" w:cs="Times New Roman"/>
      <w:color w:val="000000"/>
      <w:kern w:val="0"/>
      <w:szCs w:val="16"/>
      <w:lang w:eastAsia="en-US"/>
    </w:rPr>
  </w:style>
  <w:style w:type="character" w:customStyle="1" w:styleId="commandkeywords">
    <w:name w:val="command keywords"/>
    <w:qFormat/>
    <w:rsid w:val="004D7461"/>
    <w:rPr>
      <w:rFonts w:ascii="Arial" w:eastAsia="宋体" w:hAnsi="Arial"/>
      <w:b/>
      <w:color w:val="auto"/>
      <w:sz w:val="21"/>
      <w:szCs w:val="21"/>
    </w:rPr>
  </w:style>
  <w:style w:type="paragraph" w:customStyle="1" w:styleId="NotesTextinTable">
    <w:name w:val="Notes Text in Table"/>
    <w:link w:val="NotesTextinTableChar"/>
    <w:qFormat/>
    <w:rsid w:val="004D7461"/>
    <w:pPr>
      <w:keepLines/>
      <w:spacing w:before="80" w:after="80"/>
    </w:pPr>
    <w:rPr>
      <w:rFonts w:ascii="Arial" w:eastAsia="华文楷体" w:hAnsi="Arial" w:cs="Arial"/>
      <w:sz w:val="18"/>
      <w:szCs w:val="18"/>
    </w:rPr>
  </w:style>
  <w:style w:type="paragraph" w:customStyle="1" w:styleId="NotesHeadinginTable">
    <w:name w:val="Notes Heading in Table"/>
    <w:next w:val="NotesTextinTable"/>
    <w:qFormat/>
    <w:rsid w:val="004D7461"/>
    <w:pPr>
      <w:keepNext/>
      <w:spacing w:before="80" w:after="80"/>
    </w:pPr>
    <w:rPr>
      <w:rFonts w:ascii="Arial" w:eastAsia="黑体" w:hAnsi="Arial" w:cs="Arial"/>
      <w:b/>
      <w:sz w:val="18"/>
      <w:szCs w:val="18"/>
    </w:rPr>
  </w:style>
  <w:style w:type="paragraph" w:customStyle="1" w:styleId="Text">
    <w:name w:val="索引 Text"/>
    <w:link w:val="TextCharChar"/>
    <w:qFormat/>
    <w:rsid w:val="004D7461"/>
    <w:pPr>
      <w:spacing w:before="40" w:after="40"/>
      <w:ind w:left="624"/>
    </w:pPr>
    <w:rPr>
      <w:rFonts w:ascii="Arial" w:hAnsi="Arial" w:cs="Arial"/>
      <w:kern w:val="2"/>
      <w:sz w:val="21"/>
    </w:rPr>
  </w:style>
  <w:style w:type="character" w:customStyle="1" w:styleId="TextCharChar">
    <w:name w:val="索引 Text Char Char"/>
    <w:link w:val="Text"/>
    <w:qFormat/>
    <w:rsid w:val="004D7461"/>
    <w:rPr>
      <w:rFonts w:ascii="Arial" w:hAnsi="Arial" w:cs="Arial"/>
      <w:kern w:val="2"/>
      <w:sz w:val="21"/>
    </w:rPr>
  </w:style>
  <w:style w:type="paragraph" w:customStyle="1" w:styleId="Heading">
    <w:name w:val="索引 Heading"/>
    <w:next w:val="Text"/>
    <w:link w:val="HeadingChar"/>
    <w:qFormat/>
    <w:rsid w:val="004D7461"/>
    <w:pPr>
      <w:spacing w:before="120" w:after="120"/>
      <w:ind w:left="624"/>
    </w:pPr>
    <w:rPr>
      <w:rFonts w:ascii="Arial" w:hAnsi="Arial" w:cs="Arial"/>
      <w:b/>
      <w:kern w:val="2"/>
      <w:sz w:val="21"/>
    </w:rPr>
  </w:style>
  <w:style w:type="character" w:customStyle="1" w:styleId="HeadingChar">
    <w:name w:val="索引 Heading Char"/>
    <w:link w:val="Heading"/>
    <w:qFormat/>
    <w:rsid w:val="004D7461"/>
    <w:rPr>
      <w:rFonts w:ascii="Arial" w:hAnsi="Arial" w:cs="Arial"/>
      <w:b/>
      <w:kern w:val="2"/>
      <w:sz w:val="21"/>
    </w:rPr>
  </w:style>
  <w:style w:type="paragraph" w:customStyle="1" w:styleId="affff2">
    <w:name w:val="索引链接"/>
    <w:next w:val="a9"/>
    <w:link w:val="Charfc"/>
    <w:qFormat/>
    <w:rsid w:val="004D7461"/>
    <w:pPr>
      <w:spacing w:before="120" w:after="60"/>
      <w:ind w:left="624"/>
    </w:pPr>
    <w:rPr>
      <w:rFonts w:ascii="Arial" w:eastAsia="黑体" w:hAnsi="Arial" w:cs="Arial"/>
      <w:bCs/>
      <w:color w:val="0000FF"/>
      <w:sz w:val="36"/>
      <w:szCs w:val="36"/>
    </w:rPr>
  </w:style>
  <w:style w:type="character" w:customStyle="1" w:styleId="Charfc">
    <w:name w:val="索引链接 Char"/>
    <w:link w:val="affff2"/>
    <w:qFormat/>
    <w:rsid w:val="004D7461"/>
    <w:rPr>
      <w:rFonts w:ascii="Arial" w:eastAsia="黑体" w:hAnsi="Arial" w:cs="Arial"/>
      <w:bCs/>
      <w:color w:val="0000FF"/>
      <w:sz w:val="36"/>
      <w:szCs w:val="36"/>
    </w:rPr>
  </w:style>
  <w:style w:type="paragraph" w:customStyle="1" w:styleId="TerminalDisplayIndent1">
    <w:name w:val="Terminal Display Indent_1"/>
    <w:basedOn w:val="TerminalDisplay"/>
    <w:qFormat/>
    <w:rsid w:val="004D7461"/>
    <w:pPr>
      <w:ind w:left="1134"/>
    </w:pPr>
  </w:style>
  <w:style w:type="paragraph" w:customStyle="1" w:styleId="TerminalDisplayIndent2">
    <w:name w:val="Terminal Display Indent_2"/>
    <w:basedOn w:val="TerminalDisplay"/>
    <w:qFormat/>
    <w:rsid w:val="004D7461"/>
    <w:pPr>
      <w:ind w:left="1418"/>
    </w:pPr>
  </w:style>
  <w:style w:type="table" w:customStyle="1" w:styleId="StepTable">
    <w:name w:val="StepTable"/>
    <w:basedOn w:val="ab"/>
    <w:uiPriority w:val="99"/>
    <w:qFormat/>
    <w:rsid w:val="004D7461"/>
    <w:tblPr>
      <w:tblInd w:w="0" w:type="dxa"/>
      <w:tblCellMar>
        <w:top w:w="0" w:type="dxa"/>
        <w:left w:w="108" w:type="dxa"/>
        <w:bottom w:w="0" w:type="dxa"/>
        <w:right w:w="108" w:type="dxa"/>
      </w:tblCellMar>
    </w:tblPr>
  </w:style>
  <w:style w:type="paragraph" w:customStyle="1" w:styleId="FigureStep">
    <w:name w:val="Figure Step"/>
    <w:basedOn w:val="a9"/>
    <w:qFormat/>
    <w:rsid w:val="004D7461"/>
    <w:pPr>
      <w:numPr>
        <w:numId w:val="18"/>
      </w:numPr>
      <w:tabs>
        <w:tab w:val="left" w:pos="284"/>
      </w:tabs>
      <w:adjustRightInd w:val="0"/>
      <w:snapToGrid w:val="0"/>
      <w:spacing w:before="80" w:after="80"/>
      <w:ind w:left="227" w:hanging="227"/>
      <w:textAlignment w:val="baseline"/>
    </w:pPr>
    <w:rPr>
      <w:rFonts w:ascii="Arial" w:eastAsia="宋体" w:hAnsi="Arial" w:cs="Arial"/>
      <w:szCs w:val="15"/>
    </w:rPr>
  </w:style>
  <w:style w:type="paragraph" w:customStyle="1" w:styleId="NotesIcons">
    <w:name w:val="Notes Icons"/>
    <w:qFormat/>
    <w:rsid w:val="004D7461"/>
    <w:pPr>
      <w:spacing w:before="80"/>
    </w:pPr>
    <w:rPr>
      <w:rFonts w:ascii="Calibri" w:hAnsi="Calibri" w:cs="Arial"/>
      <w:sz w:val="22"/>
      <w:lang w:eastAsia="en-US"/>
    </w:rPr>
  </w:style>
  <w:style w:type="paragraph" w:customStyle="1" w:styleId="ManualTitle1">
    <w:name w:val="Manual Title1"/>
    <w:qFormat/>
    <w:rsid w:val="004D7461"/>
    <w:pPr>
      <w:jc w:val="right"/>
    </w:pPr>
    <w:rPr>
      <w:rFonts w:ascii="Arial" w:eastAsia="黑体" w:hAnsi="Arial"/>
      <w:sz w:val="52"/>
      <w:szCs w:val="40"/>
      <w:lang w:eastAsia="en-US"/>
    </w:rPr>
  </w:style>
  <w:style w:type="paragraph" w:customStyle="1" w:styleId="CopyrightDeclaration2">
    <w:name w:val="Copyright Declaration2"/>
    <w:basedOn w:val="a9"/>
    <w:qFormat/>
    <w:rsid w:val="004D7461"/>
    <w:pPr>
      <w:widowControl/>
      <w:spacing w:before="40" w:after="40"/>
      <w:jc w:val="left"/>
    </w:pPr>
    <w:rPr>
      <w:rFonts w:ascii="Arial" w:eastAsia="黑体" w:hAnsi="Arial" w:cs="Arial"/>
      <w:kern w:val="0"/>
      <w:sz w:val="18"/>
      <w:szCs w:val="18"/>
    </w:rPr>
  </w:style>
  <w:style w:type="paragraph" w:customStyle="1" w:styleId="ManualTitle2">
    <w:name w:val="Manual Title2"/>
    <w:basedOn w:val="a9"/>
    <w:link w:val="ManualTitle2Char"/>
    <w:qFormat/>
    <w:rsid w:val="004D7461"/>
    <w:pPr>
      <w:widowControl/>
      <w:jc w:val="right"/>
    </w:pPr>
    <w:rPr>
      <w:rFonts w:ascii="Arial" w:eastAsia="华文楷体" w:hAnsi="Arial" w:cs="Times New Roman"/>
      <w:kern w:val="0"/>
      <w:sz w:val="40"/>
      <w:szCs w:val="40"/>
      <w:lang w:eastAsia="en-US"/>
    </w:rPr>
  </w:style>
  <w:style w:type="character" w:customStyle="1" w:styleId="ManualTitle2Char">
    <w:name w:val="Manual Title2 Char"/>
    <w:link w:val="ManualTitle2"/>
    <w:qFormat/>
    <w:rsid w:val="004D7461"/>
    <w:rPr>
      <w:rFonts w:ascii="Arial" w:eastAsia="华文楷体" w:hAnsi="Arial"/>
      <w:sz w:val="40"/>
      <w:szCs w:val="40"/>
      <w:lang w:eastAsia="en-US"/>
    </w:rPr>
  </w:style>
  <w:style w:type="paragraph" w:customStyle="1" w:styleId="logo0">
    <w:name w:val="logo"/>
    <w:qFormat/>
    <w:rsid w:val="004D7461"/>
    <w:pPr>
      <w:spacing w:before="480" w:after="480"/>
      <w:jc w:val="right"/>
    </w:pPr>
    <w:rPr>
      <w:rFonts w:ascii="Arial" w:hAnsi="Arial" w:cs="Arial"/>
      <w:kern w:val="2"/>
      <w:sz w:val="21"/>
    </w:rPr>
  </w:style>
  <w:style w:type="character" w:customStyle="1" w:styleId="NotesTextinTableChar">
    <w:name w:val="Notes Text in Table Char"/>
    <w:link w:val="NotesTextinTable"/>
    <w:qFormat/>
    <w:rsid w:val="004D7461"/>
    <w:rPr>
      <w:rFonts w:ascii="Arial" w:eastAsia="华文楷体" w:hAnsi="Arial" w:cs="Arial"/>
      <w:sz w:val="18"/>
      <w:szCs w:val="18"/>
    </w:rPr>
  </w:style>
  <w:style w:type="paragraph" w:customStyle="1" w:styleId="back">
    <w:name w:val="back"/>
    <w:basedOn w:val="a9"/>
    <w:qFormat/>
    <w:rsid w:val="004D7461"/>
    <w:pPr>
      <w:widowControl/>
      <w:spacing w:before="100" w:beforeAutospacing="1" w:after="100" w:afterAutospacing="1"/>
      <w:jc w:val="left"/>
    </w:pPr>
    <w:rPr>
      <w:rFonts w:ascii="宋体" w:eastAsia="宋体" w:hAnsi="宋体" w:cs="宋体"/>
      <w:sz w:val="24"/>
    </w:rPr>
  </w:style>
  <w:style w:type="character" w:customStyle="1" w:styleId="Drop-downhotspot">
    <w:name w:val="Drop-down hotspot"/>
    <w:qFormat/>
    <w:rsid w:val="004D7461"/>
    <w:rPr>
      <w:color w:val="008000"/>
      <w:u w:val="none"/>
    </w:rPr>
  </w:style>
  <w:style w:type="paragraph" w:customStyle="1" w:styleId="notestext0">
    <w:name w:val="notestext"/>
    <w:basedOn w:val="a9"/>
    <w:qFormat/>
    <w:rsid w:val="004D7461"/>
    <w:pPr>
      <w:widowControl/>
      <w:spacing w:before="100" w:beforeAutospacing="1" w:after="100" w:afterAutospacing="1"/>
      <w:jc w:val="left"/>
    </w:pPr>
    <w:rPr>
      <w:rFonts w:ascii="宋体" w:eastAsia="宋体" w:hAnsi="宋体" w:cs="宋体"/>
      <w:sz w:val="24"/>
    </w:rPr>
  </w:style>
  <w:style w:type="character" w:customStyle="1" w:styleId="ItemStepChar">
    <w:name w:val="Item Step Char"/>
    <w:link w:val="ItemStep"/>
    <w:qFormat/>
    <w:rsid w:val="004D7461"/>
    <w:rPr>
      <w:rFonts w:ascii="Arial" w:hAnsi="Arial"/>
      <w:sz w:val="21"/>
      <w:szCs w:val="24"/>
      <w:lang w:eastAsia="en-US"/>
    </w:rPr>
  </w:style>
  <w:style w:type="paragraph" w:customStyle="1" w:styleId="figure0">
    <w:name w:val="figure"/>
    <w:basedOn w:val="a9"/>
    <w:uiPriority w:val="99"/>
    <w:qFormat/>
    <w:rsid w:val="004D7461"/>
    <w:rPr>
      <w:rFonts w:ascii="Calibri" w:eastAsia="宋体" w:hAnsi="Calibri" w:cs="Times New Roman"/>
      <w:szCs w:val="22"/>
    </w:rPr>
  </w:style>
  <w:style w:type="character" w:customStyle="1" w:styleId="rls-1-heading4">
    <w:name w:val="rls-1-heading4"/>
    <w:qFormat/>
    <w:rsid w:val="004D7461"/>
    <w:rPr>
      <w:rFonts w:ascii="Arial" w:hAnsi="Arial" w:cs="Arial" w:hint="default"/>
      <w:sz w:val="21"/>
      <w:szCs w:val="21"/>
    </w:rPr>
  </w:style>
  <w:style w:type="character" w:customStyle="1" w:styleId="hcp2">
    <w:name w:val="hcp2"/>
    <w:qFormat/>
    <w:rsid w:val="004D7461"/>
    <w:rPr>
      <w:rFonts w:ascii="宋体" w:eastAsia="宋体" w:hAnsi="宋体" w:hint="eastAsia"/>
    </w:rPr>
  </w:style>
  <w:style w:type="character" w:customStyle="1" w:styleId="hcp5">
    <w:name w:val="hcp5"/>
    <w:qFormat/>
    <w:rsid w:val="004D7461"/>
    <w:rPr>
      <w:rFonts w:ascii="楷体_GB2312" w:eastAsia="楷体_GB2312" w:hint="eastAsia"/>
    </w:rPr>
  </w:style>
  <w:style w:type="character" w:customStyle="1" w:styleId="hcp6">
    <w:name w:val="hcp6"/>
    <w:qFormat/>
    <w:rsid w:val="004D7461"/>
    <w:rPr>
      <w:rFonts w:ascii="Arial" w:hAnsi="Arial" w:cs="Arial" w:hint="default"/>
    </w:rPr>
  </w:style>
  <w:style w:type="paragraph" w:customStyle="1" w:styleId="tabletext0">
    <w:name w:val="tabletext"/>
    <w:basedOn w:val="a9"/>
    <w:qFormat/>
    <w:rsid w:val="004D7461"/>
    <w:pPr>
      <w:widowControl/>
      <w:spacing w:before="100" w:beforeAutospacing="1" w:after="100" w:afterAutospacing="1"/>
      <w:jc w:val="left"/>
    </w:pPr>
    <w:rPr>
      <w:rFonts w:ascii="宋体" w:eastAsia="宋体" w:hAnsi="宋体" w:cs="宋体"/>
      <w:kern w:val="0"/>
      <w:sz w:val="24"/>
    </w:rPr>
  </w:style>
  <w:style w:type="character" w:customStyle="1" w:styleId="hcp3">
    <w:name w:val="hcp3"/>
    <w:qFormat/>
    <w:rsid w:val="004D7461"/>
    <w:rPr>
      <w:rFonts w:ascii="宋体" w:eastAsia="宋体" w:hAnsi="宋体" w:hint="eastAsia"/>
    </w:rPr>
  </w:style>
  <w:style w:type="character" w:customStyle="1" w:styleId="rls-1-itemstep">
    <w:name w:val="rls-1-itemstep"/>
    <w:qFormat/>
    <w:rsid w:val="004D7461"/>
  </w:style>
  <w:style w:type="character" w:customStyle="1" w:styleId="hcp1">
    <w:name w:val="hcp1"/>
    <w:qFormat/>
    <w:rsid w:val="004D7461"/>
    <w:rPr>
      <w:rFonts w:ascii="Symbol" w:hAnsi="Symbol" w:hint="default"/>
    </w:rPr>
  </w:style>
  <w:style w:type="character" w:customStyle="1" w:styleId="2Char10">
    <w:name w:val="标题 2 Char1"/>
    <w:qFormat/>
    <w:rsid w:val="004D7461"/>
    <w:rPr>
      <w:rFonts w:ascii="Arial" w:hAnsi="Arial"/>
      <w:b/>
      <w:bCs/>
      <w:iCs/>
      <w:sz w:val="28"/>
      <w:szCs w:val="28"/>
      <w:lang w:val="en-AU" w:eastAsia="en-US"/>
    </w:rPr>
  </w:style>
  <w:style w:type="character" w:customStyle="1" w:styleId="hcp7">
    <w:name w:val="hcp7"/>
    <w:qFormat/>
    <w:rsid w:val="004D7461"/>
    <w:rPr>
      <w:rFonts w:ascii="Times New Roman" w:hAnsi="Times New Roman" w:cs="Times New Roman" w:hint="default"/>
      <w:sz w:val="14"/>
      <w:szCs w:val="14"/>
    </w:rPr>
  </w:style>
  <w:style w:type="character" w:customStyle="1" w:styleId="hcp8">
    <w:name w:val="hcp8"/>
    <w:qFormat/>
    <w:rsid w:val="004D7461"/>
    <w:rPr>
      <w:b/>
      <w:bCs/>
    </w:rPr>
  </w:style>
  <w:style w:type="character" w:customStyle="1" w:styleId="hcp9">
    <w:name w:val="hcp9"/>
    <w:qFormat/>
    <w:rsid w:val="004D7461"/>
    <w:rPr>
      <w:b/>
      <w:bCs/>
    </w:rPr>
  </w:style>
  <w:style w:type="character" w:customStyle="1" w:styleId="hcp4">
    <w:name w:val="hcp4"/>
    <w:qFormat/>
    <w:rsid w:val="004D7461"/>
    <w:rPr>
      <w:rFonts w:ascii="Symbol" w:hAnsi="Symbol" w:hint="default"/>
    </w:rPr>
  </w:style>
  <w:style w:type="paragraph" w:customStyle="1" w:styleId="212">
    <w:name w:val="标题 21"/>
    <w:next w:val="a9"/>
    <w:qFormat/>
    <w:rsid w:val="004D7461"/>
    <w:pPr>
      <w:keepNext/>
      <w:autoSpaceDE w:val="0"/>
      <w:autoSpaceDN w:val="0"/>
      <w:adjustRightInd w:val="0"/>
      <w:snapToGrid w:val="0"/>
      <w:spacing w:before="240" w:after="240"/>
      <w:textAlignment w:val="bottom"/>
      <w:outlineLvl w:val="1"/>
    </w:pPr>
    <w:rPr>
      <w:rFonts w:ascii="Arial" w:eastAsia="黑体" w:hAnsi="Arial" w:cs="Arial"/>
      <w:bCs/>
      <w:color w:val="800000"/>
      <w:sz w:val="30"/>
      <w:szCs w:val="44"/>
    </w:rPr>
  </w:style>
  <w:style w:type="paragraph" w:customStyle="1" w:styleId="affff3">
    <w:name w:val="修订记录"/>
    <w:basedOn w:val="a9"/>
    <w:qFormat/>
    <w:rsid w:val="004D7461"/>
    <w:pPr>
      <w:widowControl/>
      <w:autoSpaceDE w:val="0"/>
      <w:autoSpaceDN w:val="0"/>
      <w:adjustRightInd w:val="0"/>
      <w:spacing w:before="300" w:after="150"/>
      <w:ind w:left="624" w:firstLineChars="200" w:firstLine="200"/>
      <w:jc w:val="center"/>
    </w:pPr>
    <w:rPr>
      <w:rFonts w:ascii="黑体" w:eastAsia="黑体" w:hAnsi="Times New Roman" w:cs="黑体"/>
      <w:kern w:val="0"/>
      <w:sz w:val="36"/>
      <w:szCs w:val="30"/>
    </w:rPr>
  </w:style>
  <w:style w:type="paragraph" w:customStyle="1" w:styleId="2a">
    <w:name w:val="正文2"/>
    <w:basedOn w:val="a9"/>
    <w:qFormat/>
    <w:rsid w:val="004D7461"/>
    <w:pPr>
      <w:widowControl/>
      <w:spacing w:before="100" w:beforeAutospacing="1" w:after="100" w:afterAutospacing="1"/>
      <w:jc w:val="left"/>
    </w:pPr>
    <w:rPr>
      <w:rFonts w:ascii="宋体" w:eastAsia="宋体" w:hAnsi="宋体" w:cs="宋体"/>
      <w:kern w:val="0"/>
      <w:sz w:val="24"/>
    </w:rPr>
  </w:style>
  <w:style w:type="paragraph" w:customStyle="1" w:styleId="a5">
    <w:name w:val="章标题"/>
    <w:next w:val="a9"/>
    <w:qFormat/>
    <w:rsid w:val="004D7461"/>
    <w:pPr>
      <w:numPr>
        <w:ilvl w:val="1"/>
        <w:numId w:val="19"/>
      </w:numPr>
      <w:spacing w:before="50" w:after="50"/>
      <w:outlineLvl w:val="1"/>
    </w:pPr>
    <w:rPr>
      <w:rFonts w:ascii="黑体" w:eastAsia="黑体"/>
      <w:sz w:val="24"/>
    </w:rPr>
  </w:style>
  <w:style w:type="paragraph" w:customStyle="1" w:styleId="a7">
    <w:name w:val="二级条标题"/>
    <w:basedOn w:val="a6"/>
    <w:next w:val="a9"/>
    <w:qFormat/>
    <w:rsid w:val="004D7461"/>
    <w:pPr>
      <w:numPr>
        <w:ilvl w:val="3"/>
      </w:numPr>
      <w:outlineLvl w:val="3"/>
    </w:pPr>
  </w:style>
  <w:style w:type="paragraph" w:customStyle="1" w:styleId="a6">
    <w:name w:val="一级条标题"/>
    <w:basedOn w:val="a5"/>
    <w:next w:val="a9"/>
    <w:qFormat/>
    <w:rsid w:val="004D7461"/>
    <w:pPr>
      <w:numPr>
        <w:ilvl w:val="2"/>
      </w:numPr>
      <w:spacing w:before="0" w:after="0"/>
      <w:outlineLvl w:val="2"/>
    </w:pPr>
  </w:style>
  <w:style w:type="paragraph" w:customStyle="1" w:styleId="western">
    <w:name w:val="western"/>
    <w:basedOn w:val="a9"/>
    <w:qFormat/>
    <w:rsid w:val="004D7461"/>
    <w:pPr>
      <w:widowControl/>
      <w:spacing w:before="100" w:beforeAutospacing="1" w:after="115"/>
    </w:pPr>
    <w:rPr>
      <w:rFonts w:ascii="Arial" w:eastAsia="宋体" w:hAnsi="Arial" w:cs="Arial"/>
      <w:color w:val="000000"/>
      <w:kern w:val="0"/>
      <w:sz w:val="14"/>
      <w:szCs w:val="14"/>
    </w:rPr>
  </w:style>
  <w:style w:type="paragraph" w:customStyle="1" w:styleId="western1">
    <w:name w:val="western1"/>
    <w:basedOn w:val="a9"/>
    <w:qFormat/>
    <w:rsid w:val="004D7461"/>
    <w:pPr>
      <w:widowControl/>
      <w:spacing w:before="100" w:beforeAutospacing="1" w:line="216" w:lineRule="atLeast"/>
    </w:pPr>
    <w:rPr>
      <w:rFonts w:ascii="Arial" w:eastAsia="宋体" w:hAnsi="Arial" w:cs="Arial"/>
      <w:color w:val="007CA8"/>
      <w:kern w:val="0"/>
      <w:sz w:val="14"/>
      <w:szCs w:val="14"/>
    </w:rPr>
  </w:style>
  <w:style w:type="paragraph" w:customStyle="1" w:styleId="cjk1">
    <w:name w:val="cjk1"/>
    <w:basedOn w:val="a9"/>
    <w:qFormat/>
    <w:rsid w:val="004D7461"/>
    <w:pPr>
      <w:widowControl/>
      <w:spacing w:before="40" w:after="62" w:line="221" w:lineRule="atLeast"/>
    </w:pPr>
    <w:rPr>
      <w:rFonts w:ascii="黑体" w:eastAsia="黑体" w:hAnsi="黑体" w:cs="宋体"/>
      <w:color w:val="007CA8"/>
      <w:kern w:val="0"/>
      <w:sz w:val="18"/>
      <w:szCs w:val="18"/>
    </w:rPr>
  </w:style>
  <w:style w:type="table" w:customStyle="1" w:styleId="Table1">
    <w:name w:val="Table1"/>
    <w:basedOn w:val="afb"/>
    <w:uiPriority w:val="99"/>
    <w:qFormat/>
    <w:rsid w:val="004D7461"/>
    <w:pPr>
      <w:widowControl w:val="0"/>
      <w:spacing w:before="80" w:after="80"/>
      <w:jc w:val="both"/>
    </w:pPr>
    <w:rPr>
      <w:rFonts w:ascii="Arial" w:hAnsi="Arial" w:cs="Arial"/>
      <w:sz w:val="18"/>
      <w:szCs w:val="21"/>
    </w:rPr>
    <w:tblPr>
      <w:tblInd w:w="0" w:type="dxa"/>
      <w:tblBorders>
        <w:insideH w:val="single" w:sz="4" w:space="0" w:color="808080"/>
        <w:insideV w:val="single" w:sz="4" w:space="0" w:color="808080"/>
      </w:tblBorders>
      <w:tblCellMar>
        <w:top w:w="0" w:type="dxa"/>
        <w:left w:w="108" w:type="dxa"/>
        <w:bottom w:w="0" w:type="dxa"/>
        <w:right w:w="108" w:type="dxa"/>
      </w:tblCellMar>
    </w:tblPr>
    <w:tcPr>
      <w:vAlign w:val="center"/>
    </w:tcPr>
    <w:tblStylePr w:type="firstRow">
      <w:pPr>
        <w:wordWrap/>
        <w:ind w:leftChars="0" w:left="0"/>
      </w:pPr>
      <w:tblPr/>
      <w:tcPr>
        <w:tcBorders>
          <w:top w:val="single" w:sz="4" w:space="0" w:color="auto"/>
          <w:left w:val="nil"/>
          <w:bottom w:val="single" w:sz="4" w:space="0" w:color="808080"/>
          <w:right w:val="nil"/>
          <w:insideH w:val="nil"/>
          <w:insideV w:val="single" w:sz="4" w:space="0" w:color="auto"/>
          <w:tl2br w:val="nil"/>
          <w:tr2bl w:val="nil"/>
        </w:tcBorders>
        <w:shd w:val="clear" w:color="auto" w:fill="D9D9D9"/>
      </w:tcPr>
    </w:tblStylePr>
    <w:tblStylePr w:type="lastRow">
      <w:tblPr/>
      <w:tcPr>
        <w:tcBorders>
          <w:top w:val="single" w:sz="4" w:space="0" w:color="808080"/>
          <w:left w:val="nil"/>
          <w:bottom w:val="single" w:sz="4" w:space="0" w:color="auto"/>
          <w:right w:val="nil"/>
          <w:insideH w:val="nil"/>
          <w:insideV w:val="single" w:sz="4" w:space="0" w:color="auto"/>
          <w:tl2br w:val="nil"/>
          <w:tr2bl w:val="nil"/>
        </w:tcBorders>
      </w:tcPr>
    </w:tblStylePr>
  </w:style>
  <w:style w:type="character" w:customStyle="1" w:styleId="TableChar">
    <w:name w:val="Table Char"/>
    <w:uiPriority w:val="99"/>
    <w:qFormat/>
    <w:rsid w:val="004D7461"/>
    <w:rPr>
      <w:rFonts w:ascii="Arial" w:eastAsia="宋体" w:hAnsi="Arial" w:cs="Arial"/>
      <w:sz w:val="18"/>
      <w:szCs w:val="21"/>
      <w:lang w:val="en-US" w:eastAsia="zh-CN" w:bidi="ar-SA"/>
    </w:rPr>
  </w:style>
  <w:style w:type="paragraph" w:customStyle="1" w:styleId="GP">
    <w:name w:val="GP正文(首行缩进)"/>
    <w:basedOn w:val="a9"/>
    <w:qFormat/>
    <w:rsid w:val="004D7461"/>
    <w:pPr>
      <w:spacing w:line="360" w:lineRule="auto"/>
      <w:ind w:firstLineChars="200" w:firstLine="200"/>
      <w:jc w:val="left"/>
    </w:pPr>
    <w:rPr>
      <w:rFonts w:ascii="Times New Roman" w:eastAsia="宋体" w:hAnsi="Times New Roman" w:cs="Times New Roman"/>
      <w:sz w:val="24"/>
      <w:szCs w:val="21"/>
    </w:rPr>
  </w:style>
  <w:style w:type="paragraph" w:customStyle="1" w:styleId="72">
    <w:name w:val="标题7"/>
    <w:basedOn w:val="7"/>
    <w:next w:val="a9"/>
    <w:qFormat/>
    <w:rsid w:val="004D7461"/>
    <w:pPr>
      <w:spacing w:beforeLines="50" w:before="120" w:afterLines="50" w:after="120" w:line="360" w:lineRule="auto"/>
      <w:jc w:val="left"/>
    </w:pPr>
    <w:rPr>
      <w:rFonts w:ascii="Arial" w:hAnsi="Arial" w:cs="宋体"/>
      <w:szCs w:val="20"/>
    </w:rPr>
  </w:style>
  <w:style w:type="paragraph" w:customStyle="1" w:styleId="affff4">
    <w:name w:val="方案正文"/>
    <w:basedOn w:val="a9"/>
    <w:link w:val="Charfd"/>
    <w:qFormat/>
    <w:rsid w:val="004D7461"/>
    <w:pPr>
      <w:autoSpaceDE w:val="0"/>
      <w:autoSpaceDN w:val="0"/>
      <w:adjustRightInd w:val="0"/>
      <w:spacing w:line="360" w:lineRule="auto"/>
      <w:ind w:firstLineChars="200" w:firstLine="482"/>
    </w:pPr>
    <w:rPr>
      <w:rFonts w:ascii="宋体" w:eastAsia="宋体" w:hAnsi="Times New Roman" w:cs="宋体"/>
      <w:sz w:val="24"/>
      <w:lang w:val="zh-CN"/>
    </w:rPr>
  </w:style>
  <w:style w:type="character" w:customStyle="1" w:styleId="Charfd">
    <w:name w:val="方案正文 Char"/>
    <w:link w:val="affff4"/>
    <w:qFormat/>
    <w:rsid w:val="004D7461"/>
    <w:rPr>
      <w:rFonts w:ascii="宋体" w:cs="宋体"/>
      <w:kern w:val="2"/>
      <w:sz w:val="24"/>
      <w:szCs w:val="24"/>
      <w:lang w:val="zh-CN"/>
    </w:rPr>
  </w:style>
  <w:style w:type="paragraph" w:customStyle="1" w:styleId="a1">
    <w:name w:val="正文（编号）"/>
    <w:basedOn w:val="affe"/>
    <w:autoRedefine/>
    <w:qFormat/>
    <w:rsid w:val="004D7461"/>
    <w:pPr>
      <w:numPr>
        <w:numId w:val="20"/>
      </w:numPr>
      <w:tabs>
        <w:tab w:val="clear" w:pos="360"/>
        <w:tab w:val="left" w:pos="1080"/>
      </w:tabs>
      <w:autoSpaceDE w:val="0"/>
      <w:autoSpaceDN w:val="0"/>
      <w:adjustRightInd w:val="0"/>
      <w:spacing w:beforeLines="0" w:before="0" w:afterLines="0" w:after="0"/>
      <w:ind w:left="1080" w:firstLineChars="0" w:hanging="540"/>
      <w:jc w:val="left"/>
    </w:pPr>
    <w:rPr>
      <w:rFonts w:ascii="宋体" w:cs="宋体"/>
      <w:b/>
      <w:lang w:val="zh-CN"/>
    </w:rPr>
  </w:style>
  <w:style w:type="paragraph" w:customStyle="1" w:styleId="p0">
    <w:name w:val="p0"/>
    <w:basedOn w:val="a9"/>
    <w:qFormat/>
    <w:rsid w:val="004D7461"/>
    <w:pPr>
      <w:widowControl/>
    </w:pPr>
    <w:rPr>
      <w:rFonts w:ascii="Calibri" w:eastAsia="宋体" w:hAnsi="Calibri" w:cs="宋体"/>
      <w:kern w:val="0"/>
      <w:szCs w:val="21"/>
    </w:rPr>
  </w:style>
  <w:style w:type="paragraph" w:customStyle="1" w:styleId="p17">
    <w:name w:val="p17"/>
    <w:basedOn w:val="a9"/>
    <w:qFormat/>
    <w:rsid w:val="004D7461"/>
    <w:pPr>
      <w:widowControl/>
      <w:spacing w:before="100" w:after="240"/>
      <w:jc w:val="left"/>
    </w:pPr>
    <w:rPr>
      <w:rFonts w:ascii="Arial" w:eastAsia="宋体" w:hAnsi="Arial" w:cs="Arial"/>
      <w:kern w:val="0"/>
      <w:sz w:val="48"/>
      <w:szCs w:val="48"/>
    </w:rPr>
  </w:style>
  <w:style w:type="character" w:customStyle="1" w:styleId="TableTextChar1">
    <w:name w:val="Table Text Char1"/>
    <w:qFormat/>
    <w:rsid w:val="004D7461"/>
    <w:rPr>
      <w:rFonts w:ascii="Arial" w:eastAsia="宋体" w:hAnsi="Arial" w:cs="Arial"/>
      <w:kern w:val="0"/>
      <w:sz w:val="18"/>
      <w:szCs w:val="18"/>
    </w:rPr>
  </w:style>
  <w:style w:type="paragraph" w:customStyle="1" w:styleId="affff5">
    <w:name w:val="招标文件》"/>
    <w:basedOn w:val="a9"/>
    <w:qFormat/>
    <w:rsid w:val="004D7461"/>
    <w:pPr>
      <w:widowControl/>
      <w:tabs>
        <w:tab w:val="left" w:pos="560"/>
      </w:tabs>
      <w:spacing w:before="120" w:after="120" w:line="300" w:lineRule="auto"/>
      <w:ind w:left="425" w:hanging="255"/>
      <w:jc w:val="left"/>
    </w:pPr>
    <w:rPr>
      <w:rFonts w:ascii="宋体" w:eastAsia="宋体" w:hAnsi="Times New Roman" w:cs="Times New Roman"/>
      <w:spacing w:val="10"/>
      <w:w w:val="95"/>
      <w:kern w:val="0"/>
      <w:szCs w:val="22"/>
    </w:rPr>
  </w:style>
  <w:style w:type="paragraph" w:customStyle="1" w:styleId="-">
    <w:name w:val="德山-正文"/>
    <w:basedOn w:val="a9"/>
    <w:qFormat/>
    <w:rsid w:val="004D7461"/>
    <w:pPr>
      <w:spacing w:beforeLines="50" w:afterLines="50" w:line="360" w:lineRule="auto"/>
      <w:ind w:firstLineChars="200" w:firstLine="200"/>
    </w:pPr>
    <w:rPr>
      <w:rFonts w:ascii="Calibri" w:eastAsia="宋体" w:hAnsi="Calibri" w:cs="Times New Roman"/>
      <w:sz w:val="24"/>
      <w:szCs w:val="21"/>
    </w:rPr>
  </w:style>
  <w:style w:type="paragraph" w:customStyle="1" w:styleId="affff6">
    <w:name w:val="段"/>
    <w:qFormat/>
    <w:rsid w:val="004D7461"/>
    <w:pPr>
      <w:autoSpaceDE w:val="0"/>
      <w:autoSpaceDN w:val="0"/>
      <w:ind w:firstLineChars="200" w:firstLine="200"/>
      <w:jc w:val="both"/>
    </w:pPr>
    <w:rPr>
      <w:rFonts w:ascii="宋体"/>
      <w:sz w:val="21"/>
    </w:rPr>
  </w:style>
  <w:style w:type="character" w:customStyle="1" w:styleId="CharChar0">
    <w:name w:val="投标书正文无序编号 Char Char"/>
    <w:qFormat/>
    <w:rsid w:val="004D7461"/>
    <w:rPr>
      <w:kern w:val="2"/>
      <w:sz w:val="24"/>
      <w:szCs w:val="24"/>
    </w:rPr>
  </w:style>
  <w:style w:type="paragraph" w:customStyle="1" w:styleId="44">
    <w:name w:val="4号正文"/>
    <w:basedOn w:val="ae"/>
    <w:link w:val="4Char2"/>
    <w:qFormat/>
    <w:locked/>
    <w:rsid w:val="004D7461"/>
    <w:pPr>
      <w:widowControl/>
      <w:spacing w:before="30" w:beforeAutospacing="0" w:after="0" w:afterAutospacing="0"/>
      <w:ind w:firstLineChars="0" w:firstLine="200"/>
      <w:jc w:val="left"/>
    </w:pPr>
    <w:rPr>
      <w:rFonts w:ascii="Arial" w:hAnsi="Arial"/>
      <w:spacing w:val="6"/>
      <w:sz w:val="24"/>
      <w:szCs w:val="28"/>
    </w:rPr>
  </w:style>
  <w:style w:type="character" w:customStyle="1" w:styleId="4Char2">
    <w:name w:val="4号正文 Char"/>
    <w:link w:val="44"/>
    <w:qFormat/>
    <w:rsid w:val="004D7461"/>
    <w:rPr>
      <w:rFonts w:ascii="Arial" w:hAnsi="Arial"/>
      <w:spacing w:val="6"/>
      <w:sz w:val="24"/>
      <w:szCs w:val="28"/>
    </w:rPr>
  </w:style>
  <w:style w:type="paragraph" w:customStyle="1" w:styleId="2">
    <w:name w:val="样式2"/>
    <w:basedOn w:val="61"/>
    <w:link w:val="2Char4"/>
    <w:qFormat/>
    <w:rsid w:val="004D7461"/>
    <w:pPr>
      <w:keepNext w:val="0"/>
      <w:keepLines w:val="0"/>
      <w:widowControl/>
      <w:numPr>
        <w:ilvl w:val="5"/>
        <w:numId w:val="21"/>
      </w:numPr>
      <w:spacing w:after="60" w:line="360" w:lineRule="auto"/>
    </w:pPr>
    <w:rPr>
      <w:rFonts w:ascii="宋体"/>
      <w:sz w:val="21"/>
    </w:rPr>
  </w:style>
  <w:style w:type="paragraph" w:customStyle="1" w:styleId="63">
    <w:name w:val="标题6"/>
    <w:basedOn w:val="61"/>
    <w:link w:val="6Char2"/>
    <w:qFormat/>
    <w:rsid w:val="004D7461"/>
    <w:pPr>
      <w:keepNext w:val="0"/>
      <w:keepLines w:val="0"/>
      <w:widowControl/>
      <w:tabs>
        <w:tab w:val="left" w:pos="2517"/>
      </w:tabs>
      <w:spacing w:after="60" w:line="360" w:lineRule="auto"/>
      <w:ind w:left="567" w:firstLine="1533"/>
    </w:pPr>
    <w:rPr>
      <w:rFonts w:ascii="Arial" w:hAnsi="Arial" w:cs="宋体"/>
      <w:sz w:val="21"/>
    </w:rPr>
  </w:style>
  <w:style w:type="character" w:customStyle="1" w:styleId="2Char4">
    <w:name w:val="样式2 Char"/>
    <w:basedOn w:val="6Char"/>
    <w:link w:val="2"/>
    <w:qFormat/>
    <w:rsid w:val="004D7461"/>
    <w:rPr>
      <w:rFonts w:ascii="宋体" w:eastAsia="宋体" w:hAnsi="Cambria" w:cs="Times New Roman"/>
      <w:b/>
      <w:bCs/>
      <w:kern w:val="2"/>
      <w:sz w:val="21"/>
      <w:szCs w:val="24"/>
    </w:rPr>
  </w:style>
  <w:style w:type="character" w:customStyle="1" w:styleId="6Char2">
    <w:name w:val="标题6 Char"/>
    <w:link w:val="63"/>
    <w:qFormat/>
    <w:rsid w:val="004D7461"/>
    <w:rPr>
      <w:rFonts w:ascii="Arial" w:hAnsi="Arial" w:cs="宋体"/>
      <w:b/>
      <w:bCs/>
      <w:kern w:val="2"/>
      <w:sz w:val="21"/>
      <w:szCs w:val="24"/>
    </w:rPr>
  </w:style>
  <w:style w:type="paragraph" w:customStyle="1" w:styleId="45">
    <w:name w:val="样式4"/>
    <w:basedOn w:val="63"/>
    <w:link w:val="4Char3"/>
    <w:qFormat/>
    <w:rsid w:val="004D7461"/>
  </w:style>
  <w:style w:type="paragraph" w:customStyle="1" w:styleId="53">
    <w:name w:val="样式5"/>
    <w:basedOn w:val="61"/>
    <w:next w:val="61"/>
    <w:link w:val="5Char2"/>
    <w:qFormat/>
    <w:rsid w:val="004D7461"/>
    <w:pPr>
      <w:widowControl/>
      <w:spacing w:before="0" w:after="0" w:line="360" w:lineRule="auto"/>
      <w:jc w:val="left"/>
    </w:pPr>
    <w:rPr>
      <w:rFonts w:ascii="宋体"/>
      <w:sz w:val="21"/>
    </w:rPr>
  </w:style>
  <w:style w:type="character" w:customStyle="1" w:styleId="4Char3">
    <w:name w:val="样式4 Char"/>
    <w:basedOn w:val="6Char2"/>
    <w:link w:val="45"/>
    <w:qFormat/>
    <w:rsid w:val="004D7461"/>
    <w:rPr>
      <w:rFonts w:ascii="Arial" w:hAnsi="Arial" w:cs="宋体"/>
      <w:b/>
      <w:bCs/>
      <w:kern w:val="2"/>
      <w:sz w:val="21"/>
      <w:szCs w:val="24"/>
    </w:rPr>
  </w:style>
  <w:style w:type="character" w:customStyle="1" w:styleId="5Char2">
    <w:name w:val="样式5 Char"/>
    <w:basedOn w:val="6Char"/>
    <w:link w:val="53"/>
    <w:qFormat/>
    <w:rsid w:val="004D7461"/>
    <w:rPr>
      <w:rFonts w:ascii="宋体" w:eastAsia="宋体" w:hAnsi="Cambria" w:cs="Times New Roman"/>
      <w:b/>
      <w:bCs/>
      <w:kern w:val="2"/>
      <w:sz w:val="21"/>
      <w:szCs w:val="24"/>
    </w:rPr>
  </w:style>
  <w:style w:type="paragraph" w:customStyle="1" w:styleId="60">
    <w:name w:val="样式6"/>
    <w:basedOn w:val="a9"/>
    <w:link w:val="6Char3"/>
    <w:qFormat/>
    <w:rsid w:val="004D7461"/>
    <w:pPr>
      <w:numPr>
        <w:numId w:val="22"/>
      </w:numPr>
      <w:spacing w:line="360" w:lineRule="auto"/>
      <w:ind w:firstLineChars="200" w:firstLine="200"/>
    </w:pPr>
    <w:rPr>
      <w:rFonts w:ascii="Arial" w:eastAsia="宋体" w:hAnsi="Arial" w:cs="Times New Roman"/>
      <w:b/>
      <w:sz w:val="24"/>
      <w:szCs w:val="22"/>
    </w:rPr>
  </w:style>
  <w:style w:type="character" w:customStyle="1" w:styleId="6Char3">
    <w:name w:val="样式6 Char"/>
    <w:basedOn w:val="aa"/>
    <w:link w:val="60"/>
    <w:qFormat/>
    <w:rsid w:val="004D7461"/>
    <w:rPr>
      <w:rFonts w:ascii="Arial" w:hAnsi="Arial"/>
      <w:b/>
      <w:kern w:val="2"/>
      <w:sz w:val="24"/>
      <w:szCs w:val="22"/>
    </w:rPr>
  </w:style>
  <w:style w:type="paragraph" w:customStyle="1" w:styleId="affff7">
    <w:name w:val="默认文本"/>
    <w:basedOn w:val="a9"/>
    <w:link w:val="Charfe"/>
    <w:qFormat/>
    <w:rsid w:val="004D7461"/>
    <w:pPr>
      <w:ind w:firstLineChars="200" w:firstLine="480"/>
    </w:pPr>
    <w:rPr>
      <w:rFonts w:ascii="微软雅黑" w:eastAsia="微软雅黑" w:hAnsi="微软雅黑" w:cs="Times New Roman"/>
      <w:sz w:val="24"/>
    </w:rPr>
  </w:style>
  <w:style w:type="character" w:customStyle="1" w:styleId="Charfe">
    <w:name w:val="默认文本 Char"/>
    <w:basedOn w:val="aa"/>
    <w:link w:val="affff7"/>
    <w:qFormat/>
    <w:rsid w:val="004D7461"/>
    <w:rPr>
      <w:rFonts w:ascii="微软雅黑" w:eastAsia="微软雅黑" w:hAnsi="微软雅黑"/>
      <w:kern w:val="2"/>
      <w:sz w:val="24"/>
      <w:szCs w:val="24"/>
    </w:rPr>
  </w:style>
  <w:style w:type="paragraph" w:customStyle="1" w:styleId="a3">
    <w:name w:val="表号"/>
    <w:basedOn w:val="a9"/>
    <w:next w:val="a9"/>
    <w:semiHidden/>
    <w:qFormat/>
    <w:rsid w:val="004D7461"/>
    <w:pPr>
      <w:keepLines/>
      <w:widowControl/>
      <w:numPr>
        <w:ilvl w:val="8"/>
        <w:numId w:val="23"/>
      </w:numPr>
      <w:spacing w:before="40" w:after="40" w:line="360" w:lineRule="auto"/>
      <w:ind w:leftChars="297" w:left="297" w:firstLineChars="200" w:firstLine="200"/>
      <w:jc w:val="center"/>
    </w:pPr>
    <w:rPr>
      <w:rFonts w:ascii="Arial" w:eastAsia="宋体" w:hAnsi="Arial" w:cs="Arial"/>
      <w:sz w:val="18"/>
      <w:szCs w:val="18"/>
    </w:rPr>
  </w:style>
  <w:style w:type="paragraph" w:customStyle="1" w:styleId="1">
    <w:name w:val="样式 标题 1 + (中文) 宋体 居中"/>
    <w:basedOn w:val="15"/>
    <w:qFormat/>
    <w:rsid w:val="004D7461"/>
    <w:pPr>
      <w:keepNext w:val="0"/>
      <w:widowControl/>
      <w:numPr>
        <w:numId w:val="24"/>
      </w:numPr>
      <w:spacing w:before="480" w:line="276" w:lineRule="auto"/>
      <w:ind w:right="28"/>
      <w:contextualSpacing/>
      <w:jc w:val="center"/>
    </w:pPr>
    <w:rPr>
      <w:rFonts w:ascii="Times New Roman" w:eastAsia="宋体" w:hAnsi="Times New Roman" w:cs="宋体" w:hint="default"/>
      <w:bCs w:val="0"/>
      <w:color w:val="auto"/>
      <w:kern w:val="0"/>
      <w:sz w:val="44"/>
      <w:szCs w:val="20"/>
      <w:lang w:val="zh-CN" w:eastAsia="en-US" w:bidi="en-US"/>
    </w:rPr>
  </w:style>
  <w:style w:type="paragraph" w:customStyle="1" w:styleId="affff8">
    <w:name w:val="三级条标题"/>
    <w:basedOn w:val="a7"/>
    <w:next w:val="affff6"/>
    <w:qFormat/>
    <w:rsid w:val="004D7461"/>
    <w:pPr>
      <w:numPr>
        <w:ilvl w:val="0"/>
        <w:numId w:val="0"/>
      </w:numPr>
      <w:tabs>
        <w:tab w:val="left" w:pos="0"/>
      </w:tabs>
      <w:spacing w:before="50" w:after="50"/>
      <w:outlineLvl w:val="4"/>
    </w:pPr>
    <w:rPr>
      <w:rFonts w:ascii="Times New Roman" w:eastAsia="宋体"/>
      <w:sz w:val="21"/>
      <w:szCs w:val="21"/>
    </w:rPr>
  </w:style>
  <w:style w:type="paragraph" w:customStyle="1" w:styleId="affff9">
    <w:name w:val="四级条标题"/>
    <w:basedOn w:val="affff8"/>
    <w:next w:val="affff6"/>
    <w:qFormat/>
    <w:rsid w:val="004D7461"/>
    <w:pPr>
      <w:outlineLvl w:val="5"/>
    </w:pPr>
  </w:style>
  <w:style w:type="paragraph" w:customStyle="1" w:styleId="affffa">
    <w:name w:val="五级条标题"/>
    <w:basedOn w:val="affff9"/>
    <w:next w:val="affff6"/>
    <w:qFormat/>
    <w:rsid w:val="004D7461"/>
    <w:pPr>
      <w:outlineLvl w:val="6"/>
    </w:pPr>
  </w:style>
  <w:style w:type="character" w:customStyle="1" w:styleId="1Char2">
    <w:name w:val="1级标题 Char"/>
    <w:basedOn w:val="Chard"/>
    <w:qFormat/>
    <w:rsid w:val="004D7461"/>
    <w:rPr>
      <w:rFonts w:ascii="Calibri" w:eastAsia="黑体" w:hAnsi="Calibri" w:cs="Arial"/>
      <w:b/>
      <w:color w:val="000000"/>
      <w:kern w:val="2"/>
      <w:sz w:val="44"/>
      <w:szCs w:val="44"/>
    </w:rPr>
  </w:style>
  <w:style w:type="paragraph" w:customStyle="1" w:styleId="affffb">
    <w:name w:val="表格表头"/>
    <w:basedOn w:val="a9"/>
    <w:qFormat/>
    <w:rsid w:val="004D7461"/>
    <w:pPr>
      <w:widowControl/>
      <w:jc w:val="center"/>
    </w:pPr>
    <w:rPr>
      <w:rFonts w:ascii="Times New Roman" w:eastAsia="黑体" w:hAnsi="Times New Roman" w:cs="Times New Roman"/>
      <w:sz w:val="24"/>
      <w:szCs w:val="21"/>
    </w:rPr>
  </w:style>
  <w:style w:type="paragraph" w:customStyle="1" w:styleId="113">
    <w:name w:val="样式11"/>
    <w:basedOn w:val="22"/>
    <w:qFormat/>
    <w:locked/>
    <w:rsid w:val="004D7461"/>
    <w:pPr>
      <w:spacing w:beforeLines="50" w:before="0" w:beforeAutospacing="0" w:afterLines="50" w:after="0" w:afterAutospacing="0"/>
      <w:ind w:left="576" w:hanging="576"/>
      <w:jc w:val="left"/>
    </w:pPr>
    <w:rPr>
      <w:rFonts w:ascii="宋体" w:eastAsia="宋体" w:hAnsi="宋体" w:cs="Arial"/>
      <w:b/>
      <w:szCs w:val="28"/>
    </w:rPr>
  </w:style>
  <w:style w:type="paragraph" w:customStyle="1" w:styleId="affffc">
    <w:name w:val="可研正文"/>
    <w:basedOn w:val="a9"/>
    <w:link w:val="Charff"/>
    <w:qFormat/>
    <w:rsid w:val="004D7461"/>
    <w:pPr>
      <w:spacing w:line="360" w:lineRule="auto"/>
      <w:ind w:firstLineChars="200" w:firstLine="200"/>
    </w:pPr>
    <w:rPr>
      <w:rFonts w:ascii="仿宋" w:eastAsia="仿宋" w:hAnsi="仿宋" w:cs="Times New Roman"/>
      <w:sz w:val="24"/>
      <w:szCs w:val="28"/>
      <w:lang w:val="zh-CN"/>
    </w:rPr>
  </w:style>
  <w:style w:type="character" w:customStyle="1" w:styleId="Charff">
    <w:name w:val="可研正文 Char"/>
    <w:link w:val="affffc"/>
    <w:qFormat/>
    <w:rsid w:val="004D7461"/>
    <w:rPr>
      <w:rFonts w:ascii="仿宋" w:eastAsia="仿宋" w:hAnsi="仿宋"/>
      <w:kern w:val="2"/>
      <w:sz w:val="24"/>
      <w:szCs w:val="28"/>
      <w:lang w:val="zh-CN"/>
    </w:rPr>
  </w:style>
  <w:style w:type="character" w:customStyle="1" w:styleId="CharChar1">
    <w:name w:val="汇视源正文 Char Char"/>
    <w:link w:val="affffd"/>
    <w:qFormat/>
    <w:rsid w:val="004D7461"/>
    <w:rPr>
      <w:rFonts w:cs="宋体"/>
      <w:sz w:val="24"/>
    </w:rPr>
  </w:style>
  <w:style w:type="paragraph" w:customStyle="1" w:styleId="affffd">
    <w:name w:val="汇视源正文"/>
    <w:link w:val="CharChar1"/>
    <w:qFormat/>
    <w:rsid w:val="004D7461"/>
    <w:pPr>
      <w:widowControl w:val="0"/>
      <w:spacing w:beforeLines="50" w:line="360" w:lineRule="auto"/>
      <w:ind w:firstLineChars="200" w:firstLine="480"/>
      <w:jc w:val="both"/>
    </w:pPr>
    <w:rPr>
      <w:rFonts w:cs="宋体"/>
      <w:sz w:val="24"/>
    </w:rPr>
  </w:style>
  <w:style w:type="paragraph" w:customStyle="1" w:styleId="12">
    <w:name w:val="正文（1）"/>
    <w:basedOn w:val="a9"/>
    <w:autoRedefine/>
    <w:qFormat/>
    <w:rsid w:val="004D7461"/>
    <w:pPr>
      <w:numPr>
        <w:numId w:val="25"/>
      </w:numPr>
      <w:tabs>
        <w:tab w:val="num" w:pos="420"/>
      </w:tabs>
      <w:spacing w:before="163" w:after="163" w:line="360" w:lineRule="auto"/>
      <w:ind w:left="420"/>
    </w:pPr>
    <w:rPr>
      <w:rFonts w:ascii="Times New Roman" w:eastAsia="宋体" w:hAnsi="Times New Roman" w:cs="Times New Roman"/>
      <w:sz w:val="24"/>
      <w14:scene3d>
        <w14:camera w14:prst="orthographicFront"/>
        <w14:lightRig w14:rig="threePt" w14:dir="t">
          <w14:rot w14:lat="0" w14:lon="0" w14:rev="0"/>
        </w14:lightRig>
      </w14:scene3d>
    </w:rPr>
  </w:style>
  <w:style w:type="paragraph" w:customStyle="1" w:styleId="14">
    <w:name w:val="正文1）"/>
    <w:basedOn w:val="afff4"/>
    <w:qFormat/>
    <w:rsid w:val="004D7461"/>
    <w:pPr>
      <w:numPr>
        <w:numId w:val="26"/>
      </w:numPr>
      <w:ind w:left="0" w:firstLine="200"/>
    </w:pPr>
  </w:style>
  <w:style w:type="paragraph" w:customStyle="1" w:styleId="NormalIndent">
    <w:name w:val="NormalIndent"/>
    <w:basedOn w:val="a9"/>
    <w:qFormat/>
    <w:rsid w:val="004D7461"/>
    <w:pPr>
      <w:spacing w:line="360" w:lineRule="auto"/>
      <w:ind w:firstLineChars="200" w:firstLine="420"/>
      <w:textAlignment w:val="baseline"/>
    </w:pPr>
    <w:rPr>
      <w:rFonts w:ascii="Times New Roman" w:eastAsia="宋体" w:hAnsi="Times New Roman" w:cs="Times New Roman"/>
      <w:sz w:val="24"/>
      <w:szCs w:val="22"/>
    </w:rPr>
  </w:style>
  <w:style w:type="character" w:customStyle="1" w:styleId="Char14">
    <w:name w:val="正文首行缩进 Char1"/>
    <w:basedOn w:val="Char3"/>
    <w:rsid w:val="004D7461"/>
    <w:rPr>
      <w:rFonts w:ascii="Calibri" w:eastAsia="宋体" w:hAnsi="Calibri" w:cs="Arial"/>
      <w:kern w:val="2"/>
      <w:sz w:val="21"/>
      <w:szCs w:val="22"/>
    </w:rPr>
  </w:style>
  <w:style w:type="character" w:customStyle="1" w:styleId="Char15">
    <w:name w:val="正文文本 Char1"/>
    <w:basedOn w:val="aa"/>
    <w:uiPriority w:val="99"/>
    <w:rsid w:val="004D7461"/>
    <w:rPr>
      <w:rFonts w:ascii="Calibri" w:eastAsia="宋体" w:hAnsi="Calibri" w:cs="Arial"/>
      <w:kern w:val="2"/>
      <w:sz w:val="21"/>
      <w:szCs w:val="22"/>
    </w:rPr>
  </w:style>
  <w:style w:type="table" w:customStyle="1" w:styleId="-52">
    <w:name w:val="浅色底纹 - 强调文字颜色 52"/>
    <w:basedOn w:val="ab"/>
    <w:next w:val="-5"/>
    <w:uiPriority w:val="60"/>
    <w:rsid w:val="004D7461"/>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affc">
    <w:name w:val="caption"/>
    <w:basedOn w:val="a9"/>
    <w:next w:val="a9"/>
    <w:link w:val="Charf0"/>
    <w:semiHidden/>
    <w:unhideWhenUsed/>
    <w:qFormat/>
    <w:rsid w:val="004D7461"/>
    <w:rPr>
      <w:rFonts w:ascii="Calibri Light" w:eastAsia="黑体" w:hAnsi="Calibri Light" w:cs="Times New Roman"/>
      <w:sz w:val="20"/>
      <w:szCs w:val="20"/>
    </w:rPr>
  </w:style>
  <w:style w:type="paragraph" w:customStyle="1" w:styleId="2b">
    <w:name w:val="无间隔2"/>
    <w:next w:val="afff"/>
    <w:uiPriority w:val="1"/>
    <w:unhideWhenUsed/>
    <w:rsid w:val="004D7461"/>
    <w:pPr>
      <w:widowControl w:val="0"/>
      <w:jc w:val="both"/>
    </w:pPr>
    <w:rPr>
      <w:rFonts w:ascii="Calibri" w:hAnsi="Calibri"/>
    </w:rPr>
  </w:style>
  <w:style w:type="table" w:styleId="-5">
    <w:name w:val="Light Shading Accent 5"/>
    <w:basedOn w:val="ab"/>
    <w:uiPriority w:val="60"/>
    <w:rsid w:val="004D7461"/>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afff">
    <w:name w:val="No Spacing"/>
    <w:link w:val="Charf3"/>
    <w:uiPriority w:val="1"/>
    <w:semiHidden/>
    <w:unhideWhenUsed/>
    <w:rsid w:val="004D7461"/>
    <w:pPr>
      <w:widowControl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toc 1" w:uiPriority="39" w:unhideWhenUsed="1" w:qFormat="1"/>
    <w:lsdException w:name="toc 2" w:uiPriority="39" w:unhideWhenUsed="1" w:qFormat="1"/>
    <w:lsdException w:name="toc 3" w:uiPriority="39" w:unhideWhenUsed="1" w:qFormat="1"/>
    <w:lsdException w:name="Normal Indent" w:qFormat="1"/>
    <w:lsdException w:name="footnote text" w:uiPriority="99" w:qFormat="1"/>
    <w:lsdException w:name="annotation text" w:uiPriority="99" w:unhideWhenUsed="1" w:qFormat="1"/>
    <w:lsdException w:name="header" w:uiPriority="99" w:qFormat="1"/>
    <w:lsdException w:name="footer" w:uiPriority="99" w:qFormat="1"/>
    <w:lsdException w:name="caption" w:semiHidden="1" w:unhideWhenUsed="1" w:qFormat="1"/>
    <w:lsdException w:name="footnote reference" w:uiPriority="99" w:qFormat="1"/>
    <w:lsdException w:name="annotation reference" w:uiPriority="99" w:unhideWhenUsed="1" w:qFormat="1"/>
    <w:lsdException w:name="page number" w:qFormat="1"/>
    <w:lsdException w:name="List Bullet" w:qFormat="1"/>
    <w:lsdException w:name="Title" w:uiPriority="10" w:qFormat="1"/>
    <w:lsdException w:name="Default Paragraph Font" w:semiHidden="1" w:uiPriority="1" w:unhideWhenUsed="1"/>
    <w:lsdException w:name="Body Text" w:uiPriority="99" w:qFormat="1"/>
    <w:lsdException w:name="Body Text Indent" w:uiPriority="99" w:qFormat="1"/>
    <w:lsdException w:name="Subtitle" w:qFormat="1"/>
    <w:lsdException w:name="Date" w:uiPriority="99" w:unhideWhenUsed="1" w:qFormat="1"/>
    <w:lsdException w:name="Body Text First Indent" w:qFormat="1"/>
    <w:lsdException w:name="Body Text First Indent 2" w:uiPriority="99" w:qFormat="1"/>
    <w:lsdException w:name="Body Text Indent 2" w:qFormat="1"/>
    <w:lsdException w:name="Body Text Indent 3" w:qFormat="1"/>
    <w:lsdException w:name="Hyperlink" w:uiPriority="99" w:unhideWhenUsed="1" w:qFormat="1"/>
    <w:lsdException w:name="FollowedHyperlink" w:uiPriority="99" w:qFormat="1"/>
    <w:lsdException w:name="Strong" w:uiPriority="22" w:qFormat="1"/>
    <w:lsdException w:name="Emphasis" w:uiPriority="20" w:qFormat="1"/>
    <w:lsdException w:name="Document Map" w:unhideWhenUsed="1"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unhideWhenUsed="1" w:qFormat="1"/>
    <w:lsdException w:name="Table Grid" w:qFormat="1"/>
    <w:lsdException w:name="Table Theme" w:qFormat="1"/>
    <w:lsdException w:name="Placeholder Text" w:uiPriority="99" w:unhideWhenUsed="1"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9">
    <w:name w:val="Normal"/>
    <w:next w:val="21"/>
    <w:qFormat/>
    <w:pPr>
      <w:widowControl w:val="0"/>
      <w:jc w:val="both"/>
    </w:pPr>
    <w:rPr>
      <w:rFonts w:asciiTheme="minorHAnsi" w:eastAsiaTheme="minorEastAsia" w:hAnsiTheme="minorHAnsi" w:cstheme="minorBidi"/>
      <w:kern w:val="2"/>
      <w:sz w:val="21"/>
      <w:szCs w:val="24"/>
    </w:rPr>
  </w:style>
  <w:style w:type="paragraph" w:styleId="15">
    <w:name w:val="heading 1"/>
    <w:basedOn w:val="a9"/>
    <w:next w:val="a9"/>
    <w:link w:val="1Char"/>
    <w:uiPriority w:val="9"/>
    <w:qFormat/>
    <w:pPr>
      <w:keepNext/>
      <w:outlineLvl w:val="0"/>
    </w:pPr>
    <w:rPr>
      <w:rFonts w:ascii="仿宋_GB2312" w:eastAsia="仿宋_GB2312" w:hAnsi="宋体" w:hint="eastAsia"/>
      <w:b/>
      <w:bCs/>
      <w:color w:val="FFFFFF"/>
      <w:sz w:val="30"/>
    </w:rPr>
  </w:style>
  <w:style w:type="paragraph" w:styleId="22">
    <w:name w:val="heading 2"/>
    <w:basedOn w:val="a9"/>
    <w:next w:val="a9"/>
    <w:link w:val="2Char"/>
    <w:uiPriority w:val="9"/>
    <w:unhideWhenUsed/>
    <w:qFormat/>
    <w:pPr>
      <w:keepNext/>
      <w:keepLines/>
      <w:spacing w:before="100" w:beforeAutospacing="1" w:after="100" w:afterAutospacing="1" w:line="360" w:lineRule="auto"/>
      <w:jc w:val="center"/>
      <w:outlineLvl w:val="1"/>
    </w:pPr>
    <w:rPr>
      <w:rFonts w:ascii="Cambria" w:eastAsia="方正小标宋简体" w:hAnsi="Cambria" w:cs="Times New Roman"/>
      <w:bCs/>
      <w:kern w:val="0"/>
      <w:sz w:val="28"/>
      <w:szCs w:val="32"/>
    </w:rPr>
  </w:style>
  <w:style w:type="paragraph" w:styleId="30">
    <w:name w:val="heading 3"/>
    <w:basedOn w:val="a9"/>
    <w:next w:val="a9"/>
    <w:link w:val="3Char"/>
    <w:uiPriority w:val="9"/>
    <w:unhideWhenUsed/>
    <w:qFormat/>
    <w:pPr>
      <w:keepNext/>
      <w:keepLines/>
      <w:jc w:val="center"/>
      <w:outlineLvl w:val="2"/>
    </w:pPr>
    <w:rPr>
      <w:rFonts w:eastAsia="黑体"/>
      <w:bCs/>
      <w:kern w:val="0"/>
      <w:sz w:val="24"/>
      <w:szCs w:val="32"/>
    </w:rPr>
  </w:style>
  <w:style w:type="paragraph" w:styleId="40">
    <w:name w:val="heading 4"/>
    <w:basedOn w:val="a9"/>
    <w:next w:val="a9"/>
    <w:link w:val="4Char"/>
    <w:uiPriority w:val="9"/>
    <w:unhideWhenUsed/>
    <w:qFormat/>
    <w:pPr>
      <w:keepNext/>
      <w:keepLines/>
      <w:spacing w:before="280" w:after="290" w:line="376" w:lineRule="auto"/>
      <w:outlineLvl w:val="3"/>
    </w:pPr>
    <w:rPr>
      <w:rFonts w:ascii="Cambria" w:eastAsia="宋体" w:hAnsi="Cambria" w:cs="Times New Roman"/>
      <w:b/>
      <w:bCs/>
      <w:sz w:val="28"/>
      <w:szCs w:val="28"/>
    </w:rPr>
  </w:style>
  <w:style w:type="paragraph" w:styleId="50">
    <w:name w:val="heading 5"/>
    <w:basedOn w:val="a9"/>
    <w:next w:val="a9"/>
    <w:link w:val="5Char"/>
    <w:uiPriority w:val="9"/>
    <w:unhideWhenUsed/>
    <w:qFormat/>
    <w:pPr>
      <w:keepNext/>
      <w:keepLines/>
      <w:spacing w:before="280" w:after="290" w:line="376" w:lineRule="auto"/>
      <w:outlineLvl w:val="4"/>
    </w:pPr>
    <w:rPr>
      <w:rFonts w:ascii="Calibri" w:eastAsia="宋体" w:hAnsi="Calibri" w:cs="Times New Roman"/>
      <w:b/>
      <w:bCs/>
      <w:sz w:val="28"/>
      <w:szCs w:val="28"/>
    </w:rPr>
  </w:style>
  <w:style w:type="paragraph" w:styleId="61">
    <w:name w:val="heading 6"/>
    <w:basedOn w:val="a9"/>
    <w:next w:val="a9"/>
    <w:link w:val="6Char"/>
    <w:uiPriority w:val="9"/>
    <w:unhideWhenUsed/>
    <w:qFormat/>
    <w:pPr>
      <w:keepNext/>
      <w:keepLines/>
      <w:spacing w:before="240" w:after="64" w:line="320" w:lineRule="auto"/>
      <w:outlineLvl w:val="5"/>
    </w:pPr>
    <w:rPr>
      <w:rFonts w:ascii="Cambria" w:eastAsia="宋体" w:hAnsi="Cambria" w:cs="Times New Roman"/>
      <w:b/>
      <w:bCs/>
      <w:sz w:val="24"/>
    </w:rPr>
  </w:style>
  <w:style w:type="paragraph" w:styleId="7">
    <w:name w:val="heading 7"/>
    <w:basedOn w:val="a9"/>
    <w:next w:val="a9"/>
    <w:link w:val="7Char"/>
    <w:uiPriority w:val="9"/>
    <w:unhideWhenUsed/>
    <w:qFormat/>
    <w:pPr>
      <w:keepNext/>
      <w:keepLines/>
      <w:spacing w:before="240" w:after="64" w:line="320" w:lineRule="auto"/>
      <w:outlineLvl w:val="6"/>
    </w:pPr>
    <w:rPr>
      <w:rFonts w:ascii="Calibri" w:eastAsia="宋体" w:hAnsi="Calibri" w:cs="Times New Roman"/>
      <w:b/>
      <w:bCs/>
      <w:sz w:val="24"/>
    </w:rPr>
  </w:style>
  <w:style w:type="paragraph" w:styleId="8">
    <w:name w:val="heading 8"/>
    <w:basedOn w:val="a9"/>
    <w:next w:val="a9"/>
    <w:link w:val="8Char"/>
    <w:uiPriority w:val="9"/>
    <w:unhideWhenUsed/>
    <w:qFormat/>
    <w:pPr>
      <w:keepNext/>
      <w:keepLines/>
      <w:spacing w:before="240" w:after="64" w:line="320" w:lineRule="auto"/>
      <w:outlineLvl w:val="7"/>
    </w:pPr>
    <w:rPr>
      <w:rFonts w:ascii="Cambria" w:eastAsia="宋体" w:hAnsi="Cambria" w:cs="Times New Roman"/>
      <w:sz w:val="24"/>
    </w:rPr>
  </w:style>
  <w:style w:type="paragraph" w:styleId="9">
    <w:name w:val="heading 9"/>
    <w:basedOn w:val="a9"/>
    <w:next w:val="a9"/>
    <w:link w:val="9Char"/>
    <w:uiPriority w:val="9"/>
    <w:unhideWhenUsed/>
    <w:qFormat/>
    <w:pPr>
      <w:keepNext/>
      <w:keepLines/>
      <w:spacing w:before="240" w:after="64" w:line="320" w:lineRule="auto"/>
      <w:outlineLvl w:val="8"/>
    </w:pPr>
    <w:rPr>
      <w:rFonts w:ascii="Cambria" w:eastAsia="宋体" w:hAnsi="Cambria" w:cs="Times New Roman"/>
      <w:szCs w:val="21"/>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21">
    <w:name w:val="Body Text First Indent 2"/>
    <w:basedOn w:val="ad"/>
    <w:link w:val="2Char0"/>
    <w:uiPriority w:val="99"/>
    <w:qFormat/>
    <w:pPr>
      <w:ind w:firstLineChars="200" w:firstLine="420"/>
    </w:pPr>
  </w:style>
  <w:style w:type="paragraph" w:styleId="ad">
    <w:name w:val="Body Text Indent"/>
    <w:basedOn w:val="a9"/>
    <w:link w:val="Char"/>
    <w:uiPriority w:val="99"/>
    <w:qFormat/>
    <w:pPr>
      <w:spacing w:line="380" w:lineRule="exact"/>
      <w:ind w:firstLine="480"/>
    </w:pPr>
    <w:rPr>
      <w:rFonts w:eastAsia="方正书宋简体"/>
      <w:kern w:val="0"/>
      <w:sz w:val="24"/>
      <w:szCs w:val="20"/>
    </w:rPr>
  </w:style>
  <w:style w:type="paragraph" w:styleId="ae">
    <w:name w:val="Normal Indent"/>
    <w:basedOn w:val="a9"/>
    <w:link w:val="Char0"/>
    <w:qFormat/>
    <w:pPr>
      <w:spacing w:before="100" w:beforeAutospacing="1" w:after="100" w:afterAutospacing="1" w:line="360" w:lineRule="auto"/>
      <w:ind w:firstLineChars="200" w:firstLine="420"/>
    </w:pPr>
    <w:rPr>
      <w:rFonts w:ascii="Times New Roman" w:eastAsia="宋体" w:hAnsi="Times New Roman" w:cs="Times New Roman"/>
      <w:kern w:val="0"/>
      <w:sz w:val="20"/>
    </w:rPr>
  </w:style>
  <w:style w:type="paragraph" w:styleId="af">
    <w:name w:val="Document Map"/>
    <w:basedOn w:val="a9"/>
    <w:link w:val="Char1"/>
    <w:unhideWhenUsed/>
    <w:qFormat/>
    <w:pPr>
      <w:spacing w:before="100" w:beforeAutospacing="1" w:after="100" w:afterAutospacing="1" w:line="360" w:lineRule="auto"/>
    </w:pPr>
    <w:rPr>
      <w:rFonts w:ascii="宋体" w:eastAsia="宋体" w:hAnsi="Times New Roman" w:cs="Times New Roman"/>
      <w:kern w:val="0"/>
      <w:sz w:val="18"/>
      <w:szCs w:val="18"/>
    </w:rPr>
  </w:style>
  <w:style w:type="paragraph" w:styleId="af0">
    <w:name w:val="annotation text"/>
    <w:basedOn w:val="a9"/>
    <w:link w:val="Char2"/>
    <w:uiPriority w:val="99"/>
    <w:unhideWhenUsed/>
    <w:qFormat/>
    <w:pPr>
      <w:spacing w:before="100" w:beforeAutospacing="1" w:after="100" w:afterAutospacing="1" w:line="360" w:lineRule="auto"/>
      <w:jc w:val="left"/>
    </w:pPr>
    <w:rPr>
      <w:rFonts w:ascii="Calibri" w:eastAsia="宋体" w:hAnsi="Calibri" w:cs="Times New Roman"/>
      <w:kern w:val="0"/>
      <w:sz w:val="20"/>
      <w:szCs w:val="20"/>
    </w:rPr>
  </w:style>
  <w:style w:type="paragraph" w:styleId="af1">
    <w:name w:val="Body Text"/>
    <w:basedOn w:val="a9"/>
    <w:link w:val="Char3"/>
    <w:uiPriority w:val="99"/>
    <w:qFormat/>
    <w:pPr>
      <w:spacing w:line="560" w:lineRule="exact"/>
      <w:ind w:rightChars="290" w:right="609"/>
    </w:pPr>
    <w:rPr>
      <w:rFonts w:eastAsia="仿宋_GB2312"/>
      <w:sz w:val="32"/>
    </w:rPr>
  </w:style>
  <w:style w:type="paragraph" w:styleId="31">
    <w:name w:val="toc 3"/>
    <w:basedOn w:val="a9"/>
    <w:next w:val="a9"/>
    <w:uiPriority w:val="39"/>
    <w:unhideWhenUsed/>
    <w:qFormat/>
    <w:pPr>
      <w:widowControl/>
      <w:tabs>
        <w:tab w:val="right" w:leader="dot" w:pos="9061"/>
      </w:tabs>
      <w:spacing w:line="300" w:lineRule="exact"/>
      <w:ind w:left="442"/>
      <w:jc w:val="left"/>
    </w:pPr>
    <w:rPr>
      <w:rFonts w:ascii="仿宋_GB2312" w:eastAsia="仿宋_GB2312" w:hAnsi="Calibri" w:cs="Times New Roman"/>
      <w:kern w:val="0"/>
      <w:sz w:val="24"/>
    </w:rPr>
  </w:style>
  <w:style w:type="paragraph" w:styleId="af2">
    <w:name w:val="Plain Text"/>
    <w:basedOn w:val="a9"/>
    <w:link w:val="Char4"/>
    <w:qFormat/>
    <w:pPr>
      <w:spacing w:before="100" w:beforeAutospacing="1" w:after="100" w:afterAutospacing="1" w:line="360" w:lineRule="auto"/>
    </w:pPr>
    <w:rPr>
      <w:rFonts w:ascii="宋体" w:eastAsia="宋体" w:hAnsi="Courier New" w:cs="Times New Roman"/>
      <w:kern w:val="0"/>
      <w:sz w:val="20"/>
      <w:szCs w:val="20"/>
    </w:rPr>
  </w:style>
  <w:style w:type="paragraph" w:styleId="af3">
    <w:name w:val="Date"/>
    <w:basedOn w:val="a9"/>
    <w:next w:val="a9"/>
    <w:link w:val="Char5"/>
    <w:uiPriority w:val="99"/>
    <w:unhideWhenUsed/>
    <w:qFormat/>
    <w:pPr>
      <w:spacing w:before="100" w:beforeAutospacing="1" w:after="100" w:afterAutospacing="1" w:line="360" w:lineRule="auto"/>
      <w:ind w:leftChars="2500" w:left="100"/>
    </w:pPr>
    <w:rPr>
      <w:rFonts w:ascii="Calibri" w:eastAsia="宋体" w:hAnsi="Calibri" w:cs="Times New Roman"/>
      <w:szCs w:val="22"/>
    </w:rPr>
  </w:style>
  <w:style w:type="paragraph" w:styleId="af4">
    <w:name w:val="Balloon Text"/>
    <w:basedOn w:val="a9"/>
    <w:link w:val="Char6"/>
    <w:uiPriority w:val="99"/>
    <w:unhideWhenUsed/>
    <w:qFormat/>
    <w:pPr>
      <w:spacing w:before="100" w:beforeAutospacing="1" w:after="100" w:afterAutospacing="1" w:line="360" w:lineRule="auto"/>
    </w:pPr>
    <w:rPr>
      <w:rFonts w:ascii="Calibri" w:eastAsia="宋体" w:hAnsi="Calibri" w:cs="Times New Roman"/>
      <w:kern w:val="0"/>
      <w:sz w:val="18"/>
      <w:szCs w:val="18"/>
    </w:rPr>
  </w:style>
  <w:style w:type="paragraph" w:styleId="af5">
    <w:name w:val="footer"/>
    <w:basedOn w:val="a9"/>
    <w:link w:val="Char7"/>
    <w:uiPriority w:val="99"/>
    <w:qFormat/>
    <w:pPr>
      <w:tabs>
        <w:tab w:val="center" w:pos="4153"/>
        <w:tab w:val="right" w:pos="8306"/>
      </w:tabs>
      <w:snapToGrid w:val="0"/>
      <w:jc w:val="left"/>
    </w:pPr>
    <w:rPr>
      <w:sz w:val="18"/>
      <w:szCs w:val="18"/>
    </w:rPr>
  </w:style>
  <w:style w:type="paragraph" w:styleId="af6">
    <w:name w:val="header"/>
    <w:basedOn w:val="a9"/>
    <w:link w:val="Char8"/>
    <w:uiPriority w:val="99"/>
    <w:qFormat/>
    <w:pPr>
      <w:pBdr>
        <w:bottom w:val="single" w:sz="6" w:space="1" w:color="auto"/>
      </w:pBdr>
      <w:tabs>
        <w:tab w:val="center" w:pos="4153"/>
        <w:tab w:val="right" w:pos="8306"/>
      </w:tabs>
      <w:snapToGrid w:val="0"/>
      <w:jc w:val="center"/>
    </w:pPr>
    <w:rPr>
      <w:sz w:val="18"/>
      <w:szCs w:val="18"/>
    </w:rPr>
  </w:style>
  <w:style w:type="paragraph" w:styleId="16">
    <w:name w:val="toc 1"/>
    <w:basedOn w:val="a9"/>
    <w:next w:val="a9"/>
    <w:uiPriority w:val="39"/>
    <w:unhideWhenUsed/>
    <w:qFormat/>
    <w:pPr>
      <w:widowControl/>
      <w:tabs>
        <w:tab w:val="right" w:leader="dot" w:pos="9061"/>
      </w:tabs>
      <w:spacing w:beforeLines="100" w:before="100" w:afterLines="50" w:after="100"/>
      <w:jc w:val="center"/>
    </w:pPr>
    <w:rPr>
      <w:rFonts w:ascii="黑体" w:eastAsia="黑体" w:hAnsi="黑体" w:cs="Times New Roman"/>
      <w:kern w:val="0"/>
      <w:sz w:val="30"/>
      <w:szCs w:val="30"/>
    </w:rPr>
  </w:style>
  <w:style w:type="paragraph" w:styleId="32">
    <w:name w:val="Body Text Indent 3"/>
    <w:basedOn w:val="a9"/>
    <w:link w:val="3Char0"/>
    <w:qFormat/>
    <w:pPr>
      <w:spacing w:before="100" w:beforeAutospacing="1" w:after="120" w:afterAutospacing="1" w:line="360" w:lineRule="auto"/>
      <w:ind w:leftChars="200" w:left="420"/>
    </w:pPr>
    <w:rPr>
      <w:rFonts w:ascii="Times New Roman" w:eastAsia="宋体" w:hAnsi="Times New Roman" w:cs="Times New Roman"/>
      <w:kern w:val="0"/>
      <w:sz w:val="16"/>
      <w:szCs w:val="16"/>
    </w:rPr>
  </w:style>
  <w:style w:type="paragraph" w:styleId="23">
    <w:name w:val="toc 2"/>
    <w:basedOn w:val="a9"/>
    <w:next w:val="a9"/>
    <w:uiPriority w:val="39"/>
    <w:unhideWhenUsed/>
    <w:qFormat/>
    <w:pPr>
      <w:widowControl/>
      <w:tabs>
        <w:tab w:val="right" w:leader="dot" w:pos="9061"/>
      </w:tabs>
      <w:spacing w:beforeLines="50" w:before="100" w:afterLines="50" w:after="100" w:line="300" w:lineRule="exact"/>
      <w:ind w:left="221"/>
      <w:jc w:val="left"/>
    </w:pPr>
    <w:rPr>
      <w:rFonts w:ascii="黑体" w:eastAsia="黑体" w:hAnsi="黑体" w:cs="Times New Roman"/>
      <w:kern w:val="0"/>
      <w:sz w:val="24"/>
    </w:rPr>
  </w:style>
  <w:style w:type="paragraph" w:styleId="af7">
    <w:name w:val="Normal (Web)"/>
    <w:basedOn w:val="a9"/>
    <w:uiPriority w:val="99"/>
    <w:unhideWhenUsed/>
    <w:qFormat/>
    <w:pPr>
      <w:spacing w:before="100" w:beforeAutospacing="1" w:after="100" w:afterAutospacing="1"/>
      <w:jc w:val="left"/>
    </w:pPr>
    <w:rPr>
      <w:rFonts w:cs="Times New Roman"/>
      <w:kern w:val="0"/>
      <w:sz w:val="24"/>
    </w:rPr>
  </w:style>
  <w:style w:type="paragraph" w:styleId="af8">
    <w:name w:val="Title"/>
    <w:basedOn w:val="a9"/>
    <w:next w:val="a9"/>
    <w:link w:val="Char9"/>
    <w:uiPriority w:val="10"/>
    <w:qFormat/>
    <w:pPr>
      <w:spacing w:before="240" w:after="60"/>
      <w:jc w:val="center"/>
      <w:outlineLvl w:val="0"/>
    </w:pPr>
    <w:rPr>
      <w:rFonts w:ascii="Cambria" w:hAnsi="Cambria"/>
      <w:b/>
      <w:bCs/>
      <w:kern w:val="0"/>
      <w:sz w:val="32"/>
      <w:szCs w:val="32"/>
    </w:rPr>
  </w:style>
  <w:style w:type="paragraph" w:styleId="af9">
    <w:name w:val="annotation subject"/>
    <w:basedOn w:val="af0"/>
    <w:next w:val="af0"/>
    <w:link w:val="Chara"/>
    <w:uiPriority w:val="99"/>
    <w:unhideWhenUsed/>
    <w:qFormat/>
    <w:rPr>
      <w:rFonts w:ascii="Times New Roman" w:hAnsi="Times New Roman"/>
      <w:b/>
      <w:bCs/>
      <w:szCs w:val="24"/>
    </w:rPr>
  </w:style>
  <w:style w:type="paragraph" w:styleId="afa">
    <w:name w:val="Body Text First Indent"/>
    <w:basedOn w:val="af1"/>
    <w:link w:val="Charb"/>
    <w:qFormat/>
    <w:pPr>
      <w:spacing w:after="120" w:line="360" w:lineRule="auto"/>
      <w:ind w:rightChars="0" w:right="0" w:firstLineChars="100" w:firstLine="420"/>
    </w:pPr>
    <w:rPr>
      <w:rFonts w:ascii="Times New Roman" w:eastAsia="宋体" w:hAnsi="Times New Roman" w:cs="Times New Roman"/>
      <w:sz w:val="24"/>
    </w:rPr>
  </w:style>
  <w:style w:type="table" w:styleId="afb">
    <w:name w:val="Table Grid"/>
    <w:basedOn w:val="ab"/>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c">
    <w:name w:val="Strong"/>
    <w:basedOn w:val="aa"/>
    <w:uiPriority w:val="22"/>
    <w:qFormat/>
    <w:rPr>
      <w:b/>
      <w:bCs/>
    </w:rPr>
  </w:style>
  <w:style w:type="character" w:styleId="afd">
    <w:name w:val="page number"/>
    <w:basedOn w:val="aa"/>
    <w:qFormat/>
  </w:style>
  <w:style w:type="character" w:styleId="afe">
    <w:name w:val="FollowedHyperlink"/>
    <w:basedOn w:val="aa"/>
    <w:uiPriority w:val="99"/>
    <w:qFormat/>
    <w:rPr>
      <w:color w:val="954F72" w:themeColor="followedHyperlink"/>
      <w:u w:val="single"/>
    </w:rPr>
  </w:style>
  <w:style w:type="character" w:styleId="aff">
    <w:name w:val="Hyperlink"/>
    <w:uiPriority w:val="99"/>
    <w:unhideWhenUsed/>
    <w:qFormat/>
    <w:rPr>
      <w:color w:val="0000FF"/>
      <w:u w:val="single"/>
    </w:rPr>
  </w:style>
  <w:style w:type="character" w:styleId="aff0">
    <w:name w:val="annotation reference"/>
    <w:uiPriority w:val="99"/>
    <w:unhideWhenUsed/>
    <w:qFormat/>
    <w:rPr>
      <w:sz w:val="21"/>
      <w:szCs w:val="21"/>
    </w:rPr>
  </w:style>
  <w:style w:type="paragraph" w:customStyle="1" w:styleId="Style3">
    <w:name w:val="_Style 3"/>
    <w:basedOn w:val="15"/>
    <w:next w:val="a9"/>
    <w:uiPriority w:val="39"/>
    <w:qFormat/>
    <w:pPr>
      <w:tabs>
        <w:tab w:val="left" w:pos="1780"/>
      </w:tabs>
      <w:spacing w:before="480" w:line="276" w:lineRule="auto"/>
      <w:outlineLvl w:val="9"/>
    </w:pPr>
    <w:rPr>
      <w:rFonts w:ascii="仿宋" w:eastAsia="仿宋" w:hAnsi="仿宋"/>
      <w:color w:val="000000"/>
      <w:kern w:val="0"/>
      <w:sz w:val="32"/>
      <w:szCs w:val="32"/>
    </w:rPr>
  </w:style>
  <w:style w:type="paragraph" w:customStyle="1" w:styleId="17">
    <w:name w:val="1"/>
    <w:basedOn w:val="a9"/>
    <w:next w:val="af1"/>
    <w:uiPriority w:val="60"/>
    <w:qFormat/>
    <w:pPr>
      <w:spacing w:line="560" w:lineRule="exact"/>
      <w:ind w:rightChars="290" w:right="609"/>
    </w:pPr>
    <w:rPr>
      <w:rFonts w:eastAsia="仿宋_GB2312"/>
      <w:sz w:val="32"/>
    </w:rPr>
  </w:style>
  <w:style w:type="character" w:customStyle="1" w:styleId="Char8">
    <w:name w:val="页眉 Char"/>
    <w:basedOn w:val="aa"/>
    <w:link w:val="af6"/>
    <w:uiPriority w:val="99"/>
    <w:qFormat/>
    <w:rPr>
      <w:rFonts w:asciiTheme="minorHAnsi" w:eastAsiaTheme="minorEastAsia" w:hAnsiTheme="minorHAnsi" w:cstheme="minorBidi"/>
      <w:kern w:val="2"/>
      <w:sz w:val="18"/>
      <w:szCs w:val="18"/>
    </w:rPr>
  </w:style>
  <w:style w:type="character" w:customStyle="1" w:styleId="Char7">
    <w:name w:val="页脚 Char"/>
    <w:basedOn w:val="aa"/>
    <w:link w:val="af5"/>
    <w:uiPriority w:val="99"/>
    <w:qFormat/>
    <w:rPr>
      <w:rFonts w:asciiTheme="minorHAnsi" w:eastAsiaTheme="minorEastAsia" w:hAnsiTheme="minorHAnsi" w:cstheme="minorBidi"/>
      <w:kern w:val="2"/>
      <w:sz w:val="18"/>
      <w:szCs w:val="18"/>
    </w:rPr>
  </w:style>
  <w:style w:type="character" w:customStyle="1" w:styleId="2Char">
    <w:name w:val="标题 2 Char"/>
    <w:basedOn w:val="aa"/>
    <w:link w:val="22"/>
    <w:uiPriority w:val="9"/>
    <w:qFormat/>
    <w:rPr>
      <w:rFonts w:ascii="Cambria" w:eastAsia="方正小标宋简体" w:hAnsi="Cambria"/>
      <w:bCs/>
      <w:sz w:val="28"/>
      <w:szCs w:val="32"/>
    </w:rPr>
  </w:style>
  <w:style w:type="character" w:customStyle="1" w:styleId="1Char">
    <w:name w:val="标题 1 Char"/>
    <w:link w:val="15"/>
    <w:uiPriority w:val="9"/>
    <w:qFormat/>
    <w:rPr>
      <w:rFonts w:ascii="仿宋_GB2312" w:eastAsia="仿宋_GB2312" w:hAnsi="宋体" w:cstheme="minorBidi"/>
      <w:b/>
      <w:bCs/>
      <w:color w:val="FFFFFF"/>
      <w:kern w:val="2"/>
      <w:sz w:val="30"/>
      <w:szCs w:val="24"/>
    </w:rPr>
  </w:style>
  <w:style w:type="character" w:customStyle="1" w:styleId="3Char">
    <w:name w:val="标题 3 Char"/>
    <w:link w:val="30"/>
    <w:uiPriority w:val="9"/>
    <w:qFormat/>
    <w:rPr>
      <w:rFonts w:asciiTheme="minorHAnsi" w:eastAsia="黑体" w:hAnsiTheme="minorHAnsi" w:cstheme="minorBidi"/>
      <w:bCs/>
      <w:sz w:val="24"/>
      <w:szCs w:val="32"/>
    </w:rPr>
  </w:style>
  <w:style w:type="character" w:customStyle="1" w:styleId="Char0">
    <w:name w:val="正文缩进 Char"/>
    <w:link w:val="ae"/>
    <w:qFormat/>
    <w:rPr>
      <w:szCs w:val="24"/>
    </w:rPr>
  </w:style>
  <w:style w:type="character" w:customStyle="1" w:styleId="Char1">
    <w:name w:val="文档结构图 Char"/>
    <w:basedOn w:val="aa"/>
    <w:link w:val="af"/>
    <w:qFormat/>
    <w:rPr>
      <w:rFonts w:ascii="宋体"/>
      <w:sz w:val="18"/>
      <w:szCs w:val="18"/>
    </w:rPr>
  </w:style>
  <w:style w:type="character" w:customStyle="1" w:styleId="Char2">
    <w:name w:val="批注文字 Char"/>
    <w:basedOn w:val="aa"/>
    <w:link w:val="af0"/>
    <w:uiPriority w:val="99"/>
    <w:qFormat/>
    <w:rPr>
      <w:rFonts w:ascii="Calibri" w:hAnsi="Calibri"/>
    </w:rPr>
  </w:style>
  <w:style w:type="character" w:customStyle="1" w:styleId="Char3">
    <w:name w:val="正文文本 Char"/>
    <w:basedOn w:val="aa"/>
    <w:link w:val="af1"/>
    <w:uiPriority w:val="99"/>
    <w:qFormat/>
    <w:rPr>
      <w:rFonts w:asciiTheme="minorHAnsi" w:eastAsia="仿宋_GB2312" w:hAnsiTheme="minorHAnsi" w:cstheme="minorBidi"/>
      <w:kern w:val="2"/>
      <w:sz w:val="32"/>
      <w:szCs w:val="24"/>
    </w:rPr>
  </w:style>
  <w:style w:type="character" w:customStyle="1" w:styleId="Char">
    <w:name w:val="正文文本缩进 Char"/>
    <w:link w:val="ad"/>
    <w:uiPriority w:val="99"/>
    <w:qFormat/>
    <w:rPr>
      <w:rFonts w:asciiTheme="minorHAnsi" w:eastAsia="方正书宋简体" w:hAnsiTheme="minorHAnsi" w:cstheme="minorBidi"/>
      <w:sz w:val="24"/>
    </w:rPr>
  </w:style>
  <w:style w:type="character" w:customStyle="1" w:styleId="Char4">
    <w:name w:val="纯文本 Char"/>
    <w:basedOn w:val="aa"/>
    <w:link w:val="af2"/>
    <w:uiPriority w:val="99"/>
    <w:qFormat/>
    <w:rPr>
      <w:rFonts w:ascii="宋体" w:hAnsi="Courier New"/>
    </w:rPr>
  </w:style>
  <w:style w:type="character" w:customStyle="1" w:styleId="Char5">
    <w:name w:val="日期 Char"/>
    <w:basedOn w:val="aa"/>
    <w:link w:val="af3"/>
    <w:uiPriority w:val="99"/>
    <w:qFormat/>
    <w:rPr>
      <w:rFonts w:ascii="Calibri" w:hAnsi="Calibri"/>
      <w:kern w:val="2"/>
      <w:sz w:val="21"/>
      <w:szCs w:val="22"/>
    </w:rPr>
  </w:style>
  <w:style w:type="character" w:customStyle="1" w:styleId="Char6">
    <w:name w:val="批注框文本 Char"/>
    <w:basedOn w:val="aa"/>
    <w:link w:val="af4"/>
    <w:uiPriority w:val="99"/>
    <w:qFormat/>
    <w:rPr>
      <w:rFonts w:ascii="Calibri" w:hAnsi="Calibri"/>
      <w:sz w:val="18"/>
      <w:szCs w:val="18"/>
    </w:rPr>
  </w:style>
  <w:style w:type="character" w:customStyle="1" w:styleId="3Char0">
    <w:name w:val="正文文本缩进 3 Char"/>
    <w:basedOn w:val="aa"/>
    <w:link w:val="32"/>
    <w:qFormat/>
    <w:rPr>
      <w:sz w:val="16"/>
      <w:szCs w:val="16"/>
    </w:rPr>
  </w:style>
  <w:style w:type="character" w:customStyle="1" w:styleId="Char9">
    <w:name w:val="标题 Char"/>
    <w:link w:val="af8"/>
    <w:uiPriority w:val="10"/>
    <w:qFormat/>
    <w:rPr>
      <w:rFonts w:ascii="Cambria" w:eastAsiaTheme="minorEastAsia" w:hAnsi="Cambria" w:cstheme="minorBidi"/>
      <w:b/>
      <w:bCs/>
      <w:sz w:val="32"/>
      <w:szCs w:val="32"/>
    </w:rPr>
  </w:style>
  <w:style w:type="character" w:customStyle="1" w:styleId="Chara">
    <w:name w:val="批注主题 Char"/>
    <w:basedOn w:val="Char2"/>
    <w:link w:val="af9"/>
    <w:uiPriority w:val="99"/>
    <w:qFormat/>
    <w:rPr>
      <w:rFonts w:ascii="Calibri" w:hAnsi="Calibri"/>
      <w:b/>
      <w:bCs/>
      <w:szCs w:val="24"/>
    </w:rPr>
  </w:style>
  <w:style w:type="paragraph" w:customStyle="1" w:styleId="18">
    <w:name w:val="列出段落1"/>
    <w:basedOn w:val="a9"/>
    <w:qFormat/>
    <w:pPr>
      <w:spacing w:before="100" w:beforeAutospacing="1" w:after="100" w:afterAutospacing="1" w:line="360" w:lineRule="auto"/>
      <w:ind w:firstLineChars="200" w:firstLine="420"/>
    </w:pPr>
    <w:rPr>
      <w:rFonts w:ascii="Times New Roman" w:eastAsia="宋体" w:hAnsi="Times New Roman" w:cs="Times New Roman"/>
    </w:rPr>
  </w:style>
  <w:style w:type="paragraph" w:customStyle="1" w:styleId="Char1CharCharCharCharCharChar">
    <w:name w:val="Char1 Char Char Char Char Char Char"/>
    <w:basedOn w:val="a9"/>
    <w:qFormat/>
    <w:pPr>
      <w:widowControl/>
      <w:spacing w:before="100" w:beforeAutospacing="1" w:after="160" w:afterAutospacing="1" w:line="240" w:lineRule="exact"/>
      <w:jc w:val="left"/>
    </w:pPr>
    <w:rPr>
      <w:rFonts w:ascii="Verdana" w:eastAsia="宋体" w:hAnsi="Verdana" w:cs="Times New Roman"/>
      <w:kern w:val="0"/>
      <w:sz w:val="20"/>
      <w:szCs w:val="20"/>
      <w:lang w:eastAsia="en-US"/>
    </w:rPr>
  </w:style>
  <w:style w:type="paragraph" w:customStyle="1" w:styleId="Char10">
    <w:name w:val="Char1"/>
    <w:basedOn w:val="a9"/>
    <w:qFormat/>
    <w:pPr>
      <w:widowControl/>
      <w:snapToGrid w:val="0"/>
      <w:spacing w:before="100" w:beforeAutospacing="1" w:after="100" w:afterAutospacing="1" w:line="360" w:lineRule="auto"/>
      <w:ind w:left="-3" w:rightChars="-10" w:right="-28"/>
    </w:pPr>
    <w:rPr>
      <w:rFonts w:ascii="Tahoma" w:eastAsia="宋体" w:hAnsi="Tahoma" w:cs="Tahoma"/>
      <w:sz w:val="24"/>
    </w:rPr>
  </w:style>
  <w:style w:type="character" w:customStyle="1" w:styleId="Char11">
    <w:name w:val="标题 Char1"/>
    <w:qFormat/>
    <w:rPr>
      <w:rFonts w:ascii="Cambria" w:eastAsia="宋体" w:hAnsi="Cambria" w:cs="Times New Roman"/>
      <w:b/>
      <w:bCs/>
      <w:sz w:val="32"/>
      <w:szCs w:val="32"/>
    </w:rPr>
  </w:style>
  <w:style w:type="character" w:customStyle="1" w:styleId="CharChar">
    <w:name w:val="Char Char"/>
    <w:qFormat/>
    <w:rPr>
      <w:rFonts w:ascii="Cambria" w:eastAsia="宋体" w:hAnsi="Cambria" w:cs="Times New Roman"/>
      <w:b/>
      <w:bCs/>
      <w:sz w:val="32"/>
      <w:szCs w:val="32"/>
    </w:rPr>
  </w:style>
  <w:style w:type="paragraph" w:customStyle="1" w:styleId="5-018">
    <w:name w:val="样式 标题 5 + 右侧:  -0.18 字符"/>
    <w:basedOn w:val="a9"/>
    <w:qFormat/>
    <w:pPr>
      <w:tabs>
        <w:tab w:val="left" w:pos="1008"/>
      </w:tabs>
      <w:spacing w:before="100" w:beforeAutospacing="1" w:after="100" w:afterAutospacing="1" w:line="360" w:lineRule="auto"/>
      <w:ind w:left="2108" w:hanging="420"/>
    </w:pPr>
    <w:rPr>
      <w:rFonts w:ascii="Times New Roman" w:eastAsia="宋体" w:hAnsi="Times New Roman" w:cs="Times New Roman"/>
    </w:rPr>
  </w:style>
  <w:style w:type="paragraph" w:customStyle="1" w:styleId="TOC1">
    <w:name w:val="TOC 标题1"/>
    <w:basedOn w:val="15"/>
    <w:next w:val="a9"/>
    <w:uiPriority w:val="39"/>
    <w:unhideWhenUsed/>
    <w:qFormat/>
    <w:pPr>
      <w:keepLines/>
      <w:widowControl/>
      <w:spacing w:before="480" w:beforeAutospacing="1" w:afterAutospacing="1" w:line="276" w:lineRule="auto"/>
      <w:jc w:val="left"/>
      <w:outlineLvl w:val="9"/>
    </w:pPr>
    <w:rPr>
      <w:rFonts w:ascii="Cambria" w:eastAsia="宋体" w:hAnsi="Cambria" w:cs="Times New Roman" w:hint="default"/>
      <w:b w:val="0"/>
      <w:color w:val="365F91"/>
      <w:kern w:val="0"/>
      <w:sz w:val="28"/>
      <w:szCs w:val="28"/>
    </w:rPr>
  </w:style>
  <w:style w:type="paragraph" w:customStyle="1" w:styleId="19">
    <w:name w:val="修订1"/>
    <w:hidden/>
    <w:uiPriority w:val="99"/>
    <w:semiHidden/>
    <w:qFormat/>
    <w:pPr>
      <w:spacing w:before="100" w:beforeAutospacing="1" w:after="100" w:afterAutospacing="1" w:line="360" w:lineRule="auto"/>
      <w:jc w:val="center"/>
    </w:pPr>
    <w:rPr>
      <w:kern w:val="2"/>
      <w:sz w:val="21"/>
      <w:szCs w:val="24"/>
    </w:rPr>
  </w:style>
  <w:style w:type="paragraph" w:customStyle="1" w:styleId="110">
    <w:name w:val="列出段落11"/>
    <w:basedOn w:val="a9"/>
    <w:uiPriority w:val="34"/>
    <w:qFormat/>
    <w:pPr>
      <w:spacing w:before="100" w:beforeAutospacing="1" w:after="100" w:afterAutospacing="1" w:line="360" w:lineRule="auto"/>
      <w:ind w:firstLineChars="200" w:firstLine="420"/>
    </w:pPr>
    <w:rPr>
      <w:rFonts w:ascii="Times New Roman" w:eastAsia="宋体" w:hAnsi="Times New Roman" w:cs="Times New Roman"/>
    </w:rPr>
  </w:style>
  <w:style w:type="character" w:customStyle="1" w:styleId="Char20">
    <w:name w:val="表正文 Char2"/>
    <w:qFormat/>
    <w:rPr>
      <w:rFonts w:ascii="Times New Roman" w:eastAsia="宋体" w:hAnsi="Times New Roman" w:cs="Times New Roman"/>
      <w:kern w:val="0"/>
      <w:sz w:val="20"/>
      <w:szCs w:val="24"/>
    </w:rPr>
  </w:style>
  <w:style w:type="paragraph" w:customStyle="1" w:styleId="TOC11">
    <w:name w:val="TOC 标题11"/>
    <w:basedOn w:val="15"/>
    <w:next w:val="a9"/>
    <w:uiPriority w:val="39"/>
    <w:unhideWhenUsed/>
    <w:qFormat/>
    <w:pPr>
      <w:keepLines/>
      <w:widowControl/>
      <w:spacing w:before="480" w:beforeAutospacing="1" w:afterAutospacing="1" w:line="276" w:lineRule="auto"/>
      <w:jc w:val="left"/>
      <w:outlineLvl w:val="9"/>
    </w:pPr>
    <w:rPr>
      <w:rFonts w:ascii="Cambria" w:eastAsia="宋体" w:hAnsi="Cambria" w:cs="Times New Roman" w:hint="default"/>
      <w:b w:val="0"/>
      <w:color w:val="365F91"/>
      <w:kern w:val="0"/>
      <w:sz w:val="28"/>
      <w:szCs w:val="28"/>
    </w:rPr>
  </w:style>
  <w:style w:type="paragraph" w:customStyle="1" w:styleId="2TimesNewRoman5020">
    <w:name w:val="样式 标题 2 + Times New Roman 四号 非加粗 段前: 5 磅 段后: 0 磅 行距: 固定值 20..."/>
    <w:basedOn w:val="22"/>
    <w:qFormat/>
    <w:pPr>
      <w:spacing w:beforeAutospacing="0" w:after="0" w:afterAutospacing="0" w:line="400" w:lineRule="exact"/>
      <w:jc w:val="both"/>
    </w:pPr>
    <w:rPr>
      <w:rFonts w:ascii="Times New Roman" w:eastAsia="黑体" w:hAnsi="Times New Roman" w:cs="宋体"/>
      <w:bCs w:val="0"/>
      <w:kern w:val="2"/>
      <w:szCs w:val="20"/>
    </w:rPr>
  </w:style>
  <w:style w:type="paragraph" w:customStyle="1" w:styleId="24">
    <w:name w:val="列出段落2"/>
    <w:basedOn w:val="a9"/>
    <w:uiPriority w:val="99"/>
    <w:qFormat/>
    <w:pPr>
      <w:spacing w:before="100" w:beforeAutospacing="1" w:after="100" w:afterAutospacing="1" w:line="360" w:lineRule="auto"/>
      <w:ind w:firstLineChars="200" w:firstLine="420"/>
    </w:pPr>
    <w:rPr>
      <w:rFonts w:ascii="Times New Roman" w:eastAsia="宋体" w:hAnsi="Times New Roman" w:cs="Times New Roman"/>
    </w:rPr>
  </w:style>
  <w:style w:type="paragraph" w:customStyle="1" w:styleId="Charc">
    <w:name w:val="Char"/>
    <w:basedOn w:val="a9"/>
    <w:qFormat/>
    <w:rPr>
      <w:rFonts w:ascii="Times New Roman" w:eastAsia="宋体" w:hAnsi="Times New Roman" w:cs="Times New Roman"/>
    </w:rPr>
  </w:style>
  <w:style w:type="paragraph" w:styleId="aff1">
    <w:name w:val="List Paragraph"/>
    <w:basedOn w:val="a9"/>
    <w:link w:val="Chard"/>
    <w:unhideWhenUsed/>
    <w:qFormat/>
    <w:pPr>
      <w:spacing w:before="100" w:beforeAutospacing="1" w:after="100" w:afterAutospacing="1" w:line="360" w:lineRule="auto"/>
      <w:ind w:firstLineChars="200" w:firstLine="420"/>
    </w:pPr>
    <w:rPr>
      <w:rFonts w:ascii="Times New Roman" w:eastAsia="宋体" w:hAnsi="Times New Roman" w:cs="Times New Roman"/>
    </w:rPr>
  </w:style>
  <w:style w:type="character" w:customStyle="1" w:styleId="font11">
    <w:name w:val="font11"/>
    <w:basedOn w:val="aa"/>
    <w:qFormat/>
    <w:rPr>
      <w:rFonts w:ascii="Arial" w:hAnsi="Arial" w:cs="Arial"/>
      <w:color w:val="000000"/>
      <w:sz w:val="20"/>
      <w:szCs w:val="20"/>
      <w:u w:val="none"/>
    </w:rPr>
  </w:style>
  <w:style w:type="character" w:customStyle="1" w:styleId="font41">
    <w:name w:val="font41"/>
    <w:basedOn w:val="aa"/>
    <w:qFormat/>
    <w:rPr>
      <w:rFonts w:ascii="宋体" w:eastAsia="宋体" w:hAnsi="宋体" w:cs="宋体" w:hint="eastAsia"/>
      <w:color w:val="000000"/>
      <w:sz w:val="20"/>
      <w:szCs w:val="20"/>
      <w:u w:val="none"/>
    </w:rPr>
  </w:style>
  <w:style w:type="character" w:customStyle="1" w:styleId="font01">
    <w:name w:val="font01"/>
    <w:basedOn w:val="aa"/>
    <w:qFormat/>
    <w:rPr>
      <w:rFonts w:ascii="宋体" w:eastAsia="宋体" w:hAnsi="宋体" w:cs="宋体" w:hint="eastAsia"/>
      <w:color w:val="000000"/>
      <w:sz w:val="22"/>
      <w:szCs w:val="22"/>
      <w:u w:val="none"/>
    </w:rPr>
  </w:style>
  <w:style w:type="paragraph" w:customStyle="1" w:styleId="41">
    <w:name w:val="标题 41"/>
    <w:basedOn w:val="a9"/>
    <w:next w:val="a9"/>
    <w:uiPriority w:val="9"/>
    <w:unhideWhenUsed/>
    <w:qFormat/>
    <w:pPr>
      <w:keepNext/>
      <w:keepLines/>
      <w:spacing w:before="280" w:beforeAutospacing="1" w:after="290" w:afterAutospacing="1" w:line="376" w:lineRule="auto"/>
      <w:outlineLvl w:val="3"/>
    </w:pPr>
    <w:rPr>
      <w:rFonts w:ascii="Cambria" w:eastAsia="宋体" w:hAnsi="Cambria" w:cs="Times New Roman"/>
      <w:b/>
      <w:bCs/>
      <w:sz w:val="28"/>
      <w:szCs w:val="28"/>
    </w:rPr>
  </w:style>
  <w:style w:type="paragraph" w:customStyle="1" w:styleId="51">
    <w:name w:val="标题 51"/>
    <w:basedOn w:val="a9"/>
    <w:next w:val="a9"/>
    <w:uiPriority w:val="9"/>
    <w:unhideWhenUsed/>
    <w:qFormat/>
    <w:pPr>
      <w:keepNext/>
      <w:keepLines/>
      <w:spacing w:before="280" w:after="290" w:line="376" w:lineRule="auto"/>
      <w:outlineLvl w:val="4"/>
    </w:pPr>
    <w:rPr>
      <w:b/>
      <w:bCs/>
      <w:sz w:val="28"/>
      <w:szCs w:val="28"/>
    </w:rPr>
  </w:style>
  <w:style w:type="paragraph" w:customStyle="1" w:styleId="610">
    <w:name w:val="标题 61"/>
    <w:basedOn w:val="a9"/>
    <w:next w:val="a9"/>
    <w:uiPriority w:val="9"/>
    <w:unhideWhenUsed/>
    <w:qFormat/>
    <w:pPr>
      <w:keepNext/>
      <w:keepLines/>
      <w:spacing w:before="240" w:after="64" w:line="320" w:lineRule="auto"/>
      <w:outlineLvl w:val="5"/>
    </w:pPr>
    <w:rPr>
      <w:rFonts w:ascii="Cambria" w:eastAsia="宋体" w:hAnsi="Cambria" w:cs="Times New Roman"/>
      <w:b/>
      <w:bCs/>
      <w:sz w:val="24"/>
    </w:rPr>
  </w:style>
  <w:style w:type="paragraph" w:customStyle="1" w:styleId="71">
    <w:name w:val="标题 71"/>
    <w:basedOn w:val="a9"/>
    <w:next w:val="a9"/>
    <w:uiPriority w:val="9"/>
    <w:unhideWhenUsed/>
    <w:qFormat/>
    <w:pPr>
      <w:keepNext/>
      <w:keepLines/>
      <w:spacing w:before="240" w:after="64" w:line="320" w:lineRule="auto"/>
      <w:outlineLvl w:val="6"/>
    </w:pPr>
    <w:rPr>
      <w:b/>
      <w:bCs/>
      <w:sz w:val="24"/>
    </w:rPr>
  </w:style>
  <w:style w:type="paragraph" w:customStyle="1" w:styleId="81">
    <w:name w:val="标题 81"/>
    <w:basedOn w:val="a9"/>
    <w:next w:val="a9"/>
    <w:uiPriority w:val="9"/>
    <w:unhideWhenUsed/>
    <w:qFormat/>
    <w:pPr>
      <w:keepNext/>
      <w:keepLines/>
      <w:spacing w:before="240" w:after="64" w:line="320" w:lineRule="auto"/>
      <w:outlineLvl w:val="7"/>
    </w:pPr>
    <w:rPr>
      <w:rFonts w:ascii="Cambria" w:eastAsia="宋体" w:hAnsi="Cambria" w:cs="Times New Roman"/>
      <w:sz w:val="24"/>
    </w:rPr>
  </w:style>
  <w:style w:type="paragraph" w:customStyle="1" w:styleId="91">
    <w:name w:val="标题 91"/>
    <w:basedOn w:val="a9"/>
    <w:next w:val="a9"/>
    <w:uiPriority w:val="9"/>
    <w:unhideWhenUsed/>
    <w:qFormat/>
    <w:pPr>
      <w:keepNext/>
      <w:keepLines/>
      <w:spacing w:before="240" w:after="64" w:line="320" w:lineRule="auto"/>
      <w:outlineLvl w:val="8"/>
    </w:pPr>
    <w:rPr>
      <w:rFonts w:ascii="Cambria" w:eastAsia="宋体" w:hAnsi="Cambria" w:cs="Times New Roman"/>
      <w:szCs w:val="21"/>
    </w:rPr>
  </w:style>
  <w:style w:type="character" w:customStyle="1" w:styleId="4Char">
    <w:name w:val="标题 4 Char"/>
    <w:basedOn w:val="aa"/>
    <w:link w:val="40"/>
    <w:uiPriority w:val="9"/>
    <w:qFormat/>
    <w:rPr>
      <w:rFonts w:ascii="Cambria" w:eastAsia="宋体" w:hAnsi="Cambria" w:cs="Times New Roman"/>
      <w:b/>
      <w:bCs/>
      <w:kern w:val="2"/>
      <w:sz w:val="28"/>
      <w:szCs w:val="28"/>
    </w:rPr>
  </w:style>
  <w:style w:type="character" w:customStyle="1" w:styleId="5Char">
    <w:name w:val="标题 5 Char"/>
    <w:basedOn w:val="aa"/>
    <w:link w:val="50"/>
    <w:uiPriority w:val="9"/>
    <w:qFormat/>
    <w:rPr>
      <w:rFonts w:ascii="Calibri" w:eastAsia="宋体" w:hAnsi="Calibri" w:cs="Times New Roman"/>
      <w:b/>
      <w:bCs/>
      <w:kern w:val="2"/>
      <w:sz w:val="28"/>
      <w:szCs w:val="28"/>
    </w:rPr>
  </w:style>
  <w:style w:type="character" w:customStyle="1" w:styleId="Chard">
    <w:name w:val="列出段落 Char"/>
    <w:link w:val="aff1"/>
    <w:qFormat/>
    <w:rPr>
      <w:kern w:val="2"/>
      <w:sz w:val="21"/>
      <w:szCs w:val="24"/>
    </w:rPr>
  </w:style>
  <w:style w:type="character" w:customStyle="1" w:styleId="mybodyChar">
    <w:name w:val="mybody Char"/>
    <w:basedOn w:val="aa"/>
    <w:link w:val="mybody"/>
    <w:qFormat/>
    <w:locked/>
    <w:rPr>
      <w:color w:val="000000"/>
      <w:sz w:val="28"/>
      <w:lang w:eastAsia="en-US"/>
    </w:rPr>
  </w:style>
  <w:style w:type="paragraph" w:customStyle="1" w:styleId="mybody">
    <w:name w:val="mybody"/>
    <w:basedOn w:val="a9"/>
    <w:link w:val="mybodyChar"/>
    <w:qFormat/>
    <w:pPr>
      <w:widowControl/>
      <w:spacing w:beforeLines="100" w:afterLines="100" w:line="288" w:lineRule="auto"/>
      <w:ind w:firstLineChars="200" w:firstLine="200"/>
      <w:jc w:val="left"/>
    </w:pPr>
    <w:rPr>
      <w:rFonts w:ascii="Times New Roman" w:eastAsia="宋体" w:hAnsi="Times New Roman" w:cs="Times New Roman"/>
      <w:color w:val="000000"/>
      <w:kern w:val="0"/>
      <w:sz w:val="28"/>
      <w:szCs w:val="20"/>
      <w:lang w:eastAsia="en-US"/>
    </w:rPr>
  </w:style>
  <w:style w:type="character" w:customStyle="1" w:styleId="6Char">
    <w:name w:val="标题 6 Char"/>
    <w:basedOn w:val="aa"/>
    <w:link w:val="61"/>
    <w:uiPriority w:val="9"/>
    <w:qFormat/>
    <w:rPr>
      <w:rFonts w:ascii="Cambria" w:eastAsia="宋体" w:hAnsi="Cambria" w:cs="Times New Roman"/>
      <w:b/>
      <w:bCs/>
      <w:kern w:val="2"/>
      <w:sz w:val="24"/>
      <w:szCs w:val="24"/>
    </w:rPr>
  </w:style>
  <w:style w:type="character" w:customStyle="1" w:styleId="7Char">
    <w:name w:val="标题 7 Char"/>
    <w:basedOn w:val="aa"/>
    <w:link w:val="7"/>
    <w:uiPriority w:val="9"/>
    <w:qFormat/>
    <w:rPr>
      <w:rFonts w:ascii="Calibri" w:eastAsia="宋体" w:hAnsi="Calibri" w:cs="Times New Roman"/>
      <w:b/>
      <w:bCs/>
      <w:kern w:val="2"/>
      <w:sz w:val="24"/>
      <w:szCs w:val="24"/>
    </w:rPr>
  </w:style>
  <w:style w:type="character" w:customStyle="1" w:styleId="8Char">
    <w:name w:val="标题 8 Char"/>
    <w:basedOn w:val="aa"/>
    <w:link w:val="8"/>
    <w:uiPriority w:val="9"/>
    <w:qFormat/>
    <w:rPr>
      <w:rFonts w:ascii="Cambria" w:eastAsia="宋体" w:hAnsi="Cambria" w:cs="Times New Roman"/>
      <w:kern w:val="2"/>
      <w:sz w:val="24"/>
      <w:szCs w:val="24"/>
    </w:rPr>
  </w:style>
  <w:style w:type="character" w:customStyle="1" w:styleId="9Char">
    <w:name w:val="标题 9 Char"/>
    <w:basedOn w:val="aa"/>
    <w:link w:val="9"/>
    <w:uiPriority w:val="9"/>
    <w:qFormat/>
    <w:rPr>
      <w:rFonts w:ascii="Cambria" w:eastAsia="宋体" w:hAnsi="Cambria" w:cs="Times New Roman"/>
      <w:kern w:val="2"/>
      <w:sz w:val="21"/>
      <w:szCs w:val="21"/>
    </w:rPr>
  </w:style>
  <w:style w:type="paragraph" w:customStyle="1" w:styleId="1a">
    <w:name w:val="题注1"/>
    <w:basedOn w:val="a9"/>
    <w:next w:val="a9"/>
    <w:qFormat/>
    <w:rPr>
      <w:rFonts w:ascii="Arial" w:eastAsia="黑体" w:hAnsi="Arial"/>
      <w:sz w:val="20"/>
      <w:szCs w:val="20"/>
    </w:rPr>
  </w:style>
  <w:style w:type="paragraph" w:customStyle="1" w:styleId="410">
    <w:name w:val="目录 41"/>
    <w:basedOn w:val="a9"/>
    <w:next w:val="a9"/>
    <w:uiPriority w:val="39"/>
    <w:unhideWhenUsed/>
    <w:qFormat/>
    <w:pPr>
      <w:ind w:leftChars="600" w:left="1260"/>
    </w:pPr>
    <w:rPr>
      <w:szCs w:val="22"/>
    </w:rPr>
  </w:style>
  <w:style w:type="character" w:customStyle="1" w:styleId="Charb">
    <w:name w:val="正文首行缩进 Char"/>
    <w:basedOn w:val="Char3"/>
    <w:link w:val="afa"/>
    <w:uiPriority w:val="99"/>
    <w:qFormat/>
    <w:rPr>
      <w:rFonts w:asciiTheme="minorHAnsi" w:eastAsia="仿宋_GB2312" w:hAnsiTheme="minorHAnsi" w:cstheme="minorBidi"/>
      <w:kern w:val="2"/>
      <w:sz w:val="24"/>
      <w:szCs w:val="24"/>
    </w:rPr>
  </w:style>
  <w:style w:type="character" w:customStyle="1" w:styleId="2Char0">
    <w:name w:val="正文首行缩进 2 Char"/>
    <w:basedOn w:val="Char"/>
    <w:link w:val="21"/>
    <w:uiPriority w:val="99"/>
    <w:qFormat/>
    <w:rPr>
      <w:rFonts w:asciiTheme="minorHAnsi" w:eastAsia="方正书宋简体" w:hAnsiTheme="minorHAnsi" w:cstheme="minorBidi"/>
      <w:sz w:val="24"/>
    </w:rPr>
  </w:style>
  <w:style w:type="paragraph" w:customStyle="1" w:styleId="aff2">
    <w:name w:val="正文内容"/>
    <w:basedOn w:val="a9"/>
    <w:qFormat/>
    <w:pPr>
      <w:spacing w:line="480" w:lineRule="exact"/>
      <w:ind w:firstLineChars="200" w:firstLine="480"/>
    </w:pPr>
    <w:rPr>
      <w:rFonts w:ascii="微软雅黑" w:hAnsi="微软雅黑"/>
      <w:sz w:val="24"/>
      <w:szCs w:val="22"/>
    </w:rPr>
  </w:style>
  <w:style w:type="paragraph" w:customStyle="1" w:styleId="215">
    <w:name w:val="样式 宋体 首行缩进:  2 字符 行距: 1.5 倍行距"/>
    <w:basedOn w:val="a9"/>
    <w:qFormat/>
    <w:pPr>
      <w:ind w:firstLine="480"/>
    </w:pPr>
    <w:rPr>
      <w:rFonts w:ascii="Times New Roman" w:eastAsia="宋体" w:hAnsi="Times New Roman" w:cs="宋体"/>
      <w:sz w:val="24"/>
    </w:rPr>
  </w:style>
  <w:style w:type="character" w:customStyle="1" w:styleId="1b">
    <w:name w:val="样式 宋体1"/>
    <w:basedOn w:val="aa"/>
    <w:qFormat/>
    <w:rPr>
      <w:rFonts w:ascii="宋体" w:eastAsia="宋体" w:hAnsi="宋体" w:cs="Times New Roman" w:hint="eastAsia"/>
      <w:sz w:val="24"/>
      <w:szCs w:val="24"/>
    </w:rPr>
  </w:style>
  <w:style w:type="character" w:customStyle="1" w:styleId="apple-converted-space">
    <w:name w:val="apple-converted-space"/>
    <w:basedOn w:val="aa"/>
    <w:qFormat/>
  </w:style>
  <w:style w:type="character" w:customStyle="1" w:styleId="fontstyle01">
    <w:name w:val="fontstyle01"/>
    <w:basedOn w:val="aa"/>
    <w:qFormat/>
    <w:rPr>
      <w:rFonts w:ascii="FZZDXJW--GB1-0" w:hAnsi="FZZDXJW--GB1-0" w:hint="default"/>
      <w:color w:val="242021"/>
      <w:sz w:val="14"/>
      <w:szCs w:val="14"/>
    </w:rPr>
  </w:style>
  <w:style w:type="character" w:customStyle="1" w:styleId="fontstyle21">
    <w:name w:val="fontstyle21"/>
    <w:basedOn w:val="aa"/>
    <w:qFormat/>
    <w:rPr>
      <w:rFonts w:ascii="MicrosoftYaHei-Bold" w:hAnsi="MicrosoftYaHei-Bold" w:hint="default"/>
      <w:b/>
      <w:bCs/>
      <w:color w:val="242021"/>
      <w:sz w:val="20"/>
      <w:szCs w:val="20"/>
    </w:rPr>
  </w:style>
  <w:style w:type="paragraph" w:customStyle="1" w:styleId="25">
    <w:name w:val="样式 正文缩进 + 首行缩进:  2 字符"/>
    <w:basedOn w:val="ae"/>
    <w:qFormat/>
    <w:pPr>
      <w:spacing w:before="0" w:beforeAutospacing="0" w:after="80" w:afterAutospacing="0"/>
      <w:ind w:firstLine="480"/>
    </w:pPr>
    <w:rPr>
      <w:rFonts w:ascii="Calibri" w:hAnsi="Calibri"/>
      <w:kern w:val="2"/>
      <w:sz w:val="24"/>
      <w:szCs w:val="22"/>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4Char1">
    <w:name w:val="标题 4 Char1"/>
    <w:basedOn w:val="aa"/>
    <w:uiPriority w:val="9"/>
    <w:semiHidden/>
    <w:qFormat/>
    <w:rPr>
      <w:rFonts w:asciiTheme="majorHAnsi" w:eastAsiaTheme="majorEastAsia" w:hAnsiTheme="majorHAnsi" w:cstheme="majorBidi"/>
      <w:b/>
      <w:bCs/>
      <w:kern w:val="2"/>
      <w:sz w:val="28"/>
      <w:szCs w:val="28"/>
    </w:rPr>
  </w:style>
  <w:style w:type="character" w:customStyle="1" w:styleId="5Char1">
    <w:name w:val="标题 5 Char1"/>
    <w:basedOn w:val="aa"/>
    <w:uiPriority w:val="9"/>
    <w:semiHidden/>
    <w:qFormat/>
    <w:rPr>
      <w:rFonts w:asciiTheme="minorHAnsi" w:eastAsiaTheme="minorEastAsia" w:hAnsiTheme="minorHAnsi" w:cstheme="minorBidi"/>
      <w:b/>
      <w:bCs/>
      <w:kern w:val="2"/>
      <w:sz w:val="28"/>
      <w:szCs w:val="28"/>
    </w:rPr>
  </w:style>
  <w:style w:type="character" w:customStyle="1" w:styleId="6Char1">
    <w:name w:val="标题 6 Char1"/>
    <w:basedOn w:val="aa"/>
    <w:uiPriority w:val="9"/>
    <w:semiHidden/>
    <w:qFormat/>
    <w:rPr>
      <w:rFonts w:asciiTheme="majorHAnsi" w:eastAsiaTheme="majorEastAsia" w:hAnsiTheme="majorHAnsi" w:cstheme="majorBidi"/>
      <w:b/>
      <w:bCs/>
      <w:kern w:val="2"/>
      <w:sz w:val="24"/>
      <w:szCs w:val="24"/>
    </w:rPr>
  </w:style>
  <w:style w:type="character" w:customStyle="1" w:styleId="7Char1">
    <w:name w:val="标题 7 Char1"/>
    <w:basedOn w:val="aa"/>
    <w:uiPriority w:val="9"/>
    <w:semiHidden/>
    <w:qFormat/>
    <w:rPr>
      <w:rFonts w:asciiTheme="minorHAnsi" w:eastAsiaTheme="minorEastAsia" w:hAnsiTheme="minorHAnsi" w:cstheme="minorBidi"/>
      <w:b/>
      <w:bCs/>
      <w:kern w:val="2"/>
      <w:sz w:val="24"/>
      <w:szCs w:val="24"/>
    </w:rPr>
  </w:style>
  <w:style w:type="character" w:customStyle="1" w:styleId="8Char1">
    <w:name w:val="标题 8 Char1"/>
    <w:basedOn w:val="aa"/>
    <w:uiPriority w:val="9"/>
    <w:semiHidden/>
    <w:qFormat/>
    <w:rPr>
      <w:rFonts w:asciiTheme="majorHAnsi" w:eastAsiaTheme="majorEastAsia" w:hAnsiTheme="majorHAnsi" w:cstheme="majorBidi"/>
      <w:kern w:val="2"/>
      <w:sz w:val="24"/>
      <w:szCs w:val="24"/>
    </w:rPr>
  </w:style>
  <w:style w:type="character" w:customStyle="1" w:styleId="9Char1">
    <w:name w:val="标题 9 Char1"/>
    <w:basedOn w:val="aa"/>
    <w:uiPriority w:val="9"/>
    <w:semiHidden/>
    <w:qFormat/>
    <w:rPr>
      <w:rFonts w:asciiTheme="majorHAnsi" w:eastAsiaTheme="majorEastAsia" w:hAnsiTheme="majorHAnsi" w:cstheme="majorBidi"/>
      <w:kern w:val="2"/>
      <w:sz w:val="21"/>
      <w:szCs w:val="21"/>
    </w:rPr>
  </w:style>
  <w:style w:type="paragraph" w:customStyle="1" w:styleId="26">
    <w:name w:val="题注2"/>
    <w:basedOn w:val="a9"/>
    <w:next w:val="a9"/>
    <w:qFormat/>
    <w:rPr>
      <w:rFonts w:ascii="Arial" w:eastAsia="黑体" w:hAnsi="Arial"/>
      <w:sz w:val="20"/>
      <w:szCs w:val="20"/>
    </w:rPr>
  </w:style>
  <w:style w:type="paragraph" w:customStyle="1" w:styleId="42">
    <w:name w:val="目录 42"/>
    <w:basedOn w:val="a9"/>
    <w:next w:val="a9"/>
    <w:uiPriority w:val="39"/>
    <w:unhideWhenUsed/>
    <w:qFormat/>
    <w:pPr>
      <w:ind w:leftChars="600" w:left="1260"/>
    </w:pPr>
    <w:rPr>
      <w:szCs w:val="22"/>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9"/>
    <w:uiPriority w:val="1"/>
    <w:qFormat/>
    <w:pPr>
      <w:autoSpaceDE w:val="0"/>
      <w:autoSpaceDN w:val="0"/>
      <w:jc w:val="left"/>
    </w:pPr>
    <w:rPr>
      <w:rFonts w:ascii="宋体" w:eastAsia="宋体" w:hAnsi="宋体" w:cs="宋体"/>
      <w:kern w:val="0"/>
      <w:sz w:val="22"/>
      <w:szCs w:val="22"/>
      <w:lang w:eastAsia="en-US"/>
    </w:rPr>
  </w:style>
  <w:style w:type="table" w:customStyle="1" w:styleId="1c">
    <w:name w:val="网格型1"/>
    <w:basedOn w:val="ab"/>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
    <w:name w:val="网格型2"/>
    <w:basedOn w:val="ab"/>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网格型3"/>
    <w:basedOn w:val="ab"/>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网格型4"/>
    <w:basedOn w:val="ab"/>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2">
    <w:name w:val="Table Normal2"/>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3">
    <w:name w:val="Table Normal3"/>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1d">
    <w:name w:val="访问过的超链接1"/>
    <w:basedOn w:val="aa"/>
    <w:uiPriority w:val="99"/>
    <w:unhideWhenUsed/>
    <w:qFormat/>
    <w:rPr>
      <w:color w:val="800080"/>
      <w:u w:val="single"/>
    </w:rPr>
  </w:style>
  <w:style w:type="paragraph" w:customStyle="1" w:styleId="aff3">
    <w:name w:val="表格文字"/>
    <w:basedOn w:val="a9"/>
    <w:link w:val="Chare"/>
    <w:qFormat/>
    <w:pPr>
      <w:autoSpaceDE w:val="0"/>
      <w:autoSpaceDN w:val="0"/>
      <w:spacing w:line="560" w:lineRule="exact"/>
      <w:jc w:val="center"/>
    </w:pPr>
    <w:rPr>
      <w:rFonts w:ascii="Times New Roman" w:eastAsia="仿宋" w:hAnsi="Times New Roman" w:cs="宋体"/>
      <w:color w:val="000000"/>
      <w:kern w:val="0"/>
      <w:sz w:val="24"/>
      <w:szCs w:val="21"/>
    </w:rPr>
  </w:style>
  <w:style w:type="character" w:customStyle="1" w:styleId="Chare">
    <w:name w:val="表格文字 Char"/>
    <w:link w:val="aff3"/>
    <w:qFormat/>
    <w:rPr>
      <w:rFonts w:eastAsia="仿宋" w:cs="宋体"/>
      <w:color w:val="000000"/>
      <w:sz w:val="24"/>
      <w:szCs w:val="21"/>
    </w:rPr>
  </w:style>
  <w:style w:type="character" w:styleId="aff4">
    <w:name w:val="Placeholder Text"/>
    <w:basedOn w:val="aa"/>
    <w:uiPriority w:val="99"/>
    <w:unhideWhenUsed/>
    <w:qFormat/>
    <w:rPr>
      <w:color w:val="808080"/>
    </w:rPr>
  </w:style>
  <w:style w:type="paragraph" w:customStyle="1" w:styleId="34">
    <w:name w:val="题注3"/>
    <w:basedOn w:val="a9"/>
    <w:next w:val="a9"/>
    <w:qFormat/>
    <w:rPr>
      <w:rFonts w:ascii="Arial" w:eastAsia="黑体" w:hAnsi="Arial"/>
      <w:sz w:val="20"/>
      <w:szCs w:val="20"/>
    </w:rPr>
  </w:style>
  <w:style w:type="paragraph" w:customStyle="1" w:styleId="430">
    <w:name w:val="目录 43"/>
    <w:basedOn w:val="a9"/>
    <w:next w:val="a9"/>
    <w:uiPriority w:val="39"/>
    <w:unhideWhenUsed/>
    <w:qFormat/>
    <w:pPr>
      <w:ind w:leftChars="600" w:left="1260"/>
    </w:pPr>
    <w:rPr>
      <w:szCs w:val="22"/>
    </w:rPr>
  </w:style>
  <w:style w:type="table" w:customStyle="1" w:styleId="111">
    <w:name w:val="网格型11"/>
    <w:basedOn w:val="ab"/>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网格型21"/>
    <w:basedOn w:val="ab"/>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网格型31"/>
    <w:basedOn w:val="ab"/>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网格型41"/>
    <w:basedOn w:val="ab"/>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网格型5"/>
    <w:basedOn w:val="ab"/>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网格型6"/>
    <w:basedOn w:val="ab"/>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
    <w:name w:val="正文首行缩进 21"/>
    <w:basedOn w:val="ad"/>
    <w:next w:val="21"/>
    <w:uiPriority w:val="99"/>
    <w:unhideWhenUsed/>
    <w:qFormat/>
    <w:pPr>
      <w:spacing w:after="120" w:line="240" w:lineRule="auto"/>
      <w:ind w:leftChars="200" w:left="420" w:firstLineChars="200" w:firstLine="420"/>
    </w:pPr>
    <w:rPr>
      <w:rFonts w:ascii="Calibri" w:eastAsia="宋体" w:hAnsi="Calibri" w:cs="Times New Roman"/>
      <w:kern w:val="2"/>
      <w:sz w:val="21"/>
      <w:szCs w:val="24"/>
    </w:rPr>
  </w:style>
  <w:style w:type="table" w:customStyle="1" w:styleId="TableNormal4">
    <w:name w:val="Table Normal4"/>
    <w:uiPriority w:val="2"/>
    <w:unhideWhenUsed/>
    <w:qFormat/>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table" w:customStyle="1" w:styleId="1110">
    <w:name w:val="网格型111"/>
    <w:basedOn w:val="ab"/>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网格型211"/>
    <w:basedOn w:val="ab"/>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网格型311"/>
    <w:basedOn w:val="ab"/>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网格型411"/>
    <w:basedOn w:val="ab"/>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unhideWhenUsed/>
    <w:qFormat/>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table" w:customStyle="1" w:styleId="TableNormal21">
    <w:name w:val="Table Normal21"/>
    <w:uiPriority w:val="2"/>
    <w:unhideWhenUsed/>
    <w:qFormat/>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table" w:customStyle="1" w:styleId="TableNormal31">
    <w:name w:val="Table Normal31"/>
    <w:uiPriority w:val="2"/>
    <w:unhideWhenUsed/>
    <w:qFormat/>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character" w:customStyle="1" w:styleId="2Char1">
    <w:name w:val="正文首行缩进 2 Char1"/>
    <w:basedOn w:val="Char"/>
    <w:uiPriority w:val="99"/>
    <w:semiHidden/>
    <w:qFormat/>
    <w:rPr>
      <w:rFonts w:ascii="Times New Roman" w:eastAsia="方正书宋简体" w:hAnsi="Times New Roman" w:cs="Times New Roman"/>
      <w:kern w:val="0"/>
      <w:sz w:val="24"/>
      <w:szCs w:val="20"/>
    </w:rPr>
  </w:style>
  <w:style w:type="paragraph" w:customStyle="1" w:styleId="35">
    <w:name w:val="列出段落3"/>
    <w:basedOn w:val="a9"/>
    <w:uiPriority w:val="34"/>
    <w:unhideWhenUsed/>
    <w:qFormat/>
    <w:pPr>
      <w:spacing w:before="100" w:beforeAutospacing="1" w:after="100" w:afterAutospacing="1" w:line="360" w:lineRule="auto"/>
      <w:ind w:firstLineChars="200" w:firstLine="420"/>
    </w:pPr>
    <w:rPr>
      <w:rFonts w:ascii="Times New Roman" w:eastAsia="宋体" w:hAnsi="Times New Roman" w:cs="Times New Roman"/>
    </w:rPr>
  </w:style>
  <w:style w:type="character" w:customStyle="1" w:styleId="1e">
    <w:name w:val="占位符文本1"/>
    <w:basedOn w:val="aa"/>
    <w:uiPriority w:val="99"/>
    <w:unhideWhenUsed/>
    <w:qFormat/>
    <w:rPr>
      <w:color w:val="808080"/>
    </w:rPr>
  </w:style>
  <w:style w:type="character" w:customStyle="1" w:styleId="font21">
    <w:name w:val="font21"/>
    <w:basedOn w:val="aa"/>
    <w:qFormat/>
    <w:rPr>
      <w:rFonts w:ascii="仿宋" w:eastAsia="仿宋" w:hAnsi="仿宋" w:cs="仿宋" w:hint="eastAsia"/>
      <w:color w:val="000000"/>
      <w:sz w:val="24"/>
      <w:szCs w:val="24"/>
      <w:u w:val="none"/>
    </w:rPr>
  </w:style>
  <w:style w:type="paragraph" w:styleId="aff5">
    <w:name w:val="table of authorities"/>
    <w:basedOn w:val="a9"/>
    <w:next w:val="a9"/>
    <w:rsid w:val="008A0C44"/>
    <w:pPr>
      <w:ind w:leftChars="200" w:left="420"/>
    </w:pPr>
  </w:style>
  <w:style w:type="table" w:customStyle="1" w:styleId="70">
    <w:name w:val="网格型7"/>
    <w:basedOn w:val="ab"/>
    <w:next w:val="afb"/>
    <w:uiPriority w:val="59"/>
    <w:rsid w:val="00424FF2"/>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网格型8"/>
    <w:basedOn w:val="ab"/>
    <w:next w:val="afb"/>
    <w:rsid w:val="004D7461"/>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
    <w:name w:val="无列表1"/>
    <w:next w:val="ac"/>
    <w:uiPriority w:val="99"/>
    <w:semiHidden/>
    <w:unhideWhenUsed/>
    <w:rsid w:val="004D7461"/>
  </w:style>
  <w:style w:type="table" w:customStyle="1" w:styleId="TableNormal5">
    <w:name w:val="Table Normal5"/>
    <w:uiPriority w:val="2"/>
    <w:semiHidden/>
    <w:unhideWhenUsed/>
    <w:qFormat/>
    <w:rsid w:val="004D7461"/>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90">
    <w:name w:val="网格型9"/>
    <w:basedOn w:val="ab"/>
    <w:next w:val="afb"/>
    <w:rsid w:val="004D746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网格型12"/>
    <w:basedOn w:val="ab"/>
    <w:next w:val="afb"/>
    <w:rsid w:val="004D746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图表标题"/>
    <w:basedOn w:val="a9"/>
    <w:next w:val="a9"/>
    <w:qFormat/>
    <w:rsid w:val="004D7461"/>
    <w:pPr>
      <w:spacing w:line="360" w:lineRule="auto"/>
      <w:ind w:firstLineChars="200" w:firstLine="200"/>
      <w:jc w:val="center"/>
    </w:pPr>
    <w:rPr>
      <w:rFonts w:ascii="宋体" w:eastAsia="宋体" w:hAnsi="Times New Roman" w:cs="宋体"/>
      <w:b/>
      <w:bCs/>
      <w:sz w:val="24"/>
    </w:rPr>
  </w:style>
  <w:style w:type="paragraph" w:customStyle="1" w:styleId="Default">
    <w:name w:val="Default"/>
    <w:qFormat/>
    <w:rsid w:val="004D7461"/>
    <w:pPr>
      <w:widowControl w:val="0"/>
      <w:autoSpaceDE w:val="0"/>
      <w:autoSpaceDN w:val="0"/>
      <w:adjustRightInd w:val="0"/>
    </w:pPr>
    <w:rPr>
      <w:rFonts w:ascii="宋体" w:hAnsi="Calibri" w:cs="宋体"/>
      <w:color w:val="000000"/>
      <w:sz w:val="24"/>
      <w:szCs w:val="24"/>
    </w:rPr>
  </w:style>
  <w:style w:type="numbering" w:customStyle="1" w:styleId="112">
    <w:name w:val="无列表11"/>
    <w:next w:val="ac"/>
    <w:uiPriority w:val="99"/>
    <w:semiHidden/>
    <w:unhideWhenUsed/>
    <w:rsid w:val="004D7461"/>
  </w:style>
  <w:style w:type="paragraph" w:customStyle="1" w:styleId="710">
    <w:name w:val="目录 71"/>
    <w:basedOn w:val="a9"/>
    <w:next w:val="a9"/>
    <w:uiPriority w:val="39"/>
    <w:unhideWhenUsed/>
    <w:qFormat/>
    <w:rsid w:val="004D7461"/>
    <w:pPr>
      <w:ind w:leftChars="1200" w:left="2520"/>
    </w:pPr>
    <w:rPr>
      <w:rFonts w:ascii="Calibri" w:eastAsia="宋体" w:hAnsi="Calibri" w:cs="Times New Roman"/>
      <w:szCs w:val="22"/>
    </w:rPr>
  </w:style>
  <w:style w:type="paragraph" w:customStyle="1" w:styleId="1f0">
    <w:name w:val="正文缩进1"/>
    <w:basedOn w:val="a9"/>
    <w:next w:val="ae"/>
    <w:unhideWhenUsed/>
    <w:qFormat/>
    <w:rsid w:val="004D7461"/>
    <w:pPr>
      <w:ind w:firstLineChars="200" w:firstLine="420"/>
    </w:pPr>
    <w:rPr>
      <w:rFonts w:ascii="Calibri" w:eastAsia="宋体" w:hAnsi="Calibri" w:cs="Times New Roman"/>
      <w:szCs w:val="22"/>
    </w:rPr>
  </w:style>
  <w:style w:type="paragraph" w:styleId="aff7">
    <w:name w:val="List Bullet"/>
    <w:basedOn w:val="a9"/>
    <w:qFormat/>
    <w:rsid w:val="004D7461"/>
    <w:pPr>
      <w:widowControl/>
      <w:spacing w:before="120" w:after="120"/>
      <w:ind w:left="1702" w:firstLine="510"/>
    </w:pPr>
    <w:rPr>
      <w:rFonts w:ascii="Arial" w:eastAsia="宋体" w:hAnsi="Arial" w:cs="Arial"/>
      <w:kern w:val="0"/>
      <w:sz w:val="22"/>
      <w:szCs w:val="22"/>
      <w:lang w:val="en-GB"/>
    </w:rPr>
  </w:style>
  <w:style w:type="paragraph" w:customStyle="1" w:styleId="510">
    <w:name w:val="目录 51"/>
    <w:basedOn w:val="a9"/>
    <w:next w:val="a9"/>
    <w:uiPriority w:val="39"/>
    <w:unhideWhenUsed/>
    <w:qFormat/>
    <w:rsid w:val="004D7461"/>
    <w:pPr>
      <w:ind w:leftChars="800" w:left="1680"/>
    </w:pPr>
    <w:rPr>
      <w:rFonts w:ascii="Calibri" w:eastAsia="宋体" w:hAnsi="Calibri" w:cs="Times New Roman"/>
      <w:szCs w:val="22"/>
    </w:rPr>
  </w:style>
  <w:style w:type="paragraph" w:customStyle="1" w:styleId="810">
    <w:name w:val="目录 81"/>
    <w:basedOn w:val="a9"/>
    <w:next w:val="a9"/>
    <w:uiPriority w:val="39"/>
    <w:unhideWhenUsed/>
    <w:qFormat/>
    <w:rsid w:val="004D7461"/>
    <w:pPr>
      <w:ind w:leftChars="1400" w:left="2940"/>
    </w:pPr>
    <w:rPr>
      <w:rFonts w:ascii="Calibri" w:eastAsia="宋体" w:hAnsi="Calibri" w:cs="Times New Roman"/>
      <w:szCs w:val="22"/>
    </w:rPr>
  </w:style>
  <w:style w:type="paragraph" w:styleId="28">
    <w:name w:val="Body Text Indent 2"/>
    <w:basedOn w:val="a9"/>
    <w:link w:val="2Char2"/>
    <w:unhideWhenUsed/>
    <w:qFormat/>
    <w:rsid w:val="004D7461"/>
    <w:pPr>
      <w:spacing w:after="120" w:line="480" w:lineRule="auto"/>
      <w:ind w:leftChars="200" w:left="420"/>
    </w:pPr>
    <w:rPr>
      <w:rFonts w:ascii="Calibri" w:eastAsia="宋体" w:hAnsi="Calibri" w:cs="Times New Roman"/>
      <w:szCs w:val="22"/>
    </w:rPr>
  </w:style>
  <w:style w:type="character" w:customStyle="1" w:styleId="2Char2">
    <w:name w:val="正文文本缩进 2 Char"/>
    <w:basedOn w:val="aa"/>
    <w:link w:val="28"/>
    <w:qFormat/>
    <w:rsid w:val="004D7461"/>
    <w:rPr>
      <w:rFonts w:ascii="Calibri" w:hAnsi="Calibri"/>
      <w:kern w:val="2"/>
      <w:sz w:val="21"/>
      <w:szCs w:val="22"/>
    </w:rPr>
  </w:style>
  <w:style w:type="paragraph" w:styleId="aff8">
    <w:name w:val="footnote text"/>
    <w:basedOn w:val="a9"/>
    <w:link w:val="Charf"/>
    <w:uiPriority w:val="99"/>
    <w:unhideWhenUsed/>
    <w:qFormat/>
    <w:rsid w:val="004D7461"/>
    <w:pPr>
      <w:widowControl/>
      <w:snapToGrid w:val="0"/>
      <w:spacing w:line="360" w:lineRule="auto"/>
      <w:ind w:firstLine="510"/>
      <w:jc w:val="left"/>
    </w:pPr>
    <w:rPr>
      <w:rFonts w:ascii="Arial" w:eastAsia="宋体" w:hAnsi="Arial" w:cs="Times New Roman"/>
      <w:kern w:val="0"/>
      <w:sz w:val="18"/>
      <w:szCs w:val="18"/>
      <w:lang w:val="en-AU" w:eastAsia="en-US"/>
    </w:rPr>
  </w:style>
  <w:style w:type="character" w:customStyle="1" w:styleId="Charf">
    <w:name w:val="脚注文本 Char"/>
    <w:basedOn w:val="aa"/>
    <w:link w:val="aff8"/>
    <w:uiPriority w:val="99"/>
    <w:qFormat/>
    <w:rsid w:val="004D7461"/>
    <w:rPr>
      <w:rFonts w:ascii="Arial" w:hAnsi="Arial"/>
      <w:sz w:val="18"/>
      <w:szCs w:val="18"/>
      <w:lang w:val="en-AU" w:eastAsia="en-US"/>
    </w:rPr>
  </w:style>
  <w:style w:type="paragraph" w:customStyle="1" w:styleId="611">
    <w:name w:val="目录 61"/>
    <w:basedOn w:val="a9"/>
    <w:next w:val="a9"/>
    <w:uiPriority w:val="39"/>
    <w:unhideWhenUsed/>
    <w:qFormat/>
    <w:rsid w:val="004D7461"/>
    <w:pPr>
      <w:ind w:leftChars="1000" w:left="2100"/>
    </w:pPr>
    <w:rPr>
      <w:rFonts w:ascii="Calibri" w:eastAsia="宋体" w:hAnsi="Calibri" w:cs="Times New Roman"/>
      <w:szCs w:val="22"/>
    </w:rPr>
  </w:style>
  <w:style w:type="paragraph" w:customStyle="1" w:styleId="1f1">
    <w:name w:val="图表目录1"/>
    <w:basedOn w:val="a9"/>
    <w:next w:val="a9"/>
    <w:uiPriority w:val="99"/>
    <w:unhideWhenUsed/>
    <w:qFormat/>
    <w:rsid w:val="004D7461"/>
    <w:pPr>
      <w:spacing w:line="360" w:lineRule="auto"/>
      <w:ind w:leftChars="200" w:left="200" w:hangingChars="200" w:hanging="200"/>
    </w:pPr>
    <w:rPr>
      <w:rFonts w:ascii="Arial" w:eastAsia="宋体" w:hAnsi="Arial" w:cs="Times New Roman"/>
      <w:sz w:val="24"/>
      <w:szCs w:val="22"/>
    </w:rPr>
  </w:style>
  <w:style w:type="paragraph" w:customStyle="1" w:styleId="910">
    <w:name w:val="目录 91"/>
    <w:basedOn w:val="a9"/>
    <w:next w:val="a9"/>
    <w:uiPriority w:val="39"/>
    <w:unhideWhenUsed/>
    <w:qFormat/>
    <w:rsid w:val="004D7461"/>
    <w:pPr>
      <w:ind w:leftChars="1600" w:left="3360"/>
    </w:pPr>
    <w:rPr>
      <w:rFonts w:ascii="Calibri" w:eastAsia="宋体" w:hAnsi="Calibri" w:cs="Times New Roman"/>
      <w:szCs w:val="22"/>
    </w:rPr>
  </w:style>
  <w:style w:type="paragraph" w:customStyle="1" w:styleId="1f2">
    <w:name w:val="普通(网站)1"/>
    <w:basedOn w:val="a9"/>
    <w:next w:val="af7"/>
    <w:uiPriority w:val="99"/>
    <w:unhideWhenUsed/>
    <w:qFormat/>
    <w:rsid w:val="004D7461"/>
    <w:pPr>
      <w:spacing w:line="360" w:lineRule="auto"/>
      <w:ind w:firstLineChars="200" w:firstLine="200"/>
    </w:pPr>
    <w:rPr>
      <w:rFonts w:ascii="Times New Roman" w:eastAsia="宋体" w:hAnsi="Times New Roman" w:cs="Times New Roman"/>
      <w:sz w:val="24"/>
    </w:rPr>
  </w:style>
  <w:style w:type="paragraph" w:customStyle="1" w:styleId="1f3">
    <w:name w:val="标题1"/>
    <w:basedOn w:val="a9"/>
    <w:next w:val="a9"/>
    <w:link w:val="1Char0"/>
    <w:qFormat/>
    <w:rsid w:val="004D7461"/>
    <w:pPr>
      <w:spacing w:line="360" w:lineRule="auto"/>
      <w:jc w:val="center"/>
    </w:pPr>
    <w:rPr>
      <w:rFonts w:ascii="Times New Roman" w:eastAsia="宋体" w:hAnsi="Times New Roman" w:cs="Times New Roman"/>
      <w:bCs/>
      <w:szCs w:val="32"/>
    </w:rPr>
  </w:style>
  <w:style w:type="paragraph" w:customStyle="1" w:styleId="1f4">
    <w:name w:val="正文首行缩进1"/>
    <w:basedOn w:val="af1"/>
    <w:next w:val="afa"/>
    <w:uiPriority w:val="99"/>
    <w:unhideWhenUsed/>
    <w:qFormat/>
    <w:rsid w:val="004D7461"/>
    <w:pPr>
      <w:spacing w:after="120" w:line="360" w:lineRule="auto"/>
      <w:ind w:rightChars="0" w:right="0" w:firstLineChars="100" w:firstLine="420"/>
    </w:pPr>
    <w:rPr>
      <w:rFonts w:ascii="Calibri" w:eastAsia="宋体" w:hAnsi="Calibri" w:cs="Times New Roman"/>
      <w:sz w:val="21"/>
      <w:szCs w:val="22"/>
    </w:rPr>
  </w:style>
  <w:style w:type="table" w:customStyle="1" w:styleId="220">
    <w:name w:val="网格型22"/>
    <w:basedOn w:val="ab"/>
    <w:next w:val="afb"/>
    <w:uiPriority w:val="59"/>
    <w:qFormat/>
    <w:rsid w:val="004D74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9">
    <w:name w:val="Table Theme"/>
    <w:basedOn w:val="ab"/>
    <w:qFormat/>
    <w:rsid w:val="004D7461"/>
    <w:pPr>
      <w:spacing w:before="40" w:after="40"/>
      <w:ind w:left="62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浅色底纹 - 强调文字颜色 51"/>
    <w:basedOn w:val="ab"/>
    <w:next w:val="-5"/>
    <w:uiPriority w:val="60"/>
    <w:unhideWhenUsed/>
    <w:qFormat/>
    <w:rsid w:val="004D7461"/>
    <w:rPr>
      <w:rFonts w:ascii="Calibri" w:hAnsi="Calibri"/>
      <w:color w:val="2F5496"/>
      <w:kern w:val="2"/>
      <w:sz w:val="21"/>
      <w:szCs w:val="22"/>
    </w:rPr>
    <w:tblPr>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character" w:styleId="affa">
    <w:name w:val="Emphasis"/>
    <w:basedOn w:val="aa"/>
    <w:uiPriority w:val="20"/>
    <w:qFormat/>
    <w:rsid w:val="004D7461"/>
    <w:rPr>
      <w:i/>
      <w:iCs/>
    </w:rPr>
  </w:style>
  <w:style w:type="character" w:styleId="affb">
    <w:name w:val="footnote reference"/>
    <w:uiPriority w:val="99"/>
    <w:unhideWhenUsed/>
    <w:qFormat/>
    <w:rsid w:val="004D7461"/>
    <w:rPr>
      <w:vertAlign w:val="superscript"/>
    </w:rPr>
  </w:style>
  <w:style w:type="paragraph" w:customStyle="1" w:styleId="ItemListinTable2">
    <w:name w:val="Item List in Table_2"/>
    <w:basedOn w:val="a9"/>
    <w:qFormat/>
    <w:rsid w:val="004D7461"/>
    <w:pPr>
      <w:widowControl/>
      <w:numPr>
        <w:ilvl w:val="4"/>
        <w:numId w:val="2"/>
      </w:numPr>
      <w:spacing w:before="80" w:after="80" w:line="360" w:lineRule="auto"/>
      <w:ind w:left="511" w:firstLineChars="200" w:hanging="227"/>
      <w:jc w:val="left"/>
    </w:pPr>
    <w:rPr>
      <w:rFonts w:ascii="Arial" w:eastAsia="宋体" w:hAnsi="Arial" w:cs="Arial"/>
      <w:sz w:val="18"/>
      <w:szCs w:val="18"/>
      <w:lang w:eastAsia="en-US"/>
    </w:rPr>
  </w:style>
  <w:style w:type="paragraph" w:customStyle="1" w:styleId="ItemListinTable">
    <w:name w:val="Item List in Table"/>
    <w:basedOn w:val="a9"/>
    <w:link w:val="ItemListinTableCharChar"/>
    <w:qFormat/>
    <w:rsid w:val="004D7461"/>
    <w:pPr>
      <w:widowControl/>
      <w:numPr>
        <w:ilvl w:val="3"/>
        <w:numId w:val="2"/>
      </w:numPr>
      <w:spacing w:before="80" w:after="80" w:line="360" w:lineRule="auto"/>
      <w:ind w:firstLineChars="200" w:firstLine="0"/>
      <w:jc w:val="left"/>
    </w:pPr>
    <w:rPr>
      <w:rFonts w:ascii="Arial" w:eastAsia="宋体" w:hAnsi="Arial" w:cs="Arial"/>
      <w:sz w:val="18"/>
      <w:szCs w:val="18"/>
      <w:lang w:eastAsia="en-US"/>
    </w:rPr>
  </w:style>
  <w:style w:type="paragraph" w:customStyle="1" w:styleId="NotesTextListinTable">
    <w:name w:val="Notes Text List in Table"/>
    <w:qFormat/>
    <w:rsid w:val="004D7461"/>
    <w:pPr>
      <w:numPr>
        <w:ilvl w:val="5"/>
        <w:numId w:val="2"/>
      </w:numPr>
      <w:spacing w:before="80" w:after="80"/>
    </w:pPr>
    <w:rPr>
      <w:rFonts w:ascii="Arial" w:eastAsia="华文楷体" w:hAnsi="Arial" w:cs="楷体_GB2312"/>
      <w:sz w:val="18"/>
      <w:szCs w:val="18"/>
    </w:rPr>
  </w:style>
  <w:style w:type="character" w:customStyle="1" w:styleId="Charf0">
    <w:name w:val="题注 Char"/>
    <w:link w:val="affc"/>
    <w:semiHidden/>
    <w:qFormat/>
    <w:locked/>
    <w:rsid w:val="004D7461"/>
    <w:rPr>
      <w:rFonts w:ascii="Calibri Light" w:eastAsia="黑体" w:hAnsi="Calibri Light"/>
      <w:kern w:val="2"/>
    </w:rPr>
  </w:style>
  <w:style w:type="paragraph" w:customStyle="1" w:styleId="affd">
    <w:name w:val="*正文"/>
    <w:basedOn w:val="a9"/>
    <w:link w:val="Charf1"/>
    <w:qFormat/>
    <w:rsid w:val="004D7461"/>
    <w:pPr>
      <w:spacing w:line="360" w:lineRule="auto"/>
      <w:ind w:firstLineChars="200" w:firstLine="200"/>
    </w:pPr>
    <w:rPr>
      <w:rFonts w:ascii="宋体" w:eastAsia="宋体" w:hAnsi="宋体" w:cs="Times New Roman"/>
      <w:sz w:val="24"/>
      <w:lang w:val="zh-CN"/>
    </w:rPr>
  </w:style>
  <w:style w:type="character" w:customStyle="1" w:styleId="Charf1">
    <w:name w:val="*正文 Char"/>
    <w:link w:val="affd"/>
    <w:qFormat/>
    <w:rsid w:val="004D7461"/>
    <w:rPr>
      <w:rFonts w:ascii="宋体" w:hAnsi="宋体"/>
      <w:kern w:val="2"/>
      <w:sz w:val="24"/>
      <w:szCs w:val="24"/>
      <w:lang w:val="zh-CN"/>
    </w:rPr>
  </w:style>
  <w:style w:type="character" w:customStyle="1" w:styleId="22Char">
    <w:name w:val="正文，段落，小四，22磅行距 Char"/>
    <w:link w:val="221"/>
    <w:qFormat/>
    <w:locked/>
    <w:rsid w:val="004D7461"/>
    <w:rPr>
      <w:sz w:val="24"/>
      <w:szCs w:val="24"/>
    </w:rPr>
  </w:style>
  <w:style w:type="paragraph" w:customStyle="1" w:styleId="221">
    <w:name w:val="正文，段落，小四，22磅行距"/>
    <w:basedOn w:val="a9"/>
    <w:link w:val="22Char"/>
    <w:qFormat/>
    <w:rsid w:val="004D7461"/>
    <w:pPr>
      <w:spacing w:line="440" w:lineRule="exact"/>
      <w:ind w:firstLine="420"/>
    </w:pPr>
    <w:rPr>
      <w:rFonts w:ascii="Times New Roman" w:eastAsia="宋体" w:hAnsi="Times New Roman" w:cs="Times New Roman"/>
      <w:kern w:val="0"/>
      <w:sz w:val="24"/>
    </w:rPr>
  </w:style>
  <w:style w:type="paragraph" w:customStyle="1" w:styleId="affe">
    <w:name w:val="正文（缩进）"/>
    <w:basedOn w:val="a9"/>
    <w:link w:val="Charf2"/>
    <w:qFormat/>
    <w:rsid w:val="004D7461"/>
    <w:pPr>
      <w:spacing w:beforeLines="50" w:before="156" w:afterLines="50" w:after="156" w:line="360" w:lineRule="auto"/>
      <w:ind w:firstLineChars="200" w:firstLine="480"/>
    </w:pPr>
    <w:rPr>
      <w:rFonts w:ascii="Times New Roman" w:eastAsia="宋体" w:hAnsi="Times New Roman" w:cs="Times New Roman"/>
      <w:sz w:val="24"/>
    </w:rPr>
  </w:style>
  <w:style w:type="character" w:customStyle="1" w:styleId="Charf2">
    <w:name w:val="正文（缩进） Char"/>
    <w:link w:val="affe"/>
    <w:qFormat/>
    <w:rsid w:val="004D7461"/>
    <w:rPr>
      <w:kern w:val="2"/>
      <w:sz w:val="24"/>
      <w:szCs w:val="24"/>
    </w:rPr>
  </w:style>
  <w:style w:type="character" w:customStyle="1" w:styleId="FigureDescriptionChar">
    <w:name w:val="Figure Description Char"/>
    <w:link w:val="FigureDescription"/>
    <w:qFormat/>
    <w:locked/>
    <w:rsid w:val="004D7461"/>
    <w:rPr>
      <w:rFonts w:ascii="Arial" w:eastAsia="黑体" w:hAnsi="Arial" w:cs="Arial"/>
      <w:sz w:val="18"/>
      <w:szCs w:val="18"/>
    </w:rPr>
  </w:style>
  <w:style w:type="paragraph" w:customStyle="1" w:styleId="FigureDescription">
    <w:name w:val="Figure Description"/>
    <w:basedOn w:val="a9"/>
    <w:next w:val="a9"/>
    <w:link w:val="FigureDescriptionChar"/>
    <w:qFormat/>
    <w:rsid w:val="004D7461"/>
    <w:pPr>
      <w:widowControl/>
      <w:autoSpaceDE w:val="0"/>
      <w:autoSpaceDN w:val="0"/>
      <w:adjustRightInd w:val="0"/>
      <w:spacing w:before="80" w:after="320" w:line="300" w:lineRule="auto"/>
      <w:jc w:val="center"/>
    </w:pPr>
    <w:rPr>
      <w:rFonts w:ascii="Arial" w:eastAsia="黑体" w:hAnsi="Arial" w:cs="Arial"/>
      <w:kern w:val="0"/>
      <w:sz w:val="18"/>
      <w:szCs w:val="18"/>
    </w:rPr>
  </w:style>
  <w:style w:type="paragraph" w:customStyle="1" w:styleId="NotesTextList">
    <w:name w:val="Notes Text List"/>
    <w:basedOn w:val="a9"/>
    <w:link w:val="NotesTextListCharChar"/>
    <w:qFormat/>
    <w:rsid w:val="004D7461"/>
    <w:pPr>
      <w:keepNext/>
      <w:widowControl/>
      <w:tabs>
        <w:tab w:val="left" w:pos="284"/>
      </w:tabs>
      <w:spacing w:before="80" w:after="80"/>
      <w:ind w:left="284" w:hanging="284"/>
      <w:jc w:val="left"/>
    </w:pPr>
    <w:rPr>
      <w:rFonts w:ascii="Arial" w:eastAsia="华文楷体" w:hAnsi="Arial" w:cs="Arial"/>
      <w:szCs w:val="18"/>
      <w:lang w:eastAsia="en-US"/>
    </w:rPr>
  </w:style>
  <w:style w:type="character" w:customStyle="1" w:styleId="NotesTextListCharChar">
    <w:name w:val="Notes Text List Char Char"/>
    <w:basedOn w:val="aa"/>
    <w:link w:val="NotesTextList"/>
    <w:qFormat/>
    <w:rsid w:val="004D7461"/>
    <w:rPr>
      <w:rFonts w:ascii="Arial" w:eastAsia="华文楷体" w:hAnsi="Arial" w:cs="Arial"/>
      <w:kern w:val="2"/>
      <w:sz w:val="21"/>
      <w:szCs w:val="18"/>
      <w:lang w:eastAsia="en-US"/>
    </w:rPr>
  </w:style>
  <w:style w:type="character" w:customStyle="1" w:styleId="Charf3">
    <w:name w:val="无间隔 Char"/>
    <w:basedOn w:val="aa"/>
    <w:link w:val="afff"/>
    <w:uiPriority w:val="1"/>
    <w:qFormat/>
    <w:locked/>
    <w:rsid w:val="004D7461"/>
  </w:style>
  <w:style w:type="paragraph" w:customStyle="1" w:styleId="1f5">
    <w:name w:val="无间隔1"/>
    <w:next w:val="afff"/>
    <w:uiPriority w:val="1"/>
    <w:qFormat/>
    <w:rsid w:val="004D7461"/>
    <w:pPr>
      <w:widowControl w:val="0"/>
      <w:jc w:val="both"/>
    </w:pPr>
  </w:style>
  <w:style w:type="character" w:customStyle="1" w:styleId="Charf4">
    <w:name w:val="表格非标题文字 Char"/>
    <w:basedOn w:val="aa"/>
    <w:link w:val="afff0"/>
    <w:qFormat/>
    <w:locked/>
    <w:rsid w:val="004D7461"/>
    <w:rPr>
      <w:rFonts w:ascii="Arial" w:hAnsi="Arial" w:cs="Arial"/>
      <w:sz w:val="18"/>
      <w:szCs w:val="21"/>
    </w:rPr>
  </w:style>
  <w:style w:type="paragraph" w:customStyle="1" w:styleId="afff0">
    <w:name w:val="表格非标题文字"/>
    <w:link w:val="Charf4"/>
    <w:qFormat/>
    <w:rsid w:val="004D7461"/>
    <w:pPr>
      <w:snapToGrid w:val="0"/>
      <w:spacing w:before="80" w:after="40"/>
    </w:pPr>
    <w:rPr>
      <w:rFonts w:ascii="Arial" w:hAnsi="Arial" w:cs="Arial"/>
      <w:sz w:val="18"/>
      <w:szCs w:val="21"/>
    </w:rPr>
  </w:style>
  <w:style w:type="paragraph" w:customStyle="1" w:styleId="afff1">
    <w:name w:val="表格标题文字"/>
    <w:qFormat/>
    <w:rsid w:val="004D7461"/>
    <w:pPr>
      <w:snapToGrid w:val="0"/>
      <w:spacing w:before="120" w:line="240" w:lineRule="exact"/>
    </w:pPr>
    <w:rPr>
      <w:rFonts w:ascii="Arial" w:eastAsia="黑体" w:hAnsi="Arial"/>
      <w:kern w:val="2"/>
      <w:sz w:val="18"/>
      <w:szCs w:val="21"/>
    </w:rPr>
  </w:style>
  <w:style w:type="table" w:customStyle="1" w:styleId="Table">
    <w:name w:val="Table"/>
    <w:basedOn w:val="afb"/>
    <w:qFormat/>
    <w:rsid w:val="004D7461"/>
    <w:pPr>
      <w:widowControl w:val="0"/>
      <w:spacing w:before="80" w:after="80"/>
      <w:jc w:val="both"/>
    </w:pPr>
    <w:rPr>
      <w:rFonts w:ascii="Arial" w:hAnsi="Arial"/>
      <w:sz w:val="18"/>
    </w:rPr>
    <w:tblPr>
      <w:tblInd w:w="0" w:type="dxa"/>
      <w:tblBorders>
        <w:insideH w:val="single" w:sz="4" w:space="0" w:color="808080"/>
        <w:insideV w:val="single" w:sz="4" w:space="0" w:color="808080"/>
      </w:tblBorders>
      <w:tblCellMar>
        <w:top w:w="0" w:type="dxa"/>
        <w:left w:w="108" w:type="dxa"/>
        <w:bottom w:w="0" w:type="dxa"/>
        <w:right w:w="108" w:type="dxa"/>
      </w:tblCellMar>
    </w:tblPr>
    <w:tcPr>
      <w:vAlign w:val="center"/>
    </w:tcPr>
    <w:tblStylePr w:type="firstRow">
      <w:pPr>
        <w:wordWrap/>
        <w:ind w:leftChars="0" w:left="0"/>
      </w:pPr>
      <w:tblPr/>
      <w:tcPr>
        <w:tcBorders>
          <w:top w:val="single" w:sz="4" w:space="0" w:color="auto"/>
          <w:left w:val="nil"/>
          <w:bottom w:val="single" w:sz="4" w:space="0" w:color="808080"/>
          <w:right w:val="nil"/>
          <w:insideH w:val="nil"/>
          <w:insideV w:val="single" w:sz="4" w:space="0" w:color="auto"/>
          <w:tl2br w:val="nil"/>
          <w:tr2bl w:val="nil"/>
        </w:tcBorders>
        <w:shd w:val="clear" w:color="auto" w:fill="D9D9D9"/>
      </w:tcPr>
    </w:tblStylePr>
    <w:tblStylePr w:type="lastRow">
      <w:tblPr/>
      <w:tcPr>
        <w:tcBorders>
          <w:top w:val="single" w:sz="4" w:space="0" w:color="808080"/>
          <w:left w:val="nil"/>
          <w:bottom w:val="single" w:sz="4" w:space="0" w:color="auto"/>
          <w:right w:val="nil"/>
          <w:insideH w:val="nil"/>
          <w:insideV w:val="single" w:sz="4" w:space="0" w:color="auto"/>
          <w:tl2br w:val="nil"/>
          <w:tr2bl w:val="nil"/>
        </w:tcBorders>
      </w:tcPr>
    </w:tblStylePr>
  </w:style>
  <w:style w:type="paragraph" w:customStyle="1" w:styleId="ItemList">
    <w:name w:val="Item List"/>
    <w:basedOn w:val="a9"/>
    <w:link w:val="ItemListChar"/>
    <w:qFormat/>
    <w:rsid w:val="004D7461"/>
    <w:pPr>
      <w:numPr>
        <w:numId w:val="3"/>
      </w:numPr>
      <w:spacing w:line="180" w:lineRule="auto"/>
      <w:ind w:left="237" w:hangingChars="158" w:hanging="237"/>
    </w:pPr>
    <w:rPr>
      <w:rFonts w:ascii="Calibri" w:eastAsia="宋体" w:hAnsi="Calibri" w:cs="Times New Roman"/>
      <w:kern w:val="0"/>
      <w:szCs w:val="22"/>
    </w:rPr>
  </w:style>
  <w:style w:type="character" w:customStyle="1" w:styleId="s31">
    <w:name w:val="s31"/>
    <w:basedOn w:val="aa"/>
    <w:qFormat/>
    <w:rsid w:val="004D7461"/>
    <w:rPr>
      <w:color w:val="000000"/>
    </w:rPr>
  </w:style>
  <w:style w:type="character" w:customStyle="1" w:styleId="a10">
    <w:name w:val="a1"/>
    <w:basedOn w:val="aa"/>
    <w:qFormat/>
    <w:rsid w:val="004D7461"/>
  </w:style>
  <w:style w:type="character" w:customStyle="1" w:styleId="-2Char">
    <w:name w:val="正文-2字符首行缩进 Char"/>
    <w:link w:val="-2"/>
    <w:qFormat/>
    <w:rsid w:val="004D7461"/>
    <w:rPr>
      <w:rFonts w:ascii="仿宋_GB2312" w:eastAsia="仿宋_GB2312"/>
      <w:sz w:val="24"/>
    </w:rPr>
  </w:style>
  <w:style w:type="paragraph" w:customStyle="1" w:styleId="-2">
    <w:name w:val="正文-2字符首行缩进"/>
    <w:basedOn w:val="a9"/>
    <w:link w:val="-2Char"/>
    <w:qFormat/>
    <w:rsid w:val="004D7461"/>
    <w:pPr>
      <w:spacing w:line="360" w:lineRule="auto"/>
      <w:ind w:firstLineChars="200" w:firstLine="200"/>
    </w:pPr>
    <w:rPr>
      <w:rFonts w:ascii="仿宋_GB2312" w:eastAsia="仿宋_GB2312" w:hAnsi="Times New Roman" w:cs="Times New Roman"/>
      <w:kern w:val="0"/>
      <w:sz w:val="24"/>
      <w:szCs w:val="20"/>
    </w:rPr>
  </w:style>
  <w:style w:type="character" w:customStyle="1" w:styleId="afff2">
    <w:name w:val="正文样式 字符"/>
    <w:basedOn w:val="aa"/>
    <w:link w:val="afff3"/>
    <w:qFormat/>
    <w:locked/>
    <w:rsid w:val="004D7461"/>
    <w:rPr>
      <w:rFonts w:ascii="宋体" w:hAnsi="宋体"/>
      <w:sz w:val="24"/>
      <w:szCs w:val="24"/>
    </w:rPr>
  </w:style>
  <w:style w:type="paragraph" w:customStyle="1" w:styleId="afff3">
    <w:name w:val="正文样式"/>
    <w:basedOn w:val="a9"/>
    <w:link w:val="afff2"/>
    <w:qFormat/>
    <w:rsid w:val="004D7461"/>
    <w:pPr>
      <w:spacing w:line="312" w:lineRule="auto"/>
      <w:ind w:firstLineChars="200" w:firstLine="480"/>
    </w:pPr>
    <w:rPr>
      <w:rFonts w:ascii="宋体" w:eastAsia="宋体" w:hAnsi="宋体" w:cs="Times New Roman"/>
      <w:kern w:val="0"/>
      <w:sz w:val="24"/>
    </w:rPr>
  </w:style>
  <w:style w:type="paragraph" w:customStyle="1" w:styleId="1f6">
    <w:name w:val="列表段落1"/>
    <w:basedOn w:val="a9"/>
    <w:qFormat/>
    <w:rsid w:val="004D7461"/>
    <w:pPr>
      <w:ind w:firstLineChars="200" w:firstLine="420"/>
    </w:pPr>
    <w:rPr>
      <w:rFonts w:ascii="Times New Roman" w:eastAsia="宋体" w:hAnsi="Times New Roman" w:cs="Times New Roman"/>
      <w:szCs w:val="21"/>
    </w:rPr>
  </w:style>
  <w:style w:type="paragraph" w:customStyle="1" w:styleId="a8">
    <w:name w:val="编号，小四"/>
    <w:basedOn w:val="a9"/>
    <w:link w:val="Charf5"/>
    <w:qFormat/>
    <w:rsid w:val="004D7461"/>
    <w:pPr>
      <w:numPr>
        <w:numId w:val="4"/>
      </w:numPr>
      <w:spacing w:line="360" w:lineRule="auto"/>
      <w:ind w:firstLine="0"/>
    </w:pPr>
    <w:rPr>
      <w:rFonts w:ascii="Times New Roman" w:eastAsia="宋体" w:hAnsi="Times New Roman" w:cs="Times New Roman"/>
      <w:sz w:val="24"/>
      <w:szCs w:val="22"/>
    </w:rPr>
  </w:style>
  <w:style w:type="character" w:customStyle="1" w:styleId="Charf5">
    <w:name w:val="编号，小四 Char"/>
    <w:link w:val="a8"/>
    <w:qFormat/>
    <w:rsid w:val="004D7461"/>
    <w:rPr>
      <w:kern w:val="2"/>
      <w:sz w:val="24"/>
      <w:szCs w:val="22"/>
    </w:rPr>
  </w:style>
  <w:style w:type="paragraph" w:customStyle="1" w:styleId="TableHeading">
    <w:name w:val="Table Heading"/>
    <w:link w:val="TableHeadingChar"/>
    <w:qFormat/>
    <w:rsid w:val="004D7461"/>
    <w:pPr>
      <w:keepNext/>
      <w:spacing w:before="80" w:after="80" w:line="240" w:lineRule="exact"/>
      <w:jc w:val="center"/>
    </w:pPr>
    <w:rPr>
      <w:rFonts w:ascii="Arial" w:eastAsia="黑体" w:hAnsi="Arial" w:cs="Arial Narrow"/>
      <w:bCs/>
      <w:sz w:val="21"/>
    </w:rPr>
  </w:style>
  <w:style w:type="character" w:customStyle="1" w:styleId="TableHeadingChar">
    <w:name w:val="Table Heading Char"/>
    <w:link w:val="TableHeading"/>
    <w:qFormat/>
    <w:rsid w:val="004D7461"/>
    <w:rPr>
      <w:rFonts w:ascii="Arial" w:eastAsia="黑体" w:hAnsi="Arial" w:cs="Arial Narrow"/>
      <w:bCs/>
      <w:sz w:val="21"/>
    </w:rPr>
  </w:style>
  <w:style w:type="paragraph" w:customStyle="1" w:styleId="TableText">
    <w:name w:val="Table Text"/>
    <w:link w:val="TableTextChar"/>
    <w:qFormat/>
    <w:rsid w:val="004D7461"/>
    <w:pPr>
      <w:autoSpaceDE w:val="0"/>
      <w:autoSpaceDN w:val="0"/>
      <w:spacing w:before="80" w:after="80"/>
      <w:textAlignment w:val="bottom"/>
    </w:pPr>
    <w:rPr>
      <w:rFonts w:ascii="Arial" w:hAnsi="Arial" w:cs="Arial Narrow"/>
      <w:sz w:val="18"/>
      <w:szCs w:val="18"/>
    </w:rPr>
  </w:style>
  <w:style w:type="character" w:customStyle="1" w:styleId="TableTextChar">
    <w:name w:val="Table Text Char"/>
    <w:basedOn w:val="aa"/>
    <w:link w:val="TableText"/>
    <w:qFormat/>
    <w:rsid w:val="004D7461"/>
    <w:rPr>
      <w:rFonts w:ascii="Arial" w:hAnsi="Arial" w:cs="Arial Narrow"/>
      <w:sz w:val="18"/>
      <w:szCs w:val="18"/>
    </w:rPr>
  </w:style>
  <w:style w:type="paragraph" w:customStyle="1" w:styleId="TableDescription">
    <w:name w:val="Table Description"/>
    <w:link w:val="TableDescriptionChar"/>
    <w:qFormat/>
    <w:rsid w:val="004D7461"/>
    <w:pPr>
      <w:keepNext/>
      <w:keepLines/>
      <w:spacing w:before="40" w:after="40" w:line="360" w:lineRule="exact"/>
      <w:ind w:left="1134" w:hanging="510"/>
    </w:pPr>
    <w:rPr>
      <w:rFonts w:ascii="Arial" w:eastAsia="黑体" w:hAnsi="Arial" w:cs="Arial Narrow"/>
      <w:sz w:val="21"/>
    </w:rPr>
  </w:style>
  <w:style w:type="character" w:customStyle="1" w:styleId="TableDescriptionChar">
    <w:name w:val="Table Description Char"/>
    <w:basedOn w:val="aa"/>
    <w:link w:val="TableDescription"/>
    <w:qFormat/>
    <w:rsid w:val="004D7461"/>
    <w:rPr>
      <w:rFonts w:ascii="Arial" w:eastAsia="黑体" w:hAnsi="Arial" w:cs="Arial Narrow"/>
      <w:sz w:val="21"/>
    </w:rPr>
  </w:style>
  <w:style w:type="paragraph" w:customStyle="1" w:styleId="0">
    <w:name w:val="样式 首行缩进:  0 字符"/>
    <w:basedOn w:val="a9"/>
    <w:link w:val="0Char"/>
    <w:qFormat/>
    <w:rsid w:val="004D7461"/>
    <w:pPr>
      <w:spacing w:line="360" w:lineRule="auto"/>
      <w:ind w:firstLineChars="200" w:firstLine="200"/>
    </w:pPr>
    <w:rPr>
      <w:rFonts w:ascii="Times New Roman" w:eastAsia="宋体" w:hAnsi="Times New Roman" w:cs="宋体"/>
      <w:sz w:val="24"/>
      <w:szCs w:val="20"/>
    </w:rPr>
  </w:style>
  <w:style w:type="paragraph" w:customStyle="1" w:styleId="13">
    <w:name w:val="1级标题"/>
    <w:basedOn w:val="aff1"/>
    <w:link w:val="1f7"/>
    <w:qFormat/>
    <w:rsid w:val="004D7461"/>
    <w:pPr>
      <w:numPr>
        <w:numId w:val="5"/>
      </w:numPr>
      <w:spacing w:before="0" w:beforeAutospacing="0" w:after="0" w:afterAutospacing="0" w:line="240" w:lineRule="auto"/>
      <w:ind w:left="0" w:firstLine="200"/>
    </w:pPr>
    <w:rPr>
      <w:rFonts w:ascii="Calibri" w:hAnsi="Calibri" w:cs="Arial"/>
      <w:szCs w:val="22"/>
    </w:rPr>
  </w:style>
  <w:style w:type="paragraph" w:customStyle="1" w:styleId="20">
    <w:name w:val="2级标题"/>
    <w:basedOn w:val="aff1"/>
    <w:link w:val="2Char3"/>
    <w:qFormat/>
    <w:rsid w:val="004D7461"/>
    <w:pPr>
      <w:numPr>
        <w:ilvl w:val="1"/>
        <w:numId w:val="5"/>
      </w:numPr>
      <w:spacing w:before="0" w:beforeAutospacing="0" w:after="0" w:afterAutospacing="0" w:line="240" w:lineRule="auto"/>
      <w:ind w:firstLine="200"/>
    </w:pPr>
    <w:rPr>
      <w:rFonts w:ascii="Calibri" w:hAnsi="Calibri" w:cs="Arial"/>
      <w:szCs w:val="22"/>
    </w:rPr>
  </w:style>
  <w:style w:type="character" w:customStyle="1" w:styleId="1f7">
    <w:name w:val="1级标题 字符"/>
    <w:basedOn w:val="Chard"/>
    <w:link w:val="13"/>
    <w:qFormat/>
    <w:rsid w:val="004D7461"/>
    <w:rPr>
      <w:rFonts w:ascii="Calibri" w:hAnsi="Calibri" w:cs="Arial"/>
      <w:kern w:val="2"/>
      <w:sz w:val="21"/>
      <w:szCs w:val="22"/>
    </w:rPr>
  </w:style>
  <w:style w:type="paragraph" w:customStyle="1" w:styleId="3">
    <w:name w:val="3级标题"/>
    <w:basedOn w:val="aff1"/>
    <w:link w:val="3Char1"/>
    <w:qFormat/>
    <w:rsid w:val="004D7461"/>
    <w:pPr>
      <w:numPr>
        <w:ilvl w:val="2"/>
        <w:numId w:val="5"/>
      </w:numPr>
      <w:spacing w:before="0" w:beforeAutospacing="0" w:after="0" w:afterAutospacing="0" w:line="240" w:lineRule="auto"/>
      <w:ind w:firstLine="200"/>
    </w:pPr>
    <w:rPr>
      <w:rFonts w:ascii="Calibri" w:hAnsi="Calibri" w:cs="Arial"/>
      <w:szCs w:val="22"/>
    </w:rPr>
  </w:style>
  <w:style w:type="character" w:customStyle="1" w:styleId="2Char3">
    <w:name w:val="2级标题 Char"/>
    <w:basedOn w:val="Chard"/>
    <w:link w:val="20"/>
    <w:qFormat/>
    <w:rsid w:val="004D7461"/>
    <w:rPr>
      <w:rFonts w:ascii="Calibri" w:hAnsi="Calibri" w:cs="Arial"/>
      <w:kern w:val="2"/>
      <w:sz w:val="21"/>
      <w:szCs w:val="22"/>
    </w:rPr>
  </w:style>
  <w:style w:type="paragraph" w:customStyle="1" w:styleId="4">
    <w:name w:val="4级标题"/>
    <w:basedOn w:val="aff1"/>
    <w:link w:val="4Char0"/>
    <w:qFormat/>
    <w:rsid w:val="004D7461"/>
    <w:pPr>
      <w:numPr>
        <w:ilvl w:val="3"/>
        <w:numId w:val="5"/>
      </w:numPr>
      <w:spacing w:before="0" w:beforeAutospacing="0" w:after="0" w:afterAutospacing="0" w:line="240" w:lineRule="auto"/>
      <w:ind w:firstLine="200"/>
    </w:pPr>
    <w:rPr>
      <w:rFonts w:ascii="Calibri" w:hAnsi="Calibri" w:cs="Arial"/>
      <w:szCs w:val="22"/>
    </w:rPr>
  </w:style>
  <w:style w:type="character" w:customStyle="1" w:styleId="3Char1">
    <w:name w:val="3级标题 Char"/>
    <w:basedOn w:val="Chard"/>
    <w:link w:val="3"/>
    <w:qFormat/>
    <w:rsid w:val="004D7461"/>
    <w:rPr>
      <w:rFonts w:ascii="Calibri" w:hAnsi="Calibri" w:cs="Arial"/>
      <w:kern w:val="2"/>
      <w:sz w:val="21"/>
      <w:szCs w:val="22"/>
    </w:rPr>
  </w:style>
  <w:style w:type="paragraph" w:customStyle="1" w:styleId="5">
    <w:name w:val="5级标题"/>
    <w:basedOn w:val="aff1"/>
    <w:link w:val="5Char0"/>
    <w:qFormat/>
    <w:rsid w:val="004D7461"/>
    <w:pPr>
      <w:numPr>
        <w:ilvl w:val="4"/>
        <w:numId w:val="5"/>
      </w:numPr>
      <w:spacing w:before="0" w:beforeAutospacing="0" w:after="0" w:afterAutospacing="0" w:line="240" w:lineRule="auto"/>
      <w:ind w:firstLine="200"/>
    </w:pPr>
    <w:rPr>
      <w:rFonts w:ascii="Calibri" w:hAnsi="Calibri" w:cs="Arial"/>
      <w:szCs w:val="22"/>
    </w:rPr>
  </w:style>
  <w:style w:type="character" w:customStyle="1" w:styleId="4Char0">
    <w:name w:val="4级标题 Char"/>
    <w:basedOn w:val="Chard"/>
    <w:link w:val="4"/>
    <w:qFormat/>
    <w:rsid w:val="004D7461"/>
    <w:rPr>
      <w:rFonts w:ascii="Calibri" w:hAnsi="Calibri" w:cs="Arial"/>
      <w:kern w:val="2"/>
      <w:sz w:val="21"/>
      <w:szCs w:val="22"/>
    </w:rPr>
  </w:style>
  <w:style w:type="paragraph" w:customStyle="1" w:styleId="6">
    <w:name w:val="6级标题"/>
    <w:basedOn w:val="aff1"/>
    <w:link w:val="6Char0"/>
    <w:qFormat/>
    <w:rsid w:val="004D7461"/>
    <w:pPr>
      <w:numPr>
        <w:ilvl w:val="5"/>
        <w:numId w:val="6"/>
      </w:numPr>
      <w:spacing w:before="0" w:beforeAutospacing="0" w:after="0" w:afterAutospacing="0" w:line="240" w:lineRule="auto"/>
      <w:ind w:firstLine="200"/>
    </w:pPr>
    <w:rPr>
      <w:rFonts w:ascii="Calibri" w:hAnsi="Calibri" w:cs="Arial"/>
      <w:szCs w:val="22"/>
    </w:rPr>
  </w:style>
  <w:style w:type="character" w:customStyle="1" w:styleId="5Char0">
    <w:name w:val="5级标题 Char"/>
    <w:basedOn w:val="Chard"/>
    <w:link w:val="5"/>
    <w:qFormat/>
    <w:rsid w:val="004D7461"/>
    <w:rPr>
      <w:rFonts w:ascii="Calibri" w:hAnsi="Calibri" w:cs="Arial"/>
      <w:kern w:val="2"/>
      <w:sz w:val="21"/>
      <w:szCs w:val="22"/>
    </w:rPr>
  </w:style>
  <w:style w:type="paragraph" w:customStyle="1" w:styleId="1f8">
    <w:name w:val="正文1"/>
    <w:basedOn w:val="a9"/>
    <w:link w:val="1Char1"/>
    <w:qFormat/>
    <w:rsid w:val="004D7461"/>
    <w:pPr>
      <w:spacing w:line="360" w:lineRule="auto"/>
      <w:ind w:firstLineChars="200" w:firstLine="200"/>
    </w:pPr>
    <w:rPr>
      <w:rFonts w:ascii="Times New Roman" w:eastAsia="宋体" w:hAnsi="Times New Roman" w:cs="Times New Roman"/>
      <w:sz w:val="24"/>
      <w:szCs w:val="22"/>
    </w:rPr>
  </w:style>
  <w:style w:type="character" w:customStyle="1" w:styleId="6Char0">
    <w:name w:val="6级标题 Char"/>
    <w:basedOn w:val="Chard"/>
    <w:link w:val="6"/>
    <w:qFormat/>
    <w:rsid w:val="004D7461"/>
    <w:rPr>
      <w:rFonts w:ascii="Calibri" w:hAnsi="Calibri" w:cs="Arial"/>
      <w:kern w:val="2"/>
      <w:sz w:val="21"/>
      <w:szCs w:val="22"/>
    </w:rPr>
  </w:style>
  <w:style w:type="character" w:customStyle="1" w:styleId="1Char1">
    <w:name w:val="正文1 Char"/>
    <w:basedOn w:val="aa"/>
    <w:link w:val="1f8"/>
    <w:qFormat/>
    <w:rsid w:val="004D7461"/>
    <w:rPr>
      <w:kern w:val="2"/>
      <w:sz w:val="24"/>
      <w:szCs w:val="22"/>
    </w:rPr>
  </w:style>
  <w:style w:type="table" w:customStyle="1" w:styleId="TableNormal12">
    <w:name w:val="Table Normal12"/>
    <w:uiPriority w:val="2"/>
    <w:semiHidden/>
    <w:unhideWhenUsed/>
    <w:qFormat/>
    <w:rsid w:val="004D7461"/>
    <w:pPr>
      <w:widowControl w:val="0"/>
    </w:pPr>
    <w:rPr>
      <w:sz w:val="22"/>
      <w:lang w:eastAsia="en-US"/>
    </w:rPr>
    <w:tblPr>
      <w:tblCellMar>
        <w:top w:w="0" w:type="dxa"/>
        <w:left w:w="0" w:type="dxa"/>
        <w:bottom w:w="0" w:type="dxa"/>
        <w:right w:w="0" w:type="dxa"/>
      </w:tblCellMar>
    </w:tblPr>
  </w:style>
  <w:style w:type="paragraph" w:customStyle="1" w:styleId="afff4">
    <w:name w:val="表格正文"/>
    <w:basedOn w:val="a9"/>
    <w:link w:val="Charf6"/>
    <w:qFormat/>
    <w:rsid w:val="004D7461"/>
    <w:pPr>
      <w:widowControl/>
      <w:spacing w:line="360" w:lineRule="auto"/>
      <w:ind w:firstLineChars="200" w:firstLine="200"/>
      <w:jc w:val="left"/>
    </w:pPr>
    <w:rPr>
      <w:rFonts w:ascii="Times New Roman" w:eastAsia="宋体" w:hAnsi="Times New Roman" w:cs="Times New Roman"/>
      <w:szCs w:val="21"/>
    </w:rPr>
  </w:style>
  <w:style w:type="character" w:customStyle="1" w:styleId="Charf6">
    <w:name w:val="表格正文 Char"/>
    <w:basedOn w:val="aa"/>
    <w:link w:val="afff4"/>
    <w:qFormat/>
    <w:rsid w:val="004D7461"/>
    <w:rPr>
      <w:kern w:val="2"/>
      <w:sz w:val="21"/>
      <w:szCs w:val="21"/>
    </w:rPr>
  </w:style>
  <w:style w:type="paragraph" w:customStyle="1" w:styleId="afff5">
    <w:name w:val="图标注头"/>
    <w:basedOn w:val="a9"/>
    <w:qFormat/>
    <w:rsid w:val="004D7461"/>
    <w:pPr>
      <w:widowControl/>
      <w:jc w:val="center"/>
    </w:pPr>
    <w:rPr>
      <w:rFonts w:ascii="Times New Roman" w:eastAsia="宋体" w:hAnsi="Times New Roman" w:cs="Times New Roman"/>
      <w:szCs w:val="21"/>
    </w:rPr>
  </w:style>
  <w:style w:type="table" w:customStyle="1" w:styleId="TableGrid">
    <w:name w:val="TableGrid"/>
    <w:qFormat/>
    <w:rsid w:val="004D7461"/>
    <w:rPr>
      <w:kern w:val="2"/>
      <w:sz w:val="21"/>
      <w:szCs w:val="22"/>
    </w:rPr>
    <w:tblPr>
      <w:tblCellMar>
        <w:top w:w="0" w:type="dxa"/>
        <w:left w:w="0" w:type="dxa"/>
        <w:bottom w:w="0" w:type="dxa"/>
        <w:right w:w="0" w:type="dxa"/>
      </w:tblCellMar>
    </w:tblPr>
  </w:style>
  <w:style w:type="paragraph" w:customStyle="1" w:styleId="TOC2">
    <w:name w:val="TOC 标题2"/>
    <w:basedOn w:val="15"/>
    <w:next w:val="a9"/>
    <w:uiPriority w:val="39"/>
    <w:unhideWhenUsed/>
    <w:qFormat/>
    <w:rsid w:val="004D7461"/>
    <w:pPr>
      <w:keepLines/>
      <w:widowControl/>
      <w:spacing w:before="240" w:line="259" w:lineRule="auto"/>
      <w:jc w:val="left"/>
      <w:outlineLvl w:val="9"/>
    </w:pPr>
    <w:rPr>
      <w:rFonts w:ascii="Calibri Light" w:eastAsia="宋体" w:hAnsi="Calibri Light" w:cs="Times New Roman" w:hint="default"/>
      <w:b w:val="0"/>
      <w:bCs w:val="0"/>
      <w:color w:val="2E74B5"/>
      <w:kern w:val="0"/>
      <w:sz w:val="32"/>
      <w:szCs w:val="32"/>
    </w:rPr>
  </w:style>
  <w:style w:type="paragraph" w:customStyle="1" w:styleId="a0">
    <w:name w:val="有符号正文"/>
    <w:basedOn w:val="aff1"/>
    <w:link w:val="Charf7"/>
    <w:qFormat/>
    <w:rsid w:val="004D7461"/>
    <w:pPr>
      <w:numPr>
        <w:numId w:val="7"/>
      </w:numPr>
      <w:tabs>
        <w:tab w:val="clear" w:pos="420"/>
      </w:tabs>
      <w:spacing w:before="0" w:beforeAutospacing="0" w:after="0" w:afterAutospacing="0" w:line="240" w:lineRule="auto"/>
      <w:ind w:left="0" w:firstLine="200"/>
    </w:pPr>
    <w:rPr>
      <w:rFonts w:ascii="Calibri" w:hAnsi="Calibri" w:cs="Arial"/>
      <w:szCs w:val="22"/>
    </w:rPr>
  </w:style>
  <w:style w:type="character" w:customStyle="1" w:styleId="Charf7">
    <w:name w:val="有符号正文 Char"/>
    <w:basedOn w:val="Chard"/>
    <w:link w:val="a0"/>
    <w:qFormat/>
    <w:rsid w:val="004D7461"/>
    <w:rPr>
      <w:rFonts w:ascii="Calibri" w:hAnsi="Calibri" w:cs="Arial"/>
      <w:kern w:val="2"/>
      <w:sz w:val="21"/>
      <w:szCs w:val="22"/>
    </w:rPr>
  </w:style>
  <w:style w:type="paragraph" w:customStyle="1" w:styleId="afff6">
    <w:name w:val="文章标题"/>
    <w:next w:val="a9"/>
    <w:qFormat/>
    <w:rsid w:val="004D7461"/>
    <w:pPr>
      <w:spacing w:beforeLines="800" w:before="800" w:afterLines="100" w:after="100"/>
      <w:jc w:val="center"/>
    </w:pPr>
    <w:rPr>
      <w:rFonts w:ascii="Arial" w:eastAsia="黑体" w:hAnsi="Arial" w:cs="宋体"/>
      <w:bCs/>
      <w:kern w:val="2"/>
      <w:sz w:val="52"/>
    </w:rPr>
  </w:style>
  <w:style w:type="paragraph" w:customStyle="1" w:styleId="afff7">
    <w:name w:val="封面公司名"/>
    <w:qFormat/>
    <w:rsid w:val="004D7461"/>
    <w:pPr>
      <w:jc w:val="center"/>
    </w:pPr>
    <w:rPr>
      <w:rFonts w:ascii="Arial" w:eastAsia="楷体_GB2312" w:hAnsi="Arial" w:cs="宋体"/>
      <w:bCs/>
      <w:kern w:val="2"/>
      <w:sz w:val="28"/>
    </w:rPr>
  </w:style>
  <w:style w:type="paragraph" w:customStyle="1" w:styleId="29">
    <w:name w:val="表格标题2"/>
    <w:basedOn w:val="afff8"/>
    <w:qFormat/>
    <w:rsid w:val="004D7461"/>
  </w:style>
  <w:style w:type="paragraph" w:customStyle="1" w:styleId="afff8">
    <w:name w:val="表格内文"/>
    <w:basedOn w:val="a9"/>
    <w:qFormat/>
    <w:rsid w:val="004D7461"/>
    <w:pPr>
      <w:spacing w:line="400" w:lineRule="exact"/>
    </w:pPr>
    <w:rPr>
      <w:rFonts w:ascii="Arial" w:eastAsia="宋体" w:hAnsi="Arial" w:cs="宋体"/>
      <w:szCs w:val="20"/>
    </w:rPr>
  </w:style>
  <w:style w:type="paragraph" w:customStyle="1" w:styleId="1f9">
    <w:name w:val="表格标题1"/>
    <w:basedOn w:val="a9"/>
    <w:qFormat/>
    <w:rsid w:val="004D7461"/>
    <w:pPr>
      <w:spacing w:line="400" w:lineRule="exact"/>
      <w:jc w:val="center"/>
    </w:pPr>
    <w:rPr>
      <w:rFonts w:ascii="Arial" w:eastAsia="宋体" w:hAnsi="Arial" w:cs="宋体"/>
      <w:b/>
      <w:bCs/>
      <w:szCs w:val="21"/>
    </w:rPr>
  </w:style>
  <w:style w:type="paragraph" w:customStyle="1" w:styleId="afff9">
    <w:name w:val="目录"/>
    <w:next w:val="a9"/>
    <w:qFormat/>
    <w:rsid w:val="004D7461"/>
    <w:pPr>
      <w:spacing w:beforeLines="200" w:before="200"/>
      <w:jc w:val="center"/>
    </w:pPr>
    <w:rPr>
      <w:rFonts w:ascii="Arial" w:eastAsia="黑体" w:hAnsi="Arial" w:cs="宋体"/>
      <w:bCs/>
      <w:kern w:val="2"/>
      <w:sz w:val="48"/>
    </w:rPr>
  </w:style>
  <w:style w:type="paragraph" w:customStyle="1" w:styleId="afffa">
    <w:name w:val="四级标题"/>
    <w:basedOn w:val="30"/>
    <w:link w:val="Charf8"/>
    <w:qFormat/>
    <w:rsid w:val="004D7461"/>
    <w:pPr>
      <w:widowControl/>
      <w:tabs>
        <w:tab w:val="left" w:pos="851"/>
      </w:tabs>
      <w:spacing w:line="360" w:lineRule="auto"/>
      <w:ind w:left="851" w:hanging="851"/>
      <w:jc w:val="left"/>
      <w:outlineLvl w:val="3"/>
    </w:pPr>
    <w:rPr>
      <w:rFonts w:ascii="Arial" w:hAnsi="Arial"/>
      <w:b/>
      <w:kern w:val="2"/>
      <w:sz w:val="28"/>
    </w:rPr>
  </w:style>
  <w:style w:type="paragraph" w:customStyle="1" w:styleId="afffb">
    <w:name w:val="五级标题"/>
    <w:basedOn w:val="30"/>
    <w:link w:val="Charf9"/>
    <w:qFormat/>
    <w:rsid w:val="004D7461"/>
    <w:pPr>
      <w:widowControl/>
      <w:tabs>
        <w:tab w:val="left" w:pos="992"/>
      </w:tabs>
      <w:spacing w:line="360" w:lineRule="auto"/>
      <w:ind w:left="992" w:hanging="992"/>
      <w:jc w:val="left"/>
      <w:outlineLvl w:val="4"/>
    </w:pPr>
    <w:rPr>
      <w:rFonts w:ascii="Arial" w:eastAsia="宋体" w:hAnsi="Arial" w:cs="Times New Roman"/>
      <w:b/>
      <w:kern w:val="2"/>
    </w:rPr>
  </w:style>
  <w:style w:type="character" w:customStyle="1" w:styleId="Charf8">
    <w:name w:val="四级标题 Char"/>
    <w:basedOn w:val="3Char"/>
    <w:link w:val="afffa"/>
    <w:qFormat/>
    <w:rsid w:val="004D7461"/>
    <w:rPr>
      <w:rFonts w:ascii="Arial" w:eastAsia="黑体" w:hAnsi="Arial" w:cstheme="minorBidi"/>
      <w:b/>
      <w:bCs/>
      <w:kern w:val="2"/>
      <w:sz w:val="28"/>
      <w:szCs w:val="32"/>
    </w:rPr>
  </w:style>
  <w:style w:type="character" w:customStyle="1" w:styleId="Charf9">
    <w:name w:val="五级标题 Char"/>
    <w:link w:val="afffb"/>
    <w:qFormat/>
    <w:rsid w:val="004D7461"/>
    <w:rPr>
      <w:rFonts w:ascii="Arial" w:hAnsi="Arial"/>
      <w:b/>
      <w:bCs/>
      <w:kern w:val="2"/>
      <w:sz w:val="24"/>
      <w:szCs w:val="32"/>
    </w:rPr>
  </w:style>
  <w:style w:type="character" w:customStyle="1" w:styleId="0Char">
    <w:name w:val="样式 首行缩进:  0 字符 Char"/>
    <w:link w:val="0"/>
    <w:qFormat/>
    <w:locked/>
    <w:rsid w:val="004D7461"/>
    <w:rPr>
      <w:rFonts w:cs="宋体"/>
      <w:kern w:val="2"/>
      <w:sz w:val="24"/>
    </w:rPr>
  </w:style>
  <w:style w:type="paragraph" w:customStyle="1" w:styleId="INStep">
    <w:name w:val="IN Step"/>
    <w:qFormat/>
    <w:rsid w:val="004D7461"/>
    <w:pPr>
      <w:keepLines/>
      <w:tabs>
        <w:tab w:val="left" w:pos="737"/>
      </w:tabs>
      <w:spacing w:before="40" w:after="40"/>
      <w:ind w:left="737" w:hanging="737"/>
    </w:pPr>
    <w:rPr>
      <w:rFonts w:ascii="Arial" w:hAnsi="Arial" w:cs="Arial"/>
      <w:kern w:val="2"/>
      <w:sz w:val="21"/>
    </w:rPr>
  </w:style>
  <w:style w:type="character" w:customStyle="1" w:styleId="FigureChar">
    <w:name w:val="Figure Char"/>
    <w:link w:val="Figure"/>
    <w:qFormat/>
    <w:locked/>
    <w:rsid w:val="004D7461"/>
    <w:rPr>
      <w:rFonts w:ascii="Arial" w:hAnsi="Arial" w:cs="Arial"/>
    </w:rPr>
  </w:style>
  <w:style w:type="paragraph" w:customStyle="1" w:styleId="Figure">
    <w:name w:val="Figure"/>
    <w:next w:val="a9"/>
    <w:link w:val="FigureChar"/>
    <w:qFormat/>
    <w:rsid w:val="004D7461"/>
    <w:pPr>
      <w:spacing w:before="40" w:after="40"/>
      <w:ind w:left="624"/>
    </w:pPr>
    <w:rPr>
      <w:rFonts w:ascii="Arial" w:hAnsi="Arial" w:cs="Arial"/>
    </w:rPr>
  </w:style>
  <w:style w:type="paragraph" w:customStyle="1" w:styleId="ItemStep">
    <w:name w:val="Item Step"/>
    <w:basedOn w:val="a9"/>
    <w:link w:val="ItemStepChar"/>
    <w:qFormat/>
    <w:rsid w:val="004D7461"/>
    <w:pPr>
      <w:widowControl/>
      <w:tabs>
        <w:tab w:val="left" w:pos="1134"/>
      </w:tabs>
      <w:spacing w:before="40" w:after="40"/>
      <w:ind w:left="1134" w:hanging="510"/>
      <w:jc w:val="left"/>
    </w:pPr>
    <w:rPr>
      <w:rFonts w:ascii="Arial" w:eastAsia="宋体" w:hAnsi="Arial" w:cs="Times New Roman"/>
      <w:kern w:val="0"/>
      <w:lang w:eastAsia="en-US"/>
    </w:rPr>
  </w:style>
  <w:style w:type="paragraph" w:customStyle="1" w:styleId="ItemStep2">
    <w:name w:val="Item Step_2"/>
    <w:qFormat/>
    <w:rsid w:val="004D7461"/>
    <w:pPr>
      <w:tabs>
        <w:tab w:val="left" w:pos="1418"/>
      </w:tabs>
      <w:spacing w:before="40" w:after="40"/>
      <w:ind w:left="1418" w:hanging="284"/>
    </w:pPr>
    <w:rPr>
      <w:rFonts w:ascii="Arial" w:hAnsi="Arial"/>
      <w:sz w:val="21"/>
      <w:lang w:eastAsia="en-US"/>
    </w:rPr>
  </w:style>
  <w:style w:type="paragraph" w:customStyle="1" w:styleId="INFeature">
    <w:name w:val="IN Feature"/>
    <w:next w:val="INStep"/>
    <w:qFormat/>
    <w:rsid w:val="004D7461"/>
    <w:pPr>
      <w:keepNext/>
      <w:keepLines/>
      <w:numPr>
        <w:ilvl w:val="7"/>
        <w:numId w:val="8"/>
      </w:numPr>
      <w:spacing w:before="240" w:after="240"/>
      <w:outlineLvl w:val="7"/>
    </w:pPr>
    <w:rPr>
      <w:rFonts w:ascii="Arial" w:eastAsia="黑体" w:hAnsi="Arial" w:cs="Arial"/>
      <w:b/>
      <w:bCs/>
      <w:kern w:val="2"/>
    </w:rPr>
  </w:style>
  <w:style w:type="paragraph" w:customStyle="1" w:styleId="ItemList2">
    <w:name w:val="Item List_2"/>
    <w:basedOn w:val="ItemList"/>
    <w:qFormat/>
    <w:rsid w:val="004D7461"/>
  </w:style>
  <w:style w:type="paragraph" w:customStyle="1" w:styleId="ItemList3">
    <w:name w:val="Item List_3"/>
    <w:basedOn w:val="ItemList2"/>
    <w:qFormat/>
    <w:rsid w:val="004D7461"/>
    <w:pPr>
      <w:numPr>
        <w:numId w:val="0"/>
      </w:numPr>
      <w:tabs>
        <w:tab w:val="left" w:pos="840"/>
      </w:tabs>
      <w:spacing w:line="360" w:lineRule="auto"/>
      <w:ind w:firstLineChars="200" w:firstLine="200"/>
    </w:pPr>
    <w:rPr>
      <w:rFonts w:ascii="Times New Roman" w:hAnsi="Times New Roman"/>
      <w:kern w:val="2"/>
      <w:sz w:val="24"/>
    </w:rPr>
  </w:style>
  <w:style w:type="paragraph" w:customStyle="1" w:styleId="afffc">
    <w:name w:val="图片"/>
    <w:next w:val="a9"/>
    <w:qFormat/>
    <w:rsid w:val="004D7461"/>
    <w:pPr>
      <w:spacing w:line="360" w:lineRule="auto"/>
      <w:ind w:leftChars="-200" w:left="-420"/>
      <w:jc w:val="center"/>
    </w:pPr>
    <w:rPr>
      <w:rFonts w:ascii="宋体" w:hAnsi="宋体"/>
      <w:b/>
      <w:kern w:val="2"/>
      <w:sz w:val="21"/>
      <w:szCs w:val="21"/>
    </w:rPr>
  </w:style>
  <w:style w:type="character" w:customStyle="1" w:styleId="Char12">
    <w:name w:val="文档正文 Char1"/>
    <w:link w:val="afffd"/>
    <w:qFormat/>
    <w:rsid w:val="004D7461"/>
    <w:rPr>
      <w:rFonts w:ascii="宋体"/>
      <w:spacing w:val="4"/>
      <w:sz w:val="24"/>
    </w:rPr>
  </w:style>
  <w:style w:type="paragraph" w:customStyle="1" w:styleId="afffd">
    <w:name w:val="文档正文"/>
    <w:basedOn w:val="a9"/>
    <w:link w:val="Char12"/>
    <w:qFormat/>
    <w:rsid w:val="004D7461"/>
    <w:pPr>
      <w:adjustRightInd w:val="0"/>
      <w:spacing w:line="440" w:lineRule="atLeast"/>
      <w:ind w:firstLineChars="200" w:firstLine="567"/>
      <w:textAlignment w:val="baseline"/>
    </w:pPr>
    <w:rPr>
      <w:rFonts w:ascii="宋体" w:eastAsia="宋体" w:hAnsi="Times New Roman" w:cs="Times New Roman"/>
      <w:spacing w:val="4"/>
      <w:kern w:val="0"/>
      <w:sz w:val="24"/>
      <w:szCs w:val="20"/>
    </w:rPr>
  </w:style>
  <w:style w:type="paragraph" w:customStyle="1" w:styleId="afffe">
    <w:name w:val="列表样式(一级)"/>
    <w:basedOn w:val="a9"/>
    <w:qFormat/>
    <w:rsid w:val="004D7461"/>
    <w:pPr>
      <w:spacing w:before="160" w:after="160" w:line="280" w:lineRule="exact"/>
      <w:ind w:left="420" w:hanging="420"/>
      <w:jc w:val="left"/>
    </w:pPr>
    <w:rPr>
      <w:rFonts w:ascii="Arial" w:eastAsia="华文细黑" w:hAnsi="Arial" w:cs="Times New Roman"/>
      <w:color w:val="505050"/>
      <w:sz w:val="16"/>
      <w:szCs w:val="16"/>
    </w:rPr>
  </w:style>
  <w:style w:type="paragraph" w:customStyle="1" w:styleId="11">
    <w:name w:val="表1"/>
    <w:basedOn w:val="a9"/>
    <w:qFormat/>
    <w:rsid w:val="004D7461"/>
    <w:pPr>
      <w:numPr>
        <w:numId w:val="9"/>
      </w:numPr>
      <w:spacing w:line="360" w:lineRule="auto"/>
      <w:ind w:left="0" w:firstLine="0"/>
      <w:jc w:val="center"/>
    </w:pPr>
    <w:rPr>
      <w:rFonts w:ascii="Arial" w:eastAsia="宋体" w:hAnsi="Arial" w:cs="宋体"/>
      <w:szCs w:val="20"/>
    </w:rPr>
  </w:style>
  <w:style w:type="character" w:customStyle="1" w:styleId="ItemListChar">
    <w:name w:val="Item List Char"/>
    <w:link w:val="ItemList"/>
    <w:qFormat/>
    <w:rsid w:val="004D7461"/>
    <w:rPr>
      <w:rFonts w:ascii="Calibri" w:hAnsi="Calibri"/>
      <w:sz w:val="21"/>
      <w:szCs w:val="22"/>
    </w:rPr>
  </w:style>
  <w:style w:type="paragraph" w:customStyle="1" w:styleId="HeaderFooter">
    <w:name w:val="Header/Footer"/>
    <w:basedOn w:val="a9"/>
    <w:qFormat/>
    <w:rsid w:val="004D7461"/>
    <w:pPr>
      <w:widowControl/>
      <w:ind w:firstLine="510"/>
      <w:jc w:val="right"/>
    </w:pPr>
    <w:rPr>
      <w:rFonts w:ascii="Arial" w:eastAsia="宋体" w:hAnsi="Arial" w:cs="Times New Roman"/>
      <w:kern w:val="0"/>
      <w:sz w:val="17"/>
      <w:lang w:val="en-AU" w:eastAsia="en-US"/>
    </w:rPr>
  </w:style>
  <w:style w:type="paragraph" w:customStyle="1" w:styleId="Level2">
    <w:name w:val="Level2"/>
    <w:basedOn w:val="a9"/>
    <w:qFormat/>
    <w:rsid w:val="004D7461"/>
    <w:pPr>
      <w:widowControl/>
      <w:spacing w:before="120" w:after="120" w:line="360" w:lineRule="auto"/>
      <w:ind w:left="567"/>
    </w:pPr>
    <w:rPr>
      <w:rFonts w:ascii="Arial" w:eastAsia="宋体" w:hAnsi="Arial" w:cs="Arial"/>
      <w:kern w:val="0"/>
      <w:sz w:val="24"/>
      <w:szCs w:val="22"/>
      <w:lang w:val="en-GB"/>
    </w:rPr>
  </w:style>
  <w:style w:type="paragraph" w:customStyle="1" w:styleId="Level3">
    <w:name w:val="Level3"/>
    <w:basedOn w:val="a9"/>
    <w:next w:val="a9"/>
    <w:qFormat/>
    <w:rsid w:val="004D7461"/>
    <w:pPr>
      <w:widowControl/>
      <w:spacing w:before="120" w:after="120"/>
      <w:ind w:left="567"/>
    </w:pPr>
    <w:rPr>
      <w:rFonts w:ascii="Arial" w:eastAsia="宋体" w:hAnsi="Arial" w:cs="Times New Roman"/>
      <w:b/>
      <w:bCs/>
      <w:color w:val="000080"/>
      <w:kern w:val="0"/>
      <w:sz w:val="24"/>
      <w:szCs w:val="20"/>
      <w:lang w:val="en-AU" w:eastAsia="en-US"/>
    </w:rPr>
  </w:style>
  <w:style w:type="paragraph" w:customStyle="1" w:styleId="Level4">
    <w:name w:val="Level4"/>
    <w:basedOn w:val="a9"/>
    <w:next w:val="22"/>
    <w:qFormat/>
    <w:rsid w:val="004D7461"/>
    <w:pPr>
      <w:keepNext/>
      <w:widowControl/>
      <w:spacing w:before="120" w:after="120"/>
      <w:ind w:left="567"/>
    </w:pPr>
    <w:rPr>
      <w:rFonts w:ascii="Arial" w:eastAsia="宋体" w:hAnsi="Arial" w:cs="Arial"/>
      <w:i/>
      <w:iCs/>
      <w:color w:val="000080"/>
      <w:kern w:val="0"/>
      <w:sz w:val="24"/>
      <w:szCs w:val="22"/>
      <w:lang w:val="en-GB"/>
    </w:rPr>
  </w:style>
  <w:style w:type="paragraph" w:customStyle="1" w:styleId="Level5">
    <w:name w:val="Level5"/>
    <w:basedOn w:val="a9"/>
    <w:qFormat/>
    <w:rsid w:val="004D7461"/>
    <w:pPr>
      <w:widowControl/>
      <w:numPr>
        <w:numId w:val="10"/>
      </w:numPr>
      <w:spacing w:before="40" w:after="40" w:line="360" w:lineRule="auto"/>
      <w:ind w:firstLine="0"/>
    </w:pPr>
    <w:rPr>
      <w:rFonts w:ascii="Arial" w:eastAsia="宋体" w:hAnsi="Arial" w:cs="Arial"/>
      <w:kern w:val="0"/>
      <w:sz w:val="24"/>
      <w:szCs w:val="22"/>
      <w:lang w:val="en-GB"/>
    </w:rPr>
  </w:style>
  <w:style w:type="paragraph" w:customStyle="1" w:styleId="level6">
    <w:name w:val="level6"/>
    <w:basedOn w:val="a9"/>
    <w:qFormat/>
    <w:rsid w:val="004D7461"/>
    <w:pPr>
      <w:widowControl/>
      <w:spacing w:before="120" w:after="120"/>
    </w:pPr>
    <w:rPr>
      <w:rFonts w:ascii="Arial" w:eastAsia="宋体" w:hAnsi="Arial" w:cs="Arial"/>
      <w:kern w:val="0"/>
      <w:sz w:val="22"/>
      <w:szCs w:val="22"/>
      <w:lang w:val="en-GB"/>
    </w:rPr>
  </w:style>
  <w:style w:type="paragraph" w:customStyle="1" w:styleId="Level7">
    <w:name w:val="Level7"/>
    <w:basedOn w:val="a9"/>
    <w:qFormat/>
    <w:rsid w:val="004D7461"/>
    <w:pPr>
      <w:widowControl/>
      <w:tabs>
        <w:tab w:val="left" w:pos="432"/>
      </w:tabs>
      <w:spacing w:before="20" w:after="20"/>
      <w:ind w:left="998" w:hanging="431"/>
    </w:pPr>
    <w:rPr>
      <w:rFonts w:ascii="Arial" w:eastAsia="宋体" w:hAnsi="Arial" w:cs="Arial"/>
      <w:kern w:val="0"/>
      <w:sz w:val="24"/>
      <w:szCs w:val="22"/>
      <w:lang w:val="en-GB"/>
    </w:rPr>
  </w:style>
  <w:style w:type="paragraph" w:customStyle="1" w:styleId="level8">
    <w:name w:val="level8"/>
    <w:basedOn w:val="a9"/>
    <w:qFormat/>
    <w:rsid w:val="004D7461"/>
    <w:pPr>
      <w:widowControl/>
      <w:spacing w:before="40" w:after="40"/>
    </w:pPr>
    <w:rPr>
      <w:rFonts w:ascii="Arial" w:eastAsia="宋体" w:hAnsi="Arial" w:cs="Arial"/>
      <w:kern w:val="0"/>
      <w:sz w:val="24"/>
      <w:szCs w:val="22"/>
      <w:lang w:val="en-GB"/>
    </w:rPr>
  </w:style>
  <w:style w:type="paragraph" w:customStyle="1" w:styleId="level9">
    <w:name w:val="level9"/>
    <w:basedOn w:val="a9"/>
    <w:qFormat/>
    <w:rsid w:val="004D7461"/>
    <w:pPr>
      <w:widowControl/>
      <w:numPr>
        <w:numId w:val="11"/>
      </w:numPr>
      <w:spacing w:before="40" w:after="40" w:line="360" w:lineRule="auto"/>
      <w:ind w:firstLine="0"/>
      <w:outlineLvl w:val="8"/>
    </w:pPr>
    <w:rPr>
      <w:rFonts w:ascii="Arial" w:eastAsia="宋体" w:hAnsi="Arial" w:cs="Arial"/>
      <w:kern w:val="0"/>
      <w:sz w:val="24"/>
      <w:szCs w:val="22"/>
      <w:lang w:val="en-GB"/>
    </w:rPr>
  </w:style>
  <w:style w:type="paragraph" w:customStyle="1" w:styleId="Logo">
    <w:name w:val="Logo"/>
    <w:qFormat/>
    <w:rsid w:val="004D7461"/>
    <w:pPr>
      <w:framePr w:hSpace="181" w:vSpace="181" w:wrap="around" w:vAnchor="page" w:hAnchor="page" w:x="1702" w:y="823"/>
    </w:pPr>
    <w:rPr>
      <w:rFonts w:ascii="Arial" w:eastAsia="Times New Roman" w:hAnsi="Arial"/>
      <w:sz w:val="16"/>
      <w:lang w:eastAsia="en-US"/>
    </w:rPr>
  </w:style>
  <w:style w:type="paragraph" w:customStyle="1" w:styleId="Punto1">
    <w:name w:val="Punto 1"/>
    <w:basedOn w:val="a9"/>
    <w:next w:val="a9"/>
    <w:link w:val="Punto1Char"/>
    <w:autoRedefine/>
    <w:qFormat/>
    <w:rsid w:val="004D7461"/>
    <w:pPr>
      <w:keepNext/>
      <w:keepLines/>
      <w:pageBreakBefore/>
      <w:widowControl/>
      <w:numPr>
        <w:numId w:val="12"/>
      </w:numPr>
      <w:ind w:firstLine="0"/>
      <w:jc w:val="left"/>
      <w:outlineLvl w:val="0"/>
    </w:pPr>
    <w:rPr>
      <w:rFonts w:ascii="Frutiger-Bold" w:eastAsia="宋体" w:hAnsi="Frutiger-Bold" w:cs="Times New Roman"/>
      <w:b/>
      <w:kern w:val="0"/>
      <w:sz w:val="24"/>
      <w:u w:val="single"/>
      <w:lang w:val="fr-CA" w:bidi="en-US"/>
    </w:rPr>
  </w:style>
  <w:style w:type="character" w:customStyle="1" w:styleId="Punto1Char">
    <w:name w:val="Punto 1 Char"/>
    <w:link w:val="Punto1"/>
    <w:qFormat/>
    <w:rsid w:val="004D7461"/>
    <w:rPr>
      <w:rFonts w:ascii="Frutiger-Bold" w:hAnsi="Frutiger-Bold"/>
      <w:b/>
      <w:sz w:val="24"/>
      <w:szCs w:val="24"/>
      <w:u w:val="single"/>
      <w:lang w:val="fr-CA" w:bidi="en-US"/>
    </w:rPr>
  </w:style>
  <w:style w:type="paragraph" w:customStyle="1" w:styleId="Punto2">
    <w:name w:val="Punto 2"/>
    <w:basedOn w:val="Punto1"/>
    <w:next w:val="a9"/>
    <w:link w:val="Punto2Char"/>
    <w:autoRedefine/>
    <w:qFormat/>
    <w:rsid w:val="004D7461"/>
    <w:pPr>
      <w:keepLines w:val="0"/>
      <w:pageBreakBefore w:val="0"/>
      <w:numPr>
        <w:numId w:val="0"/>
      </w:numPr>
      <w:tabs>
        <w:tab w:val="left" w:pos="720"/>
      </w:tabs>
      <w:spacing w:beforeLines="50" w:afterLines="50" w:line="360" w:lineRule="auto"/>
      <w:outlineLvl w:val="1"/>
    </w:pPr>
    <w:rPr>
      <w:rFonts w:ascii="宋体" w:hAnsi="宋体"/>
      <w:b w:val="0"/>
    </w:rPr>
  </w:style>
  <w:style w:type="character" w:customStyle="1" w:styleId="Punto2Char">
    <w:name w:val="Punto 2 Char"/>
    <w:link w:val="Punto2"/>
    <w:qFormat/>
    <w:rsid w:val="004D7461"/>
    <w:rPr>
      <w:rFonts w:ascii="宋体" w:hAnsi="宋体"/>
      <w:sz w:val="24"/>
      <w:szCs w:val="24"/>
      <w:u w:val="single"/>
      <w:lang w:val="fr-CA" w:bidi="en-US"/>
    </w:rPr>
  </w:style>
  <w:style w:type="paragraph" w:customStyle="1" w:styleId="Punto3">
    <w:name w:val="Punto 3"/>
    <w:basedOn w:val="Punto2"/>
    <w:next w:val="a9"/>
    <w:link w:val="Punto3CharChar"/>
    <w:autoRedefine/>
    <w:qFormat/>
    <w:rsid w:val="004D7461"/>
    <w:pPr>
      <w:keepLines/>
      <w:tabs>
        <w:tab w:val="clear" w:pos="720"/>
        <w:tab w:val="left" w:pos="851"/>
        <w:tab w:val="left" w:pos="1152"/>
      </w:tabs>
      <w:spacing w:beforeLines="0" w:afterLines="0" w:line="480" w:lineRule="auto"/>
      <w:ind w:left="1152" w:hanging="432"/>
      <w:outlineLvl w:val="2"/>
    </w:pPr>
  </w:style>
  <w:style w:type="character" w:customStyle="1" w:styleId="Punto3CharChar">
    <w:name w:val="Punto 3 Char Char"/>
    <w:link w:val="Punto3"/>
    <w:qFormat/>
    <w:rsid w:val="004D7461"/>
    <w:rPr>
      <w:rFonts w:ascii="宋体" w:hAnsi="宋体"/>
      <w:sz w:val="24"/>
      <w:szCs w:val="24"/>
      <w:u w:val="single"/>
      <w:lang w:val="fr-CA" w:bidi="en-US"/>
    </w:rPr>
  </w:style>
  <w:style w:type="paragraph" w:customStyle="1" w:styleId="Punto5">
    <w:name w:val="Punto 5"/>
    <w:basedOn w:val="a9"/>
    <w:next w:val="a9"/>
    <w:autoRedefine/>
    <w:qFormat/>
    <w:rsid w:val="004D7461"/>
    <w:pPr>
      <w:keepNext/>
      <w:keepLines/>
      <w:widowControl/>
      <w:tabs>
        <w:tab w:val="left" w:pos="851"/>
        <w:tab w:val="left" w:pos="1080"/>
      </w:tabs>
      <w:spacing w:line="480" w:lineRule="auto"/>
      <w:jc w:val="left"/>
      <w:outlineLvl w:val="4"/>
    </w:pPr>
    <w:rPr>
      <w:rFonts w:ascii="宋体" w:eastAsia="宋体" w:hAnsi="宋体" w:cs="Times New Roman"/>
      <w:kern w:val="0"/>
      <w:sz w:val="24"/>
      <w:u w:val="single"/>
      <w:lang w:val="fr-CA" w:bidi="en-US"/>
    </w:rPr>
  </w:style>
  <w:style w:type="paragraph" w:customStyle="1" w:styleId="xl33">
    <w:name w:val="xl33"/>
    <w:basedOn w:val="a9"/>
    <w:qFormat/>
    <w:rsid w:val="004D7461"/>
    <w:pPr>
      <w:widowControl/>
      <w:spacing w:before="100" w:beforeAutospacing="1" w:after="100" w:afterAutospacing="1"/>
      <w:jc w:val="center"/>
      <w:textAlignment w:val="top"/>
    </w:pPr>
    <w:rPr>
      <w:rFonts w:ascii="Calibri" w:eastAsia="Arial Unicode MS" w:hAnsi="Calibri" w:cs="TimesNewRomanPS"/>
      <w:kern w:val="0"/>
      <w:sz w:val="24"/>
      <w:lang w:val="es-ES" w:eastAsia="en-US" w:bidi="en-US"/>
    </w:rPr>
  </w:style>
  <w:style w:type="paragraph" w:customStyle="1" w:styleId="Punto4">
    <w:name w:val="Punto 4"/>
    <w:basedOn w:val="Punto3"/>
    <w:next w:val="a9"/>
    <w:link w:val="Punto4Char"/>
    <w:autoRedefine/>
    <w:qFormat/>
    <w:rsid w:val="004D7461"/>
    <w:pPr>
      <w:numPr>
        <w:numId w:val="13"/>
      </w:numPr>
      <w:outlineLvl w:val="3"/>
    </w:pPr>
  </w:style>
  <w:style w:type="character" w:customStyle="1" w:styleId="Punto4Char">
    <w:name w:val="Punto 4 Char"/>
    <w:link w:val="Punto4"/>
    <w:qFormat/>
    <w:rsid w:val="004D7461"/>
    <w:rPr>
      <w:rFonts w:ascii="宋体" w:hAnsi="宋体"/>
      <w:sz w:val="24"/>
      <w:szCs w:val="24"/>
      <w:u w:val="single"/>
      <w:lang w:val="fr-CA" w:bidi="en-US"/>
    </w:rPr>
  </w:style>
  <w:style w:type="paragraph" w:customStyle="1" w:styleId="05">
    <w:name w:val="样式 正文(标记) + 段前: 0.5 行"/>
    <w:basedOn w:val="a9"/>
    <w:autoRedefine/>
    <w:qFormat/>
    <w:rsid w:val="004D7461"/>
    <w:pPr>
      <w:widowControl/>
      <w:spacing w:beforeLines="50"/>
      <w:ind w:rightChars="150" w:right="360"/>
      <w:jc w:val="left"/>
    </w:pPr>
    <w:rPr>
      <w:rFonts w:ascii="宋体" w:eastAsia="宋体" w:hAnsi="宋体" w:cs="Arial"/>
      <w:b/>
      <w:bCs/>
      <w:color w:val="000000"/>
      <w:kern w:val="0"/>
      <w:sz w:val="32"/>
      <w:szCs w:val="32"/>
      <w:lang w:bidi="en-US"/>
    </w:rPr>
  </w:style>
  <w:style w:type="paragraph" w:customStyle="1" w:styleId="Ttulo">
    <w:name w:val="Título º"/>
    <w:basedOn w:val="a9"/>
    <w:qFormat/>
    <w:rsid w:val="004D7461"/>
    <w:pPr>
      <w:keepLines/>
      <w:widowControl/>
      <w:ind w:left="720" w:hanging="720"/>
      <w:jc w:val="center"/>
    </w:pPr>
    <w:rPr>
      <w:rFonts w:ascii="Calibri" w:eastAsia="宋体" w:hAnsi="Calibri" w:cs="Times New Roman"/>
      <w:kern w:val="0"/>
      <w:sz w:val="24"/>
      <w:lang w:eastAsia="en-US" w:bidi="en-US"/>
    </w:rPr>
  </w:style>
  <w:style w:type="character" w:customStyle="1" w:styleId="commandparameter">
    <w:name w:val="command parameter"/>
    <w:qFormat/>
    <w:rsid w:val="004D7461"/>
    <w:rPr>
      <w:rFonts w:ascii="Arial" w:eastAsia="宋体" w:hAnsi="Arial"/>
      <w:i/>
      <w:color w:val="auto"/>
      <w:sz w:val="21"/>
      <w:szCs w:val="21"/>
    </w:rPr>
  </w:style>
  <w:style w:type="paragraph" w:customStyle="1" w:styleId="a4">
    <w:name w:val="图样式"/>
    <w:basedOn w:val="a9"/>
    <w:qFormat/>
    <w:rsid w:val="004D7461"/>
    <w:pPr>
      <w:keepNext/>
      <w:widowControl/>
      <w:numPr>
        <w:numId w:val="14"/>
      </w:numPr>
      <w:tabs>
        <w:tab w:val="clear" w:pos="397"/>
      </w:tabs>
      <w:autoSpaceDE w:val="0"/>
      <w:autoSpaceDN w:val="0"/>
      <w:adjustRightInd w:val="0"/>
      <w:spacing w:before="80" w:after="80" w:line="360" w:lineRule="auto"/>
      <w:ind w:left="0" w:firstLine="0"/>
      <w:jc w:val="center"/>
    </w:pPr>
    <w:rPr>
      <w:rFonts w:ascii="Times New Roman" w:eastAsia="宋体" w:hAnsi="Times New Roman" w:cs="Times New Roman"/>
      <w:kern w:val="0"/>
      <w:szCs w:val="20"/>
    </w:rPr>
  </w:style>
  <w:style w:type="paragraph" w:customStyle="1" w:styleId="a2">
    <w:name w:val="正文（标记）"/>
    <w:basedOn w:val="a9"/>
    <w:autoRedefine/>
    <w:qFormat/>
    <w:rsid w:val="004D7461"/>
    <w:pPr>
      <w:numPr>
        <w:numId w:val="15"/>
      </w:numPr>
      <w:spacing w:beforeLines="50" w:afterLines="50"/>
      <w:ind w:firstLine="0"/>
    </w:pPr>
    <w:rPr>
      <w:rFonts w:ascii="Times New Roman" w:eastAsia="宋体" w:hAnsi="Times New Roman" w:cs="Times New Roman"/>
      <w:sz w:val="24"/>
    </w:rPr>
  </w:style>
  <w:style w:type="character" w:customStyle="1" w:styleId="Char13">
    <w:name w:val="纯文本 Char1"/>
    <w:basedOn w:val="aa"/>
    <w:qFormat/>
    <w:rsid w:val="004D7461"/>
    <w:rPr>
      <w:rFonts w:ascii="宋体" w:eastAsia="宋体" w:hAnsi="Courier New" w:cs="Times New Roman"/>
      <w:kern w:val="2"/>
      <w:sz w:val="21"/>
      <w:szCs w:val="21"/>
      <w:lang w:val="zh-CN"/>
    </w:rPr>
  </w:style>
  <w:style w:type="paragraph" w:customStyle="1" w:styleId="222">
    <w:name w:val="样式 样式 正文首行缩进 + 首行缩进:  2 字符 + 首行缩进:  2 字符"/>
    <w:basedOn w:val="a9"/>
    <w:qFormat/>
    <w:rsid w:val="004D7461"/>
    <w:pPr>
      <w:spacing w:line="440" w:lineRule="exact"/>
      <w:ind w:firstLineChars="200" w:firstLine="200"/>
    </w:pPr>
    <w:rPr>
      <w:rFonts w:ascii="Frutiger-Roman" w:eastAsia="宋体" w:hAnsi="Frutiger-Roman" w:cs="宋体"/>
      <w:kern w:val="0"/>
      <w:sz w:val="24"/>
      <w:lang w:eastAsia="es-ES"/>
    </w:rPr>
  </w:style>
  <w:style w:type="paragraph" w:customStyle="1" w:styleId="10">
    <w:name w:val="样式1"/>
    <w:basedOn w:val="40"/>
    <w:next w:val="affe"/>
    <w:autoRedefine/>
    <w:qFormat/>
    <w:rsid w:val="004D7461"/>
    <w:pPr>
      <w:numPr>
        <w:ilvl w:val="3"/>
        <w:numId w:val="16"/>
      </w:numPr>
      <w:spacing w:beforeLines="50" w:before="60" w:afterLines="50" w:after="60"/>
    </w:pPr>
    <w:rPr>
      <w:rFonts w:ascii="Arial" w:eastAsia="黑体" w:hAnsi="Arial"/>
    </w:rPr>
  </w:style>
  <w:style w:type="paragraph" w:customStyle="1" w:styleId="200">
    <w:name w:val="样式 标题 2 + 左侧:  0 厘米 首行缩进:  0 厘米"/>
    <w:basedOn w:val="a9"/>
    <w:qFormat/>
    <w:rsid w:val="004D7461"/>
    <w:pPr>
      <w:numPr>
        <w:ilvl w:val="1"/>
        <w:numId w:val="16"/>
      </w:numPr>
      <w:spacing w:beforeLines="50" w:afterLines="50" w:line="360" w:lineRule="auto"/>
      <w:ind w:firstLine="0"/>
    </w:pPr>
    <w:rPr>
      <w:rFonts w:ascii="Times New Roman" w:eastAsia="宋体" w:hAnsi="Times New Roman" w:cs="Times New Roman"/>
      <w:sz w:val="24"/>
    </w:rPr>
  </w:style>
  <w:style w:type="paragraph" w:customStyle="1" w:styleId="0505">
    <w:name w:val="样式 正文（缩进） + 段前: 0.5 行 段后: 0.5 行"/>
    <w:basedOn w:val="affe"/>
    <w:qFormat/>
    <w:rsid w:val="004D7461"/>
    <w:pPr>
      <w:spacing w:beforeLines="0" w:before="0" w:afterLines="0" w:after="0"/>
      <w:ind w:firstLine="200"/>
    </w:pPr>
    <w:rPr>
      <w:szCs w:val="22"/>
    </w:rPr>
  </w:style>
  <w:style w:type="character" w:customStyle="1" w:styleId="1Char0">
    <w:name w:val="标题1 Char"/>
    <w:link w:val="1f3"/>
    <w:qFormat/>
    <w:rsid w:val="004D7461"/>
    <w:rPr>
      <w:bCs/>
      <w:kern w:val="2"/>
      <w:sz w:val="21"/>
      <w:szCs w:val="32"/>
    </w:rPr>
  </w:style>
  <w:style w:type="character" w:customStyle="1" w:styleId="Charfa">
    <w:name w:val="编写建议 Char"/>
    <w:link w:val="affff"/>
    <w:qFormat/>
    <w:rsid w:val="004D7461"/>
    <w:rPr>
      <w:i/>
      <w:iCs/>
      <w:color w:val="0000FF"/>
      <w:szCs w:val="21"/>
    </w:rPr>
  </w:style>
  <w:style w:type="paragraph" w:customStyle="1" w:styleId="affff">
    <w:name w:val="编写建议"/>
    <w:basedOn w:val="a9"/>
    <w:link w:val="Charfa"/>
    <w:qFormat/>
    <w:rsid w:val="004D7461"/>
    <w:pPr>
      <w:autoSpaceDE w:val="0"/>
      <w:autoSpaceDN w:val="0"/>
      <w:adjustRightInd w:val="0"/>
      <w:spacing w:line="360" w:lineRule="auto"/>
      <w:ind w:leftChars="200" w:left="200"/>
      <w:jc w:val="left"/>
    </w:pPr>
    <w:rPr>
      <w:rFonts w:ascii="Times New Roman" w:eastAsia="宋体" w:hAnsi="Times New Roman" w:cs="Times New Roman"/>
      <w:i/>
      <w:iCs/>
      <w:color w:val="0000FF"/>
      <w:kern w:val="0"/>
      <w:sz w:val="20"/>
      <w:szCs w:val="21"/>
    </w:rPr>
  </w:style>
  <w:style w:type="paragraph" w:customStyle="1" w:styleId="affff0">
    <w:name w:val="表格标题"/>
    <w:basedOn w:val="a9"/>
    <w:qFormat/>
    <w:rsid w:val="004D7461"/>
    <w:pPr>
      <w:spacing w:before="40" w:line="220" w:lineRule="exact"/>
    </w:pPr>
    <w:rPr>
      <w:rFonts w:ascii="Arial" w:eastAsia="黑体" w:hAnsi="Arial" w:cs="Times New Roman"/>
      <w:color w:val="007CA8"/>
      <w:kern w:val="0"/>
      <w:sz w:val="18"/>
      <w:szCs w:val="13"/>
    </w:rPr>
  </w:style>
  <w:style w:type="table" w:customStyle="1" w:styleId="BTable">
    <w:name w:val="BTable"/>
    <w:basedOn w:val="ab"/>
    <w:uiPriority w:val="99"/>
    <w:qFormat/>
    <w:rsid w:val="004D7461"/>
    <w:pPr>
      <w:spacing w:before="80"/>
    </w:pPr>
    <w:rPr>
      <w:rFonts w:ascii="Calibri" w:hAnsi="Calibri"/>
      <w:sz w:val="18"/>
    </w:rPr>
    <w:tblPr>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0" w:type="dxa"/>
        <w:left w:w="108" w:type="dxa"/>
        <w:bottom w:w="0" w:type="dxa"/>
        <w:right w:w="108" w:type="dxa"/>
      </w:tblCellMar>
    </w:tblPr>
    <w:tcPr>
      <w:vAlign w:val="center"/>
    </w:tcPr>
    <w:tblStylePr w:type="firstRow">
      <w:tblPr/>
      <w:tcPr>
        <w:shd w:val="clear" w:color="auto" w:fill="C6DBF7"/>
      </w:tcPr>
    </w:tblStylePr>
  </w:style>
  <w:style w:type="table" w:customStyle="1" w:styleId="1fa">
    <w:name w:val="网格型浅色1"/>
    <w:basedOn w:val="ab"/>
    <w:uiPriority w:val="40"/>
    <w:qFormat/>
    <w:rsid w:val="004D7461"/>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FigureText">
    <w:name w:val="Figure Text"/>
    <w:link w:val="FigureTextChar"/>
    <w:qFormat/>
    <w:rsid w:val="004D7461"/>
    <w:pPr>
      <w:widowControl w:val="0"/>
      <w:autoSpaceDE w:val="0"/>
      <w:autoSpaceDN w:val="0"/>
      <w:snapToGrid w:val="0"/>
    </w:pPr>
    <w:rPr>
      <w:rFonts w:ascii="Arial" w:eastAsia="华文楷体" w:hAnsi="Arial" w:cs="Arial Narrow"/>
      <w:sz w:val="18"/>
    </w:rPr>
  </w:style>
  <w:style w:type="character" w:customStyle="1" w:styleId="FigureTextChar">
    <w:name w:val="Figure Text Char"/>
    <w:link w:val="FigureText"/>
    <w:qFormat/>
    <w:rsid w:val="004D7461"/>
    <w:rPr>
      <w:rFonts w:ascii="Arial" w:eastAsia="华文楷体" w:hAnsi="Arial" w:cs="Arial Narrow"/>
      <w:sz w:val="18"/>
    </w:rPr>
  </w:style>
  <w:style w:type="table" w:customStyle="1" w:styleId="FigureTable">
    <w:name w:val="Figure Table"/>
    <w:basedOn w:val="ab"/>
    <w:qFormat/>
    <w:rsid w:val="004D7461"/>
    <w:pPr>
      <w:spacing w:before="40" w:line="240" w:lineRule="exact"/>
    </w:pPr>
    <w:rPr>
      <w:rFonts w:ascii="Futura Bk" w:hAnsi="Futura Bk"/>
      <w:kern w:val="2"/>
      <w:sz w:val="18"/>
      <w:szCs w:val="18"/>
    </w:rPr>
    <w:tblPr>
      <w:tblInd w:w="0" w:type="dxa"/>
      <w:tblBorders>
        <w:top w:val="single" w:sz="4" w:space="0" w:color="auto"/>
        <w:bottom w:val="single" w:sz="4" w:space="0" w:color="auto"/>
        <w:insideH w:val="single" w:sz="4" w:space="0" w:color="808080"/>
        <w:insideV w:val="single" w:sz="4" w:space="0" w:color="808080"/>
      </w:tblBorders>
      <w:tblCellMar>
        <w:top w:w="0" w:type="dxa"/>
        <w:left w:w="108" w:type="dxa"/>
        <w:bottom w:w="0" w:type="dxa"/>
        <w:right w:w="108" w:type="dxa"/>
      </w:tblCellMar>
    </w:tblPr>
    <w:tcPr>
      <w:vAlign w:val="center"/>
    </w:tcPr>
  </w:style>
  <w:style w:type="paragraph" w:customStyle="1" w:styleId="a">
    <w:name w:val="程序标题"/>
    <w:basedOn w:val="a9"/>
    <w:next w:val="a9"/>
    <w:qFormat/>
    <w:rsid w:val="004D7461"/>
    <w:pPr>
      <w:numPr>
        <w:numId w:val="17"/>
      </w:numPr>
      <w:tabs>
        <w:tab w:val="left" w:pos="360"/>
      </w:tabs>
      <w:adjustRightInd w:val="0"/>
      <w:spacing w:beforeLines="50" w:afterLines="10" w:line="312" w:lineRule="atLeast"/>
      <w:ind w:left="0" w:firstLine="0"/>
      <w:jc w:val="left"/>
      <w:textAlignment w:val="baseline"/>
    </w:pPr>
    <w:rPr>
      <w:rFonts w:ascii="Courier New" w:eastAsia="宋体" w:hAnsi="Courier New" w:cs="Courier New"/>
      <w:b/>
      <w:spacing w:val="-10"/>
      <w:sz w:val="18"/>
      <w:szCs w:val="18"/>
    </w:rPr>
  </w:style>
  <w:style w:type="paragraph" w:customStyle="1" w:styleId="affff1">
    <w:name w:val="默认字体"/>
    <w:basedOn w:val="a9"/>
    <w:link w:val="Charfb"/>
    <w:qFormat/>
    <w:rsid w:val="004D7461"/>
    <w:pPr>
      <w:autoSpaceDE w:val="0"/>
      <w:autoSpaceDN w:val="0"/>
      <w:adjustRightInd w:val="0"/>
      <w:spacing w:before="80" w:after="80" w:line="360" w:lineRule="auto"/>
      <w:ind w:left="567" w:firstLineChars="200" w:firstLine="200"/>
    </w:pPr>
    <w:rPr>
      <w:rFonts w:ascii="Arial" w:eastAsia="宋体" w:hAnsi="Arial" w:cs="Times New Roman"/>
      <w:kern w:val="0"/>
      <w:szCs w:val="20"/>
    </w:rPr>
  </w:style>
  <w:style w:type="character" w:customStyle="1" w:styleId="Charfb">
    <w:name w:val="默认字体 Char"/>
    <w:link w:val="affff1"/>
    <w:qFormat/>
    <w:rsid w:val="004D7461"/>
    <w:rPr>
      <w:rFonts w:ascii="Arial" w:hAnsi="Arial"/>
      <w:sz w:val="21"/>
    </w:rPr>
  </w:style>
  <w:style w:type="paragraph" w:customStyle="1" w:styleId="TOC">
    <w:name w:val="TOC"/>
    <w:next w:val="a9"/>
    <w:qFormat/>
    <w:rsid w:val="004D7461"/>
    <w:pPr>
      <w:keepNext/>
      <w:snapToGrid w:val="0"/>
      <w:spacing w:before="480" w:after="360"/>
      <w:jc w:val="center"/>
    </w:pPr>
    <w:rPr>
      <w:rFonts w:ascii="Arial" w:eastAsia="黑体" w:hAnsi="Arial" w:cs="Arial"/>
      <w:bCs/>
      <w:color w:val="800000"/>
      <w:sz w:val="36"/>
      <w:szCs w:val="40"/>
    </w:rPr>
  </w:style>
  <w:style w:type="paragraph" w:customStyle="1" w:styleId="Command">
    <w:name w:val="Command"/>
    <w:qFormat/>
    <w:rsid w:val="004D7461"/>
    <w:pPr>
      <w:keepNext/>
      <w:spacing w:before="80" w:after="80"/>
    </w:pPr>
    <w:rPr>
      <w:rFonts w:ascii="Arial" w:eastAsia="黑体" w:hAnsi="Arial" w:cs="Arial"/>
      <w:bCs/>
      <w:color w:val="800000"/>
      <w:sz w:val="21"/>
      <w:szCs w:val="22"/>
    </w:rPr>
  </w:style>
  <w:style w:type="character" w:customStyle="1" w:styleId="NotesHeadingCharChar">
    <w:name w:val="Notes Heading Char Char"/>
    <w:link w:val="NotesHeading"/>
    <w:qFormat/>
    <w:rsid w:val="004D7461"/>
    <w:rPr>
      <w:rFonts w:ascii="Arial" w:eastAsia="黑体" w:hAnsi="Arial" w:cs="Arial"/>
      <w:b/>
      <w:lang w:eastAsia="en-US"/>
    </w:rPr>
  </w:style>
  <w:style w:type="paragraph" w:customStyle="1" w:styleId="NotesHeading">
    <w:name w:val="Notes Heading"/>
    <w:next w:val="NotesText"/>
    <w:link w:val="NotesHeadingCharChar"/>
    <w:qFormat/>
    <w:rsid w:val="004D7461"/>
    <w:pPr>
      <w:keepNext/>
      <w:spacing w:before="40" w:after="40"/>
    </w:pPr>
    <w:rPr>
      <w:rFonts w:ascii="Arial" w:eastAsia="黑体" w:hAnsi="Arial" w:cs="Arial"/>
      <w:b/>
      <w:lang w:eastAsia="en-US"/>
    </w:rPr>
  </w:style>
  <w:style w:type="paragraph" w:customStyle="1" w:styleId="NotesText">
    <w:name w:val="Notes Text"/>
    <w:link w:val="NotesTextCharChar"/>
    <w:qFormat/>
    <w:rsid w:val="004D7461"/>
    <w:pPr>
      <w:keepNext/>
      <w:spacing w:before="40" w:after="40"/>
    </w:pPr>
    <w:rPr>
      <w:rFonts w:ascii="Arial" w:eastAsia="华文楷体" w:hAnsi="Arial" w:cs="Arial"/>
      <w:sz w:val="21"/>
      <w:lang w:eastAsia="en-US"/>
    </w:rPr>
  </w:style>
  <w:style w:type="character" w:customStyle="1" w:styleId="NotesTextCharChar">
    <w:name w:val="Notes Text Char Char"/>
    <w:link w:val="NotesText"/>
    <w:qFormat/>
    <w:rsid w:val="004D7461"/>
    <w:rPr>
      <w:rFonts w:ascii="Arial" w:eastAsia="华文楷体" w:hAnsi="Arial" w:cs="Arial"/>
      <w:sz w:val="21"/>
      <w:lang w:eastAsia="en-US"/>
    </w:rPr>
  </w:style>
  <w:style w:type="paragraph" w:customStyle="1" w:styleId="TerminalDisplay">
    <w:name w:val="Terminal Display"/>
    <w:qFormat/>
    <w:rsid w:val="004D7461"/>
    <w:pPr>
      <w:spacing w:before="40" w:after="40" w:line="240" w:lineRule="exact"/>
      <w:ind w:left="624"/>
      <w:jc w:val="both"/>
    </w:pPr>
    <w:rPr>
      <w:rFonts w:ascii="Courier New" w:hAnsi="Courier New" w:cs="Courier New"/>
      <w:sz w:val="17"/>
      <w:szCs w:val="17"/>
    </w:rPr>
  </w:style>
  <w:style w:type="paragraph" w:customStyle="1" w:styleId="INVoice">
    <w:name w:val="IN Voice"/>
    <w:semiHidden/>
    <w:qFormat/>
    <w:rsid w:val="004D7461"/>
    <w:pPr>
      <w:spacing w:before="20" w:after="20"/>
    </w:pPr>
    <w:rPr>
      <w:rFonts w:ascii="Arial Narrow" w:hAnsi="Arial Narrow" w:cs="Arial"/>
      <w:bCs/>
      <w:sz w:val="15"/>
      <w:szCs w:val="15"/>
    </w:rPr>
  </w:style>
  <w:style w:type="paragraph" w:customStyle="1" w:styleId="TerminalDisplayinTable">
    <w:name w:val="Terminal Display in Table"/>
    <w:qFormat/>
    <w:rsid w:val="004D7461"/>
    <w:pPr>
      <w:jc w:val="both"/>
    </w:pPr>
    <w:rPr>
      <w:rFonts w:ascii="Courier New" w:hAnsi="Courier New" w:cs="Courier New"/>
      <w:sz w:val="17"/>
      <w:szCs w:val="17"/>
    </w:rPr>
  </w:style>
  <w:style w:type="character" w:customStyle="1" w:styleId="TerminalDisplayshading">
    <w:name w:val="Terminal Display shading"/>
    <w:qFormat/>
    <w:rsid w:val="004D7461"/>
    <w:rPr>
      <w:rFonts w:ascii="Courier New" w:hAnsi="Courier New"/>
      <w:sz w:val="17"/>
      <w:shd w:val="clear" w:color="auto" w:fill="D9D9D9"/>
    </w:rPr>
  </w:style>
  <w:style w:type="paragraph" w:customStyle="1" w:styleId="ItemStepinTable">
    <w:name w:val="Item Step in Table"/>
    <w:qFormat/>
    <w:rsid w:val="004D7461"/>
    <w:pPr>
      <w:tabs>
        <w:tab w:val="left" w:pos="397"/>
      </w:tabs>
      <w:spacing w:before="40" w:after="40"/>
      <w:ind w:left="397" w:hanging="397"/>
    </w:pPr>
    <w:rPr>
      <w:rFonts w:ascii="Arial" w:hAnsi="Arial" w:cs="Arial"/>
      <w:sz w:val="18"/>
      <w:szCs w:val="18"/>
    </w:rPr>
  </w:style>
  <w:style w:type="paragraph" w:customStyle="1" w:styleId="ItemStepinTable-2">
    <w:name w:val="Item Step in Table-2"/>
    <w:qFormat/>
    <w:rsid w:val="004D7461"/>
    <w:pPr>
      <w:tabs>
        <w:tab w:val="left" w:pos="624"/>
      </w:tabs>
      <w:spacing w:before="40" w:after="40"/>
      <w:ind w:left="624" w:hanging="227"/>
    </w:pPr>
    <w:rPr>
      <w:rFonts w:ascii="Arial" w:hAnsi="Arial" w:cs="Arial"/>
      <w:sz w:val="18"/>
      <w:szCs w:val="18"/>
    </w:rPr>
  </w:style>
  <w:style w:type="character" w:customStyle="1" w:styleId="ItemListCharChar">
    <w:name w:val="Item List Char Char"/>
    <w:qFormat/>
    <w:rsid w:val="004D7461"/>
    <w:rPr>
      <w:rFonts w:ascii="Arial" w:hAnsi="Arial" w:cs="Arial"/>
      <w:kern w:val="2"/>
      <w:sz w:val="21"/>
      <w:lang w:eastAsia="en-US"/>
    </w:rPr>
  </w:style>
  <w:style w:type="paragraph" w:customStyle="1" w:styleId="ItemIndent1">
    <w:name w:val="Item Indent_1"/>
    <w:basedOn w:val="a9"/>
    <w:qFormat/>
    <w:rsid w:val="004D7461"/>
    <w:pPr>
      <w:widowControl/>
      <w:spacing w:before="40" w:after="40"/>
      <w:ind w:left="1134"/>
      <w:jc w:val="left"/>
    </w:pPr>
    <w:rPr>
      <w:rFonts w:ascii="Arial" w:eastAsia="宋体" w:hAnsi="Arial" w:cs="Arial"/>
      <w:color w:val="000000"/>
      <w:kern w:val="0"/>
      <w:szCs w:val="20"/>
      <w:lang w:eastAsia="en-US"/>
    </w:rPr>
  </w:style>
  <w:style w:type="paragraph" w:customStyle="1" w:styleId="ItemIndent2">
    <w:name w:val="Item Indent_2"/>
    <w:basedOn w:val="a9"/>
    <w:qFormat/>
    <w:rsid w:val="004D7461"/>
    <w:pPr>
      <w:widowControl/>
      <w:spacing w:before="40" w:after="40"/>
      <w:ind w:left="1418"/>
      <w:jc w:val="left"/>
    </w:pPr>
    <w:rPr>
      <w:rFonts w:ascii="Arial" w:eastAsia="宋体" w:hAnsi="Arial" w:cs="Arial"/>
      <w:color w:val="000000"/>
      <w:kern w:val="0"/>
      <w:szCs w:val="20"/>
      <w:lang w:eastAsia="en-US"/>
    </w:rPr>
  </w:style>
  <w:style w:type="paragraph" w:customStyle="1" w:styleId="ItemIndent3">
    <w:name w:val="Item Indent_3"/>
    <w:basedOn w:val="a9"/>
    <w:semiHidden/>
    <w:qFormat/>
    <w:rsid w:val="004D7461"/>
    <w:pPr>
      <w:widowControl/>
      <w:spacing w:before="80" w:after="40"/>
      <w:ind w:left="1956"/>
      <w:jc w:val="left"/>
    </w:pPr>
    <w:rPr>
      <w:rFonts w:ascii="Arial" w:eastAsia="宋体" w:hAnsi="Arial" w:cs="Arial"/>
      <w:color w:val="000000"/>
      <w:kern w:val="0"/>
      <w:szCs w:val="20"/>
      <w:lang w:eastAsia="en-US"/>
    </w:rPr>
  </w:style>
  <w:style w:type="character" w:customStyle="1" w:styleId="ItemListinTableCharChar">
    <w:name w:val="Item List in Table Char Char"/>
    <w:link w:val="ItemListinTable"/>
    <w:qFormat/>
    <w:rsid w:val="004D7461"/>
    <w:rPr>
      <w:rFonts w:ascii="Arial" w:hAnsi="Arial" w:cs="Arial"/>
      <w:kern w:val="2"/>
      <w:sz w:val="18"/>
      <w:szCs w:val="18"/>
      <w:lang w:eastAsia="en-US"/>
    </w:rPr>
  </w:style>
  <w:style w:type="paragraph" w:customStyle="1" w:styleId="Itemstep3">
    <w:name w:val="Item step_3"/>
    <w:basedOn w:val="a9"/>
    <w:semiHidden/>
    <w:qFormat/>
    <w:rsid w:val="004D7461"/>
    <w:pPr>
      <w:widowControl/>
      <w:tabs>
        <w:tab w:val="left" w:pos="1955"/>
      </w:tabs>
      <w:spacing w:before="80" w:after="40" w:line="240" w:lineRule="exact"/>
      <w:ind w:left="1956" w:hanging="312"/>
      <w:jc w:val="left"/>
      <w:outlineLvl w:val="8"/>
    </w:pPr>
    <w:rPr>
      <w:rFonts w:ascii="Arial" w:eastAsia="宋体" w:hAnsi="Arial" w:cs="Times New Roman"/>
      <w:color w:val="000000"/>
      <w:kern w:val="0"/>
      <w:szCs w:val="16"/>
      <w:lang w:eastAsia="en-US"/>
    </w:rPr>
  </w:style>
  <w:style w:type="character" w:customStyle="1" w:styleId="commandkeywords">
    <w:name w:val="command keywords"/>
    <w:qFormat/>
    <w:rsid w:val="004D7461"/>
    <w:rPr>
      <w:rFonts w:ascii="Arial" w:eastAsia="宋体" w:hAnsi="Arial"/>
      <w:b/>
      <w:color w:val="auto"/>
      <w:sz w:val="21"/>
      <w:szCs w:val="21"/>
    </w:rPr>
  </w:style>
  <w:style w:type="paragraph" w:customStyle="1" w:styleId="NotesTextinTable">
    <w:name w:val="Notes Text in Table"/>
    <w:link w:val="NotesTextinTableChar"/>
    <w:qFormat/>
    <w:rsid w:val="004D7461"/>
    <w:pPr>
      <w:keepLines/>
      <w:spacing w:before="80" w:after="80"/>
    </w:pPr>
    <w:rPr>
      <w:rFonts w:ascii="Arial" w:eastAsia="华文楷体" w:hAnsi="Arial" w:cs="Arial"/>
      <w:sz w:val="18"/>
      <w:szCs w:val="18"/>
    </w:rPr>
  </w:style>
  <w:style w:type="paragraph" w:customStyle="1" w:styleId="NotesHeadinginTable">
    <w:name w:val="Notes Heading in Table"/>
    <w:next w:val="NotesTextinTable"/>
    <w:qFormat/>
    <w:rsid w:val="004D7461"/>
    <w:pPr>
      <w:keepNext/>
      <w:spacing w:before="80" w:after="80"/>
    </w:pPr>
    <w:rPr>
      <w:rFonts w:ascii="Arial" w:eastAsia="黑体" w:hAnsi="Arial" w:cs="Arial"/>
      <w:b/>
      <w:sz w:val="18"/>
      <w:szCs w:val="18"/>
    </w:rPr>
  </w:style>
  <w:style w:type="paragraph" w:customStyle="1" w:styleId="Text">
    <w:name w:val="索引 Text"/>
    <w:link w:val="TextCharChar"/>
    <w:qFormat/>
    <w:rsid w:val="004D7461"/>
    <w:pPr>
      <w:spacing w:before="40" w:after="40"/>
      <w:ind w:left="624"/>
    </w:pPr>
    <w:rPr>
      <w:rFonts w:ascii="Arial" w:hAnsi="Arial" w:cs="Arial"/>
      <w:kern w:val="2"/>
      <w:sz w:val="21"/>
    </w:rPr>
  </w:style>
  <w:style w:type="character" w:customStyle="1" w:styleId="TextCharChar">
    <w:name w:val="索引 Text Char Char"/>
    <w:link w:val="Text"/>
    <w:qFormat/>
    <w:rsid w:val="004D7461"/>
    <w:rPr>
      <w:rFonts w:ascii="Arial" w:hAnsi="Arial" w:cs="Arial"/>
      <w:kern w:val="2"/>
      <w:sz w:val="21"/>
    </w:rPr>
  </w:style>
  <w:style w:type="paragraph" w:customStyle="1" w:styleId="Heading">
    <w:name w:val="索引 Heading"/>
    <w:next w:val="Text"/>
    <w:link w:val="HeadingChar"/>
    <w:qFormat/>
    <w:rsid w:val="004D7461"/>
    <w:pPr>
      <w:spacing w:before="120" w:after="120"/>
      <w:ind w:left="624"/>
    </w:pPr>
    <w:rPr>
      <w:rFonts w:ascii="Arial" w:hAnsi="Arial" w:cs="Arial"/>
      <w:b/>
      <w:kern w:val="2"/>
      <w:sz w:val="21"/>
    </w:rPr>
  </w:style>
  <w:style w:type="character" w:customStyle="1" w:styleId="HeadingChar">
    <w:name w:val="索引 Heading Char"/>
    <w:link w:val="Heading"/>
    <w:qFormat/>
    <w:rsid w:val="004D7461"/>
    <w:rPr>
      <w:rFonts w:ascii="Arial" w:hAnsi="Arial" w:cs="Arial"/>
      <w:b/>
      <w:kern w:val="2"/>
      <w:sz w:val="21"/>
    </w:rPr>
  </w:style>
  <w:style w:type="paragraph" w:customStyle="1" w:styleId="affff2">
    <w:name w:val="索引链接"/>
    <w:next w:val="a9"/>
    <w:link w:val="Charfc"/>
    <w:qFormat/>
    <w:rsid w:val="004D7461"/>
    <w:pPr>
      <w:spacing w:before="120" w:after="60"/>
      <w:ind w:left="624"/>
    </w:pPr>
    <w:rPr>
      <w:rFonts w:ascii="Arial" w:eastAsia="黑体" w:hAnsi="Arial" w:cs="Arial"/>
      <w:bCs/>
      <w:color w:val="0000FF"/>
      <w:sz w:val="36"/>
      <w:szCs w:val="36"/>
    </w:rPr>
  </w:style>
  <w:style w:type="character" w:customStyle="1" w:styleId="Charfc">
    <w:name w:val="索引链接 Char"/>
    <w:link w:val="affff2"/>
    <w:qFormat/>
    <w:rsid w:val="004D7461"/>
    <w:rPr>
      <w:rFonts w:ascii="Arial" w:eastAsia="黑体" w:hAnsi="Arial" w:cs="Arial"/>
      <w:bCs/>
      <w:color w:val="0000FF"/>
      <w:sz w:val="36"/>
      <w:szCs w:val="36"/>
    </w:rPr>
  </w:style>
  <w:style w:type="paragraph" w:customStyle="1" w:styleId="TerminalDisplayIndent1">
    <w:name w:val="Terminal Display Indent_1"/>
    <w:basedOn w:val="TerminalDisplay"/>
    <w:qFormat/>
    <w:rsid w:val="004D7461"/>
    <w:pPr>
      <w:ind w:left="1134"/>
    </w:pPr>
  </w:style>
  <w:style w:type="paragraph" w:customStyle="1" w:styleId="TerminalDisplayIndent2">
    <w:name w:val="Terminal Display Indent_2"/>
    <w:basedOn w:val="TerminalDisplay"/>
    <w:qFormat/>
    <w:rsid w:val="004D7461"/>
    <w:pPr>
      <w:ind w:left="1418"/>
    </w:pPr>
  </w:style>
  <w:style w:type="table" w:customStyle="1" w:styleId="StepTable">
    <w:name w:val="StepTable"/>
    <w:basedOn w:val="ab"/>
    <w:uiPriority w:val="99"/>
    <w:qFormat/>
    <w:rsid w:val="004D7461"/>
    <w:tblPr>
      <w:tblInd w:w="0" w:type="dxa"/>
      <w:tblCellMar>
        <w:top w:w="0" w:type="dxa"/>
        <w:left w:w="108" w:type="dxa"/>
        <w:bottom w:w="0" w:type="dxa"/>
        <w:right w:w="108" w:type="dxa"/>
      </w:tblCellMar>
    </w:tblPr>
  </w:style>
  <w:style w:type="paragraph" w:customStyle="1" w:styleId="FigureStep">
    <w:name w:val="Figure Step"/>
    <w:basedOn w:val="a9"/>
    <w:qFormat/>
    <w:rsid w:val="004D7461"/>
    <w:pPr>
      <w:numPr>
        <w:numId w:val="18"/>
      </w:numPr>
      <w:tabs>
        <w:tab w:val="left" w:pos="284"/>
      </w:tabs>
      <w:adjustRightInd w:val="0"/>
      <w:snapToGrid w:val="0"/>
      <w:spacing w:before="80" w:after="80"/>
      <w:ind w:left="227" w:hanging="227"/>
      <w:textAlignment w:val="baseline"/>
    </w:pPr>
    <w:rPr>
      <w:rFonts w:ascii="Arial" w:eastAsia="宋体" w:hAnsi="Arial" w:cs="Arial"/>
      <w:szCs w:val="15"/>
    </w:rPr>
  </w:style>
  <w:style w:type="paragraph" w:customStyle="1" w:styleId="NotesIcons">
    <w:name w:val="Notes Icons"/>
    <w:qFormat/>
    <w:rsid w:val="004D7461"/>
    <w:pPr>
      <w:spacing w:before="80"/>
    </w:pPr>
    <w:rPr>
      <w:rFonts w:ascii="Calibri" w:hAnsi="Calibri" w:cs="Arial"/>
      <w:sz w:val="22"/>
      <w:lang w:eastAsia="en-US"/>
    </w:rPr>
  </w:style>
  <w:style w:type="paragraph" w:customStyle="1" w:styleId="ManualTitle1">
    <w:name w:val="Manual Title1"/>
    <w:qFormat/>
    <w:rsid w:val="004D7461"/>
    <w:pPr>
      <w:jc w:val="right"/>
    </w:pPr>
    <w:rPr>
      <w:rFonts w:ascii="Arial" w:eastAsia="黑体" w:hAnsi="Arial"/>
      <w:sz w:val="52"/>
      <w:szCs w:val="40"/>
      <w:lang w:eastAsia="en-US"/>
    </w:rPr>
  </w:style>
  <w:style w:type="paragraph" w:customStyle="1" w:styleId="CopyrightDeclaration2">
    <w:name w:val="Copyright Declaration2"/>
    <w:basedOn w:val="a9"/>
    <w:qFormat/>
    <w:rsid w:val="004D7461"/>
    <w:pPr>
      <w:widowControl/>
      <w:spacing w:before="40" w:after="40"/>
      <w:jc w:val="left"/>
    </w:pPr>
    <w:rPr>
      <w:rFonts w:ascii="Arial" w:eastAsia="黑体" w:hAnsi="Arial" w:cs="Arial"/>
      <w:kern w:val="0"/>
      <w:sz w:val="18"/>
      <w:szCs w:val="18"/>
    </w:rPr>
  </w:style>
  <w:style w:type="paragraph" w:customStyle="1" w:styleId="ManualTitle2">
    <w:name w:val="Manual Title2"/>
    <w:basedOn w:val="a9"/>
    <w:link w:val="ManualTitle2Char"/>
    <w:qFormat/>
    <w:rsid w:val="004D7461"/>
    <w:pPr>
      <w:widowControl/>
      <w:jc w:val="right"/>
    </w:pPr>
    <w:rPr>
      <w:rFonts w:ascii="Arial" w:eastAsia="华文楷体" w:hAnsi="Arial" w:cs="Times New Roman"/>
      <w:kern w:val="0"/>
      <w:sz w:val="40"/>
      <w:szCs w:val="40"/>
      <w:lang w:eastAsia="en-US"/>
    </w:rPr>
  </w:style>
  <w:style w:type="character" w:customStyle="1" w:styleId="ManualTitle2Char">
    <w:name w:val="Manual Title2 Char"/>
    <w:link w:val="ManualTitle2"/>
    <w:qFormat/>
    <w:rsid w:val="004D7461"/>
    <w:rPr>
      <w:rFonts w:ascii="Arial" w:eastAsia="华文楷体" w:hAnsi="Arial"/>
      <w:sz w:val="40"/>
      <w:szCs w:val="40"/>
      <w:lang w:eastAsia="en-US"/>
    </w:rPr>
  </w:style>
  <w:style w:type="paragraph" w:customStyle="1" w:styleId="logo0">
    <w:name w:val="logo"/>
    <w:qFormat/>
    <w:rsid w:val="004D7461"/>
    <w:pPr>
      <w:spacing w:before="480" w:after="480"/>
      <w:jc w:val="right"/>
    </w:pPr>
    <w:rPr>
      <w:rFonts w:ascii="Arial" w:hAnsi="Arial" w:cs="Arial"/>
      <w:kern w:val="2"/>
      <w:sz w:val="21"/>
    </w:rPr>
  </w:style>
  <w:style w:type="character" w:customStyle="1" w:styleId="NotesTextinTableChar">
    <w:name w:val="Notes Text in Table Char"/>
    <w:link w:val="NotesTextinTable"/>
    <w:qFormat/>
    <w:rsid w:val="004D7461"/>
    <w:rPr>
      <w:rFonts w:ascii="Arial" w:eastAsia="华文楷体" w:hAnsi="Arial" w:cs="Arial"/>
      <w:sz w:val="18"/>
      <w:szCs w:val="18"/>
    </w:rPr>
  </w:style>
  <w:style w:type="paragraph" w:customStyle="1" w:styleId="back">
    <w:name w:val="back"/>
    <w:basedOn w:val="a9"/>
    <w:qFormat/>
    <w:rsid w:val="004D7461"/>
    <w:pPr>
      <w:widowControl/>
      <w:spacing w:before="100" w:beforeAutospacing="1" w:after="100" w:afterAutospacing="1"/>
      <w:jc w:val="left"/>
    </w:pPr>
    <w:rPr>
      <w:rFonts w:ascii="宋体" w:eastAsia="宋体" w:hAnsi="宋体" w:cs="宋体"/>
      <w:sz w:val="24"/>
    </w:rPr>
  </w:style>
  <w:style w:type="character" w:customStyle="1" w:styleId="Drop-downhotspot">
    <w:name w:val="Drop-down hotspot"/>
    <w:qFormat/>
    <w:rsid w:val="004D7461"/>
    <w:rPr>
      <w:color w:val="008000"/>
      <w:u w:val="none"/>
    </w:rPr>
  </w:style>
  <w:style w:type="paragraph" w:customStyle="1" w:styleId="notestext0">
    <w:name w:val="notestext"/>
    <w:basedOn w:val="a9"/>
    <w:qFormat/>
    <w:rsid w:val="004D7461"/>
    <w:pPr>
      <w:widowControl/>
      <w:spacing w:before="100" w:beforeAutospacing="1" w:after="100" w:afterAutospacing="1"/>
      <w:jc w:val="left"/>
    </w:pPr>
    <w:rPr>
      <w:rFonts w:ascii="宋体" w:eastAsia="宋体" w:hAnsi="宋体" w:cs="宋体"/>
      <w:sz w:val="24"/>
    </w:rPr>
  </w:style>
  <w:style w:type="character" w:customStyle="1" w:styleId="ItemStepChar">
    <w:name w:val="Item Step Char"/>
    <w:link w:val="ItemStep"/>
    <w:qFormat/>
    <w:rsid w:val="004D7461"/>
    <w:rPr>
      <w:rFonts w:ascii="Arial" w:hAnsi="Arial"/>
      <w:sz w:val="21"/>
      <w:szCs w:val="24"/>
      <w:lang w:eastAsia="en-US"/>
    </w:rPr>
  </w:style>
  <w:style w:type="paragraph" w:customStyle="1" w:styleId="figure0">
    <w:name w:val="figure"/>
    <w:basedOn w:val="a9"/>
    <w:uiPriority w:val="99"/>
    <w:qFormat/>
    <w:rsid w:val="004D7461"/>
    <w:rPr>
      <w:rFonts w:ascii="Calibri" w:eastAsia="宋体" w:hAnsi="Calibri" w:cs="Times New Roman"/>
      <w:szCs w:val="22"/>
    </w:rPr>
  </w:style>
  <w:style w:type="character" w:customStyle="1" w:styleId="rls-1-heading4">
    <w:name w:val="rls-1-heading4"/>
    <w:qFormat/>
    <w:rsid w:val="004D7461"/>
    <w:rPr>
      <w:rFonts w:ascii="Arial" w:hAnsi="Arial" w:cs="Arial" w:hint="default"/>
      <w:sz w:val="21"/>
      <w:szCs w:val="21"/>
    </w:rPr>
  </w:style>
  <w:style w:type="character" w:customStyle="1" w:styleId="hcp2">
    <w:name w:val="hcp2"/>
    <w:qFormat/>
    <w:rsid w:val="004D7461"/>
    <w:rPr>
      <w:rFonts w:ascii="宋体" w:eastAsia="宋体" w:hAnsi="宋体" w:hint="eastAsia"/>
    </w:rPr>
  </w:style>
  <w:style w:type="character" w:customStyle="1" w:styleId="hcp5">
    <w:name w:val="hcp5"/>
    <w:qFormat/>
    <w:rsid w:val="004D7461"/>
    <w:rPr>
      <w:rFonts w:ascii="楷体_GB2312" w:eastAsia="楷体_GB2312" w:hint="eastAsia"/>
    </w:rPr>
  </w:style>
  <w:style w:type="character" w:customStyle="1" w:styleId="hcp6">
    <w:name w:val="hcp6"/>
    <w:qFormat/>
    <w:rsid w:val="004D7461"/>
    <w:rPr>
      <w:rFonts w:ascii="Arial" w:hAnsi="Arial" w:cs="Arial" w:hint="default"/>
    </w:rPr>
  </w:style>
  <w:style w:type="paragraph" w:customStyle="1" w:styleId="tabletext0">
    <w:name w:val="tabletext"/>
    <w:basedOn w:val="a9"/>
    <w:qFormat/>
    <w:rsid w:val="004D7461"/>
    <w:pPr>
      <w:widowControl/>
      <w:spacing w:before="100" w:beforeAutospacing="1" w:after="100" w:afterAutospacing="1"/>
      <w:jc w:val="left"/>
    </w:pPr>
    <w:rPr>
      <w:rFonts w:ascii="宋体" w:eastAsia="宋体" w:hAnsi="宋体" w:cs="宋体"/>
      <w:kern w:val="0"/>
      <w:sz w:val="24"/>
    </w:rPr>
  </w:style>
  <w:style w:type="character" w:customStyle="1" w:styleId="hcp3">
    <w:name w:val="hcp3"/>
    <w:qFormat/>
    <w:rsid w:val="004D7461"/>
    <w:rPr>
      <w:rFonts w:ascii="宋体" w:eastAsia="宋体" w:hAnsi="宋体" w:hint="eastAsia"/>
    </w:rPr>
  </w:style>
  <w:style w:type="character" w:customStyle="1" w:styleId="rls-1-itemstep">
    <w:name w:val="rls-1-itemstep"/>
    <w:qFormat/>
    <w:rsid w:val="004D7461"/>
  </w:style>
  <w:style w:type="character" w:customStyle="1" w:styleId="hcp1">
    <w:name w:val="hcp1"/>
    <w:qFormat/>
    <w:rsid w:val="004D7461"/>
    <w:rPr>
      <w:rFonts w:ascii="Symbol" w:hAnsi="Symbol" w:hint="default"/>
    </w:rPr>
  </w:style>
  <w:style w:type="character" w:customStyle="1" w:styleId="2Char10">
    <w:name w:val="标题 2 Char1"/>
    <w:qFormat/>
    <w:rsid w:val="004D7461"/>
    <w:rPr>
      <w:rFonts w:ascii="Arial" w:hAnsi="Arial"/>
      <w:b/>
      <w:bCs/>
      <w:iCs/>
      <w:sz w:val="28"/>
      <w:szCs w:val="28"/>
      <w:lang w:val="en-AU" w:eastAsia="en-US"/>
    </w:rPr>
  </w:style>
  <w:style w:type="character" w:customStyle="1" w:styleId="hcp7">
    <w:name w:val="hcp7"/>
    <w:qFormat/>
    <w:rsid w:val="004D7461"/>
    <w:rPr>
      <w:rFonts w:ascii="Times New Roman" w:hAnsi="Times New Roman" w:cs="Times New Roman" w:hint="default"/>
      <w:sz w:val="14"/>
      <w:szCs w:val="14"/>
    </w:rPr>
  </w:style>
  <w:style w:type="character" w:customStyle="1" w:styleId="hcp8">
    <w:name w:val="hcp8"/>
    <w:qFormat/>
    <w:rsid w:val="004D7461"/>
    <w:rPr>
      <w:b/>
      <w:bCs/>
    </w:rPr>
  </w:style>
  <w:style w:type="character" w:customStyle="1" w:styleId="hcp9">
    <w:name w:val="hcp9"/>
    <w:qFormat/>
    <w:rsid w:val="004D7461"/>
    <w:rPr>
      <w:b/>
      <w:bCs/>
    </w:rPr>
  </w:style>
  <w:style w:type="character" w:customStyle="1" w:styleId="hcp4">
    <w:name w:val="hcp4"/>
    <w:qFormat/>
    <w:rsid w:val="004D7461"/>
    <w:rPr>
      <w:rFonts w:ascii="Symbol" w:hAnsi="Symbol" w:hint="default"/>
    </w:rPr>
  </w:style>
  <w:style w:type="paragraph" w:customStyle="1" w:styleId="212">
    <w:name w:val="标题 21"/>
    <w:next w:val="a9"/>
    <w:qFormat/>
    <w:rsid w:val="004D7461"/>
    <w:pPr>
      <w:keepNext/>
      <w:autoSpaceDE w:val="0"/>
      <w:autoSpaceDN w:val="0"/>
      <w:adjustRightInd w:val="0"/>
      <w:snapToGrid w:val="0"/>
      <w:spacing w:before="240" w:after="240"/>
      <w:textAlignment w:val="bottom"/>
      <w:outlineLvl w:val="1"/>
    </w:pPr>
    <w:rPr>
      <w:rFonts w:ascii="Arial" w:eastAsia="黑体" w:hAnsi="Arial" w:cs="Arial"/>
      <w:bCs/>
      <w:color w:val="800000"/>
      <w:sz w:val="30"/>
      <w:szCs w:val="44"/>
    </w:rPr>
  </w:style>
  <w:style w:type="paragraph" w:customStyle="1" w:styleId="affff3">
    <w:name w:val="修订记录"/>
    <w:basedOn w:val="a9"/>
    <w:qFormat/>
    <w:rsid w:val="004D7461"/>
    <w:pPr>
      <w:widowControl/>
      <w:autoSpaceDE w:val="0"/>
      <w:autoSpaceDN w:val="0"/>
      <w:adjustRightInd w:val="0"/>
      <w:spacing w:before="300" w:after="150"/>
      <w:ind w:left="624" w:firstLineChars="200" w:firstLine="200"/>
      <w:jc w:val="center"/>
    </w:pPr>
    <w:rPr>
      <w:rFonts w:ascii="黑体" w:eastAsia="黑体" w:hAnsi="Times New Roman" w:cs="黑体"/>
      <w:kern w:val="0"/>
      <w:sz w:val="36"/>
      <w:szCs w:val="30"/>
    </w:rPr>
  </w:style>
  <w:style w:type="paragraph" w:customStyle="1" w:styleId="2a">
    <w:name w:val="正文2"/>
    <w:basedOn w:val="a9"/>
    <w:qFormat/>
    <w:rsid w:val="004D7461"/>
    <w:pPr>
      <w:widowControl/>
      <w:spacing w:before="100" w:beforeAutospacing="1" w:after="100" w:afterAutospacing="1"/>
      <w:jc w:val="left"/>
    </w:pPr>
    <w:rPr>
      <w:rFonts w:ascii="宋体" w:eastAsia="宋体" w:hAnsi="宋体" w:cs="宋体"/>
      <w:kern w:val="0"/>
      <w:sz w:val="24"/>
    </w:rPr>
  </w:style>
  <w:style w:type="paragraph" w:customStyle="1" w:styleId="a5">
    <w:name w:val="章标题"/>
    <w:next w:val="a9"/>
    <w:qFormat/>
    <w:rsid w:val="004D7461"/>
    <w:pPr>
      <w:numPr>
        <w:ilvl w:val="1"/>
        <w:numId w:val="19"/>
      </w:numPr>
      <w:spacing w:before="50" w:after="50"/>
      <w:outlineLvl w:val="1"/>
    </w:pPr>
    <w:rPr>
      <w:rFonts w:ascii="黑体" w:eastAsia="黑体"/>
      <w:sz w:val="24"/>
    </w:rPr>
  </w:style>
  <w:style w:type="paragraph" w:customStyle="1" w:styleId="a7">
    <w:name w:val="二级条标题"/>
    <w:basedOn w:val="a6"/>
    <w:next w:val="a9"/>
    <w:qFormat/>
    <w:rsid w:val="004D7461"/>
    <w:pPr>
      <w:numPr>
        <w:ilvl w:val="3"/>
      </w:numPr>
      <w:outlineLvl w:val="3"/>
    </w:pPr>
  </w:style>
  <w:style w:type="paragraph" w:customStyle="1" w:styleId="a6">
    <w:name w:val="一级条标题"/>
    <w:basedOn w:val="a5"/>
    <w:next w:val="a9"/>
    <w:qFormat/>
    <w:rsid w:val="004D7461"/>
    <w:pPr>
      <w:numPr>
        <w:ilvl w:val="2"/>
      </w:numPr>
      <w:spacing w:before="0" w:after="0"/>
      <w:outlineLvl w:val="2"/>
    </w:pPr>
  </w:style>
  <w:style w:type="paragraph" w:customStyle="1" w:styleId="western">
    <w:name w:val="western"/>
    <w:basedOn w:val="a9"/>
    <w:qFormat/>
    <w:rsid w:val="004D7461"/>
    <w:pPr>
      <w:widowControl/>
      <w:spacing w:before="100" w:beforeAutospacing="1" w:after="115"/>
    </w:pPr>
    <w:rPr>
      <w:rFonts w:ascii="Arial" w:eastAsia="宋体" w:hAnsi="Arial" w:cs="Arial"/>
      <w:color w:val="000000"/>
      <w:kern w:val="0"/>
      <w:sz w:val="14"/>
      <w:szCs w:val="14"/>
    </w:rPr>
  </w:style>
  <w:style w:type="paragraph" w:customStyle="1" w:styleId="western1">
    <w:name w:val="western1"/>
    <w:basedOn w:val="a9"/>
    <w:qFormat/>
    <w:rsid w:val="004D7461"/>
    <w:pPr>
      <w:widowControl/>
      <w:spacing w:before="100" w:beforeAutospacing="1" w:line="216" w:lineRule="atLeast"/>
    </w:pPr>
    <w:rPr>
      <w:rFonts w:ascii="Arial" w:eastAsia="宋体" w:hAnsi="Arial" w:cs="Arial"/>
      <w:color w:val="007CA8"/>
      <w:kern w:val="0"/>
      <w:sz w:val="14"/>
      <w:szCs w:val="14"/>
    </w:rPr>
  </w:style>
  <w:style w:type="paragraph" w:customStyle="1" w:styleId="cjk1">
    <w:name w:val="cjk1"/>
    <w:basedOn w:val="a9"/>
    <w:qFormat/>
    <w:rsid w:val="004D7461"/>
    <w:pPr>
      <w:widowControl/>
      <w:spacing w:before="40" w:after="62" w:line="221" w:lineRule="atLeast"/>
    </w:pPr>
    <w:rPr>
      <w:rFonts w:ascii="黑体" w:eastAsia="黑体" w:hAnsi="黑体" w:cs="宋体"/>
      <w:color w:val="007CA8"/>
      <w:kern w:val="0"/>
      <w:sz w:val="18"/>
      <w:szCs w:val="18"/>
    </w:rPr>
  </w:style>
  <w:style w:type="table" w:customStyle="1" w:styleId="Table1">
    <w:name w:val="Table1"/>
    <w:basedOn w:val="afb"/>
    <w:uiPriority w:val="99"/>
    <w:qFormat/>
    <w:rsid w:val="004D7461"/>
    <w:pPr>
      <w:widowControl w:val="0"/>
      <w:spacing w:before="80" w:after="80"/>
      <w:jc w:val="both"/>
    </w:pPr>
    <w:rPr>
      <w:rFonts w:ascii="Arial" w:hAnsi="Arial" w:cs="Arial"/>
      <w:sz w:val="18"/>
      <w:szCs w:val="21"/>
    </w:rPr>
    <w:tblPr>
      <w:tblInd w:w="0" w:type="dxa"/>
      <w:tblBorders>
        <w:insideH w:val="single" w:sz="4" w:space="0" w:color="808080"/>
        <w:insideV w:val="single" w:sz="4" w:space="0" w:color="808080"/>
      </w:tblBorders>
      <w:tblCellMar>
        <w:top w:w="0" w:type="dxa"/>
        <w:left w:w="108" w:type="dxa"/>
        <w:bottom w:w="0" w:type="dxa"/>
        <w:right w:w="108" w:type="dxa"/>
      </w:tblCellMar>
    </w:tblPr>
    <w:tcPr>
      <w:vAlign w:val="center"/>
    </w:tcPr>
    <w:tblStylePr w:type="firstRow">
      <w:pPr>
        <w:wordWrap/>
        <w:ind w:leftChars="0" w:left="0"/>
      </w:pPr>
      <w:tblPr/>
      <w:tcPr>
        <w:tcBorders>
          <w:top w:val="single" w:sz="4" w:space="0" w:color="auto"/>
          <w:left w:val="nil"/>
          <w:bottom w:val="single" w:sz="4" w:space="0" w:color="808080"/>
          <w:right w:val="nil"/>
          <w:insideH w:val="nil"/>
          <w:insideV w:val="single" w:sz="4" w:space="0" w:color="auto"/>
          <w:tl2br w:val="nil"/>
          <w:tr2bl w:val="nil"/>
        </w:tcBorders>
        <w:shd w:val="clear" w:color="auto" w:fill="D9D9D9"/>
      </w:tcPr>
    </w:tblStylePr>
    <w:tblStylePr w:type="lastRow">
      <w:tblPr/>
      <w:tcPr>
        <w:tcBorders>
          <w:top w:val="single" w:sz="4" w:space="0" w:color="808080"/>
          <w:left w:val="nil"/>
          <w:bottom w:val="single" w:sz="4" w:space="0" w:color="auto"/>
          <w:right w:val="nil"/>
          <w:insideH w:val="nil"/>
          <w:insideV w:val="single" w:sz="4" w:space="0" w:color="auto"/>
          <w:tl2br w:val="nil"/>
          <w:tr2bl w:val="nil"/>
        </w:tcBorders>
      </w:tcPr>
    </w:tblStylePr>
  </w:style>
  <w:style w:type="character" w:customStyle="1" w:styleId="TableChar">
    <w:name w:val="Table Char"/>
    <w:uiPriority w:val="99"/>
    <w:qFormat/>
    <w:rsid w:val="004D7461"/>
    <w:rPr>
      <w:rFonts w:ascii="Arial" w:eastAsia="宋体" w:hAnsi="Arial" w:cs="Arial"/>
      <w:sz w:val="18"/>
      <w:szCs w:val="21"/>
      <w:lang w:val="en-US" w:eastAsia="zh-CN" w:bidi="ar-SA"/>
    </w:rPr>
  </w:style>
  <w:style w:type="paragraph" w:customStyle="1" w:styleId="GP">
    <w:name w:val="GP正文(首行缩进)"/>
    <w:basedOn w:val="a9"/>
    <w:qFormat/>
    <w:rsid w:val="004D7461"/>
    <w:pPr>
      <w:spacing w:line="360" w:lineRule="auto"/>
      <w:ind w:firstLineChars="200" w:firstLine="200"/>
      <w:jc w:val="left"/>
    </w:pPr>
    <w:rPr>
      <w:rFonts w:ascii="Times New Roman" w:eastAsia="宋体" w:hAnsi="Times New Roman" w:cs="Times New Roman"/>
      <w:sz w:val="24"/>
      <w:szCs w:val="21"/>
    </w:rPr>
  </w:style>
  <w:style w:type="paragraph" w:customStyle="1" w:styleId="72">
    <w:name w:val="标题7"/>
    <w:basedOn w:val="7"/>
    <w:next w:val="a9"/>
    <w:qFormat/>
    <w:rsid w:val="004D7461"/>
    <w:pPr>
      <w:spacing w:beforeLines="50" w:before="120" w:afterLines="50" w:after="120" w:line="360" w:lineRule="auto"/>
      <w:jc w:val="left"/>
    </w:pPr>
    <w:rPr>
      <w:rFonts w:ascii="Arial" w:hAnsi="Arial" w:cs="宋体"/>
      <w:szCs w:val="20"/>
    </w:rPr>
  </w:style>
  <w:style w:type="paragraph" w:customStyle="1" w:styleId="affff4">
    <w:name w:val="方案正文"/>
    <w:basedOn w:val="a9"/>
    <w:link w:val="Charfd"/>
    <w:qFormat/>
    <w:rsid w:val="004D7461"/>
    <w:pPr>
      <w:autoSpaceDE w:val="0"/>
      <w:autoSpaceDN w:val="0"/>
      <w:adjustRightInd w:val="0"/>
      <w:spacing w:line="360" w:lineRule="auto"/>
      <w:ind w:firstLineChars="200" w:firstLine="482"/>
    </w:pPr>
    <w:rPr>
      <w:rFonts w:ascii="宋体" w:eastAsia="宋体" w:hAnsi="Times New Roman" w:cs="宋体"/>
      <w:sz w:val="24"/>
      <w:lang w:val="zh-CN"/>
    </w:rPr>
  </w:style>
  <w:style w:type="character" w:customStyle="1" w:styleId="Charfd">
    <w:name w:val="方案正文 Char"/>
    <w:link w:val="affff4"/>
    <w:qFormat/>
    <w:rsid w:val="004D7461"/>
    <w:rPr>
      <w:rFonts w:ascii="宋体" w:cs="宋体"/>
      <w:kern w:val="2"/>
      <w:sz w:val="24"/>
      <w:szCs w:val="24"/>
      <w:lang w:val="zh-CN"/>
    </w:rPr>
  </w:style>
  <w:style w:type="paragraph" w:customStyle="1" w:styleId="a1">
    <w:name w:val="正文（编号）"/>
    <w:basedOn w:val="affe"/>
    <w:autoRedefine/>
    <w:qFormat/>
    <w:rsid w:val="004D7461"/>
    <w:pPr>
      <w:numPr>
        <w:numId w:val="20"/>
      </w:numPr>
      <w:tabs>
        <w:tab w:val="clear" w:pos="360"/>
        <w:tab w:val="left" w:pos="1080"/>
      </w:tabs>
      <w:autoSpaceDE w:val="0"/>
      <w:autoSpaceDN w:val="0"/>
      <w:adjustRightInd w:val="0"/>
      <w:spacing w:beforeLines="0" w:before="0" w:afterLines="0" w:after="0"/>
      <w:ind w:left="1080" w:firstLineChars="0" w:hanging="540"/>
      <w:jc w:val="left"/>
    </w:pPr>
    <w:rPr>
      <w:rFonts w:ascii="宋体" w:cs="宋体"/>
      <w:b/>
      <w:lang w:val="zh-CN"/>
    </w:rPr>
  </w:style>
  <w:style w:type="paragraph" w:customStyle="1" w:styleId="p0">
    <w:name w:val="p0"/>
    <w:basedOn w:val="a9"/>
    <w:qFormat/>
    <w:rsid w:val="004D7461"/>
    <w:pPr>
      <w:widowControl/>
    </w:pPr>
    <w:rPr>
      <w:rFonts w:ascii="Calibri" w:eastAsia="宋体" w:hAnsi="Calibri" w:cs="宋体"/>
      <w:kern w:val="0"/>
      <w:szCs w:val="21"/>
    </w:rPr>
  </w:style>
  <w:style w:type="paragraph" w:customStyle="1" w:styleId="p17">
    <w:name w:val="p17"/>
    <w:basedOn w:val="a9"/>
    <w:qFormat/>
    <w:rsid w:val="004D7461"/>
    <w:pPr>
      <w:widowControl/>
      <w:spacing w:before="100" w:after="240"/>
      <w:jc w:val="left"/>
    </w:pPr>
    <w:rPr>
      <w:rFonts w:ascii="Arial" w:eastAsia="宋体" w:hAnsi="Arial" w:cs="Arial"/>
      <w:kern w:val="0"/>
      <w:sz w:val="48"/>
      <w:szCs w:val="48"/>
    </w:rPr>
  </w:style>
  <w:style w:type="character" w:customStyle="1" w:styleId="TableTextChar1">
    <w:name w:val="Table Text Char1"/>
    <w:qFormat/>
    <w:rsid w:val="004D7461"/>
    <w:rPr>
      <w:rFonts w:ascii="Arial" w:eastAsia="宋体" w:hAnsi="Arial" w:cs="Arial"/>
      <w:kern w:val="0"/>
      <w:sz w:val="18"/>
      <w:szCs w:val="18"/>
    </w:rPr>
  </w:style>
  <w:style w:type="paragraph" w:customStyle="1" w:styleId="affff5">
    <w:name w:val="招标文件》"/>
    <w:basedOn w:val="a9"/>
    <w:qFormat/>
    <w:rsid w:val="004D7461"/>
    <w:pPr>
      <w:widowControl/>
      <w:tabs>
        <w:tab w:val="left" w:pos="560"/>
      </w:tabs>
      <w:spacing w:before="120" w:after="120" w:line="300" w:lineRule="auto"/>
      <w:ind w:left="425" w:hanging="255"/>
      <w:jc w:val="left"/>
    </w:pPr>
    <w:rPr>
      <w:rFonts w:ascii="宋体" w:eastAsia="宋体" w:hAnsi="Times New Roman" w:cs="Times New Roman"/>
      <w:spacing w:val="10"/>
      <w:w w:val="95"/>
      <w:kern w:val="0"/>
      <w:szCs w:val="22"/>
    </w:rPr>
  </w:style>
  <w:style w:type="paragraph" w:customStyle="1" w:styleId="-">
    <w:name w:val="德山-正文"/>
    <w:basedOn w:val="a9"/>
    <w:qFormat/>
    <w:rsid w:val="004D7461"/>
    <w:pPr>
      <w:spacing w:beforeLines="50" w:afterLines="50" w:line="360" w:lineRule="auto"/>
      <w:ind w:firstLineChars="200" w:firstLine="200"/>
    </w:pPr>
    <w:rPr>
      <w:rFonts w:ascii="Calibri" w:eastAsia="宋体" w:hAnsi="Calibri" w:cs="Times New Roman"/>
      <w:sz w:val="24"/>
      <w:szCs w:val="21"/>
    </w:rPr>
  </w:style>
  <w:style w:type="paragraph" w:customStyle="1" w:styleId="affff6">
    <w:name w:val="段"/>
    <w:qFormat/>
    <w:rsid w:val="004D7461"/>
    <w:pPr>
      <w:autoSpaceDE w:val="0"/>
      <w:autoSpaceDN w:val="0"/>
      <w:ind w:firstLineChars="200" w:firstLine="200"/>
      <w:jc w:val="both"/>
    </w:pPr>
    <w:rPr>
      <w:rFonts w:ascii="宋体"/>
      <w:sz w:val="21"/>
    </w:rPr>
  </w:style>
  <w:style w:type="character" w:customStyle="1" w:styleId="CharChar0">
    <w:name w:val="投标书正文无序编号 Char Char"/>
    <w:qFormat/>
    <w:rsid w:val="004D7461"/>
    <w:rPr>
      <w:kern w:val="2"/>
      <w:sz w:val="24"/>
      <w:szCs w:val="24"/>
    </w:rPr>
  </w:style>
  <w:style w:type="paragraph" w:customStyle="1" w:styleId="44">
    <w:name w:val="4号正文"/>
    <w:basedOn w:val="ae"/>
    <w:link w:val="4Char2"/>
    <w:qFormat/>
    <w:locked/>
    <w:rsid w:val="004D7461"/>
    <w:pPr>
      <w:widowControl/>
      <w:spacing w:before="30" w:beforeAutospacing="0" w:after="0" w:afterAutospacing="0"/>
      <w:ind w:firstLineChars="0" w:firstLine="200"/>
      <w:jc w:val="left"/>
    </w:pPr>
    <w:rPr>
      <w:rFonts w:ascii="Arial" w:hAnsi="Arial"/>
      <w:spacing w:val="6"/>
      <w:sz w:val="24"/>
      <w:szCs w:val="28"/>
    </w:rPr>
  </w:style>
  <w:style w:type="character" w:customStyle="1" w:styleId="4Char2">
    <w:name w:val="4号正文 Char"/>
    <w:link w:val="44"/>
    <w:qFormat/>
    <w:rsid w:val="004D7461"/>
    <w:rPr>
      <w:rFonts w:ascii="Arial" w:hAnsi="Arial"/>
      <w:spacing w:val="6"/>
      <w:sz w:val="24"/>
      <w:szCs w:val="28"/>
    </w:rPr>
  </w:style>
  <w:style w:type="paragraph" w:customStyle="1" w:styleId="2">
    <w:name w:val="样式2"/>
    <w:basedOn w:val="61"/>
    <w:link w:val="2Char4"/>
    <w:qFormat/>
    <w:rsid w:val="004D7461"/>
    <w:pPr>
      <w:keepNext w:val="0"/>
      <w:keepLines w:val="0"/>
      <w:widowControl/>
      <w:numPr>
        <w:ilvl w:val="5"/>
        <w:numId w:val="21"/>
      </w:numPr>
      <w:spacing w:after="60" w:line="360" w:lineRule="auto"/>
    </w:pPr>
    <w:rPr>
      <w:rFonts w:ascii="宋体"/>
      <w:sz w:val="21"/>
    </w:rPr>
  </w:style>
  <w:style w:type="paragraph" w:customStyle="1" w:styleId="63">
    <w:name w:val="标题6"/>
    <w:basedOn w:val="61"/>
    <w:link w:val="6Char2"/>
    <w:qFormat/>
    <w:rsid w:val="004D7461"/>
    <w:pPr>
      <w:keepNext w:val="0"/>
      <w:keepLines w:val="0"/>
      <w:widowControl/>
      <w:tabs>
        <w:tab w:val="left" w:pos="2517"/>
      </w:tabs>
      <w:spacing w:after="60" w:line="360" w:lineRule="auto"/>
      <w:ind w:left="567" w:firstLine="1533"/>
    </w:pPr>
    <w:rPr>
      <w:rFonts w:ascii="Arial" w:hAnsi="Arial" w:cs="宋体"/>
      <w:sz w:val="21"/>
    </w:rPr>
  </w:style>
  <w:style w:type="character" w:customStyle="1" w:styleId="2Char4">
    <w:name w:val="样式2 Char"/>
    <w:basedOn w:val="6Char"/>
    <w:link w:val="2"/>
    <w:qFormat/>
    <w:rsid w:val="004D7461"/>
    <w:rPr>
      <w:rFonts w:ascii="宋体" w:eastAsia="宋体" w:hAnsi="Cambria" w:cs="Times New Roman"/>
      <w:b/>
      <w:bCs/>
      <w:kern w:val="2"/>
      <w:sz w:val="21"/>
      <w:szCs w:val="24"/>
    </w:rPr>
  </w:style>
  <w:style w:type="character" w:customStyle="1" w:styleId="6Char2">
    <w:name w:val="标题6 Char"/>
    <w:link w:val="63"/>
    <w:qFormat/>
    <w:rsid w:val="004D7461"/>
    <w:rPr>
      <w:rFonts w:ascii="Arial" w:hAnsi="Arial" w:cs="宋体"/>
      <w:b/>
      <w:bCs/>
      <w:kern w:val="2"/>
      <w:sz w:val="21"/>
      <w:szCs w:val="24"/>
    </w:rPr>
  </w:style>
  <w:style w:type="paragraph" w:customStyle="1" w:styleId="45">
    <w:name w:val="样式4"/>
    <w:basedOn w:val="63"/>
    <w:link w:val="4Char3"/>
    <w:qFormat/>
    <w:rsid w:val="004D7461"/>
  </w:style>
  <w:style w:type="paragraph" w:customStyle="1" w:styleId="53">
    <w:name w:val="样式5"/>
    <w:basedOn w:val="61"/>
    <w:next w:val="61"/>
    <w:link w:val="5Char2"/>
    <w:qFormat/>
    <w:rsid w:val="004D7461"/>
    <w:pPr>
      <w:widowControl/>
      <w:spacing w:before="0" w:after="0" w:line="360" w:lineRule="auto"/>
      <w:jc w:val="left"/>
    </w:pPr>
    <w:rPr>
      <w:rFonts w:ascii="宋体"/>
      <w:sz w:val="21"/>
    </w:rPr>
  </w:style>
  <w:style w:type="character" w:customStyle="1" w:styleId="4Char3">
    <w:name w:val="样式4 Char"/>
    <w:basedOn w:val="6Char2"/>
    <w:link w:val="45"/>
    <w:qFormat/>
    <w:rsid w:val="004D7461"/>
    <w:rPr>
      <w:rFonts w:ascii="Arial" w:hAnsi="Arial" w:cs="宋体"/>
      <w:b/>
      <w:bCs/>
      <w:kern w:val="2"/>
      <w:sz w:val="21"/>
      <w:szCs w:val="24"/>
    </w:rPr>
  </w:style>
  <w:style w:type="character" w:customStyle="1" w:styleId="5Char2">
    <w:name w:val="样式5 Char"/>
    <w:basedOn w:val="6Char"/>
    <w:link w:val="53"/>
    <w:qFormat/>
    <w:rsid w:val="004D7461"/>
    <w:rPr>
      <w:rFonts w:ascii="宋体" w:eastAsia="宋体" w:hAnsi="Cambria" w:cs="Times New Roman"/>
      <w:b/>
      <w:bCs/>
      <w:kern w:val="2"/>
      <w:sz w:val="21"/>
      <w:szCs w:val="24"/>
    </w:rPr>
  </w:style>
  <w:style w:type="paragraph" w:customStyle="1" w:styleId="60">
    <w:name w:val="样式6"/>
    <w:basedOn w:val="a9"/>
    <w:link w:val="6Char3"/>
    <w:qFormat/>
    <w:rsid w:val="004D7461"/>
    <w:pPr>
      <w:numPr>
        <w:numId w:val="22"/>
      </w:numPr>
      <w:spacing w:line="360" w:lineRule="auto"/>
      <w:ind w:firstLineChars="200" w:firstLine="200"/>
    </w:pPr>
    <w:rPr>
      <w:rFonts w:ascii="Arial" w:eastAsia="宋体" w:hAnsi="Arial" w:cs="Times New Roman"/>
      <w:b/>
      <w:sz w:val="24"/>
      <w:szCs w:val="22"/>
    </w:rPr>
  </w:style>
  <w:style w:type="character" w:customStyle="1" w:styleId="6Char3">
    <w:name w:val="样式6 Char"/>
    <w:basedOn w:val="aa"/>
    <w:link w:val="60"/>
    <w:qFormat/>
    <w:rsid w:val="004D7461"/>
    <w:rPr>
      <w:rFonts w:ascii="Arial" w:hAnsi="Arial"/>
      <w:b/>
      <w:kern w:val="2"/>
      <w:sz w:val="24"/>
      <w:szCs w:val="22"/>
    </w:rPr>
  </w:style>
  <w:style w:type="paragraph" w:customStyle="1" w:styleId="affff7">
    <w:name w:val="默认文本"/>
    <w:basedOn w:val="a9"/>
    <w:link w:val="Charfe"/>
    <w:qFormat/>
    <w:rsid w:val="004D7461"/>
    <w:pPr>
      <w:ind w:firstLineChars="200" w:firstLine="480"/>
    </w:pPr>
    <w:rPr>
      <w:rFonts w:ascii="微软雅黑" w:eastAsia="微软雅黑" w:hAnsi="微软雅黑" w:cs="Times New Roman"/>
      <w:sz w:val="24"/>
    </w:rPr>
  </w:style>
  <w:style w:type="character" w:customStyle="1" w:styleId="Charfe">
    <w:name w:val="默认文本 Char"/>
    <w:basedOn w:val="aa"/>
    <w:link w:val="affff7"/>
    <w:qFormat/>
    <w:rsid w:val="004D7461"/>
    <w:rPr>
      <w:rFonts w:ascii="微软雅黑" w:eastAsia="微软雅黑" w:hAnsi="微软雅黑"/>
      <w:kern w:val="2"/>
      <w:sz w:val="24"/>
      <w:szCs w:val="24"/>
    </w:rPr>
  </w:style>
  <w:style w:type="paragraph" w:customStyle="1" w:styleId="a3">
    <w:name w:val="表号"/>
    <w:basedOn w:val="a9"/>
    <w:next w:val="a9"/>
    <w:semiHidden/>
    <w:qFormat/>
    <w:rsid w:val="004D7461"/>
    <w:pPr>
      <w:keepLines/>
      <w:widowControl/>
      <w:numPr>
        <w:ilvl w:val="8"/>
        <w:numId w:val="23"/>
      </w:numPr>
      <w:spacing w:before="40" w:after="40" w:line="360" w:lineRule="auto"/>
      <w:ind w:leftChars="297" w:left="297" w:firstLineChars="200" w:firstLine="200"/>
      <w:jc w:val="center"/>
    </w:pPr>
    <w:rPr>
      <w:rFonts w:ascii="Arial" w:eastAsia="宋体" w:hAnsi="Arial" w:cs="Arial"/>
      <w:sz w:val="18"/>
      <w:szCs w:val="18"/>
    </w:rPr>
  </w:style>
  <w:style w:type="paragraph" w:customStyle="1" w:styleId="1">
    <w:name w:val="样式 标题 1 + (中文) 宋体 居中"/>
    <w:basedOn w:val="15"/>
    <w:qFormat/>
    <w:rsid w:val="004D7461"/>
    <w:pPr>
      <w:keepNext w:val="0"/>
      <w:widowControl/>
      <w:numPr>
        <w:numId w:val="24"/>
      </w:numPr>
      <w:spacing w:before="480" w:line="276" w:lineRule="auto"/>
      <w:ind w:right="28"/>
      <w:contextualSpacing/>
      <w:jc w:val="center"/>
    </w:pPr>
    <w:rPr>
      <w:rFonts w:ascii="Times New Roman" w:eastAsia="宋体" w:hAnsi="Times New Roman" w:cs="宋体" w:hint="default"/>
      <w:bCs w:val="0"/>
      <w:color w:val="auto"/>
      <w:kern w:val="0"/>
      <w:sz w:val="44"/>
      <w:szCs w:val="20"/>
      <w:lang w:val="zh-CN" w:eastAsia="en-US" w:bidi="en-US"/>
    </w:rPr>
  </w:style>
  <w:style w:type="paragraph" w:customStyle="1" w:styleId="affff8">
    <w:name w:val="三级条标题"/>
    <w:basedOn w:val="a7"/>
    <w:next w:val="affff6"/>
    <w:qFormat/>
    <w:rsid w:val="004D7461"/>
    <w:pPr>
      <w:numPr>
        <w:ilvl w:val="0"/>
        <w:numId w:val="0"/>
      </w:numPr>
      <w:tabs>
        <w:tab w:val="left" w:pos="0"/>
      </w:tabs>
      <w:spacing w:before="50" w:after="50"/>
      <w:outlineLvl w:val="4"/>
    </w:pPr>
    <w:rPr>
      <w:rFonts w:ascii="Times New Roman" w:eastAsia="宋体"/>
      <w:sz w:val="21"/>
      <w:szCs w:val="21"/>
    </w:rPr>
  </w:style>
  <w:style w:type="paragraph" w:customStyle="1" w:styleId="affff9">
    <w:name w:val="四级条标题"/>
    <w:basedOn w:val="affff8"/>
    <w:next w:val="affff6"/>
    <w:qFormat/>
    <w:rsid w:val="004D7461"/>
    <w:pPr>
      <w:outlineLvl w:val="5"/>
    </w:pPr>
  </w:style>
  <w:style w:type="paragraph" w:customStyle="1" w:styleId="affffa">
    <w:name w:val="五级条标题"/>
    <w:basedOn w:val="affff9"/>
    <w:next w:val="affff6"/>
    <w:qFormat/>
    <w:rsid w:val="004D7461"/>
    <w:pPr>
      <w:outlineLvl w:val="6"/>
    </w:pPr>
  </w:style>
  <w:style w:type="character" w:customStyle="1" w:styleId="1Char2">
    <w:name w:val="1级标题 Char"/>
    <w:basedOn w:val="Chard"/>
    <w:qFormat/>
    <w:rsid w:val="004D7461"/>
    <w:rPr>
      <w:rFonts w:ascii="Calibri" w:eastAsia="黑体" w:hAnsi="Calibri" w:cs="Arial"/>
      <w:b/>
      <w:color w:val="000000"/>
      <w:kern w:val="2"/>
      <w:sz w:val="44"/>
      <w:szCs w:val="44"/>
    </w:rPr>
  </w:style>
  <w:style w:type="paragraph" w:customStyle="1" w:styleId="affffb">
    <w:name w:val="表格表头"/>
    <w:basedOn w:val="a9"/>
    <w:qFormat/>
    <w:rsid w:val="004D7461"/>
    <w:pPr>
      <w:widowControl/>
      <w:jc w:val="center"/>
    </w:pPr>
    <w:rPr>
      <w:rFonts w:ascii="Times New Roman" w:eastAsia="黑体" w:hAnsi="Times New Roman" w:cs="Times New Roman"/>
      <w:sz w:val="24"/>
      <w:szCs w:val="21"/>
    </w:rPr>
  </w:style>
  <w:style w:type="paragraph" w:customStyle="1" w:styleId="113">
    <w:name w:val="样式11"/>
    <w:basedOn w:val="22"/>
    <w:qFormat/>
    <w:locked/>
    <w:rsid w:val="004D7461"/>
    <w:pPr>
      <w:spacing w:beforeLines="50" w:before="0" w:beforeAutospacing="0" w:afterLines="50" w:after="0" w:afterAutospacing="0"/>
      <w:ind w:left="576" w:hanging="576"/>
      <w:jc w:val="left"/>
    </w:pPr>
    <w:rPr>
      <w:rFonts w:ascii="宋体" w:eastAsia="宋体" w:hAnsi="宋体" w:cs="Arial"/>
      <w:b/>
      <w:szCs w:val="28"/>
    </w:rPr>
  </w:style>
  <w:style w:type="paragraph" w:customStyle="1" w:styleId="affffc">
    <w:name w:val="可研正文"/>
    <w:basedOn w:val="a9"/>
    <w:link w:val="Charff"/>
    <w:qFormat/>
    <w:rsid w:val="004D7461"/>
    <w:pPr>
      <w:spacing w:line="360" w:lineRule="auto"/>
      <w:ind w:firstLineChars="200" w:firstLine="200"/>
    </w:pPr>
    <w:rPr>
      <w:rFonts w:ascii="仿宋" w:eastAsia="仿宋" w:hAnsi="仿宋" w:cs="Times New Roman"/>
      <w:sz w:val="24"/>
      <w:szCs w:val="28"/>
      <w:lang w:val="zh-CN"/>
    </w:rPr>
  </w:style>
  <w:style w:type="character" w:customStyle="1" w:styleId="Charff">
    <w:name w:val="可研正文 Char"/>
    <w:link w:val="affffc"/>
    <w:qFormat/>
    <w:rsid w:val="004D7461"/>
    <w:rPr>
      <w:rFonts w:ascii="仿宋" w:eastAsia="仿宋" w:hAnsi="仿宋"/>
      <w:kern w:val="2"/>
      <w:sz w:val="24"/>
      <w:szCs w:val="28"/>
      <w:lang w:val="zh-CN"/>
    </w:rPr>
  </w:style>
  <w:style w:type="character" w:customStyle="1" w:styleId="CharChar1">
    <w:name w:val="汇视源正文 Char Char"/>
    <w:link w:val="affffd"/>
    <w:qFormat/>
    <w:rsid w:val="004D7461"/>
    <w:rPr>
      <w:rFonts w:cs="宋体"/>
      <w:sz w:val="24"/>
    </w:rPr>
  </w:style>
  <w:style w:type="paragraph" w:customStyle="1" w:styleId="affffd">
    <w:name w:val="汇视源正文"/>
    <w:link w:val="CharChar1"/>
    <w:qFormat/>
    <w:rsid w:val="004D7461"/>
    <w:pPr>
      <w:widowControl w:val="0"/>
      <w:spacing w:beforeLines="50" w:line="360" w:lineRule="auto"/>
      <w:ind w:firstLineChars="200" w:firstLine="480"/>
      <w:jc w:val="both"/>
    </w:pPr>
    <w:rPr>
      <w:rFonts w:cs="宋体"/>
      <w:sz w:val="24"/>
    </w:rPr>
  </w:style>
  <w:style w:type="paragraph" w:customStyle="1" w:styleId="12">
    <w:name w:val="正文（1）"/>
    <w:basedOn w:val="a9"/>
    <w:autoRedefine/>
    <w:qFormat/>
    <w:rsid w:val="004D7461"/>
    <w:pPr>
      <w:numPr>
        <w:numId w:val="25"/>
      </w:numPr>
      <w:tabs>
        <w:tab w:val="num" w:pos="420"/>
      </w:tabs>
      <w:spacing w:before="163" w:after="163" w:line="360" w:lineRule="auto"/>
      <w:ind w:left="420"/>
    </w:pPr>
    <w:rPr>
      <w:rFonts w:ascii="Times New Roman" w:eastAsia="宋体" w:hAnsi="Times New Roman" w:cs="Times New Roman"/>
      <w:sz w:val="24"/>
      <w14:scene3d>
        <w14:camera w14:prst="orthographicFront"/>
        <w14:lightRig w14:rig="threePt" w14:dir="t">
          <w14:rot w14:lat="0" w14:lon="0" w14:rev="0"/>
        </w14:lightRig>
      </w14:scene3d>
    </w:rPr>
  </w:style>
  <w:style w:type="paragraph" w:customStyle="1" w:styleId="14">
    <w:name w:val="正文1）"/>
    <w:basedOn w:val="afff4"/>
    <w:qFormat/>
    <w:rsid w:val="004D7461"/>
    <w:pPr>
      <w:numPr>
        <w:numId w:val="26"/>
      </w:numPr>
      <w:ind w:left="0" w:firstLine="200"/>
    </w:pPr>
  </w:style>
  <w:style w:type="paragraph" w:customStyle="1" w:styleId="NormalIndent">
    <w:name w:val="NormalIndent"/>
    <w:basedOn w:val="a9"/>
    <w:qFormat/>
    <w:rsid w:val="004D7461"/>
    <w:pPr>
      <w:spacing w:line="360" w:lineRule="auto"/>
      <w:ind w:firstLineChars="200" w:firstLine="420"/>
      <w:textAlignment w:val="baseline"/>
    </w:pPr>
    <w:rPr>
      <w:rFonts w:ascii="Times New Roman" w:eastAsia="宋体" w:hAnsi="Times New Roman" w:cs="Times New Roman"/>
      <w:sz w:val="24"/>
      <w:szCs w:val="22"/>
    </w:rPr>
  </w:style>
  <w:style w:type="character" w:customStyle="1" w:styleId="Char14">
    <w:name w:val="正文首行缩进 Char1"/>
    <w:basedOn w:val="Char3"/>
    <w:rsid w:val="004D7461"/>
    <w:rPr>
      <w:rFonts w:ascii="Calibri" w:eastAsia="宋体" w:hAnsi="Calibri" w:cs="Arial"/>
      <w:kern w:val="2"/>
      <w:sz w:val="21"/>
      <w:szCs w:val="22"/>
    </w:rPr>
  </w:style>
  <w:style w:type="character" w:customStyle="1" w:styleId="Char15">
    <w:name w:val="正文文本 Char1"/>
    <w:basedOn w:val="aa"/>
    <w:uiPriority w:val="99"/>
    <w:rsid w:val="004D7461"/>
    <w:rPr>
      <w:rFonts w:ascii="Calibri" w:eastAsia="宋体" w:hAnsi="Calibri" w:cs="Arial"/>
      <w:kern w:val="2"/>
      <w:sz w:val="21"/>
      <w:szCs w:val="22"/>
    </w:rPr>
  </w:style>
  <w:style w:type="table" w:customStyle="1" w:styleId="-52">
    <w:name w:val="浅色底纹 - 强调文字颜色 52"/>
    <w:basedOn w:val="ab"/>
    <w:next w:val="-5"/>
    <w:uiPriority w:val="60"/>
    <w:rsid w:val="004D7461"/>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affc">
    <w:name w:val="caption"/>
    <w:basedOn w:val="a9"/>
    <w:next w:val="a9"/>
    <w:link w:val="Charf0"/>
    <w:semiHidden/>
    <w:unhideWhenUsed/>
    <w:qFormat/>
    <w:rsid w:val="004D7461"/>
    <w:rPr>
      <w:rFonts w:ascii="Calibri Light" w:eastAsia="黑体" w:hAnsi="Calibri Light" w:cs="Times New Roman"/>
      <w:sz w:val="20"/>
      <w:szCs w:val="20"/>
    </w:rPr>
  </w:style>
  <w:style w:type="paragraph" w:customStyle="1" w:styleId="2b">
    <w:name w:val="无间隔2"/>
    <w:next w:val="afff"/>
    <w:uiPriority w:val="1"/>
    <w:unhideWhenUsed/>
    <w:rsid w:val="004D7461"/>
    <w:pPr>
      <w:widowControl w:val="0"/>
      <w:jc w:val="both"/>
    </w:pPr>
    <w:rPr>
      <w:rFonts w:ascii="Calibri" w:hAnsi="Calibri"/>
    </w:rPr>
  </w:style>
  <w:style w:type="table" w:styleId="-5">
    <w:name w:val="Light Shading Accent 5"/>
    <w:basedOn w:val="ab"/>
    <w:uiPriority w:val="60"/>
    <w:rsid w:val="004D7461"/>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afff">
    <w:name w:val="No Spacing"/>
    <w:link w:val="Charf3"/>
    <w:uiPriority w:val="1"/>
    <w:semiHidden/>
    <w:unhideWhenUsed/>
    <w:rsid w:val="004D7461"/>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357306">
      <w:bodyDiv w:val="1"/>
      <w:marLeft w:val="0"/>
      <w:marRight w:val="0"/>
      <w:marTop w:val="0"/>
      <w:marBottom w:val="0"/>
      <w:divBdr>
        <w:top w:val="none" w:sz="0" w:space="0" w:color="auto"/>
        <w:left w:val="none" w:sz="0" w:space="0" w:color="auto"/>
        <w:bottom w:val="none" w:sz="0" w:space="0" w:color="auto"/>
        <w:right w:val="none" w:sz="0" w:space="0" w:color="auto"/>
      </w:divBdr>
    </w:div>
    <w:div w:id="1766993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46</Pages>
  <Words>5713</Words>
  <Characters>32565</Characters>
  <Application>Microsoft Office Word</Application>
  <DocSecurity>0</DocSecurity>
  <Lines>271</Lines>
  <Paragraphs>76</Paragraphs>
  <ScaleCrop>false</ScaleCrop>
  <Company>Microsoft</Company>
  <LinksUpToDate>false</LinksUpToDate>
  <CharactersWithSpaces>38202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9号</dc:creator>
  <cp:lastModifiedBy>PC</cp:lastModifiedBy>
  <cp:revision>49</cp:revision>
  <cp:lastPrinted>2019-12-26T05:49:00Z</cp:lastPrinted>
  <dcterms:created xsi:type="dcterms:W3CDTF">2019-01-14T11:19:00Z</dcterms:created>
  <dcterms:modified xsi:type="dcterms:W3CDTF">2025-07-14T03:35:00Z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B6FFF2B1623C4BB3BA31C2F2584C903E</vt:lpwstr>
  </property>
</Properties>
</file>