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BC89B">
      <w:pPr>
        <w:pStyle w:val="3"/>
        <w:keepNext w:val="0"/>
        <w:keepLines w:val="0"/>
        <w:numPr>
          <w:ilvl w:val="0"/>
          <w:numId w:val="0"/>
        </w:numPr>
        <w:spacing w:line="360" w:lineRule="auto"/>
        <w:ind w:left="0" w:leftChars="0" w:firstLine="0" w:firstLineChars="0"/>
        <w:jc w:val="center"/>
        <w:rPr>
          <w:rFonts w:hint="eastAsia" w:ascii="仿宋" w:hAnsi="仿宋" w:eastAsia="仿宋" w:cs="仿宋"/>
          <w:bCs w:val="0"/>
          <w:color w:val="000000"/>
          <w:sz w:val="24"/>
          <w:szCs w:val="24"/>
        </w:rPr>
      </w:pPr>
      <w:bookmarkStart w:id="3" w:name="_GoBack"/>
      <w:bookmarkEnd w:id="3"/>
      <w:r>
        <w:rPr>
          <w:rFonts w:hint="eastAsia" w:ascii="仿宋" w:hAnsi="仿宋" w:eastAsia="仿宋" w:cs="仿宋"/>
          <w:bCs w:val="0"/>
          <w:color w:val="000000"/>
          <w:sz w:val="24"/>
          <w:szCs w:val="24"/>
        </w:rPr>
        <w:t>申请人的资格要求：</w:t>
      </w:r>
    </w:p>
    <w:p w14:paraId="73753189">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5FE901EB">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color w:val="000000"/>
          <w:sz w:val="24"/>
          <w:szCs w:val="24"/>
          <w:lang w:val="zh-CN"/>
        </w:rPr>
        <w:t>提供合法有效的经法定审计机构审计</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3</w:t>
      </w:r>
      <w:r>
        <w:rPr>
          <w:rFonts w:hint="eastAsia" w:ascii="仿宋" w:hAnsi="仿宋" w:eastAsia="仿宋" w:cs="仿宋"/>
          <w:color w:val="000000"/>
          <w:sz w:val="24"/>
          <w:szCs w:val="24"/>
          <w:lang w:val="zh-CN"/>
        </w:rPr>
        <w:t>年度或</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val="zh-CN"/>
        </w:rPr>
        <w:t>年度财务审计报告（报表须加盖审计机构章）</w:t>
      </w:r>
      <w:r>
        <w:rPr>
          <w:rFonts w:hint="eastAsia" w:ascii="仿宋" w:hAnsi="仿宋" w:eastAsia="仿宋" w:cs="仿宋"/>
          <w:color w:val="000000"/>
          <w:sz w:val="24"/>
          <w:szCs w:val="24"/>
          <w:lang w:val="en-US" w:eastAsia="zh-CN"/>
        </w:rPr>
        <w:t>或承诺具有良好的商业信誉和健全的财务会计制度</w:t>
      </w:r>
      <w:r>
        <w:rPr>
          <w:rFonts w:hint="eastAsia" w:ascii="仿宋" w:hAnsi="仿宋" w:eastAsia="仿宋" w:cs="仿宋"/>
          <w:color w:val="000000"/>
          <w:sz w:val="24"/>
          <w:szCs w:val="24"/>
          <w:lang w:val="zh-CN"/>
        </w:rPr>
        <w:t>；</w:t>
      </w:r>
    </w:p>
    <w:p w14:paraId="1E70766E">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14:paraId="08A9846B">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w:t>
      </w:r>
      <w:r>
        <w:rPr>
          <w:rFonts w:hint="eastAsia" w:ascii="仿宋" w:hAnsi="仿宋" w:eastAsia="仿宋" w:cs="仿宋"/>
          <w:b/>
          <w:bCs/>
          <w:color w:val="000000"/>
          <w:sz w:val="24"/>
          <w:szCs w:val="24"/>
          <w:u w:val="single"/>
          <w:lang w:val="en-US" w:eastAsia="zh-CN"/>
        </w:rPr>
        <w:t>25</w:t>
      </w:r>
      <w:r>
        <w:rPr>
          <w:rFonts w:hint="eastAsia" w:ascii="仿宋" w:hAnsi="仿宋" w:eastAsia="仿宋" w:cs="仿宋"/>
          <w:color w:val="000000"/>
          <w:sz w:val="24"/>
          <w:szCs w:val="24"/>
          <w:lang w:eastAsia="zh-CN"/>
        </w:rPr>
        <w:t>年</w:t>
      </w:r>
      <w:r>
        <w:rPr>
          <w:rFonts w:hint="eastAsia" w:ascii="仿宋" w:hAnsi="仿宋" w:eastAsia="仿宋" w:cs="仿宋"/>
          <w:b/>
          <w:bCs/>
          <w:color w:val="000000"/>
          <w:sz w:val="24"/>
          <w:szCs w:val="24"/>
          <w:u w:val="single"/>
          <w:lang w:val="en-US" w:eastAsia="zh-CN"/>
        </w:rPr>
        <w:t>01</w:t>
      </w:r>
      <w:r>
        <w:rPr>
          <w:rFonts w:hint="eastAsia" w:ascii="仿宋" w:hAnsi="仿宋" w:eastAsia="仿宋" w:cs="仿宋"/>
          <w:color w:val="000000"/>
          <w:sz w:val="24"/>
          <w:szCs w:val="24"/>
          <w:lang w:eastAsia="zh-CN"/>
        </w:rPr>
        <w:t>月以来任意一个月</w:t>
      </w:r>
      <w:r>
        <w:rPr>
          <w:rFonts w:hint="eastAsia" w:ascii="仿宋" w:hAnsi="仿宋" w:eastAsia="仿宋" w:cs="仿宋"/>
          <w:color w:val="000000"/>
          <w:sz w:val="24"/>
          <w:szCs w:val="24"/>
        </w:rPr>
        <w:t>发生并缴纳的完税凭证或银行回单原件（凭证或回单须标明有本款要求的税种方为有效）。未发生缴税情况的，须提供零申报证明，即提供企业所在地税务部门出具的申报证明原件或加盖税务机关公章的申报表或自行在网上申报系统中打印的已申报报表（加盖投标人印章）</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p>
    <w:p w14:paraId="0140F05D">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b/>
          <w:bCs/>
          <w:color w:val="000000"/>
          <w:sz w:val="24"/>
          <w:szCs w:val="24"/>
          <w:highlight w:val="none"/>
          <w:u w:val="single"/>
          <w:lang w:val="en-US" w:eastAsia="zh-CN"/>
        </w:rPr>
        <w:t>01</w:t>
      </w:r>
      <w:r>
        <w:rPr>
          <w:rFonts w:hint="eastAsia" w:ascii="仿宋" w:hAnsi="仿宋" w:eastAsia="仿宋" w:cs="仿宋"/>
          <w:color w:val="000000"/>
          <w:sz w:val="24"/>
          <w:szCs w:val="24"/>
          <w:highlight w:val="none"/>
          <w:lang w:val="en-US" w:eastAsia="zh-CN"/>
        </w:rPr>
        <w:t>月</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任意一</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p>
    <w:p w14:paraId="0646D68C">
      <w:pPr>
        <w:pStyle w:val="9"/>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14:paraId="452BD679">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1639A9E0">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lang w:eastAsia="zh-CN"/>
        </w:rPr>
      </w:pPr>
      <w:r>
        <w:rPr>
          <w:rFonts w:hint="eastAsia" w:ascii="仿宋" w:hAnsi="仿宋" w:eastAsia="仿宋" w:cs="仿宋"/>
          <w:color w:val="auto"/>
          <w:spacing w:val="16"/>
          <w:kern w:val="15"/>
          <w:sz w:val="24"/>
          <w:szCs w:val="24"/>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lang w:eastAsia="zh-CN"/>
        </w:rPr>
        <w:t>。</w:t>
      </w:r>
    </w:p>
    <w:p w14:paraId="7CF73E9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b/>
          <w:bCs/>
          <w:color w:val="000000"/>
          <w:sz w:val="24"/>
          <w:szCs w:val="24"/>
          <w:highlight w:val="none"/>
          <w:u w:val="single"/>
          <w:lang w:val="en-US" w:eastAsia="zh-CN"/>
        </w:rPr>
        <w:t xml:space="preserve"> 已落实 </w:t>
      </w:r>
      <w:r>
        <w:rPr>
          <w:rFonts w:hint="eastAsia" w:ascii="仿宋" w:hAnsi="仿宋" w:eastAsia="仿宋" w:cs="仿宋"/>
          <w:color w:val="000000"/>
          <w:kern w:val="2"/>
          <w:sz w:val="24"/>
          <w:szCs w:val="24"/>
          <w:highlight w:val="none"/>
          <w:lang w:val="en-US" w:eastAsia="zh-CN" w:bidi="ar-SA"/>
        </w:rPr>
        <w:t>。</w:t>
      </w:r>
    </w:p>
    <w:p w14:paraId="498F2001">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14:paraId="2285138E">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 xml:space="preserve">3.1 </w:t>
      </w:r>
      <w:r>
        <w:rPr>
          <w:rFonts w:hint="eastAsia" w:ascii="仿宋" w:hAnsi="仿宋" w:eastAsia="仿宋" w:cs="仿宋"/>
          <w:color w:val="000000"/>
          <w:sz w:val="24"/>
          <w:szCs w:val="24"/>
          <w:highlight w:val="none"/>
          <w:u w:val="single"/>
          <w:lang w:val="en-US" w:eastAsia="zh-CN"/>
        </w:rPr>
        <w:t>投标供应商需具备建设行政主管部门核发的水利水电工程施工总承包叁级及以上资质或市政公用工程施工总承包叁级及以上资质。</w:t>
      </w:r>
    </w:p>
    <w:p w14:paraId="72374E8A">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投标供应商需具备合法有效的安全生产许可证。  </w:t>
      </w:r>
    </w:p>
    <w:p w14:paraId="1E4E050E">
      <w:pPr>
        <w:rPr>
          <w:rFonts w:hint="eastAsia"/>
          <w:lang w:val="en-US"/>
        </w:rPr>
      </w:pPr>
      <w:r>
        <w:rPr>
          <w:rFonts w:hint="eastAsia"/>
          <w:lang w:val="en-US"/>
        </w:rPr>
        <w:br w:type="page"/>
      </w:r>
    </w:p>
    <w:p w14:paraId="0256B7A6">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采购需求</w:t>
      </w:r>
    </w:p>
    <w:p w14:paraId="01E45067">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245B59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700" w:lineRule="exact"/>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详见工程量清单（另册）</w:t>
      </w:r>
      <w:r>
        <w:rPr>
          <w:rFonts w:hint="eastAsia" w:ascii="仿宋" w:hAnsi="仿宋" w:eastAsia="仿宋" w:cs="仿宋"/>
          <w:color w:val="auto"/>
          <w:kern w:val="0"/>
          <w:sz w:val="24"/>
          <w:szCs w:val="24"/>
          <w:highlight w:val="none"/>
          <w:lang w:val="en-US" w:eastAsia="zh-CN"/>
        </w:rPr>
        <w:t>。</w:t>
      </w:r>
    </w:p>
    <w:p w14:paraId="7F500D92">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b w:val="0"/>
          <w:bCs w:val="0"/>
          <w:kern w:val="0"/>
          <w:sz w:val="24"/>
          <w:szCs w:val="24"/>
          <w:lang w:val="en-US" w:eastAsia="zh-CN"/>
        </w:rPr>
      </w:pPr>
      <w:bookmarkStart w:id="0" w:name="_Toc489275572"/>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val="en-US" w:eastAsia="zh-CN"/>
        </w:rPr>
        <w:t>2</w:t>
      </w:r>
      <w:bookmarkStart w:id="1" w:name="_Toc17979"/>
      <w:r>
        <w:rPr>
          <w:rFonts w:hint="eastAsia" w:ascii="仿宋" w:hAnsi="仿宋" w:eastAsia="仿宋" w:cs="仿宋"/>
          <w:b w:val="0"/>
          <w:bCs w:val="0"/>
          <w:kern w:val="0"/>
          <w:sz w:val="24"/>
          <w:szCs w:val="24"/>
          <w:lang w:val="en-US" w:eastAsia="zh-CN"/>
        </w:rPr>
        <w:t>服务期、服务地点及验收标准</w:t>
      </w:r>
    </w:p>
    <w:p w14:paraId="0A546646">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1．服务期</w:t>
      </w:r>
    </w:p>
    <w:p w14:paraId="351491EE">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合同履行期限：</w:t>
      </w:r>
      <w:r>
        <w:rPr>
          <w:rFonts w:hint="eastAsia" w:ascii="仿宋" w:hAnsi="仿宋" w:eastAsia="仿宋" w:cs="仿宋"/>
          <w:b w:val="0"/>
          <w:bCs w:val="0"/>
          <w:kern w:val="0"/>
          <w:sz w:val="24"/>
          <w:szCs w:val="24"/>
          <w:u w:val="single"/>
          <w:lang w:val="en-US" w:eastAsia="zh-CN"/>
        </w:rPr>
        <w:t xml:space="preserve">  90日历天  </w:t>
      </w:r>
      <w:r>
        <w:rPr>
          <w:rFonts w:hint="eastAsia" w:ascii="仿宋" w:hAnsi="仿宋" w:eastAsia="仿宋" w:cs="仿宋"/>
          <w:b w:val="0"/>
          <w:bCs w:val="0"/>
          <w:kern w:val="0"/>
          <w:sz w:val="24"/>
          <w:szCs w:val="24"/>
          <w:lang w:val="en-US" w:eastAsia="zh-CN"/>
        </w:rPr>
        <w:t>。</w:t>
      </w:r>
    </w:p>
    <w:p w14:paraId="304302E5">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14:paraId="313AEC93">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1"/>
    </w:p>
    <w:p w14:paraId="0452E1FD">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2.3付款方式及付款金额</w:t>
      </w:r>
    </w:p>
    <w:p w14:paraId="43D8CFE3">
      <w:pPr>
        <w:keepNext w:val="0"/>
        <w:keepLines w:val="0"/>
        <w:pageBreakBefore w:val="0"/>
        <w:widowControl w:val="0"/>
        <w:kinsoku/>
        <w:wordWrap/>
        <w:overflowPunct/>
        <w:topLinePunct w:val="0"/>
        <w:autoSpaceDE/>
        <w:autoSpaceDN/>
        <w:bidi w:val="0"/>
        <w:adjustRightInd/>
        <w:spacing w:line="7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66EF356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 xml:space="preserve">2.4 </w:t>
      </w:r>
      <w:r>
        <w:rPr>
          <w:rFonts w:hint="eastAsia" w:ascii="仿宋" w:hAnsi="仿宋" w:eastAsia="仿宋" w:cs="仿宋"/>
          <w:b/>
          <w:bCs/>
          <w:kern w:val="0"/>
          <w:sz w:val="24"/>
          <w:szCs w:val="24"/>
        </w:rPr>
        <w:t>项目验收</w:t>
      </w:r>
    </w:p>
    <w:p w14:paraId="6204B169">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2.5.1严格按照国家竞争性磋商文件及国家相关规定验收。</w:t>
      </w:r>
    </w:p>
    <w:p w14:paraId="2EB782A4">
      <w:pPr>
        <w:pStyle w:val="9"/>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highlight w:val="none"/>
          <w:lang w:val="en-US" w:eastAsia="zh-CN"/>
        </w:rPr>
        <w:t>2.5.2</w:t>
      </w:r>
      <w:r>
        <w:rPr>
          <w:rFonts w:hint="eastAsia" w:ascii="仿宋" w:hAnsi="仿宋" w:eastAsia="仿宋" w:cs="仿宋"/>
          <w:color w:val="000000"/>
          <w:kern w:val="0"/>
          <w:sz w:val="24"/>
          <w:szCs w:val="24"/>
          <w:highlight w:val="none"/>
        </w:rPr>
        <w:t>供应商所提供的</w:t>
      </w:r>
      <w:r>
        <w:rPr>
          <w:rFonts w:hint="eastAsia" w:ascii="仿宋" w:hAnsi="仿宋" w:eastAsia="仿宋" w:cs="仿宋"/>
          <w:color w:val="000000"/>
          <w:kern w:val="0"/>
          <w:sz w:val="24"/>
          <w:szCs w:val="24"/>
          <w:highlight w:val="none"/>
          <w:lang w:val="en-US" w:eastAsia="zh-CN"/>
        </w:rPr>
        <w:t>服务</w:t>
      </w:r>
      <w:r>
        <w:rPr>
          <w:rFonts w:hint="eastAsia" w:ascii="仿宋" w:hAnsi="仿宋" w:eastAsia="仿宋" w:cs="仿宋"/>
          <w:color w:val="000000"/>
          <w:kern w:val="0"/>
          <w:sz w:val="24"/>
          <w:szCs w:val="24"/>
          <w:highlight w:val="none"/>
        </w:rPr>
        <w:t>不符合</w:t>
      </w: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要求的，采购单位有权拒收，供应商应在合同约定的期限内进行</w:t>
      </w:r>
      <w:r>
        <w:rPr>
          <w:rFonts w:hint="eastAsia" w:ascii="仿宋" w:hAnsi="仿宋" w:eastAsia="仿宋" w:cs="仿宋"/>
          <w:color w:val="000000"/>
          <w:kern w:val="0"/>
          <w:sz w:val="24"/>
          <w:szCs w:val="24"/>
          <w:highlight w:val="none"/>
          <w:lang w:eastAsia="zh-CN"/>
        </w:rPr>
        <w:t>修复，</w:t>
      </w:r>
      <w:r>
        <w:rPr>
          <w:rFonts w:hint="eastAsia" w:ascii="仿宋" w:hAnsi="仿宋" w:eastAsia="仿宋" w:cs="仿宋"/>
          <w:color w:val="000000"/>
          <w:kern w:val="0"/>
          <w:sz w:val="24"/>
          <w:szCs w:val="24"/>
          <w:highlight w:val="none"/>
        </w:rPr>
        <w:t>在更换过程中所发生的一切费用由供应商承担。</w:t>
      </w:r>
    </w:p>
    <w:p w14:paraId="1CB274A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5CFB6172">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6BAE3AE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6 </w:t>
      </w:r>
      <w:r>
        <w:rPr>
          <w:rFonts w:hint="eastAsia" w:ascii="仿宋" w:hAnsi="仿宋" w:eastAsia="仿宋" w:cs="仿宋"/>
          <w:b/>
          <w:bCs/>
          <w:kern w:val="0"/>
          <w:sz w:val="24"/>
          <w:szCs w:val="24"/>
        </w:rPr>
        <w:t>其他要求</w:t>
      </w:r>
    </w:p>
    <w:p w14:paraId="39FA6B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2.6.1供应商承诺：</w:t>
      </w:r>
      <w:bookmarkStart w:id="2" w:name="OLE_LINK22"/>
      <w:r>
        <w:rPr>
          <w:rFonts w:hint="eastAsia" w:ascii="仿宋" w:hAnsi="仿宋" w:eastAsia="仿宋" w:cs="仿宋"/>
          <w:b w:val="0"/>
          <w:bCs w:val="0"/>
          <w:kern w:val="0"/>
          <w:sz w:val="24"/>
          <w:szCs w:val="24"/>
          <w:lang w:val="en-US" w:eastAsia="zh-CN"/>
        </w:rPr>
        <w:t>供应商须承诺：若我公司有幸中标，将于30日历天内到代理机构领取中标通知书，超出30日历天未领取中标通知书则自动放弃中标资格。</w:t>
      </w:r>
      <w:bookmarkEnd w:id="2"/>
      <w:r>
        <w:rPr>
          <w:rFonts w:hint="eastAsia" w:ascii="仿宋" w:hAnsi="仿宋" w:eastAsia="仿宋" w:cs="仿宋"/>
          <w:b/>
          <w:bCs/>
          <w:kern w:val="0"/>
          <w:sz w:val="24"/>
          <w:szCs w:val="24"/>
          <w:lang w:val="en-US" w:eastAsia="zh-CN"/>
        </w:rPr>
        <w:t>（符合性审查项）</w:t>
      </w:r>
    </w:p>
    <w:p w14:paraId="07A963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2.6.2中标供应商须承诺：在领取中标通知书时向招标代理机构提供纸质版投标文件正本一份，副本二份。</w:t>
      </w:r>
      <w:r>
        <w:rPr>
          <w:rFonts w:hint="eastAsia" w:ascii="仿宋" w:hAnsi="仿宋" w:eastAsia="仿宋" w:cs="仿宋"/>
          <w:b/>
          <w:bCs/>
          <w:kern w:val="0"/>
          <w:sz w:val="24"/>
          <w:szCs w:val="24"/>
          <w:lang w:val="en-US" w:eastAsia="zh-CN"/>
        </w:rPr>
        <w:t>（符合性审查项）</w:t>
      </w:r>
    </w:p>
    <w:bookmarkEnd w:id="0"/>
    <w:p w14:paraId="5F58B66A">
      <w:pPr>
        <w:pStyle w:val="9"/>
        <w:keepNext w:val="0"/>
        <w:keepLines w:val="0"/>
        <w:pageBreakBefore w:val="0"/>
        <w:widowControl w:val="0"/>
        <w:kinsoku/>
        <w:wordWrap/>
        <w:overflowPunct/>
        <w:topLinePunct w:val="0"/>
        <w:autoSpaceDE/>
        <w:autoSpaceDN/>
        <w:bidi w:val="0"/>
        <w:adjustRightInd/>
        <w:snapToGrid w:val="0"/>
        <w:spacing w:line="700" w:lineRule="exact"/>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1FB74E11">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32AC91FA">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086C60A9">
      <w:pPr>
        <w:keepNext w:val="0"/>
        <w:keepLines w:val="0"/>
        <w:pageBreakBefore w:val="0"/>
        <w:kinsoku/>
        <w:wordWrap/>
        <w:overflowPunct/>
        <w:topLinePunct w:val="0"/>
        <w:bidi w:val="0"/>
        <w:snapToGrid w:val="0"/>
        <w:spacing w:line="7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0614D844">
      <w:pPr>
        <w:rPr>
          <w:rFonts w:hint="eastAsia" w:ascii="仿宋" w:hAnsi="仿宋" w:eastAsia="仿宋" w:cs="仿宋"/>
          <w:color w:val="000000"/>
          <w:sz w:val="24"/>
        </w:rPr>
      </w:pPr>
      <w:r>
        <w:rPr>
          <w:rFonts w:hint="eastAsia" w:ascii="仿宋" w:hAnsi="仿宋" w:eastAsia="仿宋" w:cs="仿宋"/>
          <w:color w:val="000000"/>
          <w:sz w:val="24"/>
        </w:rPr>
        <w:br w:type="page"/>
      </w:r>
    </w:p>
    <w:p w14:paraId="712186BA">
      <w:pPr>
        <w:keepNext w:val="0"/>
        <w:keepLines w:val="0"/>
        <w:pageBreakBefore w:val="0"/>
        <w:kinsoku/>
        <w:wordWrap/>
        <w:overflowPunct/>
        <w:topLinePunct w:val="0"/>
        <w:bidi w:val="0"/>
        <w:snapToGrid w:val="0"/>
        <w:spacing w:line="700" w:lineRule="exact"/>
        <w:ind w:firstLine="482" w:firstLineChars="200"/>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评标方法</w:t>
      </w:r>
    </w:p>
    <w:p w14:paraId="5EE529C2">
      <w:pPr>
        <w:keepNext w:val="0"/>
        <w:keepLines w:val="0"/>
        <w:pageBreakBefore w:val="0"/>
        <w:kinsoku/>
        <w:wordWrap/>
        <w:overflowPunct/>
        <w:topLinePunct w:val="0"/>
        <w:bidi w:val="0"/>
        <w:snapToGrid w:val="0"/>
        <w:spacing w:line="7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sz w:val="24"/>
        </w:rPr>
        <w:t>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0327FF3">
      <w:pPr>
        <w:pStyle w:val="6"/>
        <w:rPr>
          <w:rFonts w:hint="eastAsia"/>
          <w:lang w:val="en-US"/>
        </w:rPr>
      </w:pPr>
    </w:p>
    <w:p w14:paraId="339E01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FmZTQzZmZiNjk0MGViMmM1NTNhYjAzY2RmMGMifQ=="/>
  </w:docVars>
  <w:rsids>
    <w:rsidRoot w:val="00000000"/>
    <w:rsid w:val="077B0E97"/>
    <w:rsid w:val="09ED4B5E"/>
    <w:rsid w:val="18D20E39"/>
    <w:rsid w:val="334537BC"/>
    <w:rsid w:val="3BA90AF5"/>
    <w:rsid w:val="43B70F05"/>
    <w:rsid w:val="4AAC6846"/>
    <w:rsid w:val="4D5D3FC8"/>
    <w:rsid w:val="51234C5D"/>
    <w:rsid w:val="595455FD"/>
    <w:rsid w:val="59E548D2"/>
    <w:rsid w:val="6CAD14DA"/>
    <w:rsid w:val="70F2168A"/>
    <w:rsid w:val="75C15E3F"/>
    <w:rsid w:val="79C374F2"/>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next w:val="5"/>
    <w:qFormat/>
    <w:uiPriority w:val="0"/>
    <w:pPr>
      <w:ind w:left="840"/>
    </w:pPr>
  </w:style>
  <w:style w:type="paragraph" w:styleId="5">
    <w:name w:val="envelope return"/>
    <w:basedOn w:val="1"/>
    <w:qFormat/>
    <w:uiPriority w:val="0"/>
    <w:pPr>
      <w:snapToGrid w:val="0"/>
    </w:pPr>
    <w:rPr>
      <w:rFonts w:ascii="Arial" w:hAnsi="Arial"/>
    </w:rPr>
  </w:style>
  <w:style w:type="paragraph" w:styleId="6">
    <w:name w:val="Body Text First Indent 2"/>
    <w:basedOn w:val="4"/>
    <w:qFormat/>
    <w:uiPriority w:val="0"/>
    <w:pPr>
      <w:spacing w:after="0" w:afterLines="0" w:line="360" w:lineRule="auto"/>
      <w:jc w:val="left"/>
    </w:pPr>
    <w:rPr>
      <w:rFonts w:ascii="宋体" w:hAnsi="宋体" w:cs="宋体"/>
      <w:sz w:val="28"/>
      <w:szCs w:val="28"/>
    </w:rPr>
  </w:style>
  <w:style w:type="paragraph" w:customStyle="1" w:styleId="9">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1874</Words>
  <Characters>1981</Characters>
  <Lines>0</Lines>
  <Paragraphs>0</Paragraphs>
  <TotalTime>1</TotalTime>
  <ScaleCrop>false</ScaleCrop>
  <LinksUpToDate>false</LinksUpToDate>
  <CharactersWithSpaces>2002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2024-11-21T02:30:00Z</dcterms:created>
  <dc:creator>Administrator</dc:creator>
  <cp:lastModifiedBy>神 农…</cp:lastModifiedBy>
  <dcterms:modified xsi:type="dcterms:W3CDTF">2025-07-14T08:38:28Z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91FB786F5841455AA0B4C0CCD22DBD32_13</vt:lpwstr>
  </property>
</Properties>
</file>