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B3764">
      <w:pPr>
        <w:ind w:right="109" w:rightChars="52"/>
        <w:jc w:val="center"/>
        <w:rPr>
          <w:rFonts w:hint="eastAsia" w:ascii="宋体" w:hAnsi="宋体" w:cs="宋体" w:eastAsiaTheme="minorEastAsia"/>
          <w:b/>
          <w:bCs/>
          <w:color w:val="auto"/>
          <w:sz w:val="44"/>
          <w:szCs w:val="44"/>
          <w:highlight w:val="none"/>
          <w:lang w:eastAsia="zh-CN"/>
        </w:rPr>
      </w:pPr>
      <w:r>
        <w:rPr>
          <w:rFonts w:hint="eastAsia" w:ascii="宋体" w:hAnsi="宋体" w:cs="宋体"/>
          <w:b/>
          <w:bCs/>
          <w:color w:val="auto"/>
          <w:sz w:val="44"/>
          <w:szCs w:val="44"/>
          <w:highlight w:val="none"/>
          <w:lang w:eastAsia="zh-CN"/>
        </w:rPr>
        <w:t>贵州省平坝监狱狱内食堂大米、面粉、菜油采购项目</w:t>
      </w:r>
    </w:p>
    <w:p w14:paraId="0D03F9FF">
      <w:pPr>
        <w:ind w:left="-567" w:leftChars="-270" w:right="-764" w:rightChars="-364"/>
        <w:jc w:val="center"/>
        <w:rPr>
          <w:rFonts w:ascii="宋体" w:hAnsi="宋体" w:cs="宋体"/>
          <w:b/>
          <w:bCs/>
          <w:color w:val="auto"/>
          <w:sz w:val="44"/>
          <w:szCs w:val="44"/>
          <w:highlight w:val="none"/>
        </w:rPr>
      </w:pPr>
    </w:p>
    <w:p w14:paraId="48C48889">
      <w:pPr>
        <w:ind w:left="-567" w:leftChars="-270" w:right="-764" w:rightChars="-364"/>
        <w:jc w:val="center"/>
        <w:rPr>
          <w:rFonts w:ascii="宋体" w:hAnsi="宋体" w:cs="宋体"/>
          <w:b/>
          <w:bCs/>
          <w:color w:val="auto"/>
          <w:sz w:val="44"/>
          <w:szCs w:val="44"/>
          <w:highlight w:val="none"/>
        </w:rPr>
      </w:pPr>
    </w:p>
    <w:p w14:paraId="6764E21F">
      <w:pPr>
        <w:ind w:left="-567" w:leftChars="-270" w:right="-764" w:rightChars="-364"/>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采购文件</w:t>
      </w:r>
    </w:p>
    <w:p w14:paraId="5732B6B5">
      <w:pPr>
        <w:ind w:left="-567" w:leftChars="-270" w:right="-764" w:rightChars="-364"/>
        <w:jc w:val="center"/>
        <w:rPr>
          <w:rFonts w:hint="eastAsia" w:ascii="宋体" w:hAnsi="宋体" w:cs="宋体"/>
          <w:b/>
          <w:bCs/>
          <w:color w:val="auto"/>
          <w:sz w:val="72"/>
          <w:szCs w:val="72"/>
          <w:highlight w:val="none"/>
        </w:rPr>
      </w:pPr>
    </w:p>
    <w:p w14:paraId="169FCA89">
      <w:pPr>
        <w:ind w:left="-567" w:leftChars="-270" w:right="-764" w:rightChars="-364"/>
        <w:jc w:val="center"/>
        <w:rPr>
          <w:rFonts w:hint="eastAsia" w:ascii="宋体" w:hAnsi="宋体" w:cs="宋体"/>
          <w:b/>
          <w:bCs/>
          <w:color w:val="auto"/>
          <w:sz w:val="72"/>
          <w:szCs w:val="72"/>
          <w:highlight w:val="none"/>
        </w:rPr>
      </w:pPr>
    </w:p>
    <w:p w14:paraId="4FFA9AAC">
      <w:pPr>
        <w:ind w:left="-567" w:leftChars="-270" w:right="-764" w:rightChars="-364"/>
        <w:jc w:val="center"/>
        <w:rPr>
          <w:rFonts w:ascii="宋体" w:hAnsi="宋体" w:cs="宋体"/>
          <w:b/>
          <w:bCs/>
          <w:color w:val="auto"/>
          <w:sz w:val="44"/>
          <w:szCs w:val="44"/>
          <w:highlight w:val="none"/>
        </w:rPr>
      </w:pPr>
    </w:p>
    <w:p w14:paraId="1B85AD27">
      <w:pPr>
        <w:ind w:left="-567" w:leftChars="-270" w:right="-764" w:rightChars="-364"/>
        <w:jc w:val="center"/>
        <w:rPr>
          <w:rFonts w:ascii="宋体" w:hAnsi="宋体" w:cs="宋体"/>
          <w:b/>
          <w:bCs/>
          <w:color w:val="auto"/>
          <w:sz w:val="44"/>
          <w:szCs w:val="44"/>
          <w:highlight w:val="none"/>
        </w:rPr>
      </w:pPr>
    </w:p>
    <w:p w14:paraId="3DDA9179">
      <w:pPr>
        <w:ind w:left="-567" w:leftChars="-270" w:right="-764" w:rightChars="-364"/>
        <w:jc w:val="center"/>
        <w:rPr>
          <w:rFonts w:ascii="宋体" w:hAnsi="宋体" w:cs="宋体"/>
          <w:b/>
          <w:bCs/>
          <w:color w:val="auto"/>
          <w:sz w:val="44"/>
          <w:szCs w:val="44"/>
          <w:highlight w:val="none"/>
        </w:rPr>
      </w:pPr>
    </w:p>
    <w:p w14:paraId="714E5CC3">
      <w:pPr>
        <w:ind w:left="-567" w:leftChars="-270" w:right="-764" w:rightChars="-364" w:firstLine="2249" w:firstLineChars="700"/>
        <w:jc w:val="left"/>
        <w:rPr>
          <w:rFonts w:ascii="宋体" w:hAnsi="宋体" w:cs="宋体"/>
          <w:b/>
          <w:bCs/>
          <w:color w:val="auto"/>
          <w:sz w:val="32"/>
          <w:szCs w:val="32"/>
          <w:highlight w:val="none"/>
          <w:u w:val="single"/>
        </w:rPr>
      </w:pPr>
      <w:r>
        <w:rPr>
          <w:rFonts w:ascii="宋体" w:hAnsi="宋体" w:cs="宋体"/>
          <w:b/>
          <w:bCs/>
          <w:color w:val="auto"/>
          <w:sz w:val="32"/>
          <w:szCs w:val="32"/>
          <w:highlight w:val="none"/>
        </w:rPr>
        <w:t>项目编号：</w:t>
      </w:r>
      <w:r>
        <w:rPr>
          <w:rFonts w:hint="eastAsia" w:ascii="宋体" w:hAnsi="宋体" w:cs="宋体"/>
          <w:b/>
          <w:bCs/>
          <w:color w:val="auto"/>
          <w:sz w:val="32"/>
          <w:szCs w:val="32"/>
          <w:highlight w:val="none"/>
          <w:u w:val="single"/>
        </w:rPr>
        <w:t xml:space="preserve"> </w:t>
      </w:r>
      <w:r>
        <w:rPr>
          <w:rFonts w:ascii="宋体" w:hAnsi="宋体" w:cs="宋体"/>
          <w:b/>
          <w:bCs/>
          <w:color w:val="auto"/>
          <w:sz w:val="32"/>
          <w:szCs w:val="32"/>
          <w:highlight w:val="none"/>
          <w:u w:val="single"/>
        </w:rPr>
        <w:t xml:space="preserve">             </w:t>
      </w:r>
    </w:p>
    <w:p w14:paraId="6FCB1ECD">
      <w:pPr>
        <w:ind w:left="-567" w:leftChars="-270" w:right="-764" w:rightChars="-364" w:firstLine="2249" w:firstLineChars="700"/>
        <w:jc w:val="left"/>
        <w:rPr>
          <w:rFonts w:ascii="宋体" w:hAnsi="宋体" w:cs="宋体"/>
          <w:b/>
          <w:bCs/>
          <w:color w:val="auto"/>
          <w:sz w:val="32"/>
          <w:szCs w:val="32"/>
          <w:highlight w:val="none"/>
          <w:u w:val="single"/>
        </w:rPr>
      </w:pPr>
    </w:p>
    <w:p w14:paraId="337D2090">
      <w:pPr>
        <w:ind w:left="-567" w:leftChars="-270" w:right="-764" w:rightChars="-364" w:firstLine="2249" w:firstLineChars="700"/>
        <w:jc w:val="left"/>
        <w:rPr>
          <w:rFonts w:ascii="宋体" w:hAnsi="宋体" w:cs="宋体"/>
          <w:b/>
          <w:bCs/>
          <w:color w:val="auto"/>
          <w:sz w:val="32"/>
          <w:szCs w:val="32"/>
          <w:highlight w:val="none"/>
          <w:u w:val="single"/>
        </w:rPr>
      </w:pPr>
    </w:p>
    <w:p w14:paraId="7714CB3A">
      <w:pPr>
        <w:ind w:left="-567" w:leftChars="-270" w:right="-764" w:rightChars="-364" w:firstLine="2249" w:firstLineChars="700"/>
        <w:jc w:val="left"/>
        <w:rPr>
          <w:rFonts w:ascii="宋体" w:hAnsi="宋体" w:cs="宋体"/>
          <w:b/>
          <w:bCs/>
          <w:color w:val="auto"/>
          <w:sz w:val="32"/>
          <w:szCs w:val="32"/>
          <w:highlight w:val="none"/>
          <w:u w:val="single"/>
        </w:rPr>
      </w:pPr>
    </w:p>
    <w:p w14:paraId="2BDCC176">
      <w:pPr>
        <w:ind w:left="-567" w:leftChars="-270" w:right="-764" w:rightChars="-364" w:firstLine="2249" w:firstLineChars="700"/>
        <w:jc w:val="left"/>
        <w:rPr>
          <w:rFonts w:ascii="宋体" w:hAnsi="宋体" w:cs="宋体"/>
          <w:b/>
          <w:bCs/>
          <w:color w:val="auto"/>
          <w:sz w:val="32"/>
          <w:szCs w:val="32"/>
          <w:highlight w:val="none"/>
          <w:u w:val="single"/>
        </w:rPr>
      </w:pPr>
    </w:p>
    <w:p w14:paraId="33BC2A8B">
      <w:pPr>
        <w:ind w:left="-567" w:leftChars="-270" w:right="-764" w:rightChars="-364" w:firstLine="2249" w:firstLineChars="700"/>
        <w:jc w:val="left"/>
        <w:rPr>
          <w:rFonts w:ascii="宋体" w:hAnsi="宋体" w:cs="宋体"/>
          <w:b/>
          <w:bCs/>
          <w:color w:val="auto"/>
          <w:sz w:val="32"/>
          <w:szCs w:val="32"/>
          <w:highlight w:val="none"/>
          <w:u w:val="single"/>
        </w:rPr>
      </w:pPr>
    </w:p>
    <w:p w14:paraId="0ADF800E">
      <w:pPr>
        <w:ind w:left="-567" w:leftChars="-270" w:right="-764" w:rightChars="-364" w:firstLine="2249" w:firstLineChars="700"/>
        <w:jc w:val="left"/>
        <w:rPr>
          <w:rFonts w:ascii="宋体" w:hAnsi="宋体" w:cs="宋体"/>
          <w:b/>
          <w:bCs/>
          <w:color w:val="auto"/>
          <w:sz w:val="32"/>
          <w:szCs w:val="32"/>
          <w:highlight w:val="none"/>
          <w:u w:val="single"/>
        </w:rPr>
      </w:pPr>
    </w:p>
    <w:p w14:paraId="79C34F2A">
      <w:pPr>
        <w:ind w:left="-567" w:leftChars="-270" w:right="-764" w:rightChars="-364" w:firstLine="1687" w:firstLineChars="700"/>
        <w:jc w:val="left"/>
        <w:rPr>
          <w:rFonts w:ascii="宋体" w:hAnsi="宋体" w:cs="宋体"/>
          <w:b/>
          <w:bCs/>
          <w:color w:val="auto"/>
          <w:sz w:val="24"/>
          <w:szCs w:val="24"/>
          <w:highlight w:val="none"/>
          <w:u w:val="single"/>
        </w:rPr>
      </w:pPr>
    </w:p>
    <w:p w14:paraId="40A55EB9">
      <w:pPr>
        <w:ind w:left="-567" w:leftChars="-270" w:right="-764" w:rightChars="-364" w:firstLine="1687" w:firstLineChars="700"/>
        <w:jc w:val="left"/>
        <w:rPr>
          <w:rFonts w:ascii="宋体" w:hAnsi="宋体" w:cs="宋体"/>
          <w:b/>
          <w:bCs/>
          <w:color w:val="auto"/>
          <w:sz w:val="24"/>
          <w:szCs w:val="24"/>
          <w:highlight w:val="none"/>
          <w:u w:val="single"/>
        </w:rPr>
      </w:pPr>
    </w:p>
    <w:p w14:paraId="0FAFFA30">
      <w:pPr>
        <w:spacing w:line="360" w:lineRule="auto"/>
        <w:ind w:left="-567" w:leftChars="-270" w:right="-764" w:rightChars="-364" w:firstLine="1968" w:firstLineChars="700"/>
        <w:jc w:val="left"/>
        <w:rPr>
          <w:rFonts w:hint="eastAsia" w:ascii="宋体" w:hAnsi="宋体" w:cs="宋体" w:eastAsiaTheme="minorEastAsia"/>
          <w:b/>
          <w:bCs/>
          <w:color w:val="auto"/>
          <w:sz w:val="28"/>
          <w:szCs w:val="28"/>
          <w:highlight w:val="none"/>
          <w:u w:val="single"/>
          <w:lang w:eastAsia="zh-CN"/>
        </w:rPr>
      </w:pPr>
      <w:r>
        <w:rPr>
          <w:rFonts w:ascii="宋体" w:hAnsi="宋体" w:cs="宋体"/>
          <w:b/>
          <w:bCs/>
          <w:color w:val="auto"/>
          <w:sz w:val="28"/>
          <w:szCs w:val="28"/>
          <w:highlight w:val="none"/>
        </w:rPr>
        <w:t>采购人：</w:t>
      </w:r>
      <w:r>
        <w:rPr>
          <w:rFonts w:hint="eastAsia" w:ascii="宋体" w:hAnsi="宋体" w:cs="宋体"/>
          <w:b/>
          <w:bCs/>
          <w:color w:val="auto"/>
          <w:sz w:val="28"/>
          <w:szCs w:val="28"/>
          <w:highlight w:val="none"/>
          <w:u w:val="single"/>
          <w:lang w:eastAsia="zh-CN"/>
        </w:rPr>
        <w:t>贵州省平坝监狱</w:t>
      </w:r>
    </w:p>
    <w:p w14:paraId="69376EDB">
      <w:pPr>
        <w:spacing w:line="360" w:lineRule="auto"/>
        <w:ind w:left="-567" w:leftChars="-270" w:right="-764" w:rightChars="-364" w:firstLine="1968" w:firstLineChars="700"/>
        <w:jc w:val="left"/>
        <w:rPr>
          <w:rFonts w:hint="eastAsia" w:ascii="宋体" w:hAnsi="宋体" w:cs="宋体" w:eastAsiaTheme="minorEastAsia"/>
          <w:b/>
          <w:bCs/>
          <w:color w:val="auto"/>
          <w:sz w:val="28"/>
          <w:szCs w:val="28"/>
          <w:highlight w:val="none"/>
          <w:u w:val="single"/>
          <w:lang w:eastAsia="zh-CN"/>
        </w:rPr>
      </w:pPr>
      <w:r>
        <w:rPr>
          <w:rFonts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lang w:eastAsia="zh-CN"/>
        </w:rPr>
        <w:t>贵州公明建设投资咨询有限公司</w:t>
      </w:r>
    </w:p>
    <w:p w14:paraId="0B5FD608">
      <w:pPr>
        <w:spacing w:line="360" w:lineRule="auto"/>
        <w:ind w:left="-567" w:leftChars="-270" w:right="-764" w:rightChars="-364" w:firstLine="1968" w:firstLineChars="700"/>
        <w:jc w:val="left"/>
        <w:rPr>
          <w:rFonts w:ascii="宋体" w:hAnsi="宋体" w:cs="宋体"/>
          <w:bCs/>
          <w:color w:val="auto"/>
          <w:sz w:val="28"/>
          <w:szCs w:val="28"/>
          <w:highlight w:val="none"/>
        </w:rPr>
      </w:pPr>
      <w:r>
        <w:rPr>
          <w:rFonts w:ascii="宋体" w:hAnsi="宋体" w:cs="宋体"/>
          <w:b/>
          <w:bCs/>
          <w:color w:val="auto"/>
          <w:sz w:val="28"/>
          <w:szCs w:val="28"/>
          <w:highlight w:val="none"/>
        </w:rPr>
        <w:t>日</w:t>
      </w:r>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 xml:space="preserve"> 期：</w:t>
      </w:r>
      <w:r>
        <w:rPr>
          <w:rFonts w:hint="eastAsia" w:ascii="宋体" w:hAnsi="宋体" w:cs="宋体"/>
          <w:b/>
          <w:bCs/>
          <w:color w:val="auto"/>
          <w:sz w:val="28"/>
          <w:szCs w:val="28"/>
          <w:highlight w:val="none"/>
          <w:u w:val="single"/>
        </w:rPr>
        <w:t>2</w:t>
      </w:r>
      <w:r>
        <w:rPr>
          <w:rFonts w:ascii="宋体" w:hAnsi="宋体" w:cs="宋体"/>
          <w:b/>
          <w:bCs/>
          <w:color w:val="auto"/>
          <w:sz w:val="28"/>
          <w:szCs w:val="28"/>
          <w:highlight w:val="none"/>
          <w:u w:val="single"/>
        </w:rPr>
        <w:t>02</w:t>
      </w:r>
      <w:r>
        <w:rPr>
          <w:rFonts w:hint="eastAsia" w:ascii="宋体" w:hAnsi="宋体" w:cs="宋体"/>
          <w:b/>
          <w:bCs/>
          <w:color w:val="auto"/>
          <w:sz w:val="28"/>
          <w:szCs w:val="28"/>
          <w:highlight w:val="none"/>
          <w:u w:val="single"/>
          <w:lang w:val="en-US" w:eastAsia="zh-CN"/>
        </w:rPr>
        <w:t>5</w:t>
      </w:r>
      <w:r>
        <w:rPr>
          <w:rFonts w:ascii="宋体" w:hAnsi="宋体" w:cs="宋体"/>
          <w:b/>
          <w:bCs/>
          <w:color w:val="auto"/>
          <w:sz w:val="28"/>
          <w:szCs w:val="28"/>
          <w:highlight w:val="none"/>
          <w:u w:val="single"/>
        </w:rPr>
        <w:t>年</w:t>
      </w:r>
      <w:r>
        <w:rPr>
          <w:rFonts w:hint="eastAsia" w:ascii="宋体" w:hAnsi="宋体" w:cs="宋体"/>
          <w:b/>
          <w:bCs/>
          <w:color w:val="auto"/>
          <w:sz w:val="28"/>
          <w:szCs w:val="28"/>
          <w:highlight w:val="none"/>
          <w:u w:val="single"/>
          <w:lang w:val="en-US" w:eastAsia="zh-CN"/>
        </w:rPr>
        <w:t>5</w:t>
      </w:r>
      <w:r>
        <w:rPr>
          <w:rFonts w:ascii="宋体" w:hAnsi="宋体" w:cs="宋体"/>
          <w:b/>
          <w:bCs/>
          <w:color w:val="auto"/>
          <w:sz w:val="28"/>
          <w:szCs w:val="28"/>
          <w:highlight w:val="none"/>
          <w:u w:val="single"/>
        </w:rPr>
        <w:t>月</w:t>
      </w:r>
      <w:r>
        <w:rPr>
          <w:rFonts w:hint="eastAsia" w:ascii="宋体" w:hAnsi="宋体" w:cs="宋体"/>
          <w:b/>
          <w:bCs/>
          <w:color w:val="auto"/>
          <w:sz w:val="28"/>
          <w:szCs w:val="28"/>
          <w:highlight w:val="none"/>
          <w:u w:val="single"/>
          <w:lang w:val="en-US" w:eastAsia="zh-CN"/>
        </w:rPr>
        <w:t xml:space="preserve">  </w:t>
      </w:r>
      <w:r>
        <w:rPr>
          <w:rFonts w:ascii="宋体" w:hAnsi="宋体" w:cs="宋体"/>
          <w:b/>
          <w:bCs/>
          <w:color w:val="auto"/>
          <w:sz w:val="28"/>
          <w:szCs w:val="28"/>
          <w:highlight w:val="none"/>
          <w:u w:val="single"/>
        </w:rPr>
        <w:t>日</w:t>
      </w:r>
      <w:r>
        <w:rPr>
          <w:rFonts w:ascii="宋体" w:hAnsi="宋体" w:cs="宋体"/>
          <w:bCs/>
          <w:color w:val="auto"/>
          <w:sz w:val="28"/>
          <w:szCs w:val="28"/>
          <w:highlight w:val="none"/>
        </w:rPr>
        <w:br w:type="page"/>
      </w:r>
    </w:p>
    <w:p w14:paraId="198CDCF4">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color w:val="auto"/>
          <w:sz w:val="32"/>
          <w:szCs w:val="24"/>
          <w:highlight w:val="none"/>
          <w:lang w:val="en-US" w:eastAsia="zh-CN"/>
        </w:rPr>
      </w:pPr>
      <w:r>
        <w:rPr>
          <w:rFonts w:hint="eastAsia" w:ascii="宋体" w:hAnsi="宋体"/>
          <w:color w:val="auto"/>
          <w:sz w:val="32"/>
          <w:szCs w:val="24"/>
          <w:highlight w:val="none"/>
          <w:lang w:val="en-US" w:eastAsia="zh-CN"/>
        </w:rPr>
        <w:t>第一章 采购公告</w:t>
      </w:r>
    </w:p>
    <w:p w14:paraId="2BD481CC">
      <w:pPr>
        <w:widowControl/>
        <w:shd w:val="clear" w:color="auto" w:fill="FFFFFF"/>
        <w:snapToGrid w:val="0"/>
        <w:spacing w:line="360" w:lineRule="auto"/>
        <w:jc w:val="center"/>
        <w:outlineLvl w:val="9"/>
        <w:rPr>
          <w:rFonts w:ascii="华文宋体" w:hAnsi="华文宋体" w:eastAsia="华文宋体" w:cs="Arial"/>
          <w:b/>
          <w:bCs/>
          <w:color w:val="auto"/>
          <w:kern w:val="0"/>
          <w:sz w:val="24"/>
          <w:szCs w:val="24"/>
          <w:highlight w:val="none"/>
        </w:rPr>
      </w:pPr>
      <w:r>
        <w:rPr>
          <w:rFonts w:hint="eastAsia" w:ascii="华文宋体" w:hAnsi="华文宋体" w:eastAsia="华文宋体" w:cs="Arial"/>
          <w:b/>
          <w:bCs/>
          <w:color w:val="auto"/>
          <w:kern w:val="0"/>
          <w:sz w:val="32"/>
          <w:szCs w:val="32"/>
          <w:highlight w:val="none"/>
          <w:lang w:eastAsia="zh-CN"/>
        </w:rPr>
        <w:t>贵州省平坝监狱狱内食堂大米、面粉、菜油采购项目</w:t>
      </w:r>
      <w:r>
        <w:rPr>
          <w:rFonts w:hint="eastAsia" w:ascii="华文宋体" w:hAnsi="华文宋体" w:eastAsia="华文宋体" w:cs="Arial"/>
          <w:b/>
          <w:bCs/>
          <w:color w:val="auto"/>
          <w:kern w:val="0"/>
          <w:sz w:val="32"/>
          <w:szCs w:val="32"/>
          <w:highlight w:val="none"/>
        </w:rPr>
        <w:t>的公开招标公告</w:t>
      </w:r>
    </w:p>
    <w:p w14:paraId="050CE05D">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outlineLvl w:val="9"/>
        <w:rPr>
          <w:rFonts w:ascii="华文宋体" w:hAnsi="华文宋体" w:eastAsia="华文宋体" w:cs="Arial"/>
          <w:b/>
          <w:bCs/>
          <w:color w:val="auto"/>
          <w:kern w:val="0"/>
          <w:sz w:val="24"/>
          <w:szCs w:val="24"/>
          <w:highlight w:val="none"/>
        </w:rPr>
      </w:pPr>
    </w:p>
    <w:p w14:paraId="68B25C40">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ascii="华文宋体" w:hAnsi="华文宋体" w:eastAsia="华文宋体" w:cs="Arial"/>
          <w:b/>
          <w:bCs/>
          <w:color w:val="auto"/>
          <w:kern w:val="0"/>
          <w:sz w:val="24"/>
          <w:szCs w:val="24"/>
          <w:highlight w:val="none"/>
        </w:rPr>
        <w:t>项目概况</w:t>
      </w:r>
    </w:p>
    <w:p w14:paraId="25671E63">
      <w:pPr>
        <w:widowControl/>
        <w:shd w:val="clear" w:color="auto" w:fill="FFFFFF"/>
        <w:snapToGrid w:val="0"/>
        <w:spacing w:line="360" w:lineRule="auto"/>
        <w:ind w:firstLine="482" w:firstLineChars="200"/>
        <w:jc w:val="left"/>
        <w:rPr>
          <w:rFonts w:ascii="华文宋体" w:hAnsi="华文宋体" w:eastAsia="华文宋体" w:cs="Arial"/>
          <w:color w:val="auto"/>
          <w:kern w:val="0"/>
          <w:sz w:val="24"/>
          <w:szCs w:val="24"/>
          <w:highlight w:val="none"/>
          <w:u w:val="none"/>
        </w:rPr>
      </w:pPr>
      <w:r>
        <w:rPr>
          <w:rFonts w:hint="eastAsia" w:ascii="华文宋体" w:hAnsi="华文宋体" w:eastAsia="华文宋体" w:cs="Arial"/>
          <w:b/>
          <w:color w:val="auto"/>
          <w:kern w:val="0"/>
          <w:sz w:val="24"/>
          <w:szCs w:val="24"/>
          <w:highlight w:val="none"/>
          <w:u w:val="none"/>
          <w:lang w:eastAsia="zh-CN"/>
        </w:rPr>
        <w:t>贵州省平坝监狱狱内食堂大米、面粉、菜油采购项目</w:t>
      </w:r>
      <w:r>
        <w:rPr>
          <w:rFonts w:ascii="华文宋体" w:hAnsi="华文宋体" w:eastAsia="华文宋体" w:cs="Arial"/>
          <w:color w:val="auto"/>
          <w:kern w:val="0"/>
          <w:sz w:val="24"/>
          <w:szCs w:val="24"/>
          <w:highlight w:val="none"/>
          <w:u w:val="none"/>
        </w:rPr>
        <w:t>招标项目的潜在</w:t>
      </w:r>
      <w:r>
        <w:rPr>
          <w:rFonts w:hint="eastAsia" w:ascii="华文宋体" w:hAnsi="华文宋体" w:eastAsia="华文宋体" w:cs="Arial"/>
          <w:color w:val="auto"/>
          <w:kern w:val="0"/>
          <w:sz w:val="24"/>
          <w:szCs w:val="24"/>
          <w:highlight w:val="none"/>
          <w:u w:val="none"/>
        </w:rPr>
        <w:t>供应商</w:t>
      </w:r>
      <w:r>
        <w:rPr>
          <w:rFonts w:ascii="华文宋体" w:hAnsi="华文宋体" w:eastAsia="华文宋体" w:cs="Arial"/>
          <w:color w:val="auto"/>
          <w:kern w:val="0"/>
          <w:sz w:val="24"/>
          <w:szCs w:val="24"/>
          <w:highlight w:val="none"/>
          <w:u w:val="none"/>
        </w:rPr>
        <w:t>应在贵州省公共资源交易中心网上获取（交易中心网址：http://ggzy.guizhou.gov.cn/）获取</w:t>
      </w:r>
      <w:r>
        <w:rPr>
          <w:rFonts w:hint="eastAsia" w:ascii="华文宋体" w:hAnsi="华文宋体" w:eastAsia="华文宋体" w:cs="Arial"/>
          <w:color w:val="auto"/>
          <w:kern w:val="0"/>
          <w:sz w:val="24"/>
          <w:szCs w:val="24"/>
          <w:highlight w:val="none"/>
          <w:u w:val="none"/>
        </w:rPr>
        <w:t>采购</w:t>
      </w:r>
      <w:r>
        <w:rPr>
          <w:rFonts w:ascii="华文宋体" w:hAnsi="华文宋体" w:eastAsia="华文宋体" w:cs="Arial"/>
          <w:color w:val="auto"/>
          <w:kern w:val="0"/>
          <w:sz w:val="24"/>
          <w:szCs w:val="24"/>
          <w:highlight w:val="none"/>
          <w:u w:val="none"/>
        </w:rPr>
        <w:t>文件，并于</w:t>
      </w:r>
      <w:r>
        <w:rPr>
          <w:rFonts w:hint="eastAsia" w:ascii="华文宋体" w:hAnsi="华文宋体" w:eastAsia="华文宋体" w:cs="Arial"/>
          <w:color w:val="auto"/>
          <w:kern w:val="0"/>
          <w:sz w:val="24"/>
          <w:szCs w:val="24"/>
          <w:highlight w:val="none"/>
          <w:u w:val="none"/>
          <w:lang w:eastAsia="zh-CN"/>
        </w:rPr>
        <w:t>2025年 月 日</w:t>
      </w:r>
      <w:r>
        <w:rPr>
          <w:rFonts w:hint="eastAsia" w:ascii="华文宋体" w:hAnsi="华文宋体" w:eastAsia="华文宋体" w:cs="Arial"/>
          <w:color w:val="auto"/>
          <w:kern w:val="0"/>
          <w:sz w:val="24"/>
          <w:szCs w:val="24"/>
          <w:highlight w:val="none"/>
          <w:u w:val="none"/>
          <w:lang w:val="en-US" w:eastAsia="zh-CN"/>
        </w:rPr>
        <w:t>09</w:t>
      </w:r>
      <w:r>
        <w:rPr>
          <w:rFonts w:ascii="华文宋体" w:hAnsi="华文宋体" w:eastAsia="华文宋体" w:cs="Arial"/>
          <w:color w:val="auto"/>
          <w:kern w:val="0"/>
          <w:sz w:val="24"/>
          <w:szCs w:val="24"/>
          <w:highlight w:val="none"/>
          <w:u w:val="none"/>
        </w:rPr>
        <w:t>点</w:t>
      </w:r>
      <w:r>
        <w:rPr>
          <w:rFonts w:hint="eastAsia" w:ascii="华文宋体" w:hAnsi="华文宋体" w:eastAsia="华文宋体" w:cs="Arial"/>
          <w:color w:val="auto"/>
          <w:kern w:val="0"/>
          <w:sz w:val="24"/>
          <w:szCs w:val="24"/>
          <w:highlight w:val="none"/>
          <w:u w:val="none"/>
          <w:lang w:val="en-US" w:eastAsia="zh-CN"/>
        </w:rPr>
        <w:t>30</w:t>
      </w:r>
      <w:r>
        <w:rPr>
          <w:rFonts w:ascii="华文宋体" w:hAnsi="华文宋体" w:eastAsia="华文宋体" w:cs="Arial"/>
          <w:color w:val="auto"/>
          <w:kern w:val="0"/>
          <w:sz w:val="24"/>
          <w:szCs w:val="24"/>
          <w:highlight w:val="none"/>
          <w:u w:val="none"/>
        </w:rPr>
        <w:t>分（北京时间）前递交投标文件。</w:t>
      </w:r>
    </w:p>
    <w:p w14:paraId="7E757FB6">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u w:val="none"/>
        </w:rPr>
      </w:pPr>
      <w:r>
        <w:rPr>
          <w:rFonts w:ascii="华文宋体" w:hAnsi="华文宋体" w:eastAsia="华文宋体" w:cs="Arial"/>
          <w:b/>
          <w:bCs/>
          <w:color w:val="auto"/>
          <w:kern w:val="0"/>
          <w:sz w:val="24"/>
          <w:szCs w:val="24"/>
          <w:highlight w:val="none"/>
          <w:u w:val="none"/>
        </w:rPr>
        <w:t>一、项目基本信息</w:t>
      </w:r>
    </w:p>
    <w:p w14:paraId="26ABB740">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u w:val="none"/>
          <w:lang w:val="en-US" w:eastAsia="zh-CN"/>
        </w:rPr>
      </w:pPr>
      <w:r>
        <w:rPr>
          <w:rFonts w:hint="eastAsia" w:ascii="华文宋体" w:hAnsi="华文宋体" w:eastAsia="华文宋体" w:cs="Arial"/>
          <w:color w:val="auto"/>
          <w:kern w:val="0"/>
          <w:sz w:val="24"/>
          <w:szCs w:val="24"/>
          <w:highlight w:val="none"/>
          <w:u w:val="none"/>
        </w:rPr>
        <w:t>采购</w:t>
      </w:r>
      <w:r>
        <w:rPr>
          <w:rFonts w:ascii="华文宋体" w:hAnsi="华文宋体" w:eastAsia="华文宋体" w:cs="Arial"/>
          <w:color w:val="auto"/>
          <w:kern w:val="0"/>
          <w:sz w:val="24"/>
          <w:szCs w:val="24"/>
          <w:highlight w:val="none"/>
          <w:u w:val="none"/>
        </w:rPr>
        <w:t>项目编号（</w:t>
      </w:r>
      <w:r>
        <w:rPr>
          <w:rFonts w:hint="eastAsia" w:ascii="华文宋体" w:hAnsi="华文宋体" w:eastAsia="华文宋体" w:cs="Arial"/>
          <w:color w:val="auto"/>
          <w:kern w:val="0"/>
          <w:sz w:val="24"/>
          <w:szCs w:val="24"/>
          <w:highlight w:val="none"/>
          <w:u w:val="none"/>
        </w:rPr>
        <w:t>财政</w:t>
      </w:r>
      <w:r>
        <w:rPr>
          <w:rFonts w:ascii="华文宋体" w:hAnsi="华文宋体" w:eastAsia="华文宋体" w:cs="Arial"/>
          <w:color w:val="auto"/>
          <w:kern w:val="0"/>
          <w:sz w:val="24"/>
          <w:szCs w:val="24"/>
          <w:highlight w:val="none"/>
          <w:u w:val="none"/>
        </w:rPr>
        <w:t>）</w:t>
      </w:r>
      <w:r>
        <w:rPr>
          <w:rFonts w:hint="eastAsia" w:ascii="华文宋体" w:hAnsi="华文宋体" w:eastAsia="华文宋体" w:cs="Arial"/>
          <w:color w:val="auto"/>
          <w:kern w:val="0"/>
          <w:sz w:val="24"/>
          <w:szCs w:val="24"/>
          <w:highlight w:val="none"/>
          <w:u w:val="none"/>
        </w:rPr>
        <w:t>：</w:t>
      </w:r>
      <w:r>
        <w:rPr>
          <w:rFonts w:hint="eastAsia" w:ascii="华文宋体" w:hAnsi="华文宋体" w:eastAsia="华文宋体" w:cs="Arial"/>
          <w:color w:val="auto"/>
          <w:kern w:val="0"/>
          <w:sz w:val="24"/>
          <w:szCs w:val="24"/>
          <w:highlight w:val="none"/>
          <w:u w:val="none"/>
          <w:lang w:val="en-US" w:eastAsia="zh-CN"/>
        </w:rPr>
        <w:t>/</w:t>
      </w:r>
    </w:p>
    <w:p w14:paraId="006F6C92">
      <w:pPr>
        <w:widowControl/>
        <w:shd w:val="clear" w:color="auto" w:fill="FFFFFF"/>
        <w:snapToGrid w:val="0"/>
        <w:spacing w:line="360" w:lineRule="auto"/>
        <w:ind w:firstLine="566" w:firstLineChars="236"/>
        <w:jc w:val="left"/>
        <w:rPr>
          <w:rFonts w:hint="eastAsia" w:ascii="华文宋体" w:hAnsi="华文宋体" w:eastAsia="华文宋体" w:cs="Arial"/>
          <w:strike w:val="0"/>
          <w:color w:val="auto"/>
          <w:kern w:val="0"/>
          <w:sz w:val="24"/>
          <w:szCs w:val="24"/>
          <w:highlight w:val="none"/>
          <w:u w:val="none"/>
          <w:lang w:eastAsia="zh-CN"/>
        </w:rPr>
      </w:pPr>
      <w:r>
        <w:rPr>
          <w:rFonts w:ascii="华文宋体" w:hAnsi="华文宋体" w:eastAsia="华文宋体" w:cs="Arial"/>
          <w:color w:val="auto"/>
          <w:kern w:val="0"/>
          <w:sz w:val="24"/>
          <w:szCs w:val="24"/>
          <w:highlight w:val="none"/>
          <w:u w:val="none"/>
        </w:rPr>
        <w:t>项目名称：</w:t>
      </w:r>
      <w:r>
        <w:rPr>
          <w:rFonts w:hint="eastAsia" w:ascii="华文宋体" w:hAnsi="华文宋体" w:eastAsia="华文宋体" w:cs="Arial"/>
          <w:b w:val="0"/>
          <w:bCs/>
          <w:color w:val="auto"/>
          <w:kern w:val="0"/>
          <w:sz w:val="24"/>
          <w:szCs w:val="24"/>
          <w:highlight w:val="none"/>
          <w:u w:val="none"/>
          <w:lang w:eastAsia="zh-CN"/>
        </w:rPr>
        <w:t>贵州省平坝监狱狱内食堂大米、面粉、菜油</w:t>
      </w:r>
      <w:r>
        <w:rPr>
          <w:rFonts w:hint="eastAsia" w:ascii="华文宋体" w:hAnsi="华文宋体" w:eastAsia="华文宋体" w:cs="Arial"/>
          <w:b w:val="0"/>
          <w:bCs/>
          <w:strike w:val="0"/>
          <w:dstrike w:val="0"/>
          <w:color w:val="auto"/>
          <w:kern w:val="0"/>
          <w:sz w:val="24"/>
          <w:szCs w:val="24"/>
          <w:highlight w:val="none"/>
          <w:u w:val="none"/>
          <w:lang w:eastAsia="zh-CN"/>
        </w:rPr>
        <w:t>采购项目</w:t>
      </w:r>
    </w:p>
    <w:p w14:paraId="5F187FF7">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u w:val="none"/>
        </w:rPr>
      </w:pPr>
      <w:r>
        <w:rPr>
          <w:rFonts w:hint="eastAsia" w:ascii="华文宋体" w:hAnsi="华文宋体" w:eastAsia="华文宋体" w:cs="Arial"/>
          <w:color w:val="auto"/>
          <w:kern w:val="0"/>
          <w:sz w:val="24"/>
          <w:szCs w:val="24"/>
          <w:highlight w:val="none"/>
          <w:u w:val="none"/>
        </w:rPr>
        <w:t>交易项目</w:t>
      </w:r>
      <w:r>
        <w:rPr>
          <w:rFonts w:ascii="华文宋体" w:hAnsi="华文宋体" w:eastAsia="华文宋体" w:cs="Arial"/>
          <w:color w:val="auto"/>
          <w:kern w:val="0"/>
          <w:sz w:val="24"/>
          <w:szCs w:val="24"/>
          <w:highlight w:val="none"/>
          <w:u w:val="none"/>
        </w:rPr>
        <w:t>序列号：</w:t>
      </w:r>
      <w:r>
        <w:rPr>
          <w:rFonts w:hint="eastAsia" w:ascii="华文宋体" w:hAnsi="华文宋体" w:eastAsia="华文宋体" w:cs="Arial"/>
          <w:color w:val="auto"/>
          <w:kern w:val="0"/>
          <w:sz w:val="24"/>
          <w:szCs w:val="24"/>
          <w:highlight w:val="none"/>
          <w:u w:val="none"/>
        </w:rPr>
        <w:t xml:space="preserve"> </w:t>
      </w:r>
    </w:p>
    <w:p w14:paraId="7A79A218">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u w:val="none"/>
          <w:lang w:val="en-US" w:eastAsia="zh-CN"/>
        </w:rPr>
      </w:pPr>
      <w:r>
        <w:rPr>
          <w:rFonts w:hint="eastAsia" w:ascii="华文宋体" w:hAnsi="华文宋体" w:eastAsia="华文宋体" w:cs="Arial"/>
          <w:color w:val="auto"/>
          <w:kern w:val="0"/>
          <w:sz w:val="24"/>
          <w:szCs w:val="24"/>
          <w:highlight w:val="none"/>
          <w:u w:val="none"/>
        </w:rPr>
        <w:t>预算金额（元）</w:t>
      </w:r>
      <w:r>
        <w:rPr>
          <w:rFonts w:ascii="华文宋体" w:hAnsi="华文宋体" w:eastAsia="华文宋体" w:cs="Arial"/>
          <w:color w:val="auto"/>
          <w:kern w:val="0"/>
          <w:sz w:val="24"/>
          <w:szCs w:val="24"/>
          <w:highlight w:val="none"/>
          <w:u w:val="none"/>
        </w:rPr>
        <w:t>：</w:t>
      </w:r>
      <w:r>
        <w:rPr>
          <w:rFonts w:hint="eastAsia" w:ascii="华文宋体" w:hAnsi="华文宋体" w:eastAsia="华文宋体" w:cs="Arial"/>
          <w:color w:val="auto"/>
          <w:kern w:val="0"/>
          <w:sz w:val="24"/>
          <w:szCs w:val="24"/>
          <w:highlight w:val="none"/>
          <w:u w:val="none"/>
          <w:lang w:val="en-US" w:eastAsia="zh-CN"/>
        </w:rPr>
        <w:t>2341000.00</w:t>
      </w:r>
    </w:p>
    <w:p w14:paraId="6EE1C9E1">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u w:val="none"/>
        </w:rPr>
      </w:pPr>
      <w:r>
        <w:rPr>
          <w:rFonts w:hint="eastAsia" w:ascii="华文宋体" w:hAnsi="华文宋体" w:eastAsia="华文宋体" w:cs="Arial"/>
          <w:color w:val="auto"/>
          <w:kern w:val="0"/>
          <w:sz w:val="24"/>
          <w:szCs w:val="24"/>
          <w:highlight w:val="none"/>
          <w:u w:val="none"/>
        </w:rPr>
        <w:t>最高限价（元）：标包1:</w:t>
      </w:r>
      <w:r>
        <w:rPr>
          <w:rFonts w:hint="eastAsia" w:ascii="华文宋体" w:hAnsi="华文宋体" w:eastAsia="华文宋体" w:cs="Arial"/>
          <w:color w:val="auto"/>
          <w:kern w:val="0"/>
          <w:sz w:val="24"/>
          <w:szCs w:val="24"/>
          <w:highlight w:val="none"/>
          <w:u w:val="none"/>
          <w:lang w:val="en-US" w:eastAsia="zh-CN"/>
        </w:rPr>
        <w:t xml:space="preserve"> 2341000.00 </w:t>
      </w:r>
    </w:p>
    <w:p w14:paraId="68151776">
      <w:pPr>
        <w:widowControl/>
        <w:shd w:val="clear" w:color="auto" w:fill="FFFFFF"/>
        <w:snapToGrid w:val="0"/>
        <w:spacing w:line="360" w:lineRule="auto"/>
        <w:ind w:firstLine="566" w:firstLineChars="236"/>
        <w:jc w:val="left"/>
        <w:rPr>
          <w:rFonts w:ascii="华文宋体" w:hAnsi="华文宋体" w:eastAsia="华文宋体" w:cs="华文宋体"/>
          <w:color w:val="auto"/>
          <w:kern w:val="0"/>
          <w:sz w:val="24"/>
          <w:szCs w:val="24"/>
          <w:highlight w:val="none"/>
          <w:u w:val="none"/>
        </w:rPr>
      </w:pPr>
      <w:r>
        <w:rPr>
          <w:rFonts w:hint="eastAsia" w:ascii="华文宋体" w:hAnsi="华文宋体" w:eastAsia="华文宋体" w:cs="华文宋体"/>
          <w:color w:val="auto"/>
          <w:kern w:val="0"/>
          <w:sz w:val="24"/>
          <w:szCs w:val="24"/>
          <w:highlight w:val="none"/>
          <w:u w:val="none"/>
        </w:rPr>
        <w:t>采购需求：</w:t>
      </w:r>
    </w:p>
    <w:p w14:paraId="346BD7D0">
      <w:pPr>
        <w:widowControl/>
        <w:shd w:val="clear" w:color="auto" w:fill="FFFFFF"/>
        <w:snapToGrid w:val="0"/>
        <w:spacing w:line="360" w:lineRule="auto"/>
        <w:ind w:firstLine="566" w:firstLineChars="236"/>
        <w:jc w:val="left"/>
        <w:rPr>
          <w:rFonts w:ascii="华文宋体" w:hAnsi="华文宋体" w:eastAsia="华文宋体" w:cs="华文宋体"/>
          <w:color w:val="auto"/>
          <w:kern w:val="0"/>
          <w:sz w:val="24"/>
          <w:szCs w:val="24"/>
          <w:highlight w:val="none"/>
          <w:u w:val="none"/>
        </w:rPr>
      </w:pPr>
      <w:r>
        <w:rPr>
          <w:rFonts w:hint="eastAsia" w:ascii="华文宋体" w:hAnsi="华文宋体" w:eastAsia="华文宋体" w:cs="华文宋体"/>
          <w:color w:val="auto"/>
          <w:kern w:val="0"/>
          <w:sz w:val="24"/>
          <w:szCs w:val="24"/>
          <w:highlight w:val="none"/>
          <w:u w:val="none"/>
        </w:rPr>
        <w:t>标项1</w:t>
      </w:r>
    </w:p>
    <w:p w14:paraId="02657B17">
      <w:pPr>
        <w:widowControl/>
        <w:shd w:val="clear" w:color="auto" w:fill="FFFFFF"/>
        <w:snapToGrid w:val="0"/>
        <w:spacing w:line="360" w:lineRule="auto"/>
        <w:ind w:firstLine="566" w:firstLineChars="236"/>
        <w:jc w:val="left"/>
        <w:rPr>
          <w:rFonts w:hint="eastAsia" w:ascii="华文宋体" w:hAnsi="华文宋体" w:eastAsia="华文宋体" w:cs="华文宋体"/>
          <w:color w:val="auto"/>
          <w:kern w:val="0"/>
          <w:sz w:val="24"/>
          <w:szCs w:val="24"/>
          <w:highlight w:val="none"/>
          <w:u w:val="none"/>
          <w:lang w:eastAsia="zh-CN"/>
        </w:rPr>
      </w:pPr>
      <w:r>
        <w:rPr>
          <w:rFonts w:hint="eastAsia" w:ascii="华文宋体" w:hAnsi="华文宋体" w:eastAsia="华文宋体" w:cs="华文宋体"/>
          <w:color w:val="auto"/>
          <w:kern w:val="0"/>
          <w:sz w:val="24"/>
          <w:szCs w:val="24"/>
          <w:highlight w:val="none"/>
          <w:u w:val="none"/>
        </w:rPr>
        <w:t xml:space="preserve">标项名称: </w:t>
      </w:r>
      <w:r>
        <w:rPr>
          <w:rFonts w:hint="eastAsia" w:ascii="华文宋体" w:hAnsi="华文宋体" w:eastAsia="华文宋体" w:cs="华文宋体"/>
          <w:color w:val="auto"/>
          <w:kern w:val="0"/>
          <w:sz w:val="24"/>
          <w:szCs w:val="24"/>
          <w:highlight w:val="none"/>
          <w:u w:val="none"/>
          <w:lang w:eastAsia="zh-CN"/>
        </w:rPr>
        <w:t>贵州省平坝监狱狱内食堂大米、面粉、菜油采购项目</w:t>
      </w:r>
    </w:p>
    <w:p w14:paraId="4939C8FF">
      <w:pPr>
        <w:widowControl/>
        <w:shd w:val="clear" w:color="auto" w:fill="FFFFFF"/>
        <w:snapToGrid w:val="0"/>
        <w:spacing w:line="360" w:lineRule="auto"/>
        <w:ind w:firstLine="566" w:firstLineChars="236"/>
        <w:jc w:val="left"/>
        <w:rPr>
          <w:rFonts w:ascii="华文宋体" w:hAnsi="华文宋体" w:eastAsia="华文宋体" w:cs="华文宋体"/>
          <w:color w:val="auto"/>
          <w:kern w:val="0"/>
          <w:sz w:val="24"/>
          <w:szCs w:val="24"/>
          <w:highlight w:val="none"/>
          <w:u w:val="none"/>
        </w:rPr>
      </w:pPr>
      <w:r>
        <w:rPr>
          <w:rFonts w:hint="eastAsia" w:ascii="华文宋体" w:hAnsi="华文宋体" w:eastAsia="华文宋体" w:cs="华文宋体"/>
          <w:color w:val="auto"/>
          <w:kern w:val="0"/>
          <w:sz w:val="24"/>
          <w:szCs w:val="24"/>
          <w:highlight w:val="none"/>
          <w:u w:val="none"/>
        </w:rPr>
        <w:t>数量: 1</w:t>
      </w:r>
    </w:p>
    <w:p w14:paraId="48406195">
      <w:pPr>
        <w:widowControl/>
        <w:shd w:val="clear" w:color="auto" w:fill="FFFFFF"/>
        <w:snapToGrid w:val="0"/>
        <w:spacing w:line="360" w:lineRule="auto"/>
        <w:ind w:firstLine="566" w:firstLineChars="236"/>
        <w:jc w:val="left"/>
        <w:rPr>
          <w:rFonts w:ascii="华文宋体" w:hAnsi="华文宋体" w:eastAsia="华文宋体" w:cs="华文宋体"/>
          <w:color w:val="auto"/>
          <w:kern w:val="0"/>
          <w:sz w:val="24"/>
          <w:szCs w:val="24"/>
          <w:highlight w:val="none"/>
          <w:u w:val="none"/>
        </w:rPr>
      </w:pPr>
      <w:r>
        <w:rPr>
          <w:rFonts w:hint="eastAsia" w:ascii="华文宋体" w:hAnsi="华文宋体" w:eastAsia="华文宋体" w:cs="华文宋体"/>
          <w:color w:val="auto"/>
          <w:kern w:val="0"/>
          <w:sz w:val="24"/>
          <w:szCs w:val="24"/>
          <w:highlight w:val="none"/>
          <w:u w:val="none"/>
        </w:rPr>
        <w:t>预算金额（元）:</w:t>
      </w:r>
      <w:r>
        <w:rPr>
          <w:rFonts w:hint="eastAsia" w:ascii="华文宋体" w:hAnsi="华文宋体" w:eastAsia="华文宋体" w:cs="华文宋体"/>
          <w:color w:val="auto"/>
          <w:kern w:val="0"/>
          <w:sz w:val="24"/>
          <w:szCs w:val="24"/>
          <w:highlight w:val="none"/>
          <w:u w:val="none"/>
          <w:lang w:val="en-US" w:eastAsia="zh-CN"/>
        </w:rPr>
        <w:t xml:space="preserve"> </w:t>
      </w:r>
      <w:r>
        <w:rPr>
          <w:rFonts w:hint="eastAsia" w:ascii="华文宋体" w:hAnsi="华文宋体" w:eastAsia="华文宋体" w:cs="Arial"/>
          <w:color w:val="auto"/>
          <w:kern w:val="0"/>
          <w:sz w:val="24"/>
          <w:szCs w:val="24"/>
          <w:highlight w:val="none"/>
          <w:u w:val="none"/>
          <w:lang w:val="en-US" w:eastAsia="zh-CN"/>
        </w:rPr>
        <w:t>2341000.00</w:t>
      </w:r>
    </w:p>
    <w:p w14:paraId="34425ED4">
      <w:pPr>
        <w:widowControl/>
        <w:shd w:val="clear" w:color="auto" w:fill="FFFFFF"/>
        <w:snapToGrid w:val="0"/>
        <w:spacing w:line="360" w:lineRule="auto"/>
        <w:ind w:firstLine="566" w:firstLineChars="236"/>
        <w:jc w:val="left"/>
        <w:rPr>
          <w:rFonts w:hint="eastAsia" w:ascii="华文宋体" w:hAnsi="华文宋体" w:eastAsia="华文宋体" w:cs="华文宋体"/>
          <w:color w:val="auto"/>
          <w:kern w:val="0"/>
          <w:sz w:val="24"/>
          <w:szCs w:val="24"/>
          <w:highlight w:val="none"/>
        </w:rPr>
      </w:pPr>
      <w:r>
        <w:rPr>
          <w:rFonts w:hint="eastAsia" w:ascii="华文宋体" w:hAnsi="华文宋体" w:eastAsia="华文宋体" w:cs="华文宋体"/>
          <w:color w:val="auto"/>
          <w:kern w:val="0"/>
          <w:sz w:val="24"/>
          <w:szCs w:val="24"/>
          <w:highlight w:val="none"/>
        </w:rPr>
        <w:t>简要规格描述：具体要求详见采购文件。</w:t>
      </w:r>
    </w:p>
    <w:p w14:paraId="19288573">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备注</w:t>
      </w:r>
      <w:r>
        <w:rPr>
          <w:rFonts w:ascii="华文宋体" w:hAnsi="华文宋体" w:eastAsia="华文宋体" w:cs="Arial"/>
          <w:color w:val="auto"/>
          <w:kern w:val="0"/>
          <w:sz w:val="24"/>
          <w:szCs w:val="24"/>
          <w:highlight w:val="none"/>
        </w:rPr>
        <w:t>：</w:t>
      </w:r>
      <w:r>
        <w:rPr>
          <w:rFonts w:hint="eastAsia" w:ascii="华文宋体" w:hAnsi="华文宋体" w:eastAsia="华文宋体" w:cs="Arial"/>
          <w:color w:val="auto"/>
          <w:kern w:val="0"/>
          <w:sz w:val="24"/>
          <w:szCs w:val="24"/>
          <w:highlight w:val="none"/>
        </w:rPr>
        <w:t>/</w:t>
      </w:r>
    </w:p>
    <w:p w14:paraId="56F091B5">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rPr>
        <w:t>合同履约期限</w:t>
      </w:r>
      <w:r>
        <w:rPr>
          <w:rFonts w:ascii="华文宋体" w:hAnsi="华文宋体" w:eastAsia="华文宋体" w:cs="Arial"/>
          <w:color w:val="auto"/>
          <w:kern w:val="0"/>
          <w:sz w:val="24"/>
          <w:szCs w:val="24"/>
          <w:highlight w:val="none"/>
        </w:rPr>
        <w:t>：</w:t>
      </w:r>
      <w:r>
        <w:rPr>
          <w:rFonts w:hint="eastAsia" w:ascii="华文宋体" w:hAnsi="华文宋体" w:eastAsia="华文宋体" w:cs="Arial"/>
          <w:color w:val="auto"/>
          <w:kern w:val="0"/>
          <w:sz w:val="24"/>
          <w:szCs w:val="24"/>
          <w:highlight w:val="none"/>
        </w:rPr>
        <w:t>标包1:</w:t>
      </w:r>
      <w:r>
        <w:rPr>
          <w:rFonts w:hint="eastAsia" w:ascii="华文宋体" w:hAnsi="华文宋体" w:eastAsia="华文宋体" w:cs="Arial"/>
          <w:color w:val="auto"/>
          <w:kern w:val="0"/>
          <w:sz w:val="24"/>
          <w:szCs w:val="24"/>
          <w:highlight w:val="none"/>
          <w:lang w:val="en-US" w:eastAsia="zh-CN"/>
        </w:rPr>
        <w:t xml:space="preserve"> 1</w:t>
      </w:r>
      <w:r>
        <w:rPr>
          <w:rFonts w:hint="eastAsia" w:ascii="华文宋体" w:hAnsi="华文宋体" w:eastAsia="华文宋体" w:cs="Arial"/>
          <w:color w:val="auto"/>
          <w:kern w:val="0"/>
          <w:sz w:val="24"/>
          <w:szCs w:val="24"/>
          <w:highlight w:val="none"/>
        </w:rPr>
        <w:t>年</w:t>
      </w:r>
      <w:r>
        <w:rPr>
          <w:rFonts w:hint="eastAsia" w:ascii="华文宋体" w:hAnsi="华文宋体" w:eastAsia="华文宋体" w:cs="Arial"/>
          <w:color w:val="auto"/>
          <w:kern w:val="0"/>
          <w:sz w:val="24"/>
          <w:szCs w:val="24"/>
          <w:highlight w:val="none"/>
          <w:lang w:eastAsia="zh-CN"/>
        </w:rPr>
        <w:t>。</w:t>
      </w:r>
    </w:p>
    <w:p w14:paraId="3C3DD772">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本项目（是</w:t>
      </w:r>
      <w:r>
        <w:rPr>
          <w:rFonts w:hint="eastAsia" w:ascii="华文宋体" w:hAnsi="华文宋体" w:eastAsia="华文宋体" w:cs="Arial"/>
          <w:color w:val="auto"/>
          <w:kern w:val="0"/>
          <w:sz w:val="24"/>
          <w:szCs w:val="24"/>
          <w:highlight w:val="none"/>
        </w:rPr>
        <w:t>/</w:t>
      </w:r>
      <w:r>
        <w:rPr>
          <w:rFonts w:ascii="华文宋体" w:hAnsi="华文宋体" w:eastAsia="华文宋体" w:cs="Arial"/>
          <w:color w:val="auto"/>
          <w:kern w:val="0"/>
          <w:sz w:val="24"/>
          <w:szCs w:val="24"/>
          <w:highlight w:val="none"/>
        </w:rPr>
        <w:t>否）接受联合体投标</w:t>
      </w:r>
      <w:r>
        <w:rPr>
          <w:rFonts w:hint="eastAsia" w:ascii="华文宋体" w:hAnsi="华文宋体" w:eastAsia="华文宋体" w:cs="Arial"/>
          <w:color w:val="auto"/>
          <w:kern w:val="0"/>
          <w:sz w:val="24"/>
          <w:szCs w:val="24"/>
          <w:highlight w:val="none"/>
        </w:rPr>
        <w:t>：</w:t>
      </w:r>
    </w:p>
    <w:p w14:paraId="3B6924E7">
      <w:pPr>
        <w:widowControl/>
        <w:shd w:val="clear" w:color="auto" w:fill="FFFFFF"/>
        <w:snapToGrid w:val="0"/>
        <w:spacing w:line="360" w:lineRule="auto"/>
        <w:ind w:firstLine="566" w:firstLineChars="236"/>
        <w:jc w:val="left"/>
        <w:rPr>
          <w:rFonts w:hint="eastAsia" w:ascii="华文宋体" w:hAnsi="华文宋体" w:cs="Arial" w:eastAsiaTheme="minorEastAsia"/>
          <w:color w:val="auto"/>
          <w:kern w:val="0"/>
          <w:sz w:val="24"/>
          <w:szCs w:val="24"/>
          <w:highlight w:val="none"/>
          <w:lang w:val="en-US" w:eastAsia="zh-CN"/>
        </w:rPr>
      </w:pPr>
      <w:r>
        <w:rPr>
          <w:rFonts w:hint="eastAsia" w:cs="Arial" w:asciiTheme="minorEastAsia" w:hAnsiTheme="minorEastAsia"/>
          <w:color w:val="auto"/>
          <w:kern w:val="0"/>
          <w:sz w:val="24"/>
          <w:szCs w:val="24"/>
          <w:highlight w:val="none"/>
        </w:rPr>
        <w:t>标项1:</w:t>
      </w:r>
      <w:r>
        <w:rPr>
          <w:rFonts w:ascii="华文宋体" w:hAnsi="华文宋体" w:eastAsia="华文宋体" w:cs="Arial"/>
          <w:color w:val="auto"/>
          <w:kern w:val="0"/>
          <w:sz w:val="24"/>
          <w:szCs w:val="24"/>
          <w:highlight w:val="none"/>
        </w:rPr>
        <w:t>否</w:t>
      </w:r>
    </w:p>
    <w:p w14:paraId="6D4A1F1B">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ascii="华文宋体" w:hAnsi="华文宋体" w:eastAsia="华文宋体" w:cs="Arial"/>
          <w:b/>
          <w:bCs/>
          <w:color w:val="auto"/>
          <w:kern w:val="0"/>
          <w:sz w:val="24"/>
          <w:szCs w:val="24"/>
          <w:highlight w:val="none"/>
        </w:rPr>
        <w:t>二、申请人的资格要求</w:t>
      </w:r>
    </w:p>
    <w:p w14:paraId="634037E6">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 xml:space="preserve">1. </w:t>
      </w:r>
      <w:r>
        <w:rPr>
          <w:rFonts w:hint="eastAsia" w:ascii="华文宋体" w:hAnsi="华文宋体" w:eastAsia="华文宋体" w:cs="Arial"/>
          <w:color w:val="auto"/>
          <w:kern w:val="0"/>
          <w:sz w:val="24"/>
          <w:szCs w:val="24"/>
          <w:highlight w:val="none"/>
        </w:rPr>
        <w:t>满足《中华人民共和国政府采购法》第二十二条规定；</w:t>
      </w:r>
    </w:p>
    <w:p w14:paraId="4F48C5E7">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2.</w:t>
      </w:r>
      <w:r>
        <w:rPr>
          <w:rFonts w:hint="eastAsia" w:ascii="华文宋体" w:hAnsi="华文宋体" w:eastAsia="华文宋体" w:cs="Arial"/>
          <w:color w:val="auto"/>
          <w:kern w:val="0"/>
          <w:sz w:val="24"/>
          <w:szCs w:val="24"/>
          <w:highlight w:val="none"/>
        </w:rPr>
        <w:t>落实政府采购政策需满足的资格要求</w:t>
      </w:r>
      <w:r>
        <w:rPr>
          <w:rFonts w:hint="eastAsia" w:ascii="华文宋体" w:hAnsi="华文宋体" w:eastAsia="华文宋体" w:cs="Arial"/>
          <w:color w:val="auto"/>
          <w:kern w:val="0"/>
          <w:sz w:val="24"/>
          <w:szCs w:val="24"/>
          <w:highlight w:val="none"/>
          <w:lang w:eastAsia="zh-CN"/>
        </w:rPr>
        <w:t>：</w:t>
      </w:r>
    </w:p>
    <w:p w14:paraId="50392996">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lang w:val="en-US" w:eastAsia="zh-CN"/>
        </w:rPr>
      </w:pPr>
      <w:r>
        <w:rPr>
          <w:rFonts w:hint="eastAsia" w:ascii="华文宋体" w:hAnsi="华文宋体" w:eastAsia="华文宋体" w:cs="Arial"/>
          <w:color w:val="auto"/>
          <w:kern w:val="0"/>
          <w:sz w:val="24"/>
          <w:szCs w:val="24"/>
          <w:highlight w:val="none"/>
          <w:lang w:eastAsia="zh-CN"/>
        </w:rPr>
        <w:t>标项1:</w:t>
      </w:r>
      <w:r>
        <w:rPr>
          <w:rFonts w:hint="eastAsia" w:ascii="华文宋体" w:hAnsi="华文宋体" w:eastAsia="华文宋体" w:cs="Arial"/>
          <w:color w:val="auto"/>
          <w:kern w:val="0"/>
          <w:sz w:val="24"/>
          <w:szCs w:val="24"/>
          <w:highlight w:val="none"/>
          <w:lang w:val="en-US" w:eastAsia="zh-CN"/>
        </w:rPr>
        <w:t>具体详见采购文件。</w:t>
      </w:r>
    </w:p>
    <w:p w14:paraId="760A3779">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lang w:val="en-US" w:eastAsia="zh-CN"/>
        </w:rPr>
        <w:t>3.申请人的一般资格要求</w:t>
      </w:r>
      <w:r>
        <w:rPr>
          <w:rFonts w:ascii="华文宋体" w:hAnsi="华文宋体" w:eastAsia="华文宋体" w:cs="Arial"/>
          <w:color w:val="auto"/>
          <w:kern w:val="0"/>
          <w:sz w:val="24"/>
          <w:szCs w:val="24"/>
          <w:highlight w:val="none"/>
        </w:rPr>
        <w:t>:</w:t>
      </w:r>
    </w:p>
    <w:p w14:paraId="5586B28E">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eastAsia="zh-CN"/>
        </w:rPr>
        <w:t>（</w:t>
      </w:r>
      <w:r>
        <w:rPr>
          <w:rFonts w:hint="eastAsia" w:ascii="华文宋体" w:hAnsi="华文宋体" w:eastAsia="华文宋体" w:cs="Arial"/>
          <w:color w:val="auto"/>
          <w:kern w:val="0"/>
          <w:sz w:val="24"/>
          <w:szCs w:val="24"/>
          <w:highlight w:val="none"/>
          <w:lang w:val="en-US" w:eastAsia="zh-CN"/>
        </w:rPr>
        <w:t>一</w:t>
      </w:r>
      <w:r>
        <w:rPr>
          <w:rFonts w:hint="eastAsia" w:ascii="华文宋体" w:hAnsi="华文宋体" w:eastAsia="华文宋体" w:cs="Arial"/>
          <w:color w:val="auto"/>
          <w:kern w:val="0"/>
          <w:sz w:val="24"/>
          <w:szCs w:val="24"/>
          <w:highlight w:val="none"/>
          <w:lang w:eastAsia="zh-CN"/>
        </w:rPr>
        <w:t>）符合政府采购法第二十二条规定，提供政府采购法实施条例第十七条规定资料。</w:t>
      </w:r>
    </w:p>
    <w:p w14:paraId="03EE6471">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①</w:t>
      </w:r>
      <w:r>
        <w:rPr>
          <w:rFonts w:hint="eastAsia" w:ascii="华文宋体" w:hAnsi="华文宋体" w:eastAsia="华文宋体" w:cs="Arial"/>
          <w:color w:val="auto"/>
          <w:kern w:val="0"/>
          <w:sz w:val="24"/>
          <w:szCs w:val="24"/>
          <w:highlight w:val="none"/>
          <w:lang w:eastAsia="zh-CN"/>
        </w:rPr>
        <w:t>具有独立承担民事责任的能力：提供法人或者其他组织的营业执照等证明文件，或自然人身份证明；</w:t>
      </w:r>
    </w:p>
    <w:p w14:paraId="1B449785">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②</w:t>
      </w:r>
      <w:r>
        <w:rPr>
          <w:rFonts w:hint="eastAsia" w:ascii="华文宋体" w:hAnsi="华文宋体" w:eastAsia="华文宋体" w:cs="Arial"/>
          <w:color w:val="auto"/>
          <w:kern w:val="0"/>
          <w:sz w:val="24"/>
          <w:szCs w:val="24"/>
          <w:highlight w:val="none"/>
          <w:lang w:eastAsia="zh-CN"/>
        </w:rPr>
        <w:t>具有良好的商业信誉和健全的财务会计制度：供应商是法人的，应提供2023年或2024年度经审计的财务报告或提供投标截止时间前3个月基本开户银行出具的资信证明。部分其他组织和自然人，没有经审计的财务报告，可以提供银行出具的资信证明；</w:t>
      </w:r>
    </w:p>
    <w:p w14:paraId="49465422">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③</w:t>
      </w:r>
      <w:r>
        <w:rPr>
          <w:rFonts w:hint="eastAsia" w:ascii="华文宋体" w:hAnsi="华文宋体" w:eastAsia="华文宋体" w:cs="Arial"/>
          <w:color w:val="auto"/>
          <w:kern w:val="0"/>
          <w:sz w:val="24"/>
          <w:szCs w:val="24"/>
          <w:highlight w:val="none"/>
          <w:lang w:eastAsia="zh-CN"/>
        </w:rPr>
        <w:t>具有履行合同所必需的设备和专业技术能力：提供具备履行合同所必需的设备和专业技术能力的证明材料或承诺函（格式自拟）；</w:t>
      </w:r>
    </w:p>
    <w:p w14:paraId="04062084">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④</w:t>
      </w:r>
      <w:r>
        <w:rPr>
          <w:rFonts w:hint="eastAsia" w:ascii="华文宋体" w:hAnsi="华文宋体" w:eastAsia="华文宋体" w:cs="Arial"/>
          <w:color w:val="auto"/>
          <w:kern w:val="0"/>
          <w:sz w:val="24"/>
          <w:szCs w:val="24"/>
          <w:highlight w:val="none"/>
          <w:lang w:eastAsia="zh-CN"/>
        </w:rPr>
        <w:t>具有依法缴纳税收和社会保障资金的良好记录：提供202</w:t>
      </w:r>
      <w:r>
        <w:rPr>
          <w:rFonts w:hint="eastAsia" w:ascii="华文宋体" w:hAnsi="华文宋体" w:eastAsia="华文宋体" w:cs="Arial"/>
          <w:color w:val="auto"/>
          <w:kern w:val="0"/>
          <w:sz w:val="24"/>
          <w:szCs w:val="24"/>
          <w:highlight w:val="none"/>
          <w:lang w:val="en-US" w:eastAsia="zh-CN"/>
        </w:rPr>
        <w:t>5</w:t>
      </w:r>
      <w:r>
        <w:rPr>
          <w:rFonts w:hint="eastAsia" w:ascii="华文宋体" w:hAnsi="华文宋体" w:eastAsia="华文宋体" w:cs="Arial"/>
          <w:color w:val="auto"/>
          <w:kern w:val="0"/>
          <w:sz w:val="24"/>
          <w:szCs w:val="24"/>
          <w:highlight w:val="none"/>
          <w:lang w:eastAsia="zh-CN"/>
        </w:rPr>
        <w:t>年</w:t>
      </w:r>
      <w:r>
        <w:rPr>
          <w:rFonts w:hint="eastAsia" w:ascii="华文宋体" w:hAnsi="华文宋体" w:eastAsia="华文宋体" w:cs="Arial"/>
          <w:color w:val="auto"/>
          <w:kern w:val="0"/>
          <w:sz w:val="24"/>
          <w:szCs w:val="24"/>
          <w:highlight w:val="none"/>
          <w:lang w:val="en-US" w:eastAsia="zh-CN"/>
        </w:rPr>
        <w:t>1</w:t>
      </w:r>
      <w:r>
        <w:rPr>
          <w:rFonts w:hint="eastAsia" w:ascii="华文宋体" w:hAnsi="华文宋体" w:eastAsia="华文宋体" w:cs="Arial"/>
          <w:color w:val="auto"/>
          <w:kern w:val="0"/>
          <w:sz w:val="24"/>
          <w:szCs w:val="24"/>
          <w:highlight w:val="none"/>
          <w:lang w:eastAsia="zh-CN"/>
        </w:rPr>
        <w:t>月（含</w:t>
      </w:r>
      <w:r>
        <w:rPr>
          <w:rFonts w:hint="eastAsia" w:ascii="华文宋体" w:hAnsi="华文宋体" w:eastAsia="华文宋体" w:cs="Arial"/>
          <w:color w:val="auto"/>
          <w:kern w:val="0"/>
          <w:sz w:val="24"/>
          <w:szCs w:val="24"/>
          <w:highlight w:val="none"/>
          <w:lang w:val="en-US" w:eastAsia="zh-CN"/>
        </w:rPr>
        <w:t>1</w:t>
      </w:r>
      <w:r>
        <w:rPr>
          <w:rFonts w:hint="eastAsia" w:ascii="华文宋体" w:hAnsi="华文宋体" w:eastAsia="华文宋体" w:cs="Arial"/>
          <w:color w:val="auto"/>
          <w:kern w:val="0"/>
          <w:sz w:val="24"/>
          <w:szCs w:val="24"/>
          <w:highlight w:val="none"/>
          <w:lang w:eastAsia="zh-CN"/>
        </w:rPr>
        <w:t>月）至今</w:t>
      </w:r>
      <w:r>
        <w:rPr>
          <w:rFonts w:hint="eastAsia" w:ascii="华文宋体" w:hAnsi="华文宋体" w:eastAsia="华文宋体" w:cs="Arial"/>
          <w:color w:val="auto"/>
          <w:kern w:val="0"/>
          <w:sz w:val="24"/>
          <w:szCs w:val="24"/>
          <w:highlight w:val="none"/>
          <w:lang w:val="en-US" w:eastAsia="zh-CN"/>
        </w:rPr>
        <w:t>任意</w:t>
      </w:r>
      <w:r>
        <w:rPr>
          <w:rFonts w:hint="eastAsia" w:ascii="华文宋体" w:hAnsi="华文宋体" w:eastAsia="华文宋体" w:cs="Arial"/>
          <w:color w:val="auto"/>
          <w:kern w:val="0"/>
          <w:sz w:val="24"/>
          <w:szCs w:val="24"/>
          <w:highlight w:val="none"/>
          <w:lang w:eastAsia="zh-CN"/>
        </w:rPr>
        <w:t>三个月依法缴纳税收和社会保障资金的有效证明材料（不需缴纳税收的应提供相关证明材料）；</w:t>
      </w:r>
    </w:p>
    <w:p w14:paraId="50B95D9E">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⑤</w:t>
      </w:r>
      <w:r>
        <w:rPr>
          <w:rFonts w:hint="eastAsia" w:ascii="华文宋体" w:hAnsi="华文宋体" w:eastAsia="华文宋体" w:cs="Arial"/>
          <w:color w:val="auto"/>
          <w:kern w:val="0"/>
          <w:sz w:val="24"/>
          <w:szCs w:val="24"/>
          <w:highlight w:val="none"/>
          <w:lang w:eastAsia="zh-CN"/>
        </w:rPr>
        <w:t>参加本次政府采购活动前三年内，在经营活动中没有</w:t>
      </w:r>
      <w:r>
        <w:rPr>
          <w:rFonts w:hint="eastAsia" w:ascii="华文宋体" w:hAnsi="华文宋体" w:eastAsia="华文宋体" w:cs="Arial"/>
          <w:color w:val="auto"/>
          <w:kern w:val="0"/>
          <w:sz w:val="24"/>
          <w:szCs w:val="24"/>
          <w:highlight w:val="none"/>
          <w:lang w:val="en-US" w:eastAsia="zh-CN"/>
        </w:rPr>
        <w:t>重大</w:t>
      </w:r>
      <w:r>
        <w:rPr>
          <w:rFonts w:hint="eastAsia" w:ascii="华文宋体" w:hAnsi="华文宋体" w:eastAsia="华文宋体" w:cs="Arial"/>
          <w:color w:val="auto"/>
          <w:kern w:val="0"/>
          <w:sz w:val="24"/>
          <w:szCs w:val="24"/>
          <w:highlight w:val="none"/>
          <w:lang w:eastAsia="zh-CN"/>
        </w:rPr>
        <w:t>违法违规记录：提供参加政府采购活动前3年内在经营活动中没有重大违法记录的书面声明；</w:t>
      </w:r>
    </w:p>
    <w:p w14:paraId="38C93832">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val="en-US" w:eastAsia="zh-CN"/>
        </w:rPr>
        <w:t>⑥</w:t>
      </w:r>
      <w:r>
        <w:rPr>
          <w:rFonts w:hint="eastAsia" w:ascii="华文宋体" w:hAnsi="华文宋体" w:eastAsia="华文宋体" w:cs="Arial"/>
          <w:color w:val="auto"/>
          <w:kern w:val="0"/>
          <w:sz w:val="24"/>
          <w:szCs w:val="24"/>
          <w:highlight w:val="none"/>
          <w:lang w:eastAsia="zh-CN"/>
        </w:rPr>
        <w:t>法律、行政法规和国家有关规定的其他条件：</w:t>
      </w:r>
    </w:p>
    <w:p w14:paraId="7AA24B12">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eastAsia="zh-CN"/>
        </w:rPr>
        <w:t>（</w:t>
      </w:r>
      <w:r>
        <w:rPr>
          <w:rFonts w:hint="eastAsia" w:ascii="华文宋体" w:hAnsi="华文宋体" w:eastAsia="华文宋体" w:cs="Arial"/>
          <w:color w:val="auto"/>
          <w:kern w:val="0"/>
          <w:sz w:val="24"/>
          <w:szCs w:val="24"/>
          <w:highlight w:val="none"/>
          <w:lang w:val="en-US" w:eastAsia="zh-CN"/>
        </w:rPr>
        <w:t>1</w:t>
      </w:r>
      <w:r>
        <w:rPr>
          <w:rFonts w:hint="eastAsia" w:ascii="华文宋体" w:hAnsi="华文宋体" w:eastAsia="华文宋体" w:cs="Arial"/>
          <w:color w:val="auto"/>
          <w:kern w:val="0"/>
          <w:sz w:val="24"/>
          <w:szCs w:val="24"/>
          <w:highlight w:val="none"/>
          <w:lang w:eastAsia="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3A50D0DD">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5B07EB19">
      <w:pPr>
        <w:widowControl/>
        <w:numPr>
          <w:ilvl w:val="0"/>
          <w:numId w:val="0"/>
        </w:numPr>
        <w:shd w:val="clear" w:color="auto" w:fill="FFFFFF"/>
        <w:snapToGrid w:val="0"/>
        <w:spacing w:line="360" w:lineRule="auto"/>
        <w:ind w:left="640" w:leftChars="0"/>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lang w:eastAsia="zh-CN"/>
        </w:rPr>
        <w:t>4.本项目的特定资格要求：</w:t>
      </w:r>
    </w:p>
    <w:p w14:paraId="224E51BB">
      <w:pPr>
        <w:widowControl/>
        <w:numPr>
          <w:ilvl w:val="0"/>
          <w:numId w:val="0"/>
        </w:numPr>
        <w:shd w:val="clear" w:color="auto" w:fill="FFFFFF"/>
        <w:snapToGrid w:val="0"/>
        <w:spacing w:line="360" w:lineRule="auto"/>
        <w:ind w:left="0" w:leftChars="0" w:firstLine="420" w:firstLineChars="175"/>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lang w:eastAsia="zh-CN"/>
        </w:rPr>
        <w:t>标项1:供应商需提供《食品经营许可证》或《食品生产许可证》复印件</w:t>
      </w:r>
      <w:r>
        <w:rPr>
          <w:rFonts w:hint="eastAsia" w:ascii="华文宋体" w:hAnsi="华文宋体" w:eastAsia="华文宋体" w:cs="Arial"/>
          <w:color w:val="auto"/>
          <w:kern w:val="0"/>
          <w:sz w:val="24"/>
          <w:szCs w:val="24"/>
          <w:highlight w:val="none"/>
          <w:lang w:val="en-US" w:eastAsia="zh-CN"/>
        </w:rPr>
        <w:t>或扫描件</w:t>
      </w:r>
      <w:r>
        <w:rPr>
          <w:rFonts w:hint="eastAsia" w:ascii="华文宋体" w:hAnsi="华文宋体" w:eastAsia="华文宋体" w:cs="Arial"/>
          <w:color w:val="auto"/>
          <w:kern w:val="0"/>
          <w:sz w:val="24"/>
          <w:szCs w:val="24"/>
          <w:highlight w:val="none"/>
          <w:lang w:eastAsia="zh-CN"/>
        </w:rPr>
        <w:t>加盖</w:t>
      </w:r>
      <w:r>
        <w:rPr>
          <w:rFonts w:hint="eastAsia" w:ascii="华文宋体" w:hAnsi="华文宋体" w:eastAsia="华文宋体" w:cs="Arial"/>
          <w:color w:val="auto"/>
          <w:kern w:val="0"/>
          <w:sz w:val="24"/>
          <w:szCs w:val="24"/>
          <w:highlight w:val="none"/>
          <w:lang w:val="en-US" w:eastAsia="zh-CN"/>
        </w:rPr>
        <w:t>供应商</w:t>
      </w:r>
      <w:r>
        <w:rPr>
          <w:rFonts w:hint="eastAsia" w:ascii="华文宋体" w:hAnsi="华文宋体" w:eastAsia="华文宋体" w:cs="Arial"/>
          <w:color w:val="auto"/>
          <w:kern w:val="0"/>
          <w:sz w:val="24"/>
          <w:szCs w:val="24"/>
          <w:highlight w:val="none"/>
          <w:lang w:eastAsia="zh-CN"/>
        </w:rPr>
        <w:t>公章。</w:t>
      </w:r>
    </w:p>
    <w:p w14:paraId="3F00A677">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ascii="华文宋体" w:hAnsi="华文宋体" w:eastAsia="华文宋体" w:cs="Arial"/>
          <w:b/>
          <w:bCs/>
          <w:color w:val="auto"/>
          <w:kern w:val="0"/>
          <w:sz w:val="24"/>
          <w:szCs w:val="24"/>
          <w:highlight w:val="none"/>
        </w:rPr>
        <w:t>三、获取招标文件</w:t>
      </w:r>
    </w:p>
    <w:p w14:paraId="6CA6D625">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时间：</w:t>
      </w:r>
      <w:r>
        <w:rPr>
          <w:rFonts w:hint="eastAsia" w:ascii="华文宋体" w:hAnsi="华文宋体" w:eastAsia="华文宋体" w:cs="Arial"/>
          <w:color w:val="auto"/>
          <w:kern w:val="0"/>
          <w:sz w:val="24"/>
          <w:szCs w:val="24"/>
          <w:highlight w:val="none"/>
          <w:lang w:eastAsia="zh-CN"/>
        </w:rPr>
        <w:t>2025年 月 日</w:t>
      </w:r>
      <w:r>
        <w:rPr>
          <w:rFonts w:hint="eastAsia" w:ascii="华文宋体" w:hAnsi="华文宋体" w:eastAsia="华文宋体" w:cs="Arial"/>
          <w:color w:val="auto"/>
          <w:kern w:val="0"/>
          <w:sz w:val="24"/>
          <w:szCs w:val="24"/>
          <w:highlight w:val="none"/>
        </w:rPr>
        <w:t xml:space="preserve"> 至 </w:t>
      </w:r>
      <w:r>
        <w:rPr>
          <w:rFonts w:hint="eastAsia" w:ascii="华文宋体" w:hAnsi="华文宋体" w:eastAsia="华文宋体" w:cs="Arial"/>
          <w:color w:val="auto"/>
          <w:kern w:val="0"/>
          <w:sz w:val="24"/>
          <w:szCs w:val="24"/>
          <w:highlight w:val="none"/>
          <w:lang w:eastAsia="zh-CN"/>
        </w:rPr>
        <w:t>2025年 月 日</w:t>
      </w:r>
      <w:r>
        <w:rPr>
          <w:rFonts w:hint="eastAsia" w:ascii="华文宋体" w:hAnsi="华文宋体" w:eastAsia="华文宋体" w:cs="Arial"/>
          <w:color w:val="auto"/>
          <w:kern w:val="0"/>
          <w:sz w:val="24"/>
          <w:szCs w:val="24"/>
          <w:highlight w:val="none"/>
        </w:rPr>
        <w:t xml:space="preserve"> ，每天上午00:00至11:59 ，下午12:00至23:59（北京时间，法定节假日除外）</w:t>
      </w:r>
    </w:p>
    <w:p w14:paraId="2EB4BAFD">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地点：贵州省公共资源交易中心网上获取（交易中心网址：https://ggzy.guizhou.gov.cn/）</w:t>
      </w:r>
    </w:p>
    <w:p w14:paraId="30E612FB">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方式：贵州省公共资源交易网-&gt;网上交易大厅-&gt;文件下载板块（交易中心网址：https://ggzy.guizhou.gov.cn/）</w:t>
      </w:r>
    </w:p>
    <w:p w14:paraId="69DA409D">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售价（元）：0</w:t>
      </w:r>
    </w:p>
    <w:p w14:paraId="7D1CDED0">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ascii="华文宋体" w:hAnsi="华文宋体" w:eastAsia="华文宋体" w:cs="Arial"/>
          <w:b/>
          <w:bCs/>
          <w:color w:val="auto"/>
          <w:kern w:val="0"/>
          <w:sz w:val="24"/>
          <w:szCs w:val="24"/>
          <w:highlight w:val="none"/>
        </w:rPr>
        <w:t>四、提交投标文件截止时间、开标时间和地点</w:t>
      </w:r>
    </w:p>
    <w:p w14:paraId="27B3A061">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提交投标文件截止时间：</w:t>
      </w:r>
      <w:r>
        <w:rPr>
          <w:rFonts w:hint="eastAsia" w:ascii="华文宋体" w:hAnsi="华文宋体" w:eastAsia="华文宋体" w:cs="Arial"/>
          <w:color w:val="auto"/>
          <w:kern w:val="0"/>
          <w:sz w:val="24"/>
          <w:szCs w:val="24"/>
          <w:highlight w:val="none"/>
          <w:lang w:eastAsia="zh-CN"/>
        </w:rPr>
        <w:t>2025年 月 日</w:t>
      </w:r>
      <w:r>
        <w:rPr>
          <w:rFonts w:hint="eastAsia" w:ascii="华文宋体" w:hAnsi="华文宋体" w:eastAsia="华文宋体" w:cs="Arial"/>
          <w:color w:val="auto"/>
          <w:kern w:val="0"/>
          <w:sz w:val="24"/>
          <w:szCs w:val="24"/>
          <w:highlight w:val="none"/>
          <w:lang w:val="en-US" w:eastAsia="zh-CN"/>
        </w:rPr>
        <w:t>09</w:t>
      </w:r>
      <w:r>
        <w:rPr>
          <w:rFonts w:hint="eastAsia" w:ascii="华文宋体" w:hAnsi="华文宋体" w:eastAsia="华文宋体" w:cs="Arial"/>
          <w:color w:val="auto"/>
          <w:kern w:val="0"/>
          <w:sz w:val="24"/>
          <w:szCs w:val="24"/>
          <w:highlight w:val="none"/>
        </w:rPr>
        <w:t>时</w:t>
      </w:r>
      <w:r>
        <w:rPr>
          <w:rFonts w:hint="eastAsia" w:ascii="华文宋体" w:hAnsi="华文宋体" w:eastAsia="华文宋体" w:cs="Arial"/>
          <w:color w:val="auto"/>
          <w:kern w:val="0"/>
          <w:sz w:val="24"/>
          <w:szCs w:val="24"/>
          <w:highlight w:val="none"/>
          <w:lang w:val="en-US" w:eastAsia="zh-CN"/>
        </w:rPr>
        <w:t>30</w:t>
      </w:r>
      <w:r>
        <w:rPr>
          <w:rFonts w:hint="eastAsia" w:ascii="华文宋体" w:hAnsi="华文宋体" w:eastAsia="华文宋体" w:cs="Arial"/>
          <w:color w:val="auto"/>
          <w:kern w:val="0"/>
          <w:sz w:val="24"/>
          <w:szCs w:val="24"/>
          <w:highlight w:val="none"/>
        </w:rPr>
        <w:t>分 （北京时间）</w:t>
      </w:r>
    </w:p>
    <w:p w14:paraId="5FC4EB11">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投标地点（网址）：贵州省公共资源交易中心网（交易中心网址：https://ggzy.guizhou.gov.cn/）</w:t>
      </w:r>
    </w:p>
    <w:p w14:paraId="5E89B0CC">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开标时间：</w:t>
      </w:r>
      <w:r>
        <w:rPr>
          <w:rFonts w:hint="eastAsia" w:ascii="华文宋体" w:hAnsi="华文宋体" w:eastAsia="华文宋体" w:cs="Arial"/>
          <w:color w:val="auto"/>
          <w:kern w:val="0"/>
          <w:sz w:val="24"/>
          <w:szCs w:val="24"/>
          <w:highlight w:val="none"/>
          <w:lang w:eastAsia="zh-CN"/>
        </w:rPr>
        <w:t>2025年 月 日</w:t>
      </w:r>
      <w:r>
        <w:rPr>
          <w:rFonts w:hint="eastAsia" w:ascii="华文宋体" w:hAnsi="华文宋体" w:eastAsia="华文宋体" w:cs="Arial"/>
          <w:color w:val="auto"/>
          <w:kern w:val="0"/>
          <w:sz w:val="24"/>
          <w:szCs w:val="24"/>
          <w:highlight w:val="none"/>
          <w:lang w:val="en-US" w:eastAsia="zh-CN"/>
        </w:rPr>
        <w:t>09</w:t>
      </w:r>
      <w:r>
        <w:rPr>
          <w:rFonts w:hint="eastAsia" w:ascii="华文宋体" w:hAnsi="华文宋体" w:eastAsia="华文宋体" w:cs="Arial"/>
          <w:color w:val="auto"/>
          <w:kern w:val="0"/>
          <w:sz w:val="24"/>
          <w:szCs w:val="24"/>
          <w:highlight w:val="none"/>
        </w:rPr>
        <w:t>时</w:t>
      </w:r>
      <w:r>
        <w:rPr>
          <w:rFonts w:hint="eastAsia" w:ascii="华文宋体" w:hAnsi="华文宋体" w:eastAsia="华文宋体" w:cs="Arial"/>
          <w:color w:val="auto"/>
          <w:kern w:val="0"/>
          <w:sz w:val="24"/>
          <w:szCs w:val="24"/>
          <w:highlight w:val="none"/>
          <w:lang w:val="en-US" w:eastAsia="zh-CN"/>
        </w:rPr>
        <w:t>30</w:t>
      </w:r>
      <w:r>
        <w:rPr>
          <w:rFonts w:hint="eastAsia" w:ascii="华文宋体" w:hAnsi="华文宋体" w:eastAsia="华文宋体" w:cs="Arial"/>
          <w:color w:val="auto"/>
          <w:kern w:val="0"/>
          <w:sz w:val="24"/>
          <w:szCs w:val="24"/>
          <w:highlight w:val="none"/>
        </w:rPr>
        <w:t>分</w:t>
      </w:r>
    </w:p>
    <w:p w14:paraId="297BE77F">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开标地点：贵州省公共资源交易中心</w:t>
      </w:r>
    </w:p>
    <w:p w14:paraId="667BBA15">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ascii="华文宋体" w:hAnsi="华文宋体" w:eastAsia="华文宋体" w:cs="Arial"/>
          <w:b/>
          <w:bCs/>
          <w:color w:val="auto"/>
          <w:kern w:val="0"/>
          <w:sz w:val="24"/>
          <w:szCs w:val="24"/>
          <w:highlight w:val="none"/>
        </w:rPr>
        <w:t>五、</w:t>
      </w:r>
      <w:r>
        <w:rPr>
          <w:rFonts w:hint="eastAsia" w:ascii="华文宋体" w:hAnsi="华文宋体" w:eastAsia="华文宋体" w:cs="Arial"/>
          <w:b/>
          <w:bCs/>
          <w:color w:val="auto"/>
          <w:kern w:val="0"/>
          <w:sz w:val="24"/>
          <w:szCs w:val="24"/>
          <w:highlight w:val="none"/>
        </w:rPr>
        <w:t>公告</w:t>
      </w:r>
      <w:r>
        <w:rPr>
          <w:rFonts w:ascii="华文宋体" w:hAnsi="华文宋体" w:eastAsia="华文宋体" w:cs="Arial"/>
          <w:b/>
          <w:bCs/>
          <w:color w:val="auto"/>
          <w:kern w:val="0"/>
          <w:sz w:val="24"/>
          <w:szCs w:val="24"/>
          <w:highlight w:val="none"/>
        </w:rPr>
        <w:t>期限</w:t>
      </w:r>
    </w:p>
    <w:p w14:paraId="125C8958">
      <w:pPr>
        <w:pStyle w:val="9"/>
        <w:ind w:firstLine="600" w:firstLineChars="250"/>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自本公告发布之日起5日。</w:t>
      </w:r>
    </w:p>
    <w:p w14:paraId="6115C3D1">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hint="eastAsia" w:ascii="华文宋体" w:hAnsi="华文宋体" w:eastAsia="华文宋体" w:cs="Arial"/>
          <w:b/>
          <w:bCs/>
          <w:color w:val="auto"/>
          <w:kern w:val="0"/>
          <w:sz w:val="24"/>
          <w:szCs w:val="24"/>
          <w:highlight w:val="none"/>
        </w:rPr>
        <w:t>六、</w:t>
      </w:r>
      <w:r>
        <w:rPr>
          <w:rFonts w:ascii="华文宋体" w:hAnsi="华文宋体" w:eastAsia="华文宋体" w:cs="Arial"/>
          <w:b/>
          <w:bCs/>
          <w:color w:val="auto"/>
          <w:kern w:val="0"/>
          <w:sz w:val="24"/>
          <w:szCs w:val="24"/>
          <w:highlight w:val="none"/>
        </w:rPr>
        <w:t>其他补充事宜</w:t>
      </w:r>
    </w:p>
    <w:p w14:paraId="01E8ED37">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1. 是否需要提交样品或现场踏勘：</w:t>
      </w:r>
    </w:p>
    <w:p w14:paraId="57E7A0ED">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标项1:否</w:t>
      </w:r>
    </w:p>
    <w:p w14:paraId="6D2792F4">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2.交货地点或服务地点</w:t>
      </w:r>
    </w:p>
    <w:p w14:paraId="66A8F396">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标项1：采购人指定地点。</w:t>
      </w:r>
    </w:p>
    <w:p w14:paraId="0B8A04FB">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hint="eastAsia" w:ascii="华文宋体" w:hAnsi="华文宋体" w:eastAsia="华文宋体" w:cs="Arial"/>
          <w:color w:val="auto"/>
          <w:kern w:val="0"/>
          <w:sz w:val="24"/>
          <w:szCs w:val="24"/>
          <w:highlight w:val="none"/>
        </w:rPr>
        <w:t>3.其他事项：无</w:t>
      </w:r>
    </w:p>
    <w:p w14:paraId="4D356D81">
      <w:pPr>
        <w:widowControl/>
        <w:shd w:val="clear" w:color="auto" w:fill="FFFFFF"/>
        <w:snapToGrid w:val="0"/>
        <w:spacing w:line="360" w:lineRule="auto"/>
        <w:jc w:val="left"/>
        <w:outlineLvl w:val="1"/>
        <w:rPr>
          <w:rFonts w:ascii="华文宋体" w:hAnsi="华文宋体" w:eastAsia="华文宋体" w:cs="Arial"/>
          <w:b/>
          <w:bCs/>
          <w:color w:val="auto"/>
          <w:kern w:val="0"/>
          <w:sz w:val="24"/>
          <w:szCs w:val="24"/>
          <w:highlight w:val="none"/>
        </w:rPr>
      </w:pPr>
      <w:r>
        <w:rPr>
          <w:rFonts w:hint="eastAsia" w:ascii="华文宋体" w:hAnsi="华文宋体" w:eastAsia="华文宋体" w:cs="Arial"/>
          <w:b/>
          <w:bCs/>
          <w:color w:val="auto"/>
          <w:kern w:val="0"/>
          <w:sz w:val="24"/>
          <w:szCs w:val="24"/>
          <w:highlight w:val="none"/>
        </w:rPr>
        <w:t>七</w:t>
      </w:r>
      <w:r>
        <w:rPr>
          <w:rFonts w:ascii="华文宋体" w:hAnsi="华文宋体" w:eastAsia="华文宋体" w:cs="Arial"/>
          <w:b/>
          <w:bCs/>
          <w:color w:val="auto"/>
          <w:kern w:val="0"/>
          <w:sz w:val="24"/>
          <w:szCs w:val="24"/>
          <w:highlight w:val="none"/>
        </w:rPr>
        <w:t>、对本次招标提出询问，请按以下方式联系</w:t>
      </w:r>
    </w:p>
    <w:p w14:paraId="71A927FF">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1. 采购人信息</w:t>
      </w:r>
    </w:p>
    <w:p w14:paraId="2B3BD155">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ascii="华文宋体" w:hAnsi="华文宋体" w:eastAsia="华文宋体" w:cs="Arial"/>
          <w:color w:val="auto"/>
          <w:kern w:val="0"/>
          <w:sz w:val="24"/>
          <w:szCs w:val="24"/>
          <w:highlight w:val="none"/>
        </w:rPr>
        <w:t>名  称：</w:t>
      </w:r>
      <w:r>
        <w:rPr>
          <w:rFonts w:hint="eastAsia" w:ascii="华文宋体" w:hAnsi="华文宋体" w:eastAsia="华文宋体" w:cs="Arial"/>
          <w:color w:val="auto"/>
          <w:kern w:val="0"/>
          <w:sz w:val="24"/>
          <w:szCs w:val="24"/>
          <w:highlight w:val="none"/>
          <w:lang w:eastAsia="zh-CN"/>
        </w:rPr>
        <w:t>贵州省平坝监狱</w:t>
      </w:r>
    </w:p>
    <w:p w14:paraId="749D4C6B">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项目联系人</w:t>
      </w:r>
      <w:r>
        <w:rPr>
          <w:rFonts w:hint="eastAsia" w:ascii="华文宋体" w:hAnsi="华文宋体" w:eastAsia="华文宋体" w:cs="Arial"/>
          <w:color w:val="auto"/>
          <w:kern w:val="0"/>
          <w:sz w:val="24"/>
          <w:szCs w:val="24"/>
          <w:highlight w:val="none"/>
        </w:rPr>
        <w:t>：陈警官</w:t>
      </w:r>
    </w:p>
    <w:p w14:paraId="0F3148CF">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地  址：</w:t>
      </w:r>
      <w:r>
        <w:rPr>
          <w:rFonts w:hint="eastAsia" w:ascii="华文宋体" w:hAnsi="华文宋体" w:eastAsia="华文宋体" w:cs="Arial"/>
          <w:color w:val="auto"/>
          <w:kern w:val="0"/>
          <w:sz w:val="24"/>
          <w:szCs w:val="24"/>
          <w:highlight w:val="none"/>
        </w:rPr>
        <w:t>贵州省贵安新区高峰镇甘溪</w:t>
      </w:r>
    </w:p>
    <w:p w14:paraId="65BE91FD">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联系方式：</w:t>
      </w:r>
      <w:r>
        <w:rPr>
          <w:rFonts w:hint="eastAsia" w:ascii="华文宋体" w:hAnsi="华文宋体" w:eastAsia="华文宋体" w:cs="Arial"/>
          <w:color w:val="auto"/>
          <w:kern w:val="0"/>
          <w:sz w:val="24"/>
          <w:szCs w:val="24"/>
          <w:highlight w:val="none"/>
        </w:rPr>
        <w:t>19185010828</w:t>
      </w:r>
    </w:p>
    <w:p w14:paraId="29100084">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2. 采购代理机构信息（如有）</w:t>
      </w:r>
    </w:p>
    <w:p w14:paraId="767D8A4F">
      <w:pPr>
        <w:widowControl/>
        <w:shd w:val="clear" w:color="auto" w:fill="FFFFFF"/>
        <w:snapToGrid w:val="0"/>
        <w:spacing w:line="360" w:lineRule="auto"/>
        <w:ind w:firstLine="566" w:firstLineChars="236"/>
        <w:jc w:val="left"/>
        <w:rPr>
          <w:rFonts w:hint="eastAsia" w:ascii="华文宋体" w:hAnsi="华文宋体" w:eastAsia="华文宋体" w:cs="Arial"/>
          <w:color w:val="auto"/>
          <w:kern w:val="0"/>
          <w:sz w:val="24"/>
          <w:szCs w:val="24"/>
          <w:highlight w:val="none"/>
          <w:lang w:eastAsia="zh-CN"/>
        </w:rPr>
      </w:pPr>
      <w:r>
        <w:rPr>
          <w:rFonts w:hint="eastAsia" w:ascii="华文宋体" w:hAnsi="华文宋体" w:eastAsia="华文宋体" w:cs="Arial"/>
          <w:color w:val="auto"/>
          <w:kern w:val="0"/>
          <w:sz w:val="24"/>
          <w:szCs w:val="24"/>
          <w:highlight w:val="none"/>
        </w:rPr>
        <w:t xml:space="preserve">名 </w:t>
      </w:r>
      <w:r>
        <w:rPr>
          <w:rFonts w:ascii="华文宋体" w:hAnsi="华文宋体" w:eastAsia="华文宋体" w:cs="Arial"/>
          <w:color w:val="auto"/>
          <w:kern w:val="0"/>
          <w:sz w:val="24"/>
          <w:szCs w:val="24"/>
          <w:highlight w:val="none"/>
        </w:rPr>
        <w:t xml:space="preserve"> 称：</w:t>
      </w:r>
      <w:r>
        <w:rPr>
          <w:rFonts w:hint="eastAsia" w:ascii="华文宋体" w:hAnsi="华文宋体" w:eastAsia="华文宋体" w:cs="Arial"/>
          <w:color w:val="auto"/>
          <w:kern w:val="0"/>
          <w:sz w:val="24"/>
          <w:szCs w:val="24"/>
          <w:highlight w:val="none"/>
          <w:lang w:eastAsia="zh-CN"/>
        </w:rPr>
        <w:t>贵州公明建设投资咨询有限公司</w:t>
      </w:r>
    </w:p>
    <w:p w14:paraId="51DE74F9">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lang w:val="en-US" w:eastAsia="zh-CN"/>
        </w:rPr>
      </w:pPr>
      <w:r>
        <w:rPr>
          <w:rFonts w:ascii="华文宋体" w:hAnsi="华文宋体" w:eastAsia="华文宋体" w:cs="Arial"/>
          <w:color w:val="auto"/>
          <w:kern w:val="0"/>
          <w:sz w:val="24"/>
          <w:szCs w:val="24"/>
          <w:highlight w:val="none"/>
        </w:rPr>
        <w:t>联系人 ：</w:t>
      </w:r>
      <w:r>
        <w:rPr>
          <w:rFonts w:hint="eastAsia" w:ascii="华文宋体" w:hAnsi="华文宋体" w:eastAsia="华文宋体" w:cs="Arial"/>
          <w:color w:val="auto"/>
          <w:kern w:val="0"/>
          <w:sz w:val="24"/>
          <w:szCs w:val="24"/>
          <w:highlight w:val="none"/>
          <w:lang w:val="en-US" w:eastAsia="zh-CN"/>
        </w:rPr>
        <w:t>王兆昂</w:t>
      </w:r>
    </w:p>
    <w:p w14:paraId="18332665">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lang w:val="en-US" w:eastAsia="zh-CN"/>
        </w:rPr>
      </w:pPr>
      <w:r>
        <w:rPr>
          <w:rFonts w:ascii="华文宋体" w:hAnsi="华文宋体" w:eastAsia="华文宋体" w:cs="Arial"/>
          <w:color w:val="auto"/>
          <w:kern w:val="0"/>
          <w:sz w:val="24"/>
          <w:szCs w:val="24"/>
          <w:highlight w:val="none"/>
        </w:rPr>
        <w:t>地  址：</w:t>
      </w:r>
      <w:r>
        <w:rPr>
          <w:rFonts w:hint="eastAsia" w:ascii="华文宋体" w:hAnsi="华文宋体" w:eastAsia="华文宋体" w:cs="Arial"/>
          <w:color w:val="auto"/>
          <w:kern w:val="0"/>
          <w:sz w:val="24"/>
          <w:szCs w:val="24"/>
          <w:highlight w:val="none"/>
          <w:lang w:val="en-US" w:eastAsia="zh-CN"/>
        </w:rPr>
        <w:t>贵州省贵阳市观山湖区林城西路28号</w:t>
      </w:r>
    </w:p>
    <w:p w14:paraId="0EB08B77">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lang w:val="en-US" w:eastAsia="zh-CN"/>
        </w:rPr>
      </w:pPr>
      <w:r>
        <w:rPr>
          <w:rFonts w:ascii="华文宋体" w:hAnsi="华文宋体" w:eastAsia="华文宋体" w:cs="Arial"/>
          <w:color w:val="auto"/>
          <w:kern w:val="0"/>
          <w:sz w:val="24"/>
          <w:szCs w:val="24"/>
          <w:highlight w:val="none"/>
        </w:rPr>
        <w:t>联系方式：</w:t>
      </w:r>
      <w:r>
        <w:rPr>
          <w:rFonts w:hint="eastAsia" w:ascii="华文宋体" w:hAnsi="华文宋体" w:eastAsia="华文宋体" w:cs="Arial"/>
          <w:color w:val="auto"/>
          <w:kern w:val="0"/>
          <w:sz w:val="24"/>
          <w:szCs w:val="24"/>
          <w:highlight w:val="none"/>
          <w:lang w:val="en-US" w:eastAsia="zh-CN"/>
        </w:rPr>
        <w:t>17784995607</w:t>
      </w:r>
    </w:p>
    <w:p w14:paraId="6CFFC6D5">
      <w:pPr>
        <w:widowControl/>
        <w:shd w:val="clear" w:color="auto" w:fill="FFFFFF"/>
        <w:snapToGrid w:val="0"/>
        <w:spacing w:line="360" w:lineRule="auto"/>
        <w:ind w:firstLine="566" w:firstLineChars="236"/>
        <w:jc w:val="left"/>
        <w:rPr>
          <w:rFonts w:ascii="华文宋体" w:hAnsi="华文宋体" w:eastAsia="华文宋体" w:cs="Arial"/>
          <w:color w:val="auto"/>
          <w:kern w:val="0"/>
          <w:sz w:val="24"/>
          <w:szCs w:val="24"/>
          <w:highlight w:val="none"/>
        </w:rPr>
      </w:pPr>
      <w:r>
        <w:rPr>
          <w:rFonts w:ascii="华文宋体" w:hAnsi="华文宋体" w:eastAsia="华文宋体" w:cs="Arial"/>
          <w:color w:val="auto"/>
          <w:kern w:val="0"/>
          <w:sz w:val="24"/>
          <w:szCs w:val="24"/>
          <w:highlight w:val="none"/>
        </w:rPr>
        <w:t>3. 项目联系方式</w:t>
      </w:r>
    </w:p>
    <w:p w14:paraId="617AF32E">
      <w:pPr>
        <w:widowControl/>
        <w:shd w:val="clear" w:color="auto" w:fill="FFFFFF"/>
        <w:snapToGrid w:val="0"/>
        <w:spacing w:line="360" w:lineRule="auto"/>
        <w:ind w:firstLine="566" w:firstLineChars="236"/>
        <w:jc w:val="left"/>
        <w:rPr>
          <w:rFonts w:hint="default" w:ascii="华文宋体" w:hAnsi="华文宋体" w:eastAsia="华文宋体" w:cs="Arial"/>
          <w:color w:val="auto"/>
          <w:kern w:val="0"/>
          <w:sz w:val="24"/>
          <w:szCs w:val="24"/>
          <w:highlight w:val="none"/>
          <w:lang w:val="en-US" w:eastAsia="zh-CN"/>
        </w:rPr>
      </w:pPr>
      <w:r>
        <w:rPr>
          <w:rFonts w:ascii="华文宋体" w:hAnsi="华文宋体" w:eastAsia="华文宋体" w:cs="Arial"/>
          <w:color w:val="auto"/>
          <w:kern w:val="0"/>
          <w:sz w:val="24"/>
          <w:szCs w:val="24"/>
          <w:highlight w:val="none"/>
        </w:rPr>
        <w:t>项目联系人：</w:t>
      </w:r>
      <w:r>
        <w:rPr>
          <w:rFonts w:hint="eastAsia" w:ascii="华文宋体" w:hAnsi="华文宋体" w:eastAsia="华文宋体" w:cs="Arial"/>
          <w:color w:val="auto"/>
          <w:kern w:val="0"/>
          <w:sz w:val="24"/>
          <w:szCs w:val="24"/>
          <w:highlight w:val="none"/>
          <w:lang w:val="en-US" w:eastAsia="zh-CN"/>
        </w:rPr>
        <w:t>王兆昂</w:t>
      </w:r>
    </w:p>
    <w:p w14:paraId="6922E0F7">
      <w:pPr>
        <w:widowControl/>
        <w:snapToGrid w:val="0"/>
        <w:spacing w:line="360" w:lineRule="auto"/>
        <w:ind w:firstLine="566" w:firstLineChars="236"/>
        <w:jc w:val="left"/>
        <w:rPr>
          <w:b/>
          <w:color w:val="auto"/>
          <w:sz w:val="28"/>
          <w:szCs w:val="28"/>
          <w:highlight w:val="none"/>
        </w:rPr>
      </w:pPr>
      <w:r>
        <w:rPr>
          <w:rFonts w:ascii="华文宋体" w:hAnsi="华文宋体" w:eastAsia="华文宋体" w:cs="Arial"/>
          <w:color w:val="auto"/>
          <w:kern w:val="0"/>
          <w:sz w:val="24"/>
          <w:szCs w:val="24"/>
          <w:highlight w:val="none"/>
        </w:rPr>
        <w:t>电   话：</w:t>
      </w:r>
      <w:r>
        <w:rPr>
          <w:rFonts w:hint="eastAsia" w:ascii="华文宋体" w:hAnsi="华文宋体" w:eastAsia="华文宋体" w:cs="Arial"/>
          <w:color w:val="auto"/>
          <w:kern w:val="0"/>
          <w:sz w:val="24"/>
          <w:szCs w:val="24"/>
          <w:highlight w:val="none"/>
          <w:lang w:val="en-US" w:eastAsia="zh-CN"/>
        </w:rPr>
        <w:t>17784995607</w:t>
      </w:r>
    </w:p>
    <w:p w14:paraId="56EE26AA">
      <w:pPr>
        <w:widowControl/>
        <w:jc w:val="left"/>
        <w:rPr>
          <w:rFonts w:ascii="宋体" w:hAnsi="宋体" w:cs="宋体"/>
          <w:bCs/>
          <w:color w:val="auto"/>
          <w:sz w:val="24"/>
          <w:szCs w:val="24"/>
          <w:highlight w:val="none"/>
        </w:rPr>
      </w:pPr>
      <w:r>
        <w:rPr>
          <w:rFonts w:ascii="宋体" w:hAnsi="宋体" w:cs="宋体"/>
          <w:bCs/>
          <w:color w:val="auto"/>
          <w:sz w:val="24"/>
          <w:szCs w:val="24"/>
          <w:highlight w:val="none"/>
        </w:rPr>
        <w:br w:type="page"/>
      </w:r>
    </w:p>
    <w:p w14:paraId="64C0B999">
      <w:pPr>
        <w:pStyle w:val="16"/>
        <w:shd w:val="clear" w:color="auto" w:fill="FFFFFF"/>
        <w:wordWrap w:val="0"/>
        <w:spacing w:before="0" w:beforeAutospacing="0" w:after="120" w:afterAutospacing="0" w:line="480" w:lineRule="atLeast"/>
        <w:ind w:firstLine="440"/>
        <w:jc w:val="center"/>
        <w:outlineLvl w:val="1"/>
        <w:rPr>
          <w:rFonts w:ascii="微软雅黑" w:hAnsi="微软雅黑" w:eastAsia="微软雅黑" w:cs="微软雅黑"/>
          <w:color w:val="auto"/>
          <w:sz w:val="21"/>
          <w:szCs w:val="21"/>
          <w:highlight w:val="none"/>
        </w:rPr>
      </w:pPr>
      <w:r>
        <w:rPr>
          <w:rStyle w:val="22"/>
          <w:rFonts w:hint="eastAsia" w:ascii="微软雅黑" w:hAnsi="微软雅黑" w:eastAsia="微软雅黑" w:cs="微软雅黑"/>
          <w:color w:val="auto"/>
          <w:sz w:val="22"/>
          <w:szCs w:val="22"/>
          <w:highlight w:val="none"/>
          <w:shd w:val="clear" w:color="auto" w:fill="FFFFFF"/>
        </w:rPr>
        <w:t>省公共资源交易中心电子招标远程开标须知</w:t>
      </w:r>
    </w:p>
    <w:p w14:paraId="1EA9B692">
      <w:pPr>
        <w:pStyle w:val="16"/>
        <w:shd w:val="clear" w:color="auto" w:fill="FFFFFF"/>
        <w:wordWrap w:val="0"/>
        <w:spacing w:before="0" w:beforeAutospacing="0" w:after="120" w:afterAutospacing="0" w:line="432" w:lineRule="atLeast"/>
        <w:ind w:firstLine="44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2"/>
          <w:szCs w:val="22"/>
          <w:highlight w:val="none"/>
          <w:shd w:val="clear" w:color="auto" w:fill="FFFFFF"/>
        </w:rPr>
        <w:t> </w:t>
      </w:r>
    </w:p>
    <w:p w14:paraId="00DDA8D7">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一、关于开标程序</w:t>
      </w:r>
    </w:p>
    <w:p w14:paraId="3EC6C840">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本项目采用电子招标远程开标，供应商无须到现场递交投标文件和参加开标会议。</w:t>
      </w:r>
    </w:p>
    <w:p w14:paraId="25C940E2">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 开标准备：供应商应在投标截止时间之前使用数字证书（实体CA锁或贵州交易通APP）自行登陆远程开标系统，根据系统检测提示完成开标电脑环境配置。（环境配置及加解密注意事项详见：https://ggzy.guizhou.gov.cn/fwzn/xzzx/czsc/）</w:t>
      </w:r>
    </w:p>
    <w:p w14:paraId="7E2B6524">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2.出现下列情形之一，将予以拒收投标文件：①投标截止时间前未完整上传；②未按规定进行电子签名、加密。③投标截止时间前未交纳投标保证金。</w:t>
      </w:r>
    </w:p>
    <w:p w14:paraId="238A5F78">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投标文件远程解密：在解密前采购人（代理机构）对递交的纸质保函真伪进行验证，验证未通过的视为投标保证金交纳不成功，不得参加解密。在采购人（代理机构）发出解密指令后，供应商应使用加密投标文件的数字证书（实体CA锁或贵州交易通APP），在代理机构设置的时间内完成解密。如因供应商网络问题、访问设备终端问题、未按操作手册要求完成设备环境设置或检测、解密数字证书发生故障或用错等，导致投标文件未在规定时间内完成解密，视为无效投标文件。</w:t>
      </w:r>
    </w:p>
    <w:p w14:paraId="3FC6FAED">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（环境配置及加解密注意事项详见：https://ggzy.guizhou.gov.cn/fwzn/xzzx/czsc/）</w:t>
      </w:r>
    </w:p>
    <w:p w14:paraId="17350B0E">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4.开标结果确认：供应商在</w:t>
      </w:r>
      <w:r>
        <w:rPr>
          <w:rStyle w:val="22"/>
          <w:rFonts w:hint="eastAsia" w:asciiTheme="minorEastAsia" w:hAnsiTheme="minorEastAsia" w:eastAsiaTheme="minorEastAsia" w:cstheme="minorEastAsia"/>
          <w:color w:val="auto"/>
          <w:highlight w:val="none"/>
          <w:shd w:val="clear" w:color="auto" w:fill="FFFFFF"/>
        </w:rPr>
        <w:t>解密完成</w:t>
      </w:r>
      <w:r>
        <w:rPr>
          <w:rFonts w:hint="eastAsia" w:asciiTheme="minorEastAsia" w:hAnsiTheme="minorEastAsia" w:eastAsiaTheme="minorEastAsia" w:cstheme="minorEastAsia"/>
          <w:color w:val="auto"/>
          <w:highlight w:val="none"/>
          <w:shd w:val="clear" w:color="auto" w:fill="FFFFFF"/>
        </w:rPr>
        <w:t>后，应对</w:t>
      </w:r>
      <w:r>
        <w:rPr>
          <w:rStyle w:val="22"/>
          <w:rFonts w:hint="eastAsia" w:asciiTheme="minorEastAsia" w:hAnsiTheme="minorEastAsia" w:eastAsiaTheme="minorEastAsia" w:cstheme="minorEastAsia"/>
          <w:color w:val="auto"/>
          <w:highlight w:val="none"/>
          <w:shd w:val="clear" w:color="auto" w:fill="FFFFFF"/>
        </w:rPr>
        <w:t>投标</w:t>
      </w:r>
      <w:r>
        <w:rPr>
          <w:rFonts w:hint="eastAsia" w:asciiTheme="minorEastAsia" w:hAnsiTheme="minorEastAsia" w:eastAsiaTheme="minorEastAsia" w:cstheme="minorEastAsia"/>
          <w:color w:val="auto"/>
          <w:highlight w:val="none"/>
          <w:shd w:val="clear" w:color="auto" w:fill="FFFFFF"/>
        </w:rPr>
        <w:t>内容进行确认，确认时间为 10 分钟。未在规定时间内对</w:t>
      </w:r>
      <w:r>
        <w:rPr>
          <w:rStyle w:val="22"/>
          <w:rFonts w:hint="eastAsia" w:asciiTheme="minorEastAsia" w:hAnsiTheme="minorEastAsia" w:eastAsiaTheme="minorEastAsia" w:cstheme="minorEastAsia"/>
          <w:color w:val="auto"/>
          <w:highlight w:val="none"/>
          <w:shd w:val="clear" w:color="auto" w:fill="FFFFFF"/>
        </w:rPr>
        <w:t>投标内容</w:t>
      </w:r>
      <w:r>
        <w:rPr>
          <w:rFonts w:hint="eastAsia" w:asciiTheme="minorEastAsia" w:hAnsiTheme="minorEastAsia" w:eastAsiaTheme="minorEastAsia" w:cstheme="minorEastAsia"/>
          <w:color w:val="auto"/>
          <w:highlight w:val="none"/>
          <w:shd w:val="clear" w:color="auto" w:fill="FFFFFF"/>
        </w:rPr>
        <w:t>进行确认且未提出异议（质疑）的，视为默认开标结果。</w:t>
      </w:r>
    </w:p>
    <w:p w14:paraId="3E9A0B82">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5.公开开标信息：确认投标信息后，系统生成开标记录表，内容包含所有投标人名称和招标文件规定的其他内容，并将开标记录表在网上开标系统内公开。</w:t>
      </w:r>
    </w:p>
    <w:p w14:paraId="20406466">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6.供应商如发现系统提取的自身投标信息不正确的，可通过远程开标系统向采购人（代理机构）提出异议。</w:t>
      </w:r>
    </w:p>
    <w:p w14:paraId="1842BB57">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二、关于投标文件递交方式及要求</w:t>
      </w:r>
    </w:p>
    <w:p w14:paraId="6C66623B">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本项目为电子招标远程开标项目：供应商须在递交投标文件截止时间前完整的将加密电子投标文件（.GPT对应格式）上传到全国公共资源交易平台（贵州省）（网址：ggzy. guizhou.gov.cn )，加密上传的电子投标文件最大不超过500MB。投标截止时间前未完成投标文件传输或撤回投标文件的，视为未递交投标文件。</w:t>
      </w:r>
      <w:r>
        <w:rPr>
          <w:rStyle w:val="22"/>
          <w:rFonts w:hint="eastAsia" w:asciiTheme="minorEastAsia" w:hAnsiTheme="minorEastAsia" w:eastAsiaTheme="minorEastAsia" w:cstheme="minorEastAsia"/>
          <w:color w:val="auto"/>
          <w:highlight w:val="none"/>
          <w:shd w:val="clear" w:color="auto" w:fill="FFFFFF"/>
        </w:rPr>
        <w:t>投标截止时间后，贵州省公共资源交易平台不再接收投标文件。</w:t>
      </w:r>
      <w:r>
        <w:rPr>
          <w:rFonts w:hint="eastAsia" w:asciiTheme="minorEastAsia" w:hAnsiTheme="minorEastAsia" w:eastAsiaTheme="minorEastAsia" w:cstheme="minorEastAsia"/>
          <w:color w:val="auto"/>
          <w:highlight w:val="none"/>
          <w:shd w:val="clear" w:color="auto" w:fill="FFFFFF"/>
        </w:rPr>
        <w:t>远程开标需使用数字证书（实体CA锁或贵州交易通APP）进行远程解密，解密证书必须是生成投标文件时使用的加密数字证书。</w:t>
      </w:r>
    </w:p>
    <w:p w14:paraId="21B67559">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公示期结束后，中标人须按招标人要求提交与电子投标文件一致的纸质投标文件。</w:t>
      </w:r>
    </w:p>
    <w:p w14:paraId="3CF38118">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三、关于异常情况处置</w:t>
      </w:r>
    </w:p>
    <w:p w14:paraId="1696C458">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出现下列情形之一的，暂停项目开标，并根据实际情况向监督部门报告：</w:t>
      </w:r>
    </w:p>
    <w:p w14:paraId="05C7A241">
      <w:pPr>
        <w:pStyle w:val="16"/>
        <w:shd w:val="clear" w:color="auto" w:fill="FFFFFF"/>
        <w:wordWrap w:val="0"/>
        <w:spacing w:before="0" w:beforeAutospacing="0" w:after="0" w:afterAutospacing="0" w:line="360" w:lineRule="auto"/>
        <w:ind w:left="42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 交易系统发生服务器故障、业务系统故障、数据库故障等，导致无法正常访问网站或无法正常使用交易系统；</w:t>
      </w:r>
    </w:p>
    <w:p w14:paraId="33718A54">
      <w:pPr>
        <w:pStyle w:val="16"/>
        <w:shd w:val="clear" w:color="auto" w:fill="FFFFFF"/>
        <w:wordWrap w:val="0"/>
        <w:spacing w:before="0" w:beforeAutospacing="0" w:after="0" w:afterAutospacing="0" w:line="360" w:lineRule="auto"/>
        <w:ind w:left="42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 受到网络攻击或发生安全漏洞等问题，导致交易系统有潜在泄密风险；</w:t>
      </w:r>
    </w:p>
    <w:p w14:paraId="09B56D9C">
      <w:pPr>
        <w:pStyle w:val="16"/>
        <w:shd w:val="clear" w:color="auto" w:fill="FFFFFF"/>
        <w:wordWrap w:val="0"/>
        <w:spacing w:before="0" w:beforeAutospacing="0" w:after="0" w:afterAutospacing="0" w:line="360" w:lineRule="auto"/>
        <w:ind w:left="42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 发生计算机病毒，导致交易系统无法正常运行；</w:t>
      </w:r>
    </w:p>
    <w:p w14:paraId="238C0E2B">
      <w:pPr>
        <w:pStyle w:val="16"/>
        <w:shd w:val="clear" w:color="auto" w:fill="FFFFFF"/>
        <w:wordWrap w:val="0"/>
        <w:spacing w:before="0" w:beforeAutospacing="0" w:after="0" w:afterAutospacing="0" w:line="360" w:lineRule="auto"/>
        <w:ind w:left="42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 发生电力或网络故障，导致交易系统无法运行；</w:t>
      </w:r>
    </w:p>
    <w:p w14:paraId="608C78DB">
      <w:pPr>
        <w:pStyle w:val="16"/>
        <w:shd w:val="clear" w:color="auto" w:fill="FFFFFF"/>
        <w:wordWrap w:val="0"/>
        <w:spacing w:before="0" w:beforeAutospacing="0" w:after="0" w:afterAutospacing="0" w:line="360" w:lineRule="auto"/>
        <w:ind w:left="420"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5. 其他非投标人原因，导致开标无法正常进行。</w:t>
      </w:r>
    </w:p>
    <w:p w14:paraId="3E47A686">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若发生的故障在三个小时内排除，则重新启动项目开标；若三个小时内未排除故障，则另行通知开标时间。</w:t>
      </w:r>
    </w:p>
    <w:p w14:paraId="2037A49B">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四、关于注意事项</w:t>
      </w:r>
    </w:p>
    <w:p w14:paraId="3E8E4EEF">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1.电子招标远程开标会议期间，供应商均应在开标设备旁，直至开标结束，如因不能及时响应或反馈导致出现问题的供应商自行承担。</w:t>
      </w:r>
    </w:p>
    <w:p w14:paraId="4C6C64FA">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2.供应商参加电子招标远程开标项目，应在投标截止时间前完整上传经过数字证书（实体CA锁或贵州交易通APP）加密的投标文件。</w:t>
      </w:r>
    </w:p>
    <w:p w14:paraId="5789CC46">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供应商应提前完成数字证书的检查，确保参与本次投标活动中使用的数字证书与加密投标文件的数字证书为同一证书（实体CA锁或贵州交易通APP绑定的移动证书），确保开标过程中可正常在线进行投标文件解密、确认报价、开标异议等网上交互相关操作。（环境配置及加解密注意事项详见：https://ggzy.guizhou.gov.cn/fwzn/xzzx/czsc/）</w:t>
      </w:r>
    </w:p>
    <w:p w14:paraId="2EBC056E">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4.投标文件</w:t>
      </w:r>
      <w:r>
        <w:rPr>
          <w:rStyle w:val="22"/>
          <w:rFonts w:hint="eastAsia" w:asciiTheme="minorEastAsia" w:hAnsiTheme="minorEastAsia" w:eastAsiaTheme="minorEastAsia" w:cstheme="minorEastAsia"/>
          <w:color w:val="auto"/>
          <w:highlight w:val="none"/>
          <w:shd w:val="clear" w:color="auto" w:fill="FFFFFF"/>
        </w:rPr>
        <w:t>加解密</w:t>
      </w:r>
      <w:r>
        <w:rPr>
          <w:rFonts w:hint="eastAsia" w:asciiTheme="minorEastAsia" w:hAnsiTheme="minorEastAsia" w:eastAsiaTheme="minorEastAsia" w:cstheme="minorEastAsia"/>
          <w:color w:val="auto"/>
          <w:highlight w:val="none"/>
          <w:shd w:val="clear" w:color="auto" w:fill="FFFFFF"/>
        </w:rPr>
        <w:t>只能始终选择实体CA证书（实体CA锁）或移动CA证书（贵州交易通APP）其中一种方式，在交易活动过程中不能交叉操作使用。注：贵州交易通APP的注册办理及咨询，可拨打官方服务热线：400-658-7878 ，操作手册下载地址：https://service.ebidsun.com/#/activity/guizhou）</w:t>
      </w:r>
    </w:p>
    <w:p w14:paraId="4B00581B">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5.请早于项目开标时间1天登录贵州省公共资源交易平台，使用平台提供的环境检测工具进行开标环境检测（实体CA锁检测地址：https://ggzy.guizhou.gov.cn/hallweb/open-web/#/detection, 移动CA证书（贵州交易通APP）检测地址：https://service.ebidsun.com/#/activity/guizhou/check）。</w:t>
      </w:r>
    </w:p>
    <w:p w14:paraId="64C3E0DD">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6.开评标全过程中，供应商参与远程交互的人员应始终为同一人，若随意更换自行承担由此导致的一切后果。</w:t>
      </w:r>
    </w:p>
    <w:p w14:paraId="6D4B9BB8">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7.因供应商使用的操作终端（软件或硬件）发生故障或参数设置等问题，导致不能参与交易活动，由供应商自行承担一切后果。</w:t>
      </w:r>
    </w:p>
    <w:p w14:paraId="3B84C935">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8.供应商在开标过程中操作遇到问题时，请及时向贵州省公共资源交易中心咨询。</w:t>
      </w:r>
    </w:p>
    <w:p w14:paraId="12F891AF">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shd w:val="clear" w:color="auto" w:fill="FFFFFF"/>
        </w:rPr>
        <w:t>（咨询电话：0851-85971671/85971629；QQ群：530035634 贵州交易通服务热线：400-658-7878 QQ群：597556561）</w:t>
      </w:r>
    </w:p>
    <w:p w14:paraId="2C215BED">
      <w:pPr>
        <w:pStyle w:val="16"/>
        <w:shd w:val="clear" w:color="auto" w:fill="FFFFFF"/>
        <w:wordWrap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 </w:t>
      </w:r>
    </w:p>
    <w:p w14:paraId="55FB01FD">
      <w:pPr>
        <w:rPr>
          <w:rStyle w:val="22"/>
          <w:rFonts w:hint="eastAsia" w:asciiTheme="minorEastAsia" w:hAnsiTheme="minorEastAsia" w:cstheme="minorEastAsia"/>
          <w:color w:val="auto"/>
          <w:szCs w:val="24"/>
          <w:highlight w:val="none"/>
          <w:shd w:val="clear" w:color="auto" w:fill="FFFFFF"/>
        </w:rPr>
        <w:sectPr>
          <w:footerReference r:id="rId3" w:type="default"/>
          <w:pgSz w:w="11906" w:h="16838"/>
          <w:pgMar w:top="1440" w:right="1558" w:bottom="1440" w:left="1418" w:header="851" w:footer="992" w:gutter="0"/>
          <w:cols w:space="720" w:num="1"/>
          <w:docGrid w:type="lines" w:linePitch="312" w:charSpace="0"/>
        </w:sectPr>
      </w:pPr>
      <w:r>
        <w:rPr>
          <w:rStyle w:val="22"/>
          <w:rFonts w:hint="eastAsia" w:asciiTheme="minorEastAsia" w:hAnsiTheme="minorEastAsia" w:cstheme="minorEastAsia"/>
          <w:color w:val="auto"/>
          <w:szCs w:val="24"/>
          <w:highlight w:val="none"/>
          <w:shd w:val="clear" w:color="auto" w:fill="FFFFFF"/>
        </w:rPr>
        <w:t>（如采购文件中其他章节关于远程开标描述与本须知不一致的以本须知为准）</w:t>
      </w:r>
    </w:p>
    <w:p w14:paraId="7E29DFDF">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olor w:val="auto"/>
          <w:sz w:val="32"/>
          <w:szCs w:val="24"/>
          <w:highlight w:val="none"/>
          <w:lang w:eastAsia="zh-CN"/>
        </w:rPr>
      </w:pPr>
      <w:r>
        <w:rPr>
          <w:rFonts w:ascii="宋体" w:hAnsi="宋体"/>
          <w:color w:val="auto"/>
          <w:sz w:val="32"/>
          <w:szCs w:val="24"/>
          <w:highlight w:val="none"/>
        </w:rPr>
        <w:t>第</w:t>
      </w:r>
      <w:r>
        <w:rPr>
          <w:rFonts w:hint="eastAsia" w:ascii="宋体" w:hAnsi="宋体"/>
          <w:color w:val="auto"/>
          <w:sz w:val="32"/>
          <w:szCs w:val="24"/>
          <w:highlight w:val="none"/>
          <w:lang w:val="en-US" w:eastAsia="zh-CN"/>
        </w:rPr>
        <w:t>二</w:t>
      </w:r>
      <w:r>
        <w:rPr>
          <w:rFonts w:ascii="宋体" w:hAnsi="宋体"/>
          <w:color w:val="auto"/>
          <w:sz w:val="32"/>
          <w:szCs w:val="24"/>
          <w:highlight w:val="none"/>
        </w:rPr>
        <w:t>章</w:t>
      </w:r>
      <w:r>
        <w:rPr>
          <w:rFonts w:hint="eastAsia" w:ascii="宋体" w:hAnsi="宋体"/>
          <w:color w:val="auto"/>
          <w:sz w:val="32"/>
          <w:szCs w:val="24"/>
          <w:highlight w:val="none"/>
        </w:rPr>
        <w:t xml:space="preserve"> </w:t>
      </w:r>
      <w:r>
        <w:rPr>
          <w:rFonts w:ascii="宋体" w:hAnsi="宋体"/>
          <w:color w:val="auto"/>
          <w:sz w:val="32"/>
          <w:szCs w:val="24"/>
          <w:highlight w:val="none"/>
        </w:rPr>
        <w:t xml:space="preserve"> </w:t>
      </w:r>
      <w:r>
        <w:rPr>
          <w:rFonts w:hint="eastAsia" w:ascii="宋体" w:hAnsi="宋体"/>
          <w:color w:val="auto"/>
          <w:sz w:val="32"/>
          <w:szCs w:val="24"/>
          <w:highlight w:val="none"/>
          <w:lang w:val="en-US" w:eastAsia="zh-CN"/>
        </w:rPr>
        <w:t>采购范围</w:t>
      </w:r>
    </w:p>
    <w:p w14:paraId="31361921">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bookmarkStart w:id="0" w:name="_Toc424213010"/>
      <w:bookmarkStart w:id="1" w:name="_Toc406670712"/>
      <w:bookmarkStart w:id="2" w:name="_Toc406672382"/>
      <w:bookmarkStart w:id="3" w:name="_Toc406671676"/>
      <w:bookmarkStart w:id="4" w:name="_Toc406671084"/>
      <w:r>
        <w:rPr>
          <w:rFonts w:hint="eastAsia" w:asciiTheme="minorEastAsia" w:hAnsiTheme="minorEastAsia" w:eastAsiaTheme="minorEastAsia" w:cstheme="minorEastAsia"/>
          <w:sz w:val="24"/>
          <w:szCs w:val="24"/>
          <w:highlight w:val="none"/>
        </w:rPr>
        <w:t>第一节  采购项目概述</w:t>
      </w:r>
      <w:bookmarkEnd w:id="0"/>
      <w:bookmarkEnd w:id="1"/>
      <w:bookmarkEnd w:id="2"/>
      <w:bookmarkEnd w:id="3"/>
      <w:bookmarkEnd w:id="4"/>
    </w:p>
    <w:p w14:paraId="048C4A5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5" w:name="_Toc406670713"/>
      <w:r>
        <w:rPr>
          <w:rFonts w:hint="eastAsia" w:asciiTheme="minorEastAsia" w:hAnsiTheme="minorEastAsia" w:eastAsiaTheme="minorEastAsia" w:cstheme="minorEastAsia"/>
          <w:sz w:val="24"/>
          <w:szCs w:val="24"/>
          <w:highlight w:val="none"/>
        </w:rPr>
        <w:t>一、项目概述</w:t>
      </w:r>
      <w:bookmarkEnd w:id="5"/>
    </w:p>
    <w:p w14:paraId="6B8027DF">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本项目</w:t>
      </w:r>
      <w:r>
        <w:rPr>
          <w:rFonts w:hint="eastAsia" w:asciiTheme="minorEastAsia" w:hAnsiTheme="minorEastAsia" w:cstheme="minorEastAsia"/>
          <w:sz w:val="24"/>
          <w:szCs w:val="24"/>
          <w:highlight w:val="none"/>
          <w:lang w:val="en-US" w:eastAsia="zh-CN"/>
        </w:rPr>
        <w:t>为狱内食堂大米、面粉、菜油采购。</w:t>
      </w:r>
    </w:p>
    <w:p w14:paraId="6058CA2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6" w:name="_Toc406671085"/>
      <w:bookmarkStart w:id="7" w:name="_Toc406670714"/>
      <w:r>
        <w:rPr>
          <w:rFonts w:hint="eastAsia" w:asciiTheme="minorEastAsia" w:hAnsiTheme="minorEastAsia" w:eastAsiaTheme="minorEastAsia" w:cstheme="minorEastAsia"/>
          <w:sz w:val="24"/>
          <w:szCs w:val="24"/>
          <w:highlight w:val="none"/>
        </w:rPr>
        <w:t>二、</w:t>
      </w:r>
      <w:bookmarkEnd w:id="6"/>
      <w:bookmarkEnd w:id="7"/>
      <w:r>
        <w:rPr>
          <w:rFonts w:hint="eastAsia" w:asciiTheme="minorEastAsia" w:hAnsiTheme="minorEastAsia" w:eastAsiaTheme="minorEastAsia" w:cstheme="minorEastAsia"/>
          <w:sz w:val="24"/>
          <w:szCs w:val="24"/>
          <w:highlight w:val="none"/>
        </w:rPr>
        <w:t>采购预算</w:t>
      </w:r>
    </w:p>
    <w:p w14:paraId="782066B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本项目资金来源为财政性资金。项目采购预算为</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u w:val="none"/>
          <w:lang w:val="en-US" w:eastAsia="zh-CN"/>
        </w:rPr>
        <w:t>贰佰叁拾肆万壹仟</w:t>
      </w:r>
      <w:r>
        <w:rPr>
          <w:rFonts w:hint="eastAsia" w:asciiTheme="minorEastAsia" w:hAnsiTheme="minorEastAsia" w:eastAsiaTheme="minorEastAsia" w:cstheme="minorEastAsia"/>
          <w:sz w:val="24"/>
          <w:szCs w:val="24"/>
          <w:highlight w:val="none"/>
          <w:u w:val="none"/>
        </w:rPr>
        <w:t>元整</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2341000.00</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eastAsia="zh-CN"/>
        </w:rPr>
        <w:t>元</w:t>
      </w:r>
      <w:r>
        <w:rPr>
          <w:rFonts w:hint="eastAsia" w:asciiTheme="minorEastAsia" w:hAnsiTheme="minorEastAsia" w:eastAsiaTheme="minorEastAsia" w:cstheme="minorEastAsia"/>
          <w:sz w:val="24"/>
          <w:szCs w:val="24"/>
          <w:highlight w:val="none"/>
        </w:rPr>
        <w:t>）。</w:t>
      </w:r>
    </w:p>
    <w:p w14:paraId="62A0F7D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本项目的最高限价为：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贰佰叁拾肆万壹仟</w:t>
      </w:r>
      <w:r>
        <w:rPr>
          <w:rFonts w:hint="eastAsia" w:asciiTheme="minorEastAsia" w:hAnsiTheme="minorEastAsia" w:eastAsiaTheme="minorEastAsia" w:cstheme="minorEastAsia"/>
          <w:sz w:val="24"/>
          <w:szCs w:val="24"/>
          <w:highlight w:val="none"/>
          <w:u w:val="single"/>
        </w:rPr>
        <w:t xml:space="preserve">元整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2341000.00元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w:t>
      </w:r>
    </w:p>
    <w:p w14:paraId="4EBEB51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本项目投标报价采用单价报价方式，供应商填报的各货物投标单价最高投标限价为：①大米：4.4元/公斤；②面粉：4.3元/公斤；③菜籽油：11元/公斤。</w:t>
      </w:r>
      <w:r>
        <w:rPr>
          <w:rFonts w:hint="eastAsia" w:asciiTheme="minorEastAsia" w:hAnsiTheme="minorEastAsia" w:eastAsiaTheme="minorEastAsia" w:cstheme="minorEastAsia"/>
          <w:sz w:val="24"/>
          <w:szCs w:val="24"/>
          <w:highlight w:val="none"/>
        </w:rPr>
        <w:t xml:space="preserve">                     </w:t>
      </w:r>
    </w:p>
    <w:p w14:paraId="416DB38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8" w:name="_Toc406670715"/>
      <w:bookmarkStart w:id="9" w:name="_Toc406671086"/>
      <w:r>
        <w:rPr>
          <w:rFonts w:hint="eastAsia" w:asciiTheme="minorEastAsia" w:hAnsiTheme="minorEastAsia" w:eastAsiaTheme="minorEastAsia" w:cstheme="minorEastAsia"/>
          <w:sz w:val="24"/>
          <w:szCs w:val="24"/>
          <w:highlight w:val="none"/>
        </w:rPr>
        <w:t>三、采购合同管理：</w:t>
      </w:r>
    </w:p>
    <w:p w14:paraId="1DFE67FD">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1.是否允许分包：</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不允许</w:t>
      </w:r>
      <w:r>
        <w:rPr>
          <w:rFonts w:hint="eastAsia" w:asciiTheme="minorEastAsia" w:hAnsiTheme="minorEastAsia" w:eastAsiaTheme="minorEastAsia" w:cstheme="minorEastAsia"/>
          <w:sz w:val="24"/>
          <w:szCs w:val="24"/>
          <w:highlight w:val="none"/>
          <w:u w:val="single"/>
        </w:rPr>
        <w:t xml:space="preserve">    </w:t>
      </w:r>
    </w:p>
    <w:p w14:paraId="7CE75EF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color w:val="000000"/>
          <w:kern w:val="0"/>
          <w:sz w:val="24"/>
          <w:szCs w:val="24"/>
          <w:highlight w:val="none"/>
        </w:rPr>
        <w:t xml:space="preserve"> </w:t>
      </w:r>
      <w:r>
        <w:rPr>
          <w:rFonts w:hint="eastAsia" w:asciiTheme="minorEastAsia" w:hAnsiTheme="minorEastAsia" w:eastAsiaTheme="minorEastAsia" w:cstheme="minorEastAsia"/>
          <w:sz w:val="24"/>
          <w:szCs w:val="24"/>
          <w:highlight w:val="none"/>
        </w:rPr>
        <w:t>分包履行的具体内容、金额或者比例：</w:t>
      </w:r>
      <w:r>
        <w:rPr>
          <w:rFonts w:hint="eastAsia" w:asciiTheme="minorEastAsia" w:hAnsiTheme="minorEastAsia" w:cstheme="minorEastAsia"/>
          <w:sz w:val="24"/>
          <w:szCs w:val="24"/>
          <w:highlight w:val="none"/>
          <w:lang w:val="en-US" w:eastAsia="zh-CN"/>
        </w:rPr>
        <w:t>/</w:t>
      </w:r>
    </w:p>
    <w:p w14:paraId="526EB964">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文件解释权</w:t>
      </w:r>
    </w:p>
    <w:p w14:paraId="34DB1386">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w:t>
      </w:r>
      <w:r>
        <w:rPr>
          <w:rFonts w:hint="eastAsia" w:asciiTheme="minorEastAsia" w:hAnsi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文件的最终解释权归采购人。</w:t>
      </w:r>
    </w:p>
    <w:p w14:paraId="1CF3B28B">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其他</w:t>
      </w:r>
    </w:p>
    <w:p w14:paraId="543D5C7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1.报价人（亦称 “投标人”“供应商”或“供方”）</w:t>
      </w:r>
    </w:p>
    <w:p w14:paraId="72C38D1E">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2.采购人（亦称 “招标人”）</w:t>
      </w:r>
    </w:p>
    <w:p w14:paraId="15E00E7D">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3.报价文件（亦称“响应文件”、“报价书”或“投标文件”）</w:t>
      </w:r>
    </w:p>
    <w:p w14:paraId="408D054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4.采购文件（亦称“招标文件”）</w:t>
      </w:r>
    </w:p>
    <w:p w14:paraId="7DC75F9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本采购文件中所指的复印件包含彩色复印件或黑白复印件或彩色扫描件或黑白扫描件。</w:t>
      </w:r>
    </w:p>
    <w:p w14:paraId="6711F42F">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、采 购 人</w:t>
      </w:r>
      <w:bookmarkEnd w:id="8"/>
      <w:bookmarkEnd w:id="9"/>
    </w:p>
    <w:p w14:paraId="1E2D2C91">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1.采购人名称：贵州省平坝监狱</w:t>
      </w:r>
    </w:p>
    <w:p w14:paraId="2F7C7EC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2.地      址：贵州省贵安新区高峰镇甘溪</w:t>
      </w:r>
    </w:p>
    <w:p w14:paraId="1EFAFB0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3.联  系  人：</w:t>
      </w:r>
      <w:r>
        <w:rPr>
          <w:rFonts w:hint="eastAsia" w:ascii="宋体" w:hAnsi="宋体" w:eastAsia="宋体" w:cs="宋体"/>
          <w:i w:val="0"/>
          <w:iCs w:val="0"/>
          <w:caps w:val="0"/>
          <w:color w:val="333333"/>
          <w:spacing w:val="0"/>
          <w:sz w:val="24"/>
          <w:szCs w:val="24"/>
          <w:highlight w:val="none"/>
          <w:shd w:val="clear" w:fill="FFFFFF"/>
        </w:rPr>
        <w:t>陈警官</w:t>
      </w:r>
    </w:p>
    <w:p w14:paraId="32674EE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4.联系电话/传真：</w:t>
      </w:r>
      <w:r>
        <w:rPr>
          <w:rFonts w:hint="eastAsia" w:ascii="宋体" w:hAnsi="宋体" w:eastAsia="宋体" w:cs="宋体"/>
          <w:i w:val="0"/>
          <w:iCs w:val="0"/>
          <w:caps w:val="0"/>
          <w:color w:val="333333"/>
          <w:spacing w:val="0"/>
          <w:sz w:val="24"/>
          <w:szCs w:val="24"/>
          <w:highlight w:val="none"/>
          <w:shd w:val="clear" w:fill="FFFFFF"/>
        </w:rPr>
        <w:t>19185010828</w:t>
      </w:r>
    </w:p>
    <w:p w14:paraId="263FE97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10" w:name="_Toc406671087"/>
      <w:bookmarkStart w:id="11" w:name="_Toc406670716"/>
      <w:bookmarkStart w:id="12" w:name="_Toc406671677"/>
      <w:r>
        <w:rPr>
          <w:rFonts w:hint="eastAsia" w:asciiTheme="minorEastAsia" w:hAnsiTheme="minorEastAsia" w:eastAsiaTheme="minorEastAsia" w:cstheme="minorEastAsia"/>
          <w:sz w:val="24"/>
          <w:szCs w:val="24"/>
          <w:highlight w:val="none"/>
        </w:rPr>
        <w:t>六、代理机构</w:t>
      </w:r>
      <w:bookmarkEnd w:id="10"/>
      <w:bookmarkEnd w:id="11"/>
      <w:bookmarkEnd w:id="12"/>
    </w:p>
    <w:p w14:paraId="3B51EDB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1.名称：贵州公明建设投资咨询有限公司</w:t>
      </w:r>
    </w:p>
    <w:p w14:paraId="5B41761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2.地址：贵州省贵阳市观山湖区林城西路28号</w:t>
      </w:r>
    </w:p>
    <w:p w14:paraId="05924C97">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bookmarkStart w:id="13" w:name="_Toc406670717"/>
      <w:bookmarkStart w:id="14" w:name="_Toc406671678"/>
      <w:bookmarkStart w:id="15" w:name="_Toc406671088"/>
      <w:bookmarkStart w:id="16" w:name="_Toc406672383"/>
      <w:r>
        <w:rPr>
          <w:rFonts w:hint="eastAsia" w:asciiTheme="minorEastAsia" w:hAnsiTheme="minorEastAsia" w:eastAsiaTheme="minorEastAsia" w:cstheme="minorEastAsia"/>
          <w:sz w:val="24"/>
          <w:szCs w:val="24"/>
          <w:highlight w:val="none"/>
        </w:rPr>
        <w:t>3.联系人：</w:t>
      </w:r>
      <w:r>
        <w:rPr>
          <w:rFonts w:hint="eastAsia" w:asciiTheme="minorEastAsia" w:hAnsiTheme="minorEastAsia" w:cstheme="minorEastAsia"/>
          <w:sz w:val="24"/>
          <w:szCs w:val="24"/>
          <w:highlight w:val="none"/>
          <w:lang w:val="en-US" w:eastAsia="zh-CN"/>
        </w:rPr>
        <w:t>王兆昂</w:t>
      </w:r>
    </w:p>
    <w:p w14:paraId="5A67AFE2">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4.联系电话/传真：17784995607</w:t>
      </w:r>
    </w:p>
    <w:p w14:paraId="1F4D17E6">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5.电子邮箱：</w:t>
      </w:r>
      <w:r>
        <w:rPr>
          <w:rFonts w:hint="eastAsia" w:asciiTheme="minorEastAsia" w:hAnsiTheme="minorEastAsia" w:cstheme="minorEastAsia"/>
          <w:sz w:val="24"/>
          <w:szCs w:val="24"/>
          <w:highlight w:val="none"/>
          <w:lang w:val="en-US" w:eastAsia="zh-CN"/>
        </w:rPr>
        <w:t>1043887855@qq.com</w:t>
      </w:r>
    </w:p>
    <w:p w14:paraId="5D48AAEB">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七、监督部门</w:t>
      </w:r>
    </w:p>
    <w:p w14:paraId="050F6CA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91" w:firstLineChars="205"/>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监督部门：</w:t>
      </w:r>
      <w:r>
        <w:rPr>
          <w:rFonts w:hint="eastAsia" w:asciiTheme="minorEastAsia" w:hAnsiTheme="minorEastAsia" w:eastAsiaTheme="minorEastAsia" w:cstheme="minorEastAsia"/>
          <w:sz w:val="24"/>
          <w:szCs w:val="24"/>
          <w:highlight w:val="none"/>
          <w:u w:val="single"/>
        </w:rPr>
        <w:t>贵州省财政厅</w:t>
      </w:r>
    </w:p>
    <w:p w14:paraId="0532F6CD">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91" w:firstLineChars="205"/>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监督电话：</w:t>
      </w:r>
      <w:r>
        <w:rPr>
          <w:rFonts w:hint="eastAsia" w:asciiTheme="minorEastAsia" w:hAnsiTheme="minorEastAsia" w:eastAsiaTheme="minorEastAsia" w:cstheme="minorEastAsia"/>
          <w:sz w:val="24"/>
          <w:szCs w:val="24"/>
          <w:highlight w:val="none"/>
          <w:u w:val="single"/>
        </w:rPr>
        <w:t>0851-86893267</w:t>
      </w:r>
    </w:p>
    <w:p w14:paraId="7160B85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91" w:firstLineChars="205"/>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详细地址：</w:t>
      </w:r>
      <w:r>
        <w:rPr>
          <w:rFonts w:hint="eastAsia" w:asciiTheme="minorEastAsia" w:hAnsiTheme="minorEastAsia" w:eastAsiaTheme="minorEastAsia" w:cstheme="minorEastAsia"/>
          <w:sz w:val="24"/>
          <w:szCs w:val="24"/>
          <w:highlight w:val="none"/>
          <w:u w:val="single"/>
        </w:rPr>
        <w:t>贵州省贵阳市云岩区中华北路省政府大院7号楼</w:t>
      </w:r>
    </w:p>
    <w:p w14:paraId="1D281D1A">
      <w:pPr>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hint="eastAsia" w:asciiTheme="minorEastAsia" w:hAnsiTheme="minorEastAsia" w:eastAsiaTheme="minorEastAsia" w:cstheme="minorEastAsia"/>
          <w:sz w:val="24"/>
          <w:szCs w:val="24"/>
          <w:highlight w:val="none"/>
        </w:rPr>
      </w:pPr>
      <w:bookmarkStart w:id="17" w:name="_Toc424213011"/>
    </w:p>
    <w:p w14:paraId="619DEFC8">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第二节  货物要求</w:t>
      </w:r>
      <w:bookmarkEnd w:id="13"/>
      <w:bookmarkEnd w:id="14"/>
      <w:bookmarkEnd w:id="15"/>
      <w:bookmarkEnd w:id="16"/>
      <w:bookmarkEnd w:id="17"/>
    </w:p>
    <w:p w14:paraId="2F7347A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18" w:name="_Toc406671089"/>
      <w:bookmarkStart w:id="19" w:name="_Toc406670718"/>
      <w:r>
        <w:rPr>
          <w:rFonts w:hint="eastAsia" w:asciiTheme="minorEastAsia" w:hAnsiTheme="minorEastAsia" w:eastAsiaTheme="minorEastAsia" w:cstheme="minorEastAsia"/>
          <w:sz w:val="24"/>
          <w:szCs w:val="24"/>
          <w:highlight w:val="none"/>
        </w:rPr>
        <w:t>一、货物范围</w:t>
      </w:r>
      <w:bookmarkEnd w:id="18"/>
      <w:bookmarkEnd w:id="19"/>
    </w:p>
    <w:p w14:paraId="0321F29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bookmarkStart w:id="20" w:name="_Toc406670719"/>
      <w:bookmarkStart w:id="21" w:name="_Toc406671090"/>
      <w:r>
        <w:rPr>
          <w:rFonts w:hint="eastAsia" w:asciiTheme="minorEastAsia" w:hAnsiTheme="minorEastAsia" w:eastAsiaTheme="minorEastAsia" w:cstheme="minorEastAsia"/>
          <w:sz w:val="24"/>
          <w:szCs w:val="24"/>
          <w:highlight w:val="none"/>
        </w:rPr>
        <w:t>本项目采购的货物来源范围要求为本国合法生产商、经销商提供的</w:t>
      </w:r>
      <w:r>
        <w:rPr>
          <w:rFonts w:hint="eastAsia" w:asciiTheme="minorEastAsia" w:hAnsiTheme="minorEastAsia" w:cstheme="minorEastAsia"/>
          <w:sz w:val="24"/>
          <w:szCs w:val="24"/>
          <w:highlight w:val="none"/>
          <w:lang w:val="en-US" w:eastAsia="zh-CN"/>
        </w:rPr>
        <w:t>货物。</w:t>
      </w:r>
    </w:p>
    <w:p w14:paraId="008D2DE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二、货物须满足的规范、标准</w:t>
      </w:r>
      <w:bookmarkEnd w:id="20"/>
      <w:bookmarkEnd w:id="21"/>
    </w:p>
    <w:p w14:paraId="49B955A7">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本项目执行</w:t>
      </w:r>
      <w:r>
        <w:rPr>
          <w:rFonts w:hint="eastAsia" w:asciiTheme="minorEastAsia" w:hAnsiTheme="minorEastAsia" w:cstheme="minorEastAsia"/>
          <w:sz w:val="24"/>
          <w:szCs w:val="24"/>
          <w:highlight w:val="none"/>
          <w:lang w:val="en-US" w:eastAsia="zh-CN"/>
        </w:rPr>
        <w:t>国家相关</w:t>
      </w:r>
      <w:r>
        <w:rPr>
          <w:rFonts w:hint="eastAsia" w:asciiTheme="minorEastAsia" w:hAnsiTheme="minorEastAsia" w:eastAsiaTheme="minorEastAsia" w:cstheme="minorEastAsia"/>
          <w:sz w:val="24"/>
          <w:szCs w:val="24"/>
          <w:highlight w:val="none"/>
        </w:rPr>
        <w:t>标准</w:t>
      </w:r>
      <w:r>
        <w:rPr>
          <w:rFonts w:hint="eastAsia" w:asciiTheme="minorEastAsia" w:hAnsiTheme="minorEastAsia" w:cstheme="minorEastAsia"/>
          <w:sz w:val="24"/>
          <w:szCs w:val="24"/>
          <w:highlight w:val="none"/>
          <w:lang w:val="en-US" w:eastAsia="zh-CN"/>
        </w:rPr>
        <w:t>及采购文件要求。</w:t>
      </w:r>
    </w:p>
    <w:p w14:paraId="0D03DCDD">
      <w:pPr>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rFonts w:hint="eastAsia" w:asciiTheme="minorEastAsia" w:hAnsiTheme="minorEastAsia" w:eastAsiaTheme="minorEastAsia" w:cstheme="minorEastAsia"/>
          <w:sz w:val="24"/>
          <w:szCs w:val="24"/>
          <w:highlight w:val="none"/>
        </w:rPr>
      </w:pPr>
      <w:bookmarkStart w:id="22" w:name="_Toc406671679"/>
      <w:bookmarkStart w:id="23" w:name="_Toc406670720"/>
      <w:bookmarkStart w:id="24" w:name="_Toc424213012"/>
      <w:bookmarkStart w:id="25" w:name="_Toc406671091"/>
      <w:bookmarkStart w:id="26" w:name="_Toc406672384"/>
    </w:p>
    <w:p w14:paraId="35E59D80">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54851346">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第三节  供应商资格条件</w:t>
      </w:r>
      <w:bookmarkEnd w:id="22"/>
      <w:bookmarkEnd w:id="23"/>
      <w:bookmarkEnd w:id="24"/>
      <w:bookmarkEnd w:id="25"/>
      <w:bookmarkEnd w:id="26"/>
    </w:p>
    <w:p w14:paraId="7387BA76">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本项目供应商资格条件要求如下：</w:t>
      </w:r>
    </w:p>
    <w:p w14:paraId="2FA1CA23">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一、供应商属于企业法人、其他组织或自然人</w:t>
      </w:r>
    </w:p>
    <w:p w14:paraId="4273E82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（一）符合政府采购法第二十二条规定，提供政府采购法实施条例第十七条规定资料。</w:t>
      </w:r>
    </w:p>
    <w:p w14:paraId="192FF7E4">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1.具有独立承担民事责任的能力：提供法人或其他组织的营业执照等证明文件，或自然人身份证明；</w:t>
      </w:r>
    </w:p>
    <w:p w14:paraId="29BD46B6">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p w14:paraId="0C981D7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具体要求：供应商是法人的，应提供2023年或2024年度经审计的财务报告或提供投标截止时间前3个月基本开户银行出具的资信证明。部分其他组织和自然人，没有经审计的财务报告，可以提供银行出具的资信证明</w:t>
      </w:r>
      <w:r>
        <w:rPr>
          <w:rFonts w:hint="eastAsia" w:asciiTheme="minorEastAsia" w:hAnsiTheme="minorEastAsia" w:cstheme="minorEastAsia"/>
          <w:sz w:val="24"/>
          <w:szCs w:val="24"/>
          <w:highlight w:val="none"/>
          <w:lang w:eastAsia="zh-CN"/>
        </w:rPr>
        <w:t>；</w:t>
      </w:r>
    </w:p>
    <w:p w14:paraId="6F7DF84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14:paraId="1B6177EE">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具体要求：提供具备履行合同所必需的设备和专业技术能力的证明材料或承诺函（格式自拟）；</w:t>
      </w:r>
    </w:p>
    <w:p w14:paraId="138DAA34">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4.具有依法缴纳税收和社会保障资金的良好记录：</w:t>
      </w:r>
    </w:p>
    <w:p w14:paraId="7C5CE201">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具体要求：提供2025年1月（含1月）至今任意三个月依法缴纳税收和社会保障资金的有效证明材料（不需缴纳税收的应提供相关证明材料）；</w:t>
      </w:r>
    </w:p>
    <w:p w14:paraId="0A9818C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5.参加本次政府采购活动前三年内，在经营活动中没有</w:t>
      </w:r>
      <w:r>
        <w:rPr>
          <w:rFonts w:hint="eastAsia" w:asciiTheme="minorEastAsia" w:hAnsiTheme="minorEastAsia" w:cstheme="minorEastAsia"/>
          <w:sz w:val="24"/>
          <w:szCs w:val="24"/>
          <w:highlight w:val="none"/>
          <w:lang w:val="en-US" w:eastAsia="zh-CN"/>
        </w:rPr>
        <w:t>重大</w:t>
      </w:r>
      <w:r>
        <w:rPr>
          <w:rFonts w:hint="eastAsia" w:asciiTheme="minorEastAsia" w:hAnsiTheme="minorEastAsia" w:eastAsiaTheme="minorEastAsia" w:cstheme="minorEastAsia"/>
          <w:sz w:val="24"/>
          <w:szCs w:val="24"/>
          <w:highlight w:val="none"/>
        </w:rPr>
        <w:t>违法违规记录：</w:t>
      </w:r>
    </w:p>
    <w:p w14:paraId="7791E125">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提供参加政府采购活动前3年内在经营活动中没有重大违法记录的书面声明；</w:t>
      </w:r>
    </w:p>
    <w:p w14:paraId="077C2E0B">
      <w:pPr>
        <w:pageBreakBefore w:val="0"/>
        <w:widowControl w:val="0"/>
        <w:numPr>
          <w:ilvl w:val="0"/>
          <w:numId w:val="2"/>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法律、行政法规规定的其他条件：</w:t>
      </w:r>
    </w:p>
    <w:p w14:paraId="071AE451">
      <w:pPr>
        <w:pageBreakBefore w:val="0"/>
        <w:widowControl w:val="0"/>
        <w:tabs>
          <w:tab w:val="left" w:pos="312"/>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6AB489A7">
      <w:pPr>
        <w:pageBreakBefore w:val="0"/>
        <w:widowControl w:val="0"/>
        <w:tabs>
          <w:tab w:val="left" w:pos="312"/>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（2）根据《省发展改革委 省法院 省公共资源交易中心关于推进全省公共资源交易领域对法院失信被执行人实施信用联合惩戒的通知》黔发改财金</w:t>
      </w:r>
      <w:r>
        <w:rPr>
          <w:rFonts w:hint="eastAsia" w:asciiTheme="minorEastAsia" w:hAnsiTheme="minorEastAsia" w:cstheme="minorEastAsia"/>
          <w:color w:val="auto"/>
          <w:sz w:val="24"/>
          <w:szCs w:val="24"/>
          <w:highlight w:val="none"/>
          <w:lang w:eastAsia="zh-CN"/>
        </w:rPr>
        <w:t>〔2020〕421号</w:t>
      </w:r>
      <w:r>
        <w:rPr>
          <w:rFonts w:hint="eastAsia" w:asciiTheme="minorEastAsia" w:hAnsiTheme="minorEastAsia" w:eastAsiaTheme="minorEastAsia" w:cstheme="minorEastAsia"/>
          <w:color w:val="auto"/>
          <w:sz w:val="24"/>
          <w:szCs w:val="24"/>
          <w:highlight w:val="none"/>
        </w:rPr>
        <w:t>文件要求，采购人或代理机构在递交投标文件截止时间后现场根据贵州信用联合惩戒平台反馈信息，查询供应商是否属于法院失信被执行人，如被列入取消其投标资格。</w:t>
      </w:r>
    </w:p>
    <w:p w14:paraId="3CDC27A1">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（二）本项目所需特殊行业资质或要求</w:t>
      </w:r>
    </w:p>
    <w:p w14:paraId="7EAE030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供应商需提供《食品经营许可证》或《食品生产许可证》复印件或扫描件加盖供应商公章。</w:t>
      </w:r>
    </w:p>
    <w:p w14:paraId="79C5E852">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val="en-US" w:eastAsia="zh-CN"/>
        </w:rPr>
        <w:t>中小企业审查</w:t>
      </w:r>
    </w:p>
    <w:p w14:paraId="0D7A3F7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w:t>
      </w:r>
      <w:r>
        <w:rPr>
          <w:rFonts w:hint="eastAsia" w:asciiTheme="minorEastAsia" w:hAnsiTheme="minorEastAsia" w:cstheme="minorEastAsia"/>
          <w:b/>
          <w:bCs/>
          <w:sz w:val="24"/>
          <w:szCs w:val="24"/>
          <w:highlight w:val="none"/>
          <w:u w:val="single"/>
          <w:lang w:val="en-US" w:eastAsia="zh-CN"/>
        </w:rPr>
        <w:t xml:space="preserve"> 专门 </w:t>
      </w:r>
      <w:r>
        <w:rPr>
          <w:rFonts w:hint="eastAsia" w:asciiTheme="minorEastAsia" w:hAnsiTheme="minorEastAsia" w:eastAsiaTheme="minorEastAsia" w:cstheme="minorEastAsia"/>
          <w:sz w:val="24"/>
          <w:szCs w:val="24"/>
          <w:highlight w:val="none"/>
        </w:rPr>
        <w:t>面向</w:t>
      </w:r>
      <w:r>
        <w:rPr>
          <w:rFonts w:hint="eastAsia" w:asciiTheme="minorEastAsia" w:hAnsiTheme="minorEastAsia" w:cstheme="minorEastAsia"/>
          <w:sz w:val="24"/>
          <w:szCs w:val="24"/>
          <w:highlight w:val="none"/>
          <w:lang w:val="en-US" w:eastAsia="zh-CN"/>
        </w:rPr>
        <w:t>小微</w:t>
      </w:r>
      <w:r>
        <w:rPr>
          <w:rFonts w:hint="eastAsia" w:asciiTheme="minorEastAsia" w:hAnsiTheme="minorEastAsia" w:eastAsiaTheme="minorEastAsia" w:cstheme="minorEastAsia"/>
          <w:sz w:val="24"/>
          <w:szCs w:val="24"/>
          <w:highlight w:val="none"/>
        </w:rPr>
        <w:t>企业采购。监狱企业和残疾人福利性单位视同小型、微型企业，依据本项目的行业划型标准提供《中小企业声明函》或《残疾人福利性单位声明函》或省级以上监狱管理局、戒毒管理局(含新疆生产建设兵团)出具的证明其属于监狱企业的文件。</w:t>
      </w:r>
    </w:p>
    <w:p w14:paraId="6B58348F">
      <w:pPr>
        <w:pageBreakBefore w:val="0"/>
        <w:widowControl w:val="0"/>
        <w:numPr>
          <w:ilvl w:val="0"/>
          <w:numId w:val="3"/>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依照工业和信息化部、国家统计局、国家发展和改革委员会、财政部联合下发的《关于印发中小企业划型标准规定的通知》工信部联企业</w:t>
      </w:r>
      <w:r>
        <w:rPr>
          <w:rFonts w:hint="eastAsia" w:asciiTheme="minorEastAsia" w:hAnsiTheme="minorEastAsia" w:cstheme="minorEastAsia"/>
          <w:sz w:val="24"/>
          <w:szCs w:val="24"/>
          <w:highlight w:val="none"/>
          <w:lang w:eastAsia="zh-CN"/>
        </w:rPr>
        <w:t>〔2011〕300号</w:t>
      </w:r>
      <w:r>
        <w:rPr>
          <w:rFonts w:hint="eastAsia" w:asciiTheme="minorEastAsia" w:hAnsiTheme="minorEastAsia" w:eastAsiaTheme="minorEastAsia" w:cstheme="minorEastAsia"/>
          <w:sz w:val="24"/>
          <w:szCs w:val="24"/>
          <w:highlight w:val="none"/>
          <w:lang w:eastAsia="zh-CN"/>
        </w:rPr>
        <w:t>。本项目所属行业为</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cstheme="minorEastAsia"/>
          <w:b/>
          <w:bCs/>
          <w:sz w:val="24"/>
          <w:szCs w:val="24"/>
          <w:highlight w:val="none"/>
          <w:u w:val="none"/>
          <w:lang w:val="en-US" w:eastAsia="zh-CN"/>
        </w:rPr>
        <w:t>批发业</w:t>
      </w:r>
      <w:r>
        <w:rPr>
          <w:rFonts w:hint="eastAsia" w:asciiTheme="minorEastAsia" w:hAnsiTheme="minorEastAsia" w:eastAsiaTheme="minorEastAsia" w:cstheme="minorEastAsia"/>
          <w:sz w:val="24"/>
          <w:szCs w:val="24"/>
          <w:highlight w:val="none"/>
          <w:lang w:eastAsia="zh-CN"/>
        </w:rPr>
        <w:t>。</w:t>
      </w:r>
    </w:p>
    <w:p w14:paraId="7C98C1B0">
      <w:pPr>
        <w:pageBreakBefore w:val="0"/>
        <w:widowControl w:val="0"/>
        <w:numPr>
          <w:ilvl w:val="0"/>
          <w:numId w:val="3"/>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w:t>
      </w:r>
      <w:r>
        <w:rPr>
          <w:rFonts w:hint="eastAsia" w:asciiTheme="minorEastAsia" w:hAnsiTheme="minorEastAsia" w:eastAsiaTheme="minorEastAsia" w:cstheme="minorEastAsia"/>
          <w:sz w:val="24"/>
          <w:szCs w:val="24"/>
          <w:highlight w:val="none"/>
          <w:u w:val="single"/>
        </w:rPr>
        <w:t xml:space="preserve">  不接受  </w:t>
      </w:r>
      <w:r>
        <w:rPr>
          <w:rFonts w:hint="eastAsia" w:asciiTheme="minorEastAsia" w:hAnsiTheme="minorEastAsia" w:eastAsiaTheme="minorEastAsia" w:cstheme="minorEastAsia"/>
          <w:sz w:val="24"/>
          <w:szCs w:val="24"/>
          <w:highlight w:val="none"/>
        </w:rPr>
        <w:t>联合体投标</w:t>
      </w:r>
      <w:r>
        <w:rPr>
          <w:rFonts w:hint="eastAsia" w:asciiTheme="minorEastAsia" w:hAnsiTheme="minorEastAsia" w:cstheme="minorEastAsia"/>
          <w:sz w:val="24"/>
          <w:szCs w:val="24"/>
          <w:highlight w:val="none"/>
          <w:lang w:eastAsia="zh-CN"/>
        </w:rPr>
        <w:t>。</w:t>
      </w:r>
    </w:p>
    <w:p w14:paraId="338904CE">
      <w:pPr>
        <w:jc w:val="left"/>
        <w:outlineLvl w:val="9"/>
        <w:rPr>
          <w:rFonts w:ascii="宋体" w:hAnsi="宋体"/>
          <w:color w:val="auto"/>
          <w:sz w:val="32"/>
          <w:szCs w:val="24"/>
          <w:highlight w:val="none"/>
        </w:rPr>
      </w:pPr>
    </w:p>
    <w:p w14:paraId="5B94DC52">
      <w:pPr>
        <w:rPr>
          <w:rFonts w:ascii="宋体" w:hAnsi="宋体"/>
          <w:color w:val="auto"/>
          <w:sz w:val="32"/>
          <w:szCs w:val="24"/>
          <w:highlight w:val="none"/>
        </w:rPr>
      </w:pPr>
      <w:r>
        <w:rPr>
          <w:rFonts w:ascii="宋体" w:hAnsi="宋体"/>
          <w:color w:val="auto"/>
          <w:sz w:val="32"/>
          <w:szCs w:val="24"/>
          <w:highlight w:val="none"/>
        </w:rPr>
        <w:br w:type="page"/>
      </w:r>
    </w:p>
    <w:p w14:paraId="78E704BA">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color w:val="auto"/>
          <w:sz w:val="32"/>
          <w:szCs w:val="24"/>
          <w:highlight w:val="none"/>
        </w:rPr>
      </w:pPr>
      <w:r>
        <w:rPr>
          <w:rFonts w:ascii="宋体" w:hAnsi="宋体"/>
          <w:color w:val="auto"/>
          <w:sz w:val="32"/>
          <w:szCs w:val="24"/>
          <w:highlight w:val="none"/>
        </w:rPr>
        <w:t>第</w:t>
      </w:r>
      <w:r>
        <w:rPr>
          <w:rFonts w:hint="eastAsia" w:ascii="宋体" w:hAnsi="宋体"/>
          <w:color w:val="auto"/>
          <w:sz w:val="32"/>
          <w:szCs w:val="24"/>
          <w:highlight w:val="none"/>
          <w:lang w:val="en-US" w:eastAsia="zh-CN"/>
        </w:rPr>
        <w:t>三</w:t>
      </w:r>
      <w:r>
        <w:rPr>
          <w:rFonts w:ascii="宋体" w:hAnsi="宋体"/>
          <w:color w:val="auto"/>
          <w:sz w:val="32"/>
          <w:szCs w:val="24"/>
          <w:highlight w:val="none"/>
        </w:rPr>
        <w:t>章</w:t>
      </w:r>
      <w:r>
        <w:rPr>
          <w:rFonts w:hint="eastAsia" w:ascii="宋体" w:hAnsi="宋体"/>
          <w:color w:val="auto"/>
          <w:sz w:val="32"/>
          <w:szCs w:val="24"/>
          <w:highlight w:val="none"/>
        </w:rPr>
        <w:t xml:space="preserve"> </w:t>
      </w:r>
      <w:r>
        <w:rPr>
          <w:rFonts w:ascii="宋体" w:hAnsi="宋体"/>
          <w:color w:val="auto"/>
          <w:sz w:val="32"/>
          <w:szCs w:val="24"/>
          <w:highlight w:val="none"/>
        </w:rPr>
        <w:t xml:space="preserve"> </w:t>
      </w:r>
      <w:r>
        <w:rPr>
          <w:rFonts w:hint="eastAsia" w:ascii="宋体" w:hAnsi="宋体"/>
          <w:color w:val="auto"/>
          <w:sz w:val="32"/>
          <w:szCs w:val="24"/>
          <w:highlight w:val="none"/>
        </w:rPr>
        <w:t>采购清单、技术参数及商务要求</w:t>
      </w:r>
    </w:p>
    <w:p w14:paraId="6F01705E">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bookmarkStart w:id="27" w:name="_Toc424213014"/>
      <w:bookmarkStart w:id="28" w:name="_Toc406672386"/>
      <w:bookmarkStart w:id="29" w:name="_Toc406671093"/>
      <w:bookmarkStart w:id="30" w:name="_Toc406671681"/>
      <w:bookmarkStart w:id="31" w:name="_Toc406670722"/>
      <w:r>
        <w:rPr>
          <w:rFonts w:hint="eastAsia" w:asciiTheme="minorEastAsia" w:hAnsiTheme="minorEastAsia" w:eastAsiaTheme="minorEastAsia" w:cstheme="minorEastAsia"/>
          <w:sz w:val="24"/>
          <w:szCs w:val="24"/>
          <w:highlight w:val="none"/>
        </w:rPr>
        <w:t>第一节 采购清单及技术参数</w:t>
      </w:r>
      <w:bookmarkEnd w:id="27"/>
      <w:bookmarkEnd w:id="28"/>
      <w:bookmarkEnd w:id="29"/>
      <w:bookmarkEnd w:id="30"/>
      <w:bookmarkEnd w:id="31"/>
    </w:p>
    <w:tbl>
      <w:tblPr>
        <w:tblStyle w:val="19"/>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37"/>
        <w:gridCol w:w="870"/>
        <w:gridCol w:w="906"/>
        <w:gridCol w:w="3634"/>
        <w:gridCol w:w="2700"/>
      </w:tblGrid>
      <w:tr w14:paraId="5B69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64" w:type="dxa"/>
            <w:vAlign w:val="center"/>
          </w:tcPr>
          <w:p w14:paraId="25BF1680">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937" w:type="dxa"/>
            <w:vAlign w:val="center"/>
          </w:tcPr>
          <w:p w14:paraId="727C30AB">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采购货物名称</w:t>
            </w:r>
          </w:p>
        </w:tc>
        <w:tc>
          <w:tcPr>
            <w:tcW w:w="870" w:type="dxa"/>
            <w:vAlign w:val="center"/>
          </w:tcPr>
          <w:p w14:paraId="35F5495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906" w:type="dxa"/>
            <w:vAlign w:val="center"/>
          </w:tcPr>
          <w:p w14:paraId="0703F927">
            <w:pPr>
              <w:jc w:val="center"/>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年预估需求</w:t>
            </w:r>
            <w:r>
              <w:rPr>
                <w:rFonts w:hint="eastAsia" w:asciiTheme="minorEastAsia" w:hAnsiTheme="minorEastAsia" w:eastAsiaTheme="minorEastAsia" w:cstheme="minorEastAsia"/>
                <w:sz w:val="24"/>
                <w:highlight w:val="none"/>
              </w:rPr>
              <w:t>数量</w:t>
            </w:r>
          </w:p>
        </w:tc>
        <w:tc>
          <w:tcPr>
            <w:tcW w:w="3634" w:type="dxa"/>
            <w:vAlign w:val="center"/>
          </w:tcPr>
          <w:p w14:paraId="378724D7">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规格、技术参数</w:t>
            </w:r>
          </w:p>
        </w:tc>
        <w:tc>
          <w:tcPr>
            <w:tcW w:w="2700" w:type="dxa"/>
            <w:vAlign w:val="center"/>
          </w:tcPr>
          <w:p w14:paraId="22E4459F">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14:paraId="0713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Align w:val="center"/>
          </w:tcPr>
          <w:p w14:paraId="3789E5EF">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937" w:type="dxa"/>
            <w:vAlign w:val="center"/>
          </w:tcPr>
          <w:p w14:paraId="191E49AC">
            <w:pPr>
              <w:ind w:left="60"/>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大米</w:t>
            </w:r>
          </w:p>
        </w:tc>
        <w:tc>
          <w:tcPr>
            <w:tcW w:w="870" w:type="dxa"/>
            <w:vAlign w:val="center"/>
          </w:tcPr>
          <w:p w14:paraId="0443B8C4">
            <w:pPr>
              <w:ind w:left="60"/>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公斤</w:t>
            </w:r>
          </w:p>
        </w:tc>
        <w:tc>
          <w:tcPr>
            <w:tcW w:w="906" w:type="dxa"/>
            <w:vAlign w:val="center"/>
          </w:tcPr>
          <w:p w14:paraId="770613DB">
            <w:pPr>
              <w:ind w:left="60"/>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约45万</w:t>
            </w:r>
          </w:p>
        </w:tc>
        <w:tc>
          <w:tcPr>
            <w:tcW w:w="3634" w:type="dxa"/>
            <w:vAlign w:val="center"/>
          </w:tcPr>
          <w:p w14:paraId="16B20CEC">
            <w:pP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符合</w:t>
            </w:r>
            <w:r>
              <w:rPr>
                <w:rFonts w:hint="default" w:asciiTheme="minorEastAsia" w:hAnsiTheme="minorEastAsia" w:eastAsiaTheme="minorEastAsia" w:cstheme="minorEastAsia"/>
                <w:sz w:val="24"/>
                <w:highlight w:val="none"/>
                <w:lang w:val="en-US" w:eastAsia="zh-CN"/>
              </w:rPr>
              <w:t>GB/T 1354-2018</w:t>
            </w:r>
            <w:r>
              <w:rPr>
                <w:rFonts w:hint="eastAsia" w:asciiTheme="minorEastAsia" w:hAnsiTheme="minorEastAsia" w:cstheme="minorEastAsia"/>
                <w:sz w:val="24"/>
                <w:highlight w:val="none"/>
                <w:lang w:val="en-US" w:eastAsia="zh-CN"/>
              </w:rPr>
              <w:t>《大米》国家标准，同时须满足食品安全国家标准，二级及以上等级，</w:t>
            </w:r>
            <w:r>
              <w:rPr>
                <w:rFonts w:hint="default" w:asciiTheme="minorEastAsia" w:hAnsiTheme="minorEastAsia" w:cstheme="minorEastAsia"/>
                <w:sz w:val="24"/>
                <w:highlight w:val="none"/>
                <w:lang w:val="en-US" w:eastAsia="zh-CN"/>
              </w:rPr>
              <w:t>加工精度</w:t>
            </w:r>
            <w:r>
              <w:rPr>
                <w:rFonts w:hint="eastAsia" w:asciiTheme="minorEastAsia" w:hAnsiTheme="minorEastAsia" w:cstheme="minorEastAsia"/>
                <w:sz w:val="24"/>
                <w:highlight w:val="none"/>
                <w:lang w:val="en-US" w:eastAsia="zh-CN"/>
              </w:rPr>
              <w:t>精碾,无霉变、变质等现象，原材料储存时间不得超过2年。无异常</w:t>
            </w:r>
            <w:r>
              <w:rPr>
                <w:rFonts w:hint="default" w:asciiTheme="minorEastAsia" w:hAnsiTheme="minorEastAsia" w:cstheme="minorEastAsia"/>
                <w:sz w:val="24"/>
                <w:highlight w:val="none"/>
                <w:lang w:val="en-US" w:eastAsia="zh-CN"/>
              </w:rPr>
              <w:t>色泽</w:t>
            </w:r>
            <w:r>
              <w:rPr>
                <w:rFonts w:hint="eastAsia" w:asciiTheme="minorEastAsia" w:hAnsiTheme="minorEastAsia" w:cstheme="minorEastAsia"/>
                <w:sz w:val="24"/>
                <w:highlight w:val="none"/>
                <w:lang w:val="en-US" w:eastAsia="zh-CN"/>
              </w:rPr>
              <w:t>或</w:t>
            </w:r>
            <w:r>
              <w:rPr>
                <w:rFonts w:hint="default" w:asciiTheme="minorEastAsia" w:hAnsiTheme="minorEastAsia" w:cstheme="minorEastAsia"/>
                <w:sz w:val="24"/>
                <w:highlight w:val="none"/>
                <w:lang w:val="en-US" w:eastAsia="zh-CN"/>
              </w:rPr>
              <w:t>气味</w:t>
            </w:r>
            <w:r>
              <w:rPr>
                <w:rFonts w:hint="eastAsia" w:asciiTheme="minorEastAsia" w:hAnsiTheme="minorEastAsia" w:cstheme="minorEastAsia"/>
                <w:sz w:val="24"/>
                <w:highlight w:val="none"/>
                <w:lang w:val="en-US" w:eastAsia="zh-CN"/>
              </w:rPr>
              <w:t>。</w:t>
            </w:r>
          </w:p>
          <w:p w14:paraId="4467B8E9">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碎米总量</w:t>
            </w:r>
            <w:r>
              <w:rPr>
                <w:rFonts w:hint="eastAsia" w:asciiTheme="minorEastAsia" w:hAnsiTheme="minorEastAsia" w:cstheme="minorEastAsia"/>
                <w:sz w:val="24"/>
                <w:highlight w:val="none"/>
                <w:lang w:val="en-US" w:eastAsia="zh-CN"/>
              </w:rPr>
              <w:t>≤15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r>
              <w:rPr>
                <w:rFonts w:hint="default" w:asciiTheme="minorEastAsia" w:hAnsiTheme="minorEastAsia" w:cstheme="minorEastAsia"/>
                <w:sz w:val="24"/>
                <w:highlight w:val="none"/>
                <w:lang w:val="en-US" w:eastAsia="zh-CN"/>
              </w:rPr>
              <w:t>其中小碎米含量</w:t>
            </w:r>
            <w:r>
              <w:rPr>
                <w:rFonts w:hint="eastAsia" w:asciiTheme="minorEastAsia" w:hAnsiTheme="minorEastAsia" w:cstheme="minorEastAsia"/>
                <w:sz w:val="24"/>
                <w:highlight w:val="none"/>
                <w:lang w:val="en-US" w:eastAsia="zh-CN"/>
              </w:rPr>
              <w:t>≤1.5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4077612C">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不完善粒含量</w:t>
            </w:r>
            <w:r>
              <w:rPr>
                <w:rFonts w:hint="eastAsia" w:asciiTheme="minorEastAsia" w:hAnsiTheme="minorEastAsia" w:cstheme="minorEastAsia"/>
                <w:sz w:val="24"/>
                <w:highlight w:val="none"/>
                <w:lang w:val="en-US" w:eastAsia="zh-CN"/>
              </w:rPr>
              <w:t>≤4</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4B975905">
            <w:pPr>
              <w:numPr>
                <w:ilvl w:val="0"/>
                <w:numId w:val="4"/>
              </w:numPr>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水分含量≤15.5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57FF5E79">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杂质总量</w:t>
            </w:r>
            <w:r>
              <w:rPr>
                <w:rFonts w:hint="eastAsia" w:asciiTheme="minorEastAsia" w:hAnsiTheme="minorEastAsia" w:cstheme="minorEastAsia"/>
                <w:sz w:val="24"/>
                <w:highlight w:val="none"/>
                <w:lang w:val="en-US" w:eastAsia="zh-CN"/>
              </w:rPr>
              <w:t>≤0.25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r>
              <w:rPr>
                <w:rFonts w:hint="default" w:asciiTheme="minorEastAsia" w:hAnsiTheme="minorEastAsia" w:cstheme="minorEastAsia"/>
                <w:sz w:val="24"/>
                <w:highlight w:val="none"/>
                <w:lang w:val="en-US" w:eastAsia="zh-CN"/>
              </w:rPr>
              <w:t>其中无机杂质含量</w:t>
            </w:r>
            <w:r>
              <w:rPr>
                <w:rFonts w:hint="eastAsia" w:asciiTheme="minorEastAsia" w:hAnsiTheme="minorEastAsia" w:cstheme="minorEastAsia"/>
                <w:sz w:val="24"/>
                <w:highlight w:val="none"/>
                <w:lang w:val="en-US" w:eastAsia="zh-CN"/>
              </w:rPr>
              <w:t>≤0.02</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7764AA3D">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黄粒米含量</w:t>
            </w:r>
            <w:r>
              <w:rPr>
                <w:rFonts w:hint="eastAsia" w:asciiTheme="minorEastAsia" w:hAnsiTheme="minorEastAsia" w:cstheme="minorEastAsia"/>
                <w:sz w:val="24"/>
                <w:highlight w:val="none"/>
                <w:lang w:val="en-US" w:eastAsia="zh-CN"/>
              </w:rPr>
              <w:t>≤1</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5DE82818">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互混率</w:t>
            </w:r>
            <w:r>
              <w:rPr>
                <w:rFonts w:hint="eastAsia" w:asciiTheme="minorEastAsia" w:hAnsiTheme="minorEastAsia" w:cstheme="minorEastAsia"/>
                <w:sz w:val="24"/>
                <w:highlight w:val="none"/>
                <w:lang w:val="en-US" w:eastAsia="zh-CN"/>
              </w:rPr>
              <w:t>≤5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386603E0">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总汞(以Hg计)≤0.02mg/kg；</w:t>
            </w:r>
          </w:p>
          <w:p w14:paraId="3DDC08DB">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无机砷(以As计)≤0.2mg/kg；</w:t>
            </w:r>
          </w:p>
          <w:p w14:paraId="7CF87A1D">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铅(以Pb计)≤0.2mg/kg；</w:t>
            </w:r>
          </w:p>
          <w:p w14:paraId="79A4E2B9">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镉(以Cd计)≤0.2mg/kg；</w:t>
            </w:r>
          </w:p>
          <w:p w14:paraId="5BC4DCB1">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黄曲霉毒素B1≤10μg/kg；</w:t>
            </w:r>
          </w:p>
          <w:p w14:paraId="60871F45">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六六六≤0.05mg/kg；</w:t>
            </w:r>
          </w:p>
          <w:p w14:paraId="684FA974">
            <w:pPr>
              <w:numPr>
                <w:ilvl w:val="0"/>
                <w:numId w:val="4"/>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滴滴涕≤0.05mg/kg。</w:t>
            </w:r>
          </w:p>
        </w:tc>
        <w:tc>
          <w:tcPr>
            <w:tcW w:w="2700" w:type="dxa"/>
            <w:vAlign w:val="center"/>
          </w:tcPr>
          <w:p w14:paraId="5B3830F2">
            <w:pPr>
              <w:ind w:left="6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1、包装标准:大米用塑料编织袋包装，每袋净重25或50公斤,符合保质、保量运输安全及卫生的要求，无污染、无破损。注明生产日期、SC标识、厂址等符合国家相关产品包装的要求。</w:t>
            </w:r>
          </w:p>
          <w:p w14:paraId="79D910CE">
            <w:pPr>
              <w:ind w:left="6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2、大米每一批次都要提供质检报告,并由采购方随机抽样至有资质的检验机构检验,若检验不合格,除不付货款外,另扣除履约保证金的四分之一作为采购方赔偿金,无质量问题,合同期满后,履约保证金无息退还。</w:t>
            </w:r>
          </w:p>
          <w:p w14:paraId="7A91742E">
            <w:pPr>
              <w:ind w:left="60"/>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3、每批次到货货物的剩余质保期不得小于货物总质保期的50%。</w:t>
            </w:r>
          </w:p>
        </w:tc>
      </w:tr>
      <w:tr w14:paraId="7C0C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4" w:type="dxa"/>
            <w:vAlign w:val="center"/>
          </w:tcPr>
          <w:p w14:paraId="306C7BBF">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937" w:type="dxa"/>
            <w:vAlign w:val="center"/>
          </w:tcPr>
          <w:p w14:paraId="6B48668F">
            <w:pPr>
              <w:ind w:left="60"/>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面粉</w:t>
            </w:r>
          </w:p>
        </w:tc>
        <w:tc>
          <w:tcPr>
            <w:tcW w:w="870" w:type="dxa"/>
            <w:vAlign w:val="center"/>
          </w:tcPr>
          <w:p w14:paraId="6E81C25F">
            <w:pPr>
              <w:ind w:left="60"/>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公斤</w:t>
            </w:r>
          </w:p>
        </w:tc>
        <w:tc>
          <w:tcPr>
            <w:tcW w:w="906" w:type="dxa"/>
            <w:vAlign w:val="center"/>
          </w:tcPr>
          <w:p w14:paraId="3A554A3F">
            <w:pPr>
              <w:ind w:left="60"/>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约3.6万</w:t>
            </w:r>
          </w:p>
        </w:tc>
        <w:tc>
          <w:tcPr>
            <w:tcW w:w="3634" w:type="dxa"/>
            <w:vAlign w:val="center"/>
          </w:tcPr>
          <w:p w14:paraId="38E495BA">
            <w:pP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符合</w:t>
            </w:r>
            <w:r>
              <w:rPr>
                <w:rFonts w:hint="eastAsia" w:asciiTheme="minorEastAsia" w:hAnsiTheme="minorEastAsia" w:eastAsiaTheme="minorEastAsia" w:cstheme="minorEastAsia"/>
                <w:sz w:val="24"/>
                <w:highlight w:val="none"/>
              </w:rPr>
              <w:t>GB/T 1355-2021</w:t>
            </w:r>
            <w:r>
              <w:rPr>
                <w:rFonts w:hint="eastAsia" w:asciiTheme="minorEastAsia" w:hAnsiTheme="minorEastAsia" w:cstheme="minorEastAsia"/>
                <w:sz w:val="24"/>
                <w:highlight w:val="none"/>
                <w:lang w:val="en-US" w:eastAsia="zh-CN"/>
              </w:rPr>
              <w:t>《小麦粉》国家标准，同时须满足食品安全国家标准，标准粉，无霉变、变质等现象。</w:t>
            </w:r>
          </w:p>
          <w:p w14:paraId="16AAFBF5">
            <w:pPr>
              <w:numPr>
                <w:ilvl w:val="0"/>
                <w:numId w:val="5"/>
              </w:numPr>
              <w:rPr>
                <w:rFonts w:hint="eastAsia"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灰分含量(以干基计)</w:t>
            </w:r>
            <w:r>
              <w:rPr>
                <w:rFonts w:hint="eastAsia" w:asciiTheme="minorEastAsia" w:hAnsiTheme="minorEastAsia" w:cstheme="minorEastAsia"/>
                <w:sz w:val="24"/>
                <w:highlight w:val="none"/>
                <w:lang w:val="en-US" w:eastAsia="zh-CN"/>
              </w:rPr>
              <w:t>≤1.1</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20CA226F">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脂肪酸值(以湿基,KOH计)</w:t>
            </w:r>
            <w:r>
              <w:rPr>
                <w:rFonts w:hint="eastAsia" w:asciiTheme="minorEastAsia" w:hAnsiTheme="minorEastAsia" w:cstheme="minorEastAsia"/>
                <w:sz w:val="24"/>
                <w:highlight w:val="none"/>
                <w:lang w:val="en-US" w:eastAsia="zh-CN"/>
              </w:rPr>
              <w:t>≤80</w:t>
            </w:r>
            <w:r>
              <w:rPr>
                <w:rFonts w:hint="default" w:asciiTheme="minorEastAsia" w:hAnsiTheme="minorEastAsia" w:cstheme="minorEastAsia"/>
                <w:sz w:val="24"/>
                <w:highlight w:val="none"/>
                <w:lang w:val="en-US" w:eastAsia="zh-CN"/>
              </w:rPr>
              <w:t>(mg/100g)</w:t>
            </w:r>
            <w:r>
              <w:rPr>
                <w:rFonts w:hint="eastAsia" w:asciiTheme="minorEastAsia" w:hAnsiTheme="minorEastAsia" w:cstheme="minorEastAsia"/>
                <w:sz w:val="24"/>
                <w:highlight w:val="none"/>
                <w:lang w:val="en-US" w:eastAsia="zh-CN"/>
              </w:rPr>
              <w:t>；</w:t>
            </w:r>
          </w:p>
          <w:p w14:paraId="2D7A6898">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水分含量</w:t>
            </w:r>
            <w:r>
              <w:rPr>
                <w:rFonts w:hint="eastAsia" w:asciiTheme="minorEastAsia" w:hAnsiTheme="minorEastAsia" w:cstheme="minorEastAsia"/>
                <w:sz w:val="24"/>
                <w:highlight w:val="none"/>
                <w:lang w:val="en-US" w:eastAsia="zh-CN"/>
              </w:rPr>
              <w:t>≤14.5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3467978C">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含砂量</w:t>
            </w:r>
            <w:r>
              <w:rPr>
                <w:rFonts w:hint="eastAsia" w:asciiTheme="minorEastAsia" w:hAnsiTheme="minorEastAsia" w:cstheme="minorEastAsia"/>
                <w:sz w:val="24"/>
                <w:highlight w:val="none"/>
                <w:lang w:val="en-US" w:eastAsia="zh-CN"/>
              </w:rPr>
              <w:t>≤0.02</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2963C550">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磁性金属物</w:t>
            </w:r>
            <w:r>
              <w:rPr>
                <w:rFonts w:hint="eastAsia" w:asciiTheme="minorEastAsia" w:hAnsiTheme="minorEastAsia" w:cstheme="minorEastAsia"/>
                <w:sz w:val="24"/>
                <w:highlight w:val="none"/>
                <w:lang w:val="en-US" w:eastAsia="zh-CN"/>
              </w:rPr>
              <w:t>≤0.003</w:t>
            </w:r>
            <w:r>
              <w:rPr>
                <w:rFonts w:hint="default" w:asciiTheme="minorEastAsia" w:hAnsiTheme="minorEastAsia" w:cstheme="minorEastAsia"/>
                <w:sz w:val="24"/>
                <w:highlight w:val="none"/>
                <w:lang w:val="en-US" w:eastAsia="zh-CN"/>
              </w:rPr>
              <w:t>(g/kg)</w:t>
            </w:r>
            <w:r>
              <w:rPr>
                <w:rFonts w:hint="eastAsia" w:asciiTheme="minorEastAsia" w:hAnsiTheme="minorEastAsia" w:cstheme="minorEastAsia"/>
                <w:sz w:val="24"/>
                <w:highlight w:val="none"/>
                <w:lang w:val="en-US" w:eastAsia="zh-CN"/>
              </w:rPr>
              <w:t>；</w:t>
            </w:r>
          </w:p>
          <w:p w14:paraId="3ACC83F8">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湿面筋含量</w:t>
            </w:r>
            <w:r>
              <w:rPr>
                <w:rFonts w:hint="eastAsia" w:asciiTheme="minorEastAsia" w:hAnsiTheme="minorEastAsia" w:cstheme="minorEastAsia"/>
                <w:sz w:val="24"/>
                <w:highlight w:val="none"/>
                <w:lang w:val="en-US" w:eastAsia="zh-CN"/>
              </w:rPr>
              <w:t>≥22.0</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3F675FEB">
            <w:pPr>
              <w:numPr>
                <w:ilvl w:val="0"/>
                <w:numId w:val="5"/>
              </w:numPr>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无异常</w:t>
            </w:r>
            <w:r>
              <w:rPr>
                <w:rFonts w:hint="default" w:asciiTheme="minorEastAsia" w:hAnsiTheme="minorEastAsia" w:cstheme="minorEastAsia"/>
                <w:sz w:val="24"/>
                <w:highlight w:val="none"/>
                <w:lang w:val="en-US" w:eastAsia="zh-CN"/>
              </w:rPr>
              <w:t>色泽</w:t>
            </w:r>
            <w:r>
              <w:rPr>
                <w:rFonts w:hint="eastAsia" w:asciiTheme="minorEastAsia" w:hAnsiTheme="minorEastAsia" w:cstheme="minorEastAsia"/>
                <w:sz w:val="24"/>
                <w:highlight w:val="none"/>
                <w:lang w:val="en-US" w:eastAsia="zh-CN"/>
              </w:rPr>
              <w:t>或</w:t>
            </w:r>
            <w:r>
              <w:rPr>
                <w:rFonts w:hint="default" w:asciiTheme="minorEastAsia" w:hAnsiTheme="minorEastAsia" w:cstheme="minorEastAsia"/>
                <w:sz w:val="24"/>
                <w:highlight w:val="none"/>
                <w:lang w:val="en-US" w:eastAsia="zh-CN"/>
              </w:rPr>
              <w:t>气味</w:t>
            </w:r>
            <w:r>
              <w:rPr>
                <w:rFonts w:hint="eastAsia" w:asciiTheme="minorEastAsia" w:hAnsiTheme="minorEastAsia" w:cstheme="minorEastAsia"/>
                <w:sz w:val="24"/>
                <w:highlight w:val="none"/>
                <w:lang w:val="en-US" w:eastAsia="zh-CN"/>
              </w:rPr>
              <w:t>；粉状或微粒状，无结块。</w:t>
            </w:r>
          </w:p>
          <w:p w14:paraId="14FE2AE2">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镉(以Cd计)≤0.1mg/kg；</w:t>
            </w:r>
          </w:p>
          <w:p w14:paraId="1229BD8C">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总汞(以Hg计)≤0.02mg/kg；</w:t>
            </w:r>
          </w:p>
          <w:p w14:paraId="6D0C9C2C">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铅(以Pb计)≤0.2mg/kg；</w:t>
            </w:r>
          </w:p>
          <w:p w14:paraId="2320B3AB">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总砷(以As计)≤0.5mg/kg；</w:t>
            </w:r>
          </w:p>
          <w:p w14:paraId="6B259EA3">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黄曲霉毒素B₁≤5.0μg/kg；</w:t>
            </w:r>
          </w:p>
          <w:p w14:paraId="17481D42">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滴滴涕≤0.05mg/kg；</w:t>
            </w:r>
          </w:p>
          <w:p w14:paraId="7FCE9B8C">
            <w:pPr>
              <w:numPr>
                <w:ilvl w:val="0"/>
                <w:numId w:val="5"/>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六六六≤0.05mg/kg；</w:t>
            </w:r>
          </w:p>
          <w:p w14:paraId="4FA76148">
            <w:pPr>
              <w:numPr>
                <w:ilvl w:val="0"/>
                <w:numId w:val="5"/>
              </w:numPr>
              <w:rPr>
                <w:rFonts w:hint="default"/>
                <w:highlight w:val="none"/>
                <w:lang w:val="en-US" w:eastAsia="zh-CN"/>
              </w:rPr>
            </w:pPr>
            <w:r>
              <w:rPr>
                <w:rFonts w:hint="default" w:asciiTheme="minorEastAsia" w:hAnsiTheme="minorEastAsia" w:cstheme="minorEastAsia"/>
                <w:sz w:val="24"/>
                <w:highlight w:val="none"/>
                <w:lang w:val="en-US" w:eastAsia="zh-CN"/>
              </w:rPr>
              <w:t>过氧化苯甲酰：不得检出。</w:t>
            </w:r>
          </w:p>
        </w:tc>
        <w:tc>
          <w:tcPr>
            <w:tcW w:w="2700" w:type="dxa"/>
            <w:vAlign w:val="center"/>
          </w:tcPr>
          <w:p w14:paraId="06823243">
            <w:pPr>
              <w:numPr>
                <w:ilvl w:val="0"/>
                <w:numId w:val="0"/>
              </w:numPr>
              <w:ind w:left="60" w:left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2"/>
                <w:sz w:val="24"/>
                <w:szCs w:val="22"/>
                <w:highlight w:val="none"/>
                <w:lang w:val="en-US" w:eastAsia="zh-CN" w:bidi="ar-SA"/>
              </w:rPr>
              <w:t>1、</w:t>
            </w:r>
            <w:r>
              <w:rPr>
                <w:rFonts w:hint="eastAsia" w:asciiTheme="minorEastAsia" w:hAnsiTheme="minorEastAsia" w:eastAsiaTheme="minorEastAsia" w:cstheme="minorEastAsia"/>
                <w:sz w:val="24"/>
                <w:highlight w:val="none"/>
              </w:rPr>
              <w:t>包装标准:面粉专用塑料编织袋包装</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每袋净重25或50公斤,</w:t>
            </w:r>
            <w:r>
              <w:rPr>
                <w:rFonts w:hint="eastAsia" w:asciiTheme="minorEastAsia" w:hAnsiTheme="minorEastAsia" w:eastAsiaTheme="minorEastAsia" w:cstheme="minorEastAsia"/>
                <w:sz w:val="24"/>
                <w:highlight w:val="none"/>
              </w:rPr>
              <w:t>符合保质、保量运输安全及卫生的要求，无污染、无破损。注明生产日期、SC标识、厂址等符合国家相关产品包装的要求。</w:t>
            </w:r>
          </w:p>
          <w:p w14:paraId="6E49068B">
            <w:pPr>
              <w:numPr>
                <w:ilvl w:val="0"/>
                <w:numId w:val="0"/>
              </w:numPr>
              <w:ind w:left="60" w:leftChars="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2、面粉每一批次都要提供质检报告,并由采购方随机抽样至有资质的检验机构检验,若检验不合格,除不付货款外,另扣除履约保证金的四分之一作为采购方赔偿金,无质量问题,合同期满后,履约保证金无息退还。</w:t>
            </w:r>
          </w:p>
          <w:p w14:paraId="01276EF0">
            <w:pPr>
              <w:numPr>
                <w:ilvl w:val="0"/>
                <w:numId w:val="0"/>
              </w:numPr>
              <w:ind w:left="60" w:leftChars="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3、每批次到货货物的剩余质保期不得小于货物总质保期的50%。</w:t>
            </w:r>
          </w:p>
        </w:tc>
      </w:tr>
      <w:tr w14:paraId="3912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4" w:type="dxa"/>
            <w:vAlign w:val="center"/>
          </w:tcPr>
          <w:p w14:paraId="1537E6C9">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937" w:type="dxa"/>
            <w:vAlign w:val="center"/>
          </w:tcPr>
          <w:p w14:paraId="6384ACC6">
            <w:pPr>
              <w:ind w:left="60"/>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菜籽油</w:t>
            </w:r>
          </w:p>
        </w:tc>
        <w:tc>
          <w:tcPr>
            <w:tcW w:w="870" w:type="dxa"/>
            <w:vAlign w:val="center"/>
          </w:tcPr>
          <w:p w14:paraId="5BA2A6D2">
            <w:pPr>
              <w:ind w:left="60"/>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公斤</w:t>
            </w:r>
          </w:p>
        </w:tc>
        <w:tc>
          <w:tcPr>
            <w:tcW w:w="906" w:type="dxa"/>
            <w:vAlign w:val="center"/>
          </w:tcPr>
          <w:p w14:paraId="1695CDA0">
            <w:pPr>
              <w:ind w:left="60"/>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约3万</w:t>
            </w:r>
          </w:p>
        </w:tc>
        <w:tc>
          <w:tcPr>
            <w:tcW w:w="3634" w:type="dxa"/>
            <w:vAlign w:val="center"/>
          </w:tcPr>
          <w:p w14:paraId="1E655137">
            <w:p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符合GB/T1536-2021《</w:t>
            </w:r>
            <w:r>
              <w:rPr>
                <w:rFonts w:hint="eastAsia" w:asciiTheme="minorEastAsia" w:hAnsiTheme="minorEastAsia" w:cstheme="minorEastAsia"/>
                <w:sz w:val="24"/>
                <w:highlight w:val="none"/>
                <w:lang w:val="en-US" w:eastAsia="zh-CN"/>
              </w:rPr>
              <w:t>菜籽油</w:t>
            </w:r>
            <w:r>
              <w:rPr>
                <w:rFonts w:hint="default" w:asciiTheme="minorEastAsia" w:hAnsiTheme="minorEastAsia" w:cstheme="minorEastAsia"/>
                <w:sz w:val="24"/>
                <w:highlight w:val="none"/>
                <w:lang w:val="en-US" w:eastAsia="zh-CN"/>
              </w:rPr>
              <w:t>》国家标准，</w:t>
            </w:r>
            <w:r>
              <w:rPr>
                <w:rFonts w:hint="eastAsia" w:asciiTheme="minorEastAsia" w:hAnsiTheme="minorEastAsia" w:cstheme="minorEastAsia"/>
                <w:sz w:val="24"/>
                <w:highlight w:val="none"/>
                <w:lang w:val="en-US" w:eastAsia="zh-CN"/>
              </w:rPr>
              <w:t>压榨二级及以上</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非转基因，</w:t>
            </w:r>
            <w:r>
              <w:rPr>
                <w:rFonts w:hint="default" w:asciiTheme="minorEastAsia" w:hAnsiTheme="minorEastAsia" w:cstheme="minorEastAsia"/>
                <w:sz w:val="24"/>
                <w:highlight w:val="none"/>
                <w:lang w:val="en-US" w:eastAsia="zh-CN"/>
              </w:rPr>
              <w:t>无霉变、变质等现象。</w:t>
            </w:r>
          </w:p>
          <w:p w14:paraId="575D0CAD">
            <w:pPr>
              <w:numPr>
                <w:ilvl w:val="0"/>
                <w:numId w:val="6"/>
              </w:numPr>
              <w:rPr>
                <w:rFonts w:hint="eastAsia"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色泽</w:t>
            </w:r>
            <w:r>
              <w:rPr>
                <w:rFonts w:hint="eastAsia" w:asciiTheme="minorEastAsia" w:hAnsiTheme="minorEastAsia" w:cstheme="minorEastAsia"/>
                <w:sz w:val="24"/>
                <w:highlight w:val="none"/>
                <w:lang w:val="en-US" w:eastAsia="zh-CN"/>
              </w:rPr>
              <w:t>为</w:t>
            </w:r>
            <w:r>
              <w:rPr>
                <w:rFonts w:hint="default" w:asciiTheme="minorEastAsia" w:hAnsiTheme="minorEastAsia" w:cstheme="minorEastAsia"/>
                <w:sz w:val="24"/>
                <w:highlight w:val="none"/>
                <w:lang w:val="en-US" w:eastAsia="zh-CN"/>
              </w:rPr>
              <w:t>橙黄色至棕褐色</w:t>
            </w:r>
            <w:r>
              <w:rPr>
                <w:rFonts w:hint="eastAsia" w:asciiTheme="minorEastAsia" w:hAnsiTheme="minorEastAsia" w:cstheme="minorEastAsia"/>
                <w:sz w:val="24"/>
                <w:highlight w:val="none"/>
                <w:lang w:val="en-US" w:eastAsia="zh-CN"/>
              </w:rPr>
              <w:t>；</w:t>
            </w:r>
          </w:p>
          <w:p w14:paraId="4DE6B2E7">
            <w:pPr>
              <w:numPr>
                <w:ilvl w:val="0"/>
                <w:numId w:val="6"/>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透明度(20℃)</w:t>
            </w:r>
            <w:r>
              <w:rPr>
                <w:rFonts w:hint="eastAsia" w:asciiTheme="minorEastAsia" w:hAnsiTheme="minorEastAsia" w:cstheme="minorEastAsia"/>
                <w:sz w:val="24"/>
                <w:highlight w:val="none"/>
                <w:lang w:val="en-US" w:eastAsia="zh-CN"/>
              </w:rPr>
              <w:t>允许微浊；</w:t>
            </w:r>
          </w:p>
          <w:p w14:paraId="58B0B3E6">
            <w:pPr>
              <w:numPr>
                <w:ilvl w:val="0"/>
                <w:numId w:val="6"/>
              </w:numPr>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具有菜籽油固有的气味和滋味，无异味；</w:t>
            </w:r>
          </w:p>
          <w:p w14:paraId="5D651A29">
            <w:pPr>
              <w:numPr>
                <w:ilvl w:val="0"/>
                <w:numId w:val="6"/>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水分及挥发物含量</w:t>
            </w:r>
            <w:r>
              <w:rPr>
                <w:rFonts w:hint="eastAsia" w:asciiTheme="minorEastAsia" w:hAnsiTheme="minorEastAsia" w:cstheme="minorEastAsia"/>
                <w:sz w:val="24"/>
                <w:highlight w:val="none"/>
                <w:lang w:val="en-US" w:eastAsia="zh-CN"/>
              </w:rPr>
              <w:t>≤0.15</w:t>
            </w:r>
            <w:r>
              <w:rPr>
                <w:rFonts w:hint="default" w:asciiTheme="minorEastAsia" w:hAnsiTheme="minorEastAsia" w:cstheme="minorEastAsia"/>
                <w:sz w:val="24"/>
                <w:highlight w:val="none"/>
                <w:lang w:val="en-US" w:eastAsia="zh-CN"/>
              </w:rPr>
              <w:t>%不溶性杂质含量</w:t>
            </w:r>
            <w:r>
              <w:rPr>
                <w:rFonts w:hint="eastAsia" w:asciiTheme="minorEastAsia" w:hAnsiTheme="minorEastAsia" w:cstheme="minorEastAsia"/>
                <w:sz w:val="24"/>
                <w:highlight w:val="none"/>
                <w:lang w:val="en-US" w:eastAsia="zh-CN"/>
              </w:rPr>
              <w:t>≤0.05</w:t>
            </w:r>
            <w:r>
              <w:rPr>
                <w:rFonts w:hint="default" w:asciiTheme="minorEastAsia" w:hAnsiTheme="minorEastAsia" w:cstheme="minorEastAsia"/>
                <w:sz w:val="24"/>
                <w:highlight w:val="none"/>
                <w:lang w:val="en-US" w:eastAsia="zh-CN"/>
              </w:rPr>
              <w:t>%</w:t>
            </w:r>
            <w:r>
              <w:rPr>
                <w:rFonts w:hint="eastAsia" w:asciiTheme="minorEastAsia" w:hAnsiTheme="minorEastAsia" w:cstheme="minorEastAsia"/>
                <w:sz w:val="24"/>
                <w:highlight w:val="none"/>
                <w:lang w:val="en-US" w:eastAsia="zh-CN"/>
              </w:rPr>
              <w:t>；</w:t>
            </w:r>
          </w:p>
          <w:p w14:paraId="43D6E7EF">
            <w:pPr>
              <w:numPr>
                <w:ilvl w:val="0"/>
                <w:numId w:val="6"/>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酸价(以KOH计)</w:t>
            </w:r>
            <w:r>
              <w:rPr>
                <w:rFonts w:hint="eastAsia" w:asciiTheme="minorEastAsia" w:hAnsiTheme="minorEastAsia" w:cstheme="minorEastAsia"/>
                <w:sz w:val="24"/>
                <w:highlight w:val="none"/>
                <w:lang w:val="en-US" w:eastAsia="zh-CN"/>
              </w:rPr>
              <w:t>≤3.0</w:t>
            </w:r>
            <w:r>
              <w:rPr>
                <w:rFonts w:hint="default" w:asciiTheme="minorEastAsia" w:hAnsiTheme="minorEastAsia" w:cstheme="minorEastAsia"/>
                <w:sz w:val="24"/>
                <w:highlight w:val="none"/>
                <w:lang w:val="en-US" w:eastAsia="zh-CN"/>
              </w:rPr>
              <w:t>(mg/g)</w:t>
            </w:r>
            <w:r>
              <w:rPr>
                <w:rFonts w:hint="eastAsia" w:asciiTheme="minorEastAsia" w:hAnsiTheme="minorEastAsia" w:cstheme="minorEastAsia"/>
                <w:sz w:val="24"/>
                <w:highlight w:val="none"/>
                <w:lang w:val="en-US" w:eastAsia="zh-CN"/>
              </w:rPr>
              <w:t>；</w:t>
            </w:r>
          </w:p>
          <w:p w14:paraId="2EF89607">
            <w:pPr>
              <w:numPr>
                <w:ilvl w:val="0"/>
                <w:numId w:val="6"/>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过氧化值</w:t>
            </w:r>
            <w:r>
              <w:rPr>
                <w:rFonts w:hint="eastAsia" w:asciiTheme="minorEastAsia" w:hAnsiTheme="minorEastAsia" w:cstheme="minorEastAsia"/>
                <w:sz w:val="24"/>
                <w:highlight w:val="none"/>
                <w:lang w:val="en-US" w:eastAsia="zh-CN"/>
              </w:rPr>
              <w:t>≤0.25</w:t>
            </w:r>
            <w:r>
              <w:rPr>
                <w:rFonts w:hint="default" w:asciiTheme="minorEastAsia" w:hAnsiTheme="minorEastAsia" w:cstheme="minorEastAsia"/>
                <w:sz w:val="24"/>
                <w:highlight w:val="none"/>
                <w:lang w:val="en-US" w:eastAsia="zh-CN"/>
              </w:rPr>
              <w:t>(g/100g)</w:t>
            </w:r>
            <w:r>
              <w:rPr>
                <w:rFonts w:hint="eastAsia" w:asciiTheme="minorEastAsia" w:hAnsiTheme="minorEastAsia" w:cstheme="minorEastAsia"/>
                <w:sz w:val="24"/>
                <w:highlight w:val="none"/>
                <w:lang w:val="en-US" w:eastAsia="zh-CN"/>
              </w:rPr>
              <w:t>；</w:t>
            </w:r>
          </w:p>
          <w:p w14:paraId="5CADCCC7">
            <w:pPr>
              <w:numPr>
                <w:ilvl w:val="0"/>
                <w:numId w:val="6"/>
              </w:numPr>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加热试验(280℃)</w:t>
            </w:r>
            <w:r>
              <w:rPr>
                <w:rFonts w:hint="eastAsia" w:asciiTheme="minorEastAsia" w:hAnsiTheme="minorEastAsia" w:cstheme="minorEastAsia"/>
                <w:sz w:val="24"/>
                <w:highlight w:val="none"/>
                <w:lang w:val="en-US" w:eastAsia="zh-CN"/>
              </w:rPr>
              <w:t>允许微量析出物和油色变深，但不得变黑。</w:t>
            </w:r>
          </w:p>
        </w:tc>
        <w:tc>
          <w:tcPr>
            <w:tcW w:w="2700" w:type="dxa"/>
            <w:vAlign w:val="center"/>
          </w:tcPr>
          <w:p w14:paraId="1927DA42">
            <w:pPr>
              <w:numPr>
                <w:ilvl w:val="0"/>
                <w:numId w:val="0"/>
              </w:numPr>
              <w:ind w:left="60" w:leftChars="0"/>
              <w:rPr>
                <w:rFonts w:hint="eastAsia" w:asciiTheme="minorEastAsia" w:hAnsiTheme="minorEastAsia" w:cstheme="minorEastAsia"/>
                <w:sz w:val="24"/>
                <w:highlight w:val="none"/>
                <w:lang w:eastAsia="zh-CN"/>
              </w:rPr>
            </w:pPr>
            <w:r>
              <w:rPr>
                <w:rFonts w:hint="eastAsia" w:asciiTheme="minorEastAsia" w:hAnsiTheme="minorEastAsia" w:eastAsiaTheme="minorEastAsia" w:cstheme="minorEastAsia"/>
                <w:kern w:val="2"/>
                <w:sz w:val="24"/>
                <w:szCs w:val="22"/>
                <w:highlight w:val="none"/>
                <w:lang w:val="en-US" w:eastAsia="zh-CN" w:bidi="ar-SA"/>
              </w:rPr>
              <w:t>1、</w:t>
            </w:r>
            <w:r>
              <w:rPr>
                <w:rFonts w:hint="eastAsia" w:asciiTheme="minorEastAsia" w:hAnsiTheme="minorEastAsia" w:eastAsiaTheme="minorEastAsia" w:cstheme="minorEastAsia"/>
                <w:sz w:val="24"/>
                <w:highlight w:val="none"/>
              </w:rPr>
              <w:t>包装标准:包装瓶为全新无污染塑料瓶，瓶上要贴标签(名称、等级、配料、SC标识、出厂日期)符合保质、保量运输安全及卫生的要求，无污染、无破损</w:t>
            </w:r>
            <w:r>
              <w:rPr>
                <w:rFonts w:hint="eastAsia" w:asciiTheme="minorEastAsia" w:hAnsiTheme="minorEastAsia" w:cstheme="minorEastAsia"/>
                <w:sz w:val="24"/>
                <w:highlight w:val="none"/>
                <w:lang w:eastAsia="zh-CN"/>
              </w:rPr>
              <w:t>。</w:t>
            </w:r>
          </w:p>
          <w:p w14:paraId="18CDED52">
            <w:pPr>
              <w:numPr>
                <w:ilvl w:val="0"/>
                <w:numId w:val="0"/>
              </w:numPr>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2、菜籽油每一批次都要提供质检报告,并由采购方随机抽样至有资质的检验机构检验,若检验不合格,除不付货款外,另扣除履约保证金的四分之一作为采购方赔偿金,无质量问题,合同期满后,履约保证金无息退还。</w:t>
            </w:r>
          </w:p>
          <w:p w14:paraId="525DB73C">
            <w:pPr>
              <w:numPr>
                <w:ilvl w:val="0"/>
                <w:numId w:val="0"/>
              </w:numPr>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3、每批次到货货物的剩余质保期不得小于货物总质保期的50%。</w:t>
            </w:r>
          </w:p>
        </w:tc>
      </w:tr>
      <w:tr w14:paraId="3FBC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11" w:type="dxa"/>
            <w:gridSpan w:val="6"/>
            <w:vAlign w:val="center"/>
          </w:tcPr>
          <w:p w14:paraId="74C6780E">
            <w:pPr>
              <w:ind w:left="6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注：最终以实际送货数量为准，据实结算。</w:t>
            </w:r>
          </w:p>
        </w:tc>
      </w:tr>
    </w:tbl>
    <w:p w14:paraId="01114648">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 xml:space="preserve">节 </w:t>
      </w:r>
      <w:r>
        <w:rPr>
          <w:rFonts w:hint="eastAsia" w:asciiTheme="minorEastAsia" w:hAnsiTheme="minorEastAsia" w:eastAsiaTheme="minorEastAsia" w:cstheme="minorEastAsia"/>
          <w:sz w:val="24"/>
          <w:szCs w:val="24"/>
          <w:highlight w:val="none"/>
          <w:lang w:val="en-US" w:eastAsia="zh-CN"/>
        </w:rPr>
        <w:t>商务要求</w:t>
      </w:r>
    </w:p>
    <w:p w14:paraId="660416FB">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一、交货期及交货地点</w:t>
      </w:r>
    </w:p>
    <w:p w14:paraId="64702A4B">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交货期</w:t>
      </w:r>
      <w:r>
        <w:rPr>
          <w:rFonts w:hint="eastAsia" w:asciiTheme="minorEastAsia" w:hAnsiTheme="minorEastAsia" w:cstheme="minorEastAsia"/>
          <w:sz w:val="24"/>
          <w:szCs w:val="24"/>
          <w:highlight w:val="none"/>
          <w:lang w:eastAsia="zh-CN"/>
        </w:rPr>
        <w:t>：签订合同后根据采购人要求进行交货配送。</w:t>
      </w:r>
    </w:p>
    <w:p w14:paraId="30698FC3">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交货地点</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采购人指定地点。</w:t>
      </w:r>
    </w:p>
    <w:p w14:paraId="1171D0F9">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二、验收标准、规范及方式</w:t>
      </w:r>
    </w:p>
    <w:p w14:paraId="6501C58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所有货物均符合国家相关质量标准。</w:t>
      </w:r>
    </w:p>
    <w:p w14:paraId="0D2E5E98">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每批货物配送至采购人指定地点后，提供相关检验合格证，经采购单位验收人员验收合格，填写完相关单据签字后完成当次配送。</w:t>
      </w:r>
    </w:p>
    <w:p w14:paraId="5D327981">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3.每批货物配送至采购人指定地点后经采购单位验收人员进行品质验收,品质验收不达采购人要求,采购人有权随时终止合同并要求其赔偿损失。 </w:t>
      </w:r>
    </w:p>
    <w:p w14:paraId="12808C6C">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严禁提供过期变质货物，若经采购人发现提供过期</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rPr>
        <w:t>不符合采购要求的货物，</w:t>
      </w:r>
      <w:r>
        <w:rPr>
          <w:rFonts w:hint="eastAsia" w:asciiTheme="minorEastAsia" w:hAnsiTheme="minorEastAsia" w:eastAsiaTheme="minorEastAsia" w:cstheme="minorEastAsia"/>
          <w:sz w:val="24"/>
          <w:szCs w:val="24"/>
          <w:highlight w:val="none"/>
          <w:lang w:val="en-US" w:eastAsia="zh-CN"/>
        </w:rPr>
        <w:t>采购人有权解除合同，并扣除履约保证金。造成的</w:t>
      </w:r>
      <w:r>
        <w:rPr>
          <w:rFonts w:hint="eastAsia" w:asciiTheme="minorEastAsia" w:hAnsiTheme="minorEastAsia" w:eastAsiaTheme="minorEastAsia" w:cstheme="minorEastAsia"/>
          <w:sz w:val="24"/>
          <w:szCs w:val="24"/>
          <w:highlight w:val="none"/>
        </w:rPr>
        <w:t>一切经济赔偿及法律责任</w:t>
      </w:r>
      <w:r>
        <w:rPr>
          <w:rFonts w:hint="eastAsia" w:asciiTheme="minorEastAsia" w:hAnsiTheme="minorEastAsia" w:eastAsiaTheme="minorEastAsia" w:cstheme="minorEastAsia"/>
          <w:sz w:val="24"/>
          <w:szCs w:val="24"/>
          <w:highlight w:val="none"/>
          <w:lang w:val="en-US" w:eastAsia="zh-CN"/>
        </w:rPr>
        <w:t>由</w:t>
      </w:r>
      <w:r>
        <w:rPr>
          <w:rFonts w:hint="eastAsia" w:asciiTheme="minorEastAsia" w:hAnsiTheme="minorEastAsia" w:eastAsiaTheme="minorEastAsia" w:cstheme="minorEastAsia"/>
          <w:sz w:val="24"/>
          <w:szCs w:val="24"/>
          <w:highlight w:val="none"/>
        </w:rPr>
        <w:t>中标供应商承担。</w:t>
      </w:r>
    </w:p>
    <w:p w14:paraId="05D1ADB2">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若中标供应商提供的货物不符合采购人要求的质保期，第一次出现该问题由中标供应商对涉及的货物做退货或换货处理并承担由此发生的一切损失和费用，同时采购人有权按相关要求对中标供应商进行处罚；第二次出现该问题则采购人有权取消中标供应商的中标资格并解除与之签订的合同，同时</w:t>
      </w:r>
      <w:r>
        <w:rPr>
          <w:rFonts w:hint="eastAsia" w:asciiTheme="minorEastAsia" w:hAnsiTheme="minorEastAsia" w:eastAsiaTheme="minorEastAsia" w:cstheme="minorEastAsia"/>
          <w:sz w:val="24"/>
          <w:szCs w:val="24"/>
          <w:highlight w:val="none"/>
        </w:rPr>
        <w:t>中标供应商承担一切经济赔偿及法律责任。</w:t>
      </w:r>
    </w:p>
    <w:p w14:paraId="13FECF81">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所有货物的包装不能有金属或玻璃制品。</w:t>
      </w:r>
    </w:p>
    <w:p w14:paraId="4B65B982">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、质保期</w:t>
      </w:r>
    </w:p>
    <w:p w14:paraId="3B24803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按照</w:t>
      </w:r>
      <w:r>
        <w:rPr>
          <w:rFonts w:hint="eastAsia" w:asciiTheme="minorEastAsia" w:hAnsiTheme="minorEastAsia" w:eastAsiaTheme="minorEastAsia" w:cstheme="minorEastAsia"/>
          <w:sz w:val="24"/>
          <w:szCs w:val="24"/>
          <w:highlight w:val="none"/>
          <w:lang w:val="en-US" w:eastAsia="zh-CN"/>
        </w:rPr>
        <w:t>国家的相关法律法规</w:t>
      </w:r>
      <w:r>
        <w:rPr>
          <w:rFonts w:hint="eastAsia" w:asciiTheme="minorEastAsia" w:hAnsiTheme="minorEastAsia" w:cstheme="minorEastAsia"/>
          <w:sz w:val="24"/>
          <w:szCs w:val="24"/>
          <w:highlight w:val="none"/>
          <w:lang w:val="en-US" w:eastAsia="zh-CN"/>
        </w:rPr>
        <w:t>、规范标准</w:t>
      </w:r>
      <w:r>
        <w:rPr>
          <w:rFonts w:hint="eastAsia" w:asciiTheme="minorEastAsia" w:hAnsiTheme="minorEastAsia" w:eastAsiaTheme="minorEastAsia" w:cstheme="minorEastAsia"/>
          <w:sz w:val="24"/>
          <w:szCs w:val="24"/>
          <w:highlight w:val="none"/>
          <w:lang w:val="en-US" w:eastAsia="zh-CN"/>
        </w:rPr>
        <w:t>执行。每批次</w:t>
      </w:r>
      <w:r>
        <w:rPr>
          <w:rFonts w:hint="default" w:asciiTheme="minorEastAsia" w:hAnsiTheme="minorEastAsia" w:eastAsiaTheme="minorEastAsia" w:cstheme="minorEastAsia"/>
          <w:sz w:val="24"/>
          <w:szCs w:val="24"/>
          <w:highlight w:val="none"/>
          <w:lang w:val="en-US" w:eastAsia="zh-CN"/>
        </w:rPr>
        <w:t>到货货物的剩余质保期不得小于货物总质保期的50%。</w:t>
      </w:r>
    </w:p>
    <w:p w14:paraId="4AFD0667">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五、付款方式</w:t>
      </w:r>
    </w:p>
    <w:p w14:paraId="5ACA6014">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20" w:firstLineChars="175"/>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结算根据采购人财务的相关要求，采用季度结算，中标方按月开具税务发票给采购人，采购人收到发票后，20 日内付清物资采购款。(如遇特殊情况，经双方协商适当推后付款期)仅供参考。具体以双方签订的合同约定为准。</w:t>
      </w:r>
    </w:p>
    <w:p w14:paraId="760019C3">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六、履约保证金</w:t>
      </w:r>
    </w:p>
    <w:p w14:paraId="6356744B">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本项目</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bCs/>
          <w:sz w:val="24"/>
          <w:szCs w:val="24"/>
          <w:highlight w:val="none"/>
          <w:u w:val="single"/>
          <w:lang w:val="en-US" w:eastAsia="zh-CN"/>
        </w:rPr>
        <w:t>需要</w:t>
      </w:r>
      <w:r>
        <w:rPr>
          <w:rFonts w:hint="eastAsia" w:asciiTheme="minorEastAsia" w:hAnsiTheme="minorEastAsia" w:cstheme="minorEastAsia"/>
          <w:b/>
          <w:bCs/>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缴纳履约保证金</w:t>
      </w:r>
      <w:r>
        <w:rPr>
          <w:rFonts w:hint="eastAsia" w:asciiTheme="minorEastAsia" w:hAnsiTheme="minorEastAsia" w:cstheme="minorEastAsia"/>
          <w:sz w:val="24"/>
          <w:szCs w:val="24"/>
          <w:highlight w:val="none"/>
          <w:lang w:val="en-US" w:eastAsia="zh-CN"/>
        </w:rPr>
        <w:t>。</w:t>
      </w:r>
    </w:p>
    <w:p w14:paraId="27A80B0F">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2.金额：10万元。</w:t>
      </w:r>
    </w:p>
    <w:p w14:paraId="20203A6A">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七、投标有效期</w:t>
      </w:r>
    </w:p>
    <w:p w14:paraId="7B71BAD0">
      <w:pPr>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投标截止之日起算90个日历日。</w:t>
      </w:r>
    </w:p>
    <w:p w14:paraId="04E0CB78">
      <w:pPr>
        <w:pageBreakBefore w:val="0"/>
        <w:widowControl w:val="0"/>
        <w:numPr>
          <w:ilvl w:val="0"/>
          <w:numId w:val="7"/>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highlight w:val="none"/>
        </w:rPr>
      </w:pPr>
      <w:r>
        <w:rPr>
          <w:rFonts w:hint="eastAsia" w:asciiTheme="minorEastAsia" w:hAnsiTheme="minorEastAsia" w:eastAsiaTheme="minorEastAsia" w:cstheme="minorEastAsia"/>
          <w:sz w:val="24"/>
          <w:szCs w:val="24"/>
          <w:highlight w:val="none"/>
        </w:rPr>
        <w:t>其他要求</w:t>
      </w:r>
    </w:p>
    <w:p w14:paraId="715275BF">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人员不得泄露采购人的工作秘密，供应过程中未经采购人允许不得拍照、摄像，不得对外宣传、议论采购人基础设施、建筑布局、人员活动等相关情况。泄密造成采购人损失的，供应商将承担由此产生的一切损失和法律责任。</w:t>
      </w:r>
    </w:p>
    <w:p w14:paraId="425F345B">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在采购人签收之前，供应物资的所有权和风险属于供应商，供应物资发生遗失、损坏由中标人自行负责。</w:t>
      </w:r>
    </w:p>
    <w:p w14:paraId="6E453889">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供应商应严格按照采购人的要求供应，不得随意增减数量，否则采购人有权拒收。</w:t>
      </w:r>
    </w:p>
    <w:p w14:paraId="1E09B676">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供应商须承诺中标后为该项目购买不低于500万元的食品安全责任险。</w:t>
      </w:r>
    </w:p>
    <w:p w14:paraId="1B83AF62">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供应商</w:t>
      </w:r>
      <w:r>
        <w:rPr>
          <w:rFonts w:hint="default" w:asciiTheme="minorEastAsia" w:hAnsiTheme="minorEastAsia" w:cstheme="minorEastAsia"/>
          <w:sz w:val="24"/>
          <w:szCs w:val="24"/>
          <w:highlight w:val="none"/>
          <w:lang w:val="en-US" w:eastAsia="zh-CN"/>
        </w:rPr>
        <w:t>中标后</w:t>
      </w:r>
      <w:r>
        <w:rPr>
          <w:rFonts w:hint="eastAsia" w:asciiTheme="minorEastAsia" w:hAnsiTheme="minorEastAsia" w:cstheme="minorEastAsia"/>
          <w:sz w:val="24"/>
          <w:szCs w:val="24"/>
          <w:highlight w:val="none"/>
          <w:lang w:val="en-US" w:eastAsia="zh-CN"/>
        </w:rPr>
        <w:t>，采购人有权对供应商的响应</w:t>
      </w:r>
      <w:r>
        <w:rPr>
          <w:rFonts w:hint="default" w:asciiTheme="minorEastAsia" w:hAnsiTheme="minorEastAsia" w:cstheme="minorEastAsia"/>
          <w:sz w:val="24"/>
          <w:szCs w:val="24"/>
          <w:highlight w:val="none"/>
          <w:lang w:val="en-US" w:eastAsia="zh-CN"/>
        </w:rPr>
        <w:t>实际情况进行查验</w:t>
      </w:r>
      <w:r>
        <w:rPr>
          <w:rFonts w:hint="eastAsia" w:asciiTheme="minorEastAsia" w:hAnsiTheme="minorEastAsia" w:cstheme="minorEastAsia"/>
          <w:sz w:val="24"/>
          <w:szCs w:val="24"/>
          <w:highlight w:val="none"/>
          <w:lang w:val="en-US" w:eastAsia="zh-CN"/>
        </w:rPr>
        <w:t>，供应商须无条件配合</w:t>
      </w:r>
      <w:r>
        <w:rPr>
          <w:rFonts w:hint="default" w:asciiTheme="minorEastAsia" w:hAnsi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如供应商涉及虚假响应及承诺的，供应商将依法承担相应责任，包括但不限于取消中标资格等。</w:t>
      </w:r>
    </w:p>
    <w:p w14:paraId="1E5ED225">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在供货服务期内，若供货金额提前达到2341000.00元，本项目合同自动终止，在服务期1年满后，供货金额未达到 2341000.00元的，本项目合同自动终止。</w:t>
      </w:r>
    </w:p>
    <w:p w14:paraId="4C957321">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default" w:asciiTheme="minorEastAsia" w:hAnsiTheme="minorEastAsia" w:cstheme="minorEastAsia"/>
          <w:sz w:val="24"/>
          <w:szCs w:val="24"/>
          <w:highlight w:val="none"/>
          <w:lang w:val="en-US" w:eastAsia="zh-CN"/>
        </w:rPr>
        <w:t>本项目投标报价采用单价报价方式，</w:t>
      </w:r>
      <w:r>
        <w:rPr>
          <w:rFonts w:hint="eastAsia" w:asciiTheme="minorEastAsia" w:hAnsiTheme="minorEastAsia" w:cstheme="minorEastAsia"/>
          <w:sz w:val="24"/>
          <w:szCs w:val="24"/>
          <w:highlight w:val="none"/>
          <w:lang w:val="en-US" w:eastAsia="zh-CN"/>
        </w:rPr>
        <w:t>供应商填报的各货物投标</w:t>
      </w:r>
      <w:r>
        <w:rPr>
          <w:rFonts w:hint="default" w:asciiTheme="minorEastAsia" w:hAnsiTheme="minorEastAsia" w:cstheme="minorEastAsia"/>
          <w:sz w:val="24"/>
          <w:szCs w:val="24"/>
          <w:highlight w:val="none"/>
          <w:lang w:val="en-US" w:eastAsia="zh-CN"/>
        </w:rPr>
        <w:t>单价包含但不限于所供货物的价格、所供货物发运至合同交货地点的包装费、运输费、保险费、保管费、存放费、仓储费、</w:t>
      </w:r>
      <w:r>
        <w:rPr>
          <w:rFonts w:hint="eastAsia" w:asciiTheme="minorEastAsia" w:hAnsiTheme="minorEastAsia" w:cstheme="minorEastAsia"/>
          <w:sz w:val="24"/>
          <w:szCs w:val="24"/>
          <w:highlight w:val="none"/>
          <w:lang w:val="en-US" w:eastAsia="zh-CN"/>
        </w:rPr>
        <w:t>装</w:t>
      </w:r>
      <w:r>
        <w:rPr>
          <w:rFonts w:hint="default" w:asciiTheme="minorEastAsia" w:hAnsiTheme="minorEastAsia" w:cstheme="minorEastAsia"/>
          <w:sz w:val="24"/>
          <w:szCs w:val="24"/>
          <w:highlight w:val="none"/>
          <w:lang w:val="en-US" w:eastAsia="zh-CN"/>
        </w:rPr>
        <w:t>卸车费、质保期售后服务、雇员费用、合理利润、税费等乙方为履行合同所发生的全部费用。</w:t>
      </w:r>
    </w:p>
    <w:p w14:paraId="1EEAD60B">
      <w:pPr>
        <w:pageBreakBefore w:val="0"/>
        <w:widowControl w:val="0"/>
        <w:numPr>
          <w:ilvl w:val="0"/>
          <w:numId w:val="8"/>
        </w:numPr>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调价机制：本项目成交单价自签订合同签订之日起至少执行3个月不做调整，从第4个月开始当采购人所在地市场批发价涨跌在20%以内继续执行成交单价，若采购人所在地市场批发价涨跌超过20%则根据涨跌幅度调整单价，每调整一次单价自调价之日起原则上至少执行3个月。</w:t>
      </w:r>
    </w:p>
    <w:p w14:paraId="790F0A9E">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166F3726">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节 实质性要求明细表</w:t>
      </w:r>
    </w:p>
    <w:tbl>
      <w:tblPr>
        <w:tblStyle w:val="20"/>
        <w:tblW w:w="8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728"/>
        <w:gridCol w:w="2553"/>
        <w:gridCol w:w="2410"/>
      </w:tblGrid>
      <w:tr w14:paraId="5847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93" w:type="dxa"/>
          </w:tcPr>
          <w:p w14:paraId="48D4E85F">
            <w:pPr>
              <w:spacing w:beforeLines="100" w:beforeAutospacing="0" w:afterLines="50" w:afterAutospacing="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2728" w:type="dxa"/>
          </w:tcPr>
          <w:p w14:paraId="145142FC">
            <w:pPr>
              <w:spacing w:beforeLines="100" w:beforeAutospacing="0" w:afterLines="50" w:afterAutospacing="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商务实质性条款</w:t>
            </w:r>
          </w:p>
        </w:tc>
        <w:tc>
          <w:tcPr>
            <w:tcW w:w="2553" w:type="dxa"/>
          </w:tcPr>
          <w:p w14:paraId="2E505C70">
            <w:pPr>
              <w:spacing w:beforeLines="100" w:beforeAutospacing="0" w:afterLines="50" w:afterAutospacing="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技术实质性要求</w:t>
            </w:r>
          </w:p>
        </w:tc>
        <w:tc>
          <w:tcPr>
            <w:tcW w:w="2410" w:type="dxa"/>
          </w:tcPr>
          <w:p w14:paraId="758620F7">
            <w:pPr>
              <w:spacing w:beforeLines="100" w:beforeAutospacing="0" w:afterLines="50" w:afterAutospacing="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14:paraId="3F8D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993" w:type="dxa"/>
          </w:tcPr>
          <w:p w14:paraId="03146133">
            <w:pPr>
              <w:spacing w:beforeLines="100" w:beforeAutospacing="0" w:afterLines="50" w:afterAutospacing="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2728" w:type="dxa"/>
          </w:tcPr>
          <w:p w14:paraId="5545CE3C">
            <w:pPr>
              <w:spacing w:beforeLines="100" w:beforeAutospacing="0" w:afterLines="50" w:afterAutospacing="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商务要求所有条款</w:t>
            </w:r>
          </w:p>
        </w:tc>
        <w:tc>
          <w:tcPr>
            <w:tcW w:w="2553" w:type="dxa"/>
          </w:tcPr>
          <w:p w14:paraId="4AC492ED">
            <w:pPr>
              <w:spacing w:beforeLines="100" w:beforeAutospacing="0" w:afterLines="50" w:afterAutospacing="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采购清单及技术参数</w:t>
            </w:r>
          </w:p>
        </w:tc>
        <w:tc>
          <w:tcPr>
            <w:tcW w:w="2410" w:type="dxa"/>
          </w:tcPr>
          <w:p w14:paraId="0CBE8228">
            <w:pPr>
              <w:spacing w:beforeLines="100" w:beforeAutospacing="0" w:afterLines="50" w:afterAutospacing="0"/>
              <w:jc w:val="left"/>
              <w:rPr>
                <w:rFonts w:asciiTheme="minorEastAsia" w:hAnsiTheme="minorEastAsia" w:eastAsiaTheme="minorEastAsia" w:cstheme="minorEastAsia"/>
                <w:sz w:val="24"/>
                <w:highlight w:val="none"/>
              </w:rPr>
            </w:pPr>
          </w:p>
        </w:tc>
      </w:tr>
    </w:tbl>
    <w:p w14:paraId="1EE84548">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3EBC8E91">
      <w:pPr>
        <w:snapToGrid w:val="0"/>
        <w:spacing w:line="480" w:lineRule="auto"/>
        <w:jc w:val="center"/>
        <w:outlineLvl w:val="1"/>
        <w:rPr>
          <w:rFonts w:ascii="华文中宋" w:hAnsi="华文中宋" w:eastAsia="华文中宋" w:cs="宋体"/>
          <w:bCs/>
          <w:color w:val="auto"/>
          <w:sz w:val="32"/>
          <w:szCs w:val="32"/>
          <w:highlight w:val="none"/>
        </w:rPr>
      </w:pPr>
      <w:r>
        <w:rPr>
          <w:rFonts w:hint="eastAsia" w:ascii="华文中宋" w:hAnsi="华文中宋" w:eastAsia="华文中宋" w:cs="宋体"/>
          <w:bCs/>
          <w:color w:val="auto"/>
          <w:sz w:val="32"/>
          <w:szCs w:val="32"/>
          <w:highlight w:val="none"/>
        </w:rPr>
        <w:t>供应商保证金缴纳须知（系统自有条款不允许修改）</w:t>
      </w:r>
    </w:p>
    <w:p w14:paraId="03BCCC92">
      <w:pPr>
        <w:snapToGrid w:val="0"/>
        <w:spacing w:line="360" w:lineRule="auto"/>
        <w:ind w:firstLine="424" w:firstLineChars="177"/>
        <w:rPr>
          <w:rFonts w:ascii="华文宋体" w:hAnsi="华文宋体" w:eastAsia="华文宋体" w:cs="宋体"/>
          <w:b/>
          <w:bCs/>
          <w:color w:val="auto"/>
          <w:sz w:val="24"/>
          <w:szCs w:val="24"/>
          <w:highlight w:val="none"/>
        </w:rPr>
      </w:pPr>
      <w:r>
        <w:rPr>
          <w:rFonts w:hint="eastAsia" w:ascii="华文宋体" w:hAnsi="华文宋体" w:eastAsia="华文宋体" w:cs="宋体"/>
          <w:color w:val="auto"/>
          <w:sz w:val="24"/>
          <w:szCs w:val="24"/>
          <w:highlight w:val="none"/>
        </w:rPr>
        <w:t>投标保证金应以招标文件规定的交纳形式进行交纳，投标人可通过贵州省公共资源交易综合金融服务平台 PC 端或移动端（贵州交易通APP）在线办理电子保函（注：其内容应载有采购人名称、供应商名称、项目名称、标段名称、保证金金额、有效期，且其有效期应不小于投标有效期），直接在交易系统中确认；未通过贵州省公共资源交易综合金融服务平台</w:t>
      </w:r>
      <w:r>
        <w:rPr>
          <w:rFonts w:hint="eastAsia" w:ascii="华文宋体" w:hAnsi="华文宋体" w:eastAsia="华文宋体" w:cs="宋体"/>
          <w:b/>
          <w:bCs/>
          <w:color w:val="auto"/>
          <w:sz w:val="24"/>
          <w:szCs w:val="24"/>
          <w:highlight w:val="none"/>
        </w:rPr>
        <w:t>交纳投标保证金的，应在交易系统中选择“纸质保函”交纳方式，并上传保函扫描件，上传内容确保清晰可见。采购人（代理机构）在开标时对其进行真伪验证，通过上传保函中提供的在线官网地址进行查验，检查未通过或不能查验的视为未按规定交纳投标保证金。</w:t>
      </w:r>
    </w:p>
    <w:p w14:paraId="53222912">
      <w:pPr>
        <w:widowControl/>
        <w:jc w:val="left"/>
        <w:rPr>
          <w:rFonts w:ascii="华文宋体" w:hAnsi="华文宋体" w:eastAsia="华文宋体" w:cs="宋体"/>
          <w:b/>
          <w:bCs/>
          <w:color w:val="auto"/>
          <w:sz w:val="24"/>
          <w:szCs w:val="24"/>
          <w:highlight w:val="none"/>
        </w:rPr>
      </w:pPr>
      <w:r>
        <w:rPr>
          <w:rFonts w:ascii="华文宋体" w:hAnsi="华文宋体" w:eastAsia="华文宋体" w:cs="宋体"/>
          <w:b/>
          <w:bCs/>
          <w:color w:val="auto"/>
          <w:sz w:val="24"/>
          <w:szCs w:val="24"/>
          <w:highlight w:val="none"/>
        </w:rPr>
        <w:br w:type="page"/>
      </w:r>
    </w:p>
    <w:p w14:paraId="5D043A98">
      <w:pPr>
        <w:pStyle w:val="2"/>
        <w:rPr>
          <w:rFonts w:ascii="宋体" w:hAnsi="宋体"/>
          <w:color w:val="auto"/>
          <w:sz w:val="32"/>
          <w:szCs w:val="24"/>
          <w:highlight w:val="none"/>
        </w:rPr>
      </w:pPr>
      <w:r>
        <w:rPr>
          <w:rFonts w:ascii="宋体" w:hAnsi="宋体"/>
          <w:color w:val="auto"/>
          <w:sz w:val="32"/>
          <w:szCs w:val="24"/>
          <w:highlight w:val="none"/>
        </w:rPr>
        <w:t>第</w:t>
      </w:r>
      <w:r>
        <w:rPr>
          <w:rFonts w:hint="eastAsia" w:ascii="宋体" w:hAnsi="宋体"/>
          <w:color w:val="auto"/>
          <w:sz w:val="32"/>
          <w:szCs w:val="24"/>
          <w:highlight w:val="none"/>
        </w:rPr>
        <w:t>四</w:t>
      </w:r>
      <w:r>
        <w:rPr>
          <w:rFonts w:ascii="宋体" w:hAnsi="宋体"/>
          <w:color w:val="auto"/>
          <w:sz w:val="32"/>
          <w:szCs w:val="24"/>
          <w:highlight w:val="none"/>
        </w:rPr>
        <w:t>章</w:t>
      </w:r>
      <w:r>
        <w:rPr>
          <w:rFonts w:hint="eastAsia" w:ascii="宋体" w:hAnsi="宋体"/>
          <w:color w:val="auto"/>
          <w:sz w:val="32"/>
          <w:szCs w:val="24"/>
          <w:highlight w:val="none"/>
        </w:rPr>
        <w:t xml:space="preserve"> </w:t>
      </w:r>
      <w:r>
        <w:rPr>
          <w:rFonts w:ascii="宋体" w:hAnsi="宋体"/>
          <w:color w:val="auto"/>
          <w:sz w:val="32"/>
          <w:szCs w:val="24"/>
          <w:highlight w:val="none"/>
        </w:rPr>
        <w:t xml:space="preserve"> </w:t>
      </w:r>
      <w:r>
        <w:rPr>
          <w:rFonts w:hint="eastAsia" w:ascii="宋体" w:hAnsi="宋体"/>
          <w:color w:val="auto"/>
          <w:sz w:val="32"/>
          <w:szCs w:val="24"/>
          <w:highlight w:val="none"/>
        </w:rPr>
        <w:t>评标</w:t>
      </w:r>
      <w:r>
        <w:rPr>
          <w:rFonts w:ascii="宋体" w:hAnsi="宋体"/>
          <w:color w:val="auto"/>
          <w:sz w:val="32"/>
          <w:szCs w:val="24"/>
          <w:highlight w:val="none"/>
        </w:rPr>
        <w:t>办法</w:t>
      </w:r>
    </w:p>
    <w:p w14:paraId="74DF9B7F">
      <w:pPr>
        <w:widowControl/>
        <w:jc w:val="left"/>
        <w:rPr>
          <w:rFonts w:ascii="华文宋体" w:hAnsi="华文宋体" w:eastAsia="华文宋体" w:cs="宋体"/>
          <w:b/>
          <w:bCs/>
          <w:color w:val="auto"/>
          <w:sz w:val="24"/>
          <w:szCs w:val="24"/>
          <w:highlight w:val="none"/>
        </w:rPr>
      </w:pPr>
      <w:r>
        <w:rPr>
          <w:rFonts w:ascii="华文宋体" w:hAnsi="华文宋体" w:eastAsia="华文宋体" w:cs="宋体"/>
          <w:b/>
          <w:bCs/>
          <w:color w:val="auto"/>
          <w:sz w:val="24"/>
          <w:szCs w:val="24"/>
          <w:highlight w:val="none"/>
        </w:rPr>
        <w:br w:type="page"/>
      </w:r>
    </w:p>
    <w:p w14:paraId="75ED48DD">
      <w:pPr>
        <w:pStyle w:val="30"/>
        <w:numPr>
          <w:ilvl w:val="0"/>
          <w:numId w:val="0"/>
        </w:numPr>
        <w:tabs>
          <w:tab w:val="left" w:pos="1440"/>
        </w:tabs>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一、评标办法前附表</w:t>
      </w:r>
    </w:p>
    <w:p w14:paraId="229D8ABA">
      <w:pPr>
        <w:pStyle w:val="3"/>
        <w:keepNext w:val="0"/>
        <w:keepLines w:val="0"/>
        <w:widowControl/>
        <w:spacing w:before="126" w:after="0" w:line="20" w:lineRule="atLeast"/>
        <w:ind w:left="0" w:leftChars="0" w:firstLine="0" w:firstLineChars="0"/>
        <w:jc w:val="center"/>
        <w:rPr>
          <w:rFonts w:ascii="宋体" w:hAnsi="宋体" w:eastAsia="宋体" w:cs="宋体"/>
          <w:color w:val="auto"/>
          <w:sz w:val="37"/>
          <w:szCs w:val="37"/>
          <w:highlight w:val="none"/>
        </w:rPr>
      </w:pPr>
      <w:r>
        <w:rPr>
          <w:rFonts w:hint="eastAsia" w:ascii="宋体" w:hAnsi="宋体" w:eastAsia="宋体" w:cs="宋体"/>
          <w:color w:val="auto"/>
          <w:sz w:val="37"/>
          <w:szCs w:val="37"/>
          <w:highlight w:val="none"/>
        </w:rPr>
        <w:t>报价与最高限价表</w:t>
      </w:r>
    </w:p>
    <w:p w14:paraId="35B49279">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eastAsia="宋体"/>
          <w:color w:val="auto"/>
          <w:sz w:val="24"/>
          <w:szCs w:val="24"/>
          <w:highlight w:val="none"/>
          <w:lang w:eastAsia="zh-CN"/>
        </w:rPr>
      </w:pPr>
      <w:r>
        <w:rPr>
          <w:rFonts w:hint="eastAsia"/>
          <w:b/>
          <w:bCs/>
          <w:color w:val="auto"/>
          <w:sz w:val="24"/>
          <w:szCs w:val="24"/>
          <w:highlight w:val="none"/>
        </w:rPr>
        <w:t>标包名称：</w:t>
      </w:r>
      <w:r>
        <w:rPr>
          <w:rFonts w:hint="eastAsia"/>
          <w:b/>
          <w:bCs/>
          <w:color w:val="auto"/>
          <w:sz w:val="24"/>
          <w:szCs w:val="24"/>
          <w:highlight w:val="none"/>
          <w:lang w:eastAsia="zh-CN"/>
        </w:rPr>
        <w:t>贵州省平坝监狱狱内食堂大米、面粉、菜油采购项目</w:t>
      </w:r>
    </w:p>
    <w:tbl>
      <w:tblPr>
        <w:tblStyle w:val="19"/>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1"/>
        <w:gridCol w:w="1793"/>
        <w:gridCol w:w="2183"/>
        <w:gridCol w:w="1640"/>
        <w:gridCol w:w="1640"/>
        <w:gridCol w:w="1429"/>
      </w:tblGrid>
      <w:tr w14:paraId="7D95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blHeader/>
        </w:trPr>
        <w:tc>
          <w:tcPr>
            <w:tcW w:w="576" w:type="dxa"/>
            <w:shd w:val="clear" w:color="auto" w:fill="F1F1F1"/>
            <w:tcMar>
              <w:top w:w="105" w:type="dxa"/>
              <w:left w:w="210" w:type="dxa"/>
              <w:bottom w:w="105" w:type="dxa"/>
              <w:right w:w="210" w:type="dxa"/>
            </w:tcMar>
            <w:vAlign w:val="center"/>
          </w:tcPr>
          <w:p w14:paraId="5061681C">
            <w:pPr>
              <w:widowControl/>
              <w:wordWrap w:val="0"/>
              <w:ind w:firstLine="0"/>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808" w:type="dxa"/>
            <w:shd w:val="clear" w:color="auto" w:fill="F1F1F1"/>
            <w:tcMar>
              <w:top w:w="105" w:type="dxa"/>
              <w:left w:w="210" w:type="dxa"/>
              <w:bottom w:w="105" w:type="dxa"/>
              <w:right w:w="210" w:type="dxa"/>
            </w:tcMar>
            <w:vAlign w:val="center"/>
          </w:tcPr>
          <w:p w14:paraId="44587490">
            <w:pPr>
              <w:widowControl/>
              <w:wordWrap w:val="0"/>
              <w:ind w:firstLine="0"/>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报价名称</w:t>
            </w:r>
          </w:p>
        </w:tc>
        <w:tc>
          <w:tcPr>
            <w:tcW w:w="2208" w:type="dxa"/>
            <w:shd w:val="clear" w:color="auto" w:fill="F1F1F1"/>
            <w:tcMar>
              <w:top w:w="105" w:type="dxa"/>
              <w:left w:w="210" w:type="dxa"/>
              <w:bottom w:w="105" w:type="dxa"/>
              <w:right w:w="210" w:type="dxa"/>
            </w:tcMar>
            <w:vAlign w:val="center"/>
          </w:tcPr>
          <w:p w14:paraId="5A6059F4">
            <w:pPr>
              <w:widowControl/>
              <w:wordWrap w:val="0"/>
              <w:ind w:firstLine="0"/>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报价形式</w:t>
            </w:r>
          </w:p>
        </w:tc>
        <w:tc>
          <w:tcPr>
            <w:tcW w:w="1656" w:type="dxa"/>
            <w:shd w:val="clear" w:color="auto" w:fill="F1F1F1"/>
            <w:tcMar>
              <w:top w:w="105" w:type="dxa"/>
              <w:left w:w="210" w:type="dxa"/>
              <w:bottom w:w="105" w:type="dxa"/>
              <w:right w:w="210" w:type="dxa"/>
            </w:tcMar>
            <w:vAlign w:val="center"/>
          </w:tcPr>
          <w:p w14:paraId="5F9EF9DD">
            <w:pPr>
              <w:widowControl/>
              <w:wordWrap w:val="0"/>
              <w:ind w:firstLine="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最高限价</w:t>
            </w:r>
          </w:p>
        </w:tc>
        <w:tc>
          <w:tcPr>
            <w:tcW w:w="1656" w:type="dxa"/>
            <w:shd w:val="clear" w:color="auto" w:fill="F1F1F1"/>
            <w:tcMar>
              <w:top w:w="105" w:type="dxa"/>
              <w:left w:w="210" w:type="dxa"/>
              <w:bottom w:w="105" w:type="dxa"/>
              <w:right w:w="210" w:type="dxa"/>
            </w:tcMar>
            <w:vAlign w:val="center"/>
          </w:tcPr>
          <w:p w14:paraId="7FAE1C5D">
            <w:pPr>
              <w:widowControl/>
              <w:wordWrap w:val="0"/>
              <w:ind w:firstLine="0"/>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报价单位</w:t>
            </w:r>
          </w:p>
        </w:tc>
        <w:tc>
          <w:tcPr>
            <w:tcW w:w="1442" w:type="dxa"/>
            <w:shd w:val="clear" w:color="auto" w:fill="F1F1F1"/>
            <w:tcMar>
              <w:top w:w="105" w:type="dxa"/>
              <w:left w:w="210" w:type="dxa"/>
              <w:bottom w:w="105" w:type="dxa"/>
              <w:right w:w="210" w:type="dxa"/>
            </w:tcMar>
            <w:vAlign w:val="center"/>
          </w:tcPr>
          <w:p w14:paraId="651666AA">
            <w:pPr>
              <w:widowControl/>
              <w:wordWrap w:val="0"/>
              <w:ind w:firstLine="0"/>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报价形式说明</w:t>
            </w:r>
          </w:p>
        </w:tc>
      </w:tr>
      <w:tr w14:paraId="5179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6" w:type="dxa"/>
            <w:shd w:val="clear" w:color="auto" w:fill="auto"/>
            <w:tcMar>
              <w:top w:w="105" w:type="dxa"/>
              <w:left w:w="210" w:type="dxa"/>
              <w:bottom w:w="105" w:type="dxa"/>
              <w:right w:w="210" w:type="dxa"/>
            </w:tcMar>
            <w:vAlign w:val="center"/>
          </w:tcPr>
          <w:p w14:paraId="72E34773">
            <w:pPr>
              <w:widowControl/>
              <w:wordWrap w:val="0"/>
              <w:spacing w:line="240" w:lineRule="atLeast"/>
              <w:ind w:firstLine="0"/>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08" w:type="dxa"/>
            <w:shd w:val="clear" w:color="auto" w:fill="auto"/>
            <w:tcMar>
              <w:top w:w="105" w:type="dxa"/>
              <w:left w:w="210" w:type="dxa"/>
              <w:bottom w:w="105" w:type="dxa"/>
              <w:right w:w="210" w:type="dxa"/>
            </w:tcMar>
            <w:vAlign w:val="center"/>
          </w:tcPr>
          <w:p w14:paraId="11839E5E">
            <w:pPr>
              <w:widowControl/>
              <w:wordWrap w:val="0"/>
              <w:spacing w:line="240" w:lineRule="atLeas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大米单价（公斤）</w:t>
            </w:r>
          </w:p>
        </w:tc>
        <w:tc>
          <w:tcPr>
            <w:tcW w:w="2208" w:type="dxa"/>
            <w:shd w:val="clear" w:color="auto" w:fill="auto"/>
            <w:tcMar>
              <w:top w:w="105" w:type="dxa"/>
              <w:left w:w="210" w:type="dxa"/>
              <w:bottom w:w="105" w:type="dxa"/>
              <w:right w:w="210" w:type="dxa"/>
            </w:tcMar>
            <w:vAlign w:val="center"/>
          </w:tcPr>
          <w:p w14:paraId="06866C5A">
            <w:pPr>
              <w:widowControl/>
              <w:wordWrap w:val="0"/>
              <w:spacing w:line="240" w:lineRule="atLeas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金额报价</w:t>
            </w:r>
          </w:p>
        </w:tc>
        <w:tc>
          <w:tcPr>
            <w:tcW w:w="1656" w:type="dxa"/>
            <w:shd w:val="clear" w:color="auto" w:fill="auto"/>
            <w:tcMar>
              <w:top w:w="105" w:type="dxa"/>
              <w:left w:w="210" w:type="dxa"/>
              <w:bottom w:w="105" w:type="dxa"/>
              <w:right w:w="210" w:type="dxa"/>
            </w:tcMar>
            <w:vAlign w:val="center"/>
          </w:tcPr>
          <w:p w14:paraId="4D602ED5">
            <w:pPr>
              <w:widowControl/>
              <w:wordWrap w:val="0"/>
              <w:spacing w:line="240" w:lineRule="atLeast"/>
              <w:ind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4.40</w:t>
            </w:r>
          </w:p>
        </w:tc>
        <w:tc>
          <w:tcPr>
            <w:tcW w:w="1656" w:type="dxa"/>
            <w:shd w:val="clear" w:color="auto" w:fill="auto"/>
            <w:tcMar>
              <w:top w:w="105" w:type="dxa"/>
              <w:left w:w="210" w:type="dxa"/>
              <w:bottom w:w="105" w:type="dxa"/>
              <w:right w:w="210" w:type="dxa"/>
            </w:tcMar>
            <w:vAlign w:val="center"/>
          </w:tcPr>
          <w:p w14:paraId="23097779">
            <w:pPr>
              <w:widowControl/>
              <w:wordWrap w:val="0"/>
              <w:spacing w:line="240" w:lineRule="atLeast"/>
              <w:ind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元</w:t>
            </w:r>
          </w:p>
        </w:tc>
        <w:tc>
          <w:tcPr>
            <w:tcW w:w="1442" w:type="dxa"/>
            <w:shd w:val="clear" w:color="auto" w:fill="auto"/>
            <w:tcMar>
              <w:top w:w="105" w:type="dxa"/>
              <w:left w:w="210" w:type="dxa"/>
              <w:bottom w:w="105" w:type="dxa"/>
              <w:right w:w="210" w:type="dxa"/>
            </w:tcMar>
            <w:vAlign w:val="center"/>
          </w:tcPr>
          <w:p w14:paraId="34870BF2">
            <w:pPr>
              <w:widowControl/>
              <w:wordWrap w:val="0"/>
              <w:spacing w:line="240" w:lineRule="atLeast"/>
              <w:ind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单价报价</w:t>
            </w:r>
          </w:p>
        </w:tc>
      </w:tr>
      <w:tr w14:paraId="59D7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6" w:type="dxa"/>
            <w:shd w:val="clear" w:color="auto" w:fill="auto"/>
            <w:tcMar>
              <w:top w:w="105" w:type="dxa"/>
              <w:left w:w="210" w:type="dxa"/>
              <w:bottom w:w="105" w:type="dxa"/>
              <w:right w:w="210" w:type="dxa"/>
            </w:tcMar>
            <w:vAlign w:val="center"/>
          </w:tcPr>
          <w:p w14:paraId="54185FBD">
            <w:pPr>
              <w:widowControl/>
              <w:wordWrap w:val="0"/>
              <w:spacing w:line="240" w:lineRule="atLeast"/>
              <w:ind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808" w:type="dxa"/>
            <w:shd w:val="clear" w:color="auto" w:fill="auto"/>
            <w:tcMar>
              <w:top w:w="105" w:type="dxa"/>
              <w:left w:w="210" w:type="dxa"/>
              <w:bottom w:w="105" w:type="dxa"/>
              <w:right w:w="210" w:type="dxa"/>
            </w:tcMar>
            <w:vAlign w:val="center"/>
          </w:tcPr>
          <w:p w14:paraId="3A83C909">
            <w:pPr>
              <w:widowControl/>
              <w:wordWrap w:val="0"/>
              <w:spacing w:line="240" w:lineRule="atLeas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面粉单价（公斤）</w:t>
            </w:r>
          </w:p>
        </w:tc>
        <w:tc>
          <w:tcPr>
            <w:tcW w:w="2208" w:type="dxa"/>
            <w:shd w:val="clear" w:color="auto" w:fill="auto"/>
            <w:tcMar>
              <w:top w:w="105" w:type="dxa"/>
              <w:left w:w="210" w:type="dxa"/>
              <w:bottom w:w="105" w:type="dxa"/>
              <w:right w:w="210" w:type="dxa"/>
            </w:tcMar>
            <w:vAlign w:val="center"/>
          </w:tcPr>
          <w:p w14:paraId="75DF9943">
            <w:pPr>
              <w:widowControl/>
              <w:wordWrap w:val="0"/>
              <w:spacing w:line="240" w:lineRule="atLeas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金额报价</w:t>
            </w:r>
          </w:p>
        </w:tc>
        <w:tc>
          <w:tcPr>
            <w:tcW w:w="1656" w:type="dxa"/>
            <w:shd w:val="clear" w:color="auto" w:fill="auto"/>
            <w:tcMar>
              <w:top w:w="105" w:type="dxa"/>
              <w:left w:w="210" w:type="dxa"/>
              <w:bottom w:w="105" w:type="dxa"/>
              <w:right w:w="210" w:type="dxa"/>
            </w:tcMar>
            <w:vAlign w:val="center"/>
          </w:tcPr>
          <w:p w14:paraId="5F1E8DD3">
            <w:pPr>
              <w:widowControl/>
              <w:wordWrap w:val="0"/>
              <w:spacing w:line="240" w:lineRule="atLeast"/>
              <w:ind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4.30</w:t>
            </w:r>
          </w:p>
        </w:tc>
        <w:tc>
          <w:tcPr>
            <w:tcW w:w="1656" w:type="dxa"/>
            <w:shd w:val="clear" w:color="auto" w:fill="auto"/>
            <w:tcMar>
              <w:top w:w="105" w:type="dxa"/>
              <w:left w:w="210" w:type="dxa"/>
              <w:bottom w:w="105" w:type="dxa"/>
              <w:right w:w="210" w:type="dxa"/>
            </w:tcMar>
            <w:vAlign w:val="center"/>
          </w:tcPr>
          <w:p w14:paraId="638F52C2">
            <w:pPr>
              <w:widowControl/>
              <w:wordWrap w:val="0"/>
              <w:spacing w:line="240" w:lineRule="atLeast"/>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元</w:t>
            </w:r>
          </w:p>
        </w:tc>
        <w:tc>
          <w:tcPr>
            <w:tcW w:w="1442" w:type="dxa"/>
            <w:shd w:val="clear" w:color="auto" w:fill="auto"/>
            <w:tcMar>
              <w:top w:w="105" w:type="dxa"/>
              <w:left w:w="210" w:type="dxa"/>
              <w:bottom w:w="105" w:type="dxa"/>
              <w:right w:w="210" w:type="dxa"/>
            </w:tcMar>
            <w:vAlign w:val="center"/>
          </w:tcPr>
          <w:p w14:paraId="36287CC9">
            <w:pPr>
              <w:widowControl/>
              <w:wordWrap w:val="0"/>
              <w:spacing w:line="240" w:lineRule="atLeast"/>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单价报价</w:t>
            </w:r>
          </w:p>
        </w:tc>
      </w:tr>
      <w:tr w14:paraId="74B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76" w:type="dxa"/>
            <w:shd w:val="clear" w:color="auto" w:fill="auto"/>
            <w:tcMar>
              <w:top w:w="105" w:type="dxa"/>
              <w:left w:w="210" w:type="dxa"/>
              <w:bottom w:w="105" w:type="dxa"/>
              <w:right w:w="210" w:type="dxa"/>
            </w:tcMar>
            <w:vAlign w:val="center"/>
          </w:tcPr>
          <w:p w14:paraId="2F9EBFDD">
            <w:pPr>
              <w:widowControl/>
              <w:wordWrap w:val="0"/>
              <w:spacing w:line="240" w:lineRule="atLeast"/>
              <w:ind w:firstLine="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808" w:type="dxa"/>
            <w:shd w:val="clear" w:color="auto" w:fill="auto"/>
            <w:tcMar>
              <w:top w:w="105" w:type="dxa"/>
              <w:left w:w="210" w:type="dxa"/>
              <w:bottom w:w="105" w:type="dxa"/>
              <w:right w:w="210" w:type="dxa"/>
            </w:tcMar>
            <w:vAlign w:val="center"/>
          </w:tcPr>
          <w:p w14:paraId="0B4E04CB">
            <w:pPr>
              <w:widowControl/>
              <w:wordWrap w:val="0"/>
              <w:spacing w:line="240" w:lineRule="atLeas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菜油单价（公斤）</w:t>
            </w:r>
          </w:p>
        </w:tc>
        <w:tc>
          <w:tcPr>
            <w:tcW w:w="2208" w:type="dxa"/>
            <w:shd w:val="clear" w:color="auto" w:fill="auto"/>
            <w:tcMar>
              <w:top w:w="105" w:type="dxa"/>
              <w:left w:w="210" w:type="dxa"/>
              <w:bottom w:w="105" w:type="dxa"/>
              <w:right w:w="210" w:type="dxa"/>
            </w:tcMar>
            <w:vAlign w:val="center"/>
          </w:tcPr>
          <w:p w14:paraId="169F7348">
            <w:pPr>
              <w:widowControl/>
              <w:wordWrap w:val="0"/>
              <w:spacing w:line="240" w:lineRule="atLeas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金额报价</w:t>
            </w:r>
          </w:p>
        </w:tc>
        <w:tc>
          <w:tcPr>
            <w:tcW w:w="1656" w:type="dxa"/>
            <w:shd w:val="clear" w:color="auto" w:fill="auto"/>
            <w:tcMar>
              <w:top w:w="105" w:type="dxa"/>
              <w:left w:w="210" w:type="dxa"/>
              <w:bottom w:w="105" w:type="dxa"/>
              <w:right w:w="210" w:type="dxa"/>
            </w:tcMar>
            <w:vAlign w:val="center"/>
          </w:tcPr>
          <w:p w14:paraId="36C9C34D">
            <w:pPr>
              <w:widowControl/>
              <w:wordWrap w:val="0"/>
              <w:spacing w:line="240" w:lineRule="atLeast"/>
              <w:ind w:firstLine="0" w:firstLineChars="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11.00</w:t>
            </w:r>
          </w:p>
        </w:tc>
        <w:tc>
          <w:tcPr>
            <w:tcW w:w="1656" w:type="dxa"/>
            <w:shd w:val="clear" w:color="auto" w:fill="auto"/>
            <w:tcMar>
              <w:top w:w="105" w:type="dxa"/>
              <w:left w:w="210" w:type="dxa"/>
              <w:bottom w:w="105" w:type="dxa"/>
              <w:right w:w="210" w:type="dxa"/>
            </w:tcMar>
            <w:vAlign w:val="center"/>
          </w:tcPr>
          <w:p w14:paraId="36043136">
            <w:pPr>
              <w:widowControl/>
              <w:wordWrap w:val="0"/>
              <w:spacing w:line="240" w:lineRule="atLeast"/>
              <w:ind w:firstLine="0" w:firstLineChars="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元</w:t>
            </w:r>
          </w:p>
        </w:tc>
        <w:tc>
          <w:tcPr>
            <w:tcW w:w="1442" w:type="dxa"/>
            <w:shd w:val="clear" w:color="auto" w:fill="auto"/>
            <w:tcMar>
              <w:top w:w="105" w:type="dxa"/>
              <w:left w:w="210" w:type="dxa"/>
              <w:bottom w:w="105" w:type="dxa"/>
              <w:right w:w="210" w:type="dxa"/>
            </w:tcMar>
            <w:vAlign w:val="center"/>
          </w:tcPr>
          <w:p w14:paraId="6AED7851">
            <w:pPr>
              <w:widowControl/>
              <w:wordWrap w:val="0"/>
              <w:spacing w:line="240" w:lineRule="atLeast"/>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单价报价</w:t>
            </w:r>
          </w:p>
        </w:tc>
      </w:tr>
    </w:tbl>
    <w:p w14:paraId="258DBA5C">
      <w:pPr>
        <w:bidi w:val="0"/>
        <w:rPr>
          <w:rFonts w:hint="eastAsia"/>
          <w:color w:val="auto"/>
          <w:highlight w:val="none"/>
        </w:rPr>
      </w:pPr>
    </w:p>
    <w:p w14:paraId="7EDCF6E8">
      <w:pPr>
        <w:spacing w:line="360" w:lineRule="auto"/>
        <w:outlineLvl w:val="2"/>
        <w:rPr>
          <w:rFonts w:hint="eastAsia" w:ascii="华文宋体" w:hAnsi="华文宋体" w:eastAsia="华文宋体"/>
          <w:b/>
          <w:color w:val="auto"/>
          <w:sz w:val="24"/>
          <w:szCs w:val="24"/>
          <w:highlight w:val="none"/>
        </w:rPr>
        <w:sectPr>
          <w:pgSz w:w="11906" w:h="16838"/>
          <w:pgMar w:top="1440" w:right="1558" w:bottom="1440" w:left="1418" w:header="851" w:footer="992" w:gutter="0"/>
          <w:cols w:space="720" w:num="1"/>
          <w:docGrid w:type="lines" w:linePitch="312" w:charSpace="0"/>
        </w:sectPr>
      </w:pPr>
    </w:p>
    <w:p w14:paraId="53625A7E">
      <w:pPr>
        <w:pStyle w:val="3"/>
        <w:keepNext w:val="0"/>
        <w:keepLines w:val="0"/>
        <w:widowControl/>
        <w:spacing w:before="126" w:after="126" w:line="20" w:lineRule="atLeast"/>
        <w:ind w:firstLine="371"/>
        <w:jc w:val="center"/>
        <w:rPr>
          <w:rFonts w:ascii="宋体" w:hAnsi="宋体" w:eastAsia="宋体" w:cs="宋体"/>
          <w:color w:val="auto"/>
          <w:sz w:val="37"/>
          <w:szCs w:val="37"/>
          <w:highlight w:val="none"/>
        </w:rPr>
      </w:pPr>
      <w:r>
        <w:rPr>
          <w:rFonts w:hint="eastAsia" w:ascii="宋体" w:hAnsi="宋体" w:eastAsia="宋体" w:cs="宋体"/>
          <w:color w:val="auto"/>
          <w:sz w:val="37"/>
          <w:szCs w:val="37"/>
          <w:highlight w:val="none"/>
        </w:rPr>
        <w:t>开标一览表</w:t>
      </w:r>
    </w:p>
    <w:p w14:paraId="6102EADC">
      <w:pPr>
        <w:keepNext w:val="0"/>
        <w:keepLines w:val="0"/>
        <w:pageBreakBefore w:val="0"/>
        <w:widowControl/>
        <w:kinsoku/>
        <w:wordWrap/>
        <w:overflowPunct/>
        <w:topLinePunct w:val="0"/>
        <w:autoSpaceDE/>
        <w:autoSpaceDN/>
        <w:bidi w:val="0"/>
        <w:adjustRightInd/>
        <w:snapToGrid/>
        <w:spacing w:line="360" w:lineRule="auto"/>
        <w:ind w:firstLine="238"/>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项目名称：</w:t>
      </w:r>
      <w:r>
        <w:rPr>
          <w:rFonts w:hint="eastAsia" w:ascii="宋体" w:hAnsi="宋体" w:eastAsia="宋体" w:cs="宋体"/>
          <w:color w:val="auto"/>
          <w:kern w:val="0"/>
          <w:sz w:val="24"/>
          <w:szCs w:val="24"/>
          <w:highlight w:val="none"/>
          <w:lang w:eastAsia="zh-CN" w:bidi="ar"/>
        </w:rPr>
        <w:t>贵州省平坝监狱狱内食堂大米、面粉、菜油采购项目</w:t>
      </w:r>
    </w:p>
    <w:p w14:paraId="6AA82C43">
      <w:pPr>
        <w:keepNext w:val="0"/>
        <w:keepLines w:val="0"/>
        <w:pageBreakBefore w:val="0"/>
        <w:widowControl/>
        <w:kinsoku/>
        <w:wordWrap/>
        <w:overflowPunct/>
        <w:topLinePunct w:val="0"/>
        <w:autoSpaceDE/>
        <w:autoSpaceDN/>
        <w:bidi w:val="0"/>
        <w:adjustRightInd/>
        <w:snapToGrid/>
        <w:spacing w:line="360" w:lineRule="auto"/>
        <w:ind w:firstLine="238"/>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项目编号：</w:t>
      </w:r>
    </w:p>
    <w:p w14:paraId="5D1194F9">
      <w:pPr>
        <w:keepNext w:val="0"/>
        <w:keepLines w:val="0"/>
        <w:pageBreakBefore w:val="0"/>
        <w:widowControl/>
        <w:kinsoku/>
        <w:wordWrap/>
        <w:overflowPunct/>
        <w:topLinePunct w:val="0"/>
        <w:autoSpaceDE/>
        <w:autoSpaceDN/>
        <w:bidi w:val="0"/>
        <w:adjustRightInd/>
        <w:snapToGrid/>
        <w:spacing w:line="360" w:lineRule="auto"/>
        <w:ind w:firstLine="238"/>
        <w:jc w:val="left"/>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（一）唱标记录</w:t>
      </w:r>
    </w:p>
    <w:p w14:paraId="6BD9A8F9">
      <w:pPr>
        <w:keepNext w:val="0"/>
        <w:keepLines w:val="0"/>
        <w:pageBreakBefore w:val="0"/>
        <w:widowControl/>
        <w:kinsoku/>
        <w:wordWrap/>
        <w:overflowPunct/>
        <w:topLinePunct w:val="0"/>
        <w:autoSpaceDE/>
        <w:autoSpaceDN/>
        <w:bidi w:val="0"/>
        <w:adjustRightInd/>
        <w:snapToGrid/>
        <w:spacing w:line="360" w:lineRule="auto"/>
        <w:ind w:firstLine="238"/>
        <w:jc w:val="left"/>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标包名称:</w:t>
      </w:r>
      <w:r>
        <w:rPr>
          <w:rFonts w:hint="eastAsia"/>
          <w:color w:val="auto"/>
          <w:highlight w:val="none"/>
        </w:rPr>
        <w:t xml:space="preserve"> </w:t>
      </w:r>
    </w:p>
    <w:tbl>
      <w:tblPr>
        <w:tblStyle w:val="19"/>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0"/>
        <w:gridCol w:w="1367"/>
        <w:gridCol w:w="1761"/>
        <w:gridCol w:w="1806"/>
        <w:gridCol w:w="1680"/>
        <w:gridCol w:w="1475"/>
      </w:tblGrid>
      <w:tr w14:paraId="5145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780" w:type="dxa"/>
            <w:shd w:val="clear" w:color="auto" w:fill="F1F1F1"/>
            <w:tcMar>
              <w:top w:w="105" w:type="dxa"/>
              <w:left w:w="210" w:type="dxa"/>
              <w:bottom w:w="105" w:type="dxa"/>
              <w:right w:w="210" w:type="dxa"/>
            </w:tcMar>
            <w:vAlign w:val="center"/>
          </w:tcPr>
          <w:p w14:paraId="12F216B9">
            <w:pPr>
              <w:widowControl/>
              <w:jc w:val="center"/>
              <w:rPr>
                <w:rFonts w:ascii="宋体" w:hAnsi="宋体" w:eastAsia="宋体" w:cs="宋体"/>
                <w:b/>
                <w:bCs/>
                <w:color w:val="auto"/>
                <w:highlight w:val="none"/>
              </w:rPr>
            </w:pPr>
            <w:r>
              <w:rPr>
                <w:rFonts w:hint="eastAsia" w:ascii="宋体" w:hAnsi="宋体" w:eastAsia="宋体" w:cs="宋体"/>
                <w:b/>
                <w:bCs/>
                <w:color w:val="auto"/>
                <w:kern w:val="0"/>
                <w:sz w:val="24"/>
                <w:szCs w:val="24"/>
                <w:highlight w:val="none"/>
                <w:lang w:bidi="ar"/>
              </w:rPr>
              <w:t>序号</w:t>
            </w:r>
          </w:p>
        </w:tc>
        <w:tc>
          <w:tcPr>
            <w:tcW w:w="1367" w:type="dxa"/>
            <w:shd w:val="clear" w:color="auto" w:fill="F1F1F1"/>
            <w:tcMar>
              <w:top w:w="105" w:type="dxa"/>
              <w:left w:w="210" w:type="dxa"/>
              <w:bottom w:w="105" w:type="dxa"/>
              <w:right w:w="210" w:type="dxa"/>
            </w:tcMar>
            <w:vAlign w:val="center"/>
          </w:tcPr>
          <w:p w14:paraId="6AF74839">
            <w:pPr>
              <w:widowControl/>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投标单位名称</w:t>
            </w:r>
          </w:p>
        </w:tc>
        <w:tc>
          <w:tcPr>
            <w:tcW w:w="1761" w:type="dxa"/>
            <w:shd w:val="clear" w:color="auto" w:fill="F1F1F1"/>
            <w:tcMar>
              <w:top w:w="105" w:type="dxa"/>
              <w:left w:w="210" w:type="dxa"/>
              <w:bottom w:w="105" w:type="dxa"/>
              <w:right w:w="210" w:type="dxa"/>
            </w:tcMar>
            <w:vAlign w:val="center"/>
          </w:tcPr>
          <w:p w14:paraId="1CEF8B31">
            <w:pPr>
              <w:widowControl/>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投标报价(元)</w:t>
            </w:r>
          </w:p>
          <w:p w14:paraId="3A3BB5AA">
            <w:pPr>
              <w:widowControl/>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大米/面粉/菜籽油</w:t>
            </w:r>
          </w:p>
        </w:tc>
        <w:tc>
          <w:tcPr>
            <w:tcW w:w="1806" w:type="dxa"/>
            <w:shd w:val="clear" w:color="auto" w:fill="F1F1F1"/>
            <w:tcMar>
              <w:top w:w="105" w:type="dxa"/>
              <w:left w:w="210" w:type="dxa"/>
              <w:bottom w:w="105" w:type="dxa"/>
              <w:right w:w="210" w:type="dxa"/>
            </w:tcMar>
            <w:vAlign w:val="center"/>
          </w:tcPr>
          <w:p w14:paraId="3AA9E356">
            <w:pPr>
              <w:widowControl/>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交付期（日历天）</w:t>
            </w:r>
          </w:p>
        </w:tc>
        <w:tc>
          <w:tcPr>
            <w:tcW w:w="1680" w:type="dxa"/>
            <w:shd w:val="clear" w:color="auto" w:fill="F1F1F1"/>
            <w:tcMar>
              <w:top w:w="105" w:type="dxa"/>
              <w:left w:w="210" w:type="dxa"/>
              <w:bottom w:w="105" w:type="dxa"/>
              <w:right w:w="210" w:type="dxa"/>
            </w:tcMar>
            <w:vAlign w:val="center"/>
          </w:tcPr>
          <w:p w14:paraId="78FB0181">
            <w:pPr>
              <w:widowControl/>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质量要求</w:t>
            </w:r>
          </w:p>
        </w:tc>
        <w:tc>
          <w:tcPr>
            <w:tcW w:w="1475" w:type="dxa"/>
            <w:shd w:val="clear" w:color="auto" w:fill="F1F1F1"/>
            <w:tcMar>
              <w:top w:w="105" w:type="dxa"/>
              <w:left w:w="210" w:type="dxa"/>
              <w:bottom w:w="105" w:type="dxa"/>
              <w:right w:w="210" w:type="dxa"/>
            </w:tcMar>
            <w:vAlign w:val="center"/>
          </w:tcPr>
          <w:p w14:paraId="493D2CD7">
            <w:pPr>
              <w:widowControl/>
              <w:jc w:val="both"/>
              <w:rPr>
                <w:rFonts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签名</w:t>
            </w:r>
          </w:p>
        </w:tc>
      </w:tr>
      <w:tr w14:paraId="6F54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shd w:val="clear" w:color="auto" w:fill="auto"/>
            <w:tcMar>
              <w:top w:w="105" w:type="dxa"/>
              <w:left w:w="210" w:type="dxa"/>
              <w:bottom w:w="105" w:type="dxa"/>
              <w:right w:w="210" w:type="dxa"/>
            </w:tcMar>
            <w:vAlign w:val="center"/>
          </w:tcPr>
          <w:p w14:paraId="16A48FC9">
            <w:pPr>
              <w:widowControl/>
              <w:spacing w:line="240" w:lineRule="atLeast"/>
              <w:ind w:firstLine="240"/>
              <w:jc w:val="center"/>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1</w:t>
            </w:r>
          </w:p>
        </w:tc>
        <w:tc>
          <w:tcPr>
            <w:tcW w:w="1367" w:type="dxa"/>
            <w:shd w:val="clear" w:color="auto" w:fill="auto"/>
            <w:tcMar>
              <w:top w:w="105" w:type="dxa"/>
              <w:left w:w="210" w:type="dxa"/>
              <w:bottom w:w="105" w:type="dxa"/>
              <w:right w:w="210" w:type="dxa"/>
            </w:tcMar>
            <w:vAlign w:val="center"/>
          </w:tcPr>
          <w:p w14:paraId="1A4C910D">
            <w:pPr>
              <w:ind w:firstLine="240"/>
              <w:jc w:val="center"/>
              <w:rPr>
                <w:rFonts w:ascii="宋体" w:hAnsi="宋体" w:eastAsia="宋体" w:cs="宋体"/>
                <w:color w:val="auto"/>
                <w:sz w:val="24"/>
                <w:szCs w:val="24"/>
                <w:highlight w:val="none"/>
              </w:rPr>
            </w:pPr>
          </w:p>
        </w:tc>
        <w:tc>
          <w:tcPr>
            <w:tcW w:w="1761" w:type="dxa"/>
            <w:shd w:val="clear" w:color="auto" w:fill="auto"/>
            <w:tcMar>
              <w:top w:w="105" w:type="dxa"/>
              <w:left w:w="210" w:type="dxa"/>
              <w:bottom w:w="105" w:type="dxa"/>
              <w:right w:w="210" w:type="dxa"/>
            </w:tcMar>
            <w:vAlign w:val="center"/>
          </w:tcPr>
          <w:p w14:paraId="2E1E4D6B">
            <w:pPr>
              <w:ind w:firstLine="240"/>
              <w:jc w:val="center"/>
              <w:rPr>
                <w:rFonts w:ascii="宋体" w:hAnsi="宋体" w:eastAsia="宋体" w:cs="宋体"/>
                <w:color w:val="auto"/>
                <w:sz w:val="24"/>
                <w:szCs w:val="24"/>
                <w:highlight w:val="none"/>
              </w:rPr>
            </w:pPr>
          </w:p>
        </w:tc>
        <w:tc>
          <w:tcPr>
            <w:tcW w:w="1806" w:type="dxa"/>
            <w:shd w:val="clear" w:color="auto" w:fill="auto"/>
            <w:tcMar>
              <w:top w:w="105" w:type="dxa"/>
              <w:left w:w="210" w:type="dxa"/>
              <w:bottom w:w="105" w:type="dxa"/>
              <w:right w:w="210" w:type="dxa"/>
            </w:tcMar>
            <w:vAlign w:val="center"/>
          </w:tcPr>
          <w:p w14:paraId="77E0FF03">
            <w:pPr>
              <w:ind w:firstLine="240"/>
              <w:jc w:val="center"/>
              <w:rPr>
                <w:rFonts w:ascii="宋体" w:hAnsi="宋体" w:eastAsia="宋体" w:cs="宋体"/>
                <w:color w:val="auto"/>
                <w:sz w:val="24"/>
                <w:szCs w:val="24"/>
                <w:highlight w:val="none"/>
              </w:rPr>
            </w:pPr>
          </w:p>
        </w:tc>
        <w:tc>
          <w:tcPr>
            <w:tcW w:w="1680" w:type="dxa"/>
            <w:shd w:val="clear" w:color="auto" w:fill="auto"/>
            <w:tcMar>
              <w:top w:w="105" w:type="dxa"/>
              <w:left w:w="210" w:type="dxa"/>
              <w:bottom w:w="105" w:type="dxa"/>
              <w:right w:w="210" w:type="dxa"/>
            </w:tcMar>
            <w:vAlign w:val="center"/>
          </w:tcPr>
          <w:p w14:paraId="5F174756">
            <w:pPr>
              <w:ind w:firstLine="240"/>
              <w:jc w:val="center"/>
              <w:rPr>
                <w:rFonts w:ascii="宋体" w:hAnsi="宋体" w:eastAsia="宋体" w:cs="宋体"/>
                <w:color w:val="auto"/>
                <w:sz w:val="24"/>
                <w:szCs w:val="24"/>
                <w:highlight w:val="none"/>
              </w:rPr>
            </w:pPr>
          </w:p>
        </w:tc>
        <w:tc>
          <w:tcPr>
            <w:tcW w:w="1475" w:type="dxa"/>
            <w:shd w:val="clear" w:color="auto" w:fill="auto"/>
            <w:tcMar>
              <w:top w:w="105" w:type="dxa"/>
              <w:left w:w="210" w:type="dxa"/>
              <w:bottom w:w="105" w:type="dxa"/>
              <w:right w:w="210" w:type="dxa"/>
            </w:tcMar>
            <w:vAlign w:val="center"/>
          </w:tcPr>
          <w:p w14:paraId="290F1A10">
            <w:pPr>
              <w:ind w:firstLine="240"/>
              <w:jc w:val="center"/>
              <w:rPr>
                <w:rFonts w:ascii="宋体" w:hAnsi="宋体" w:eastAsia="宋体" w:cs="宋体"/>
                <w:color w:val="auto"/>
                <w:sz w:val="24"/>
                <w:szCs w:val="24"/>
                <w:highlight w:val="none"/>
              </w:rPr>
            </w:pPr>
          </w:p>
        </w:tc>
      </w:tr>
      <w:tr w14:paraId="73C7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shd w:val="clear" w:color="auto" w:fill="auto"/>
            <w:tcMar>
              <w:top w:w="105" w:type="dxa"/>
              <w:left w:w="210" w:type="dxa"/>
              <w:bottom w:w="105" w:type="dxa"/>
              <w:right w:w="210" w:type="dxa"/>
            </w:tcMar>
            <w:vAlign w:val="center"/>
          </w:tcPr>
          <w:p w14:paraId="29F338F4">
            <w:pPr>
              <w:widowControl/>
              <w:spacing w:line="240" w:lineRule="atLeast"/>
              <w:ind w:firstLine="240"/>
              <w:jc w:val="center"/>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2</w:t>
            </w:r>
          </w:p>
        </w:tc>
        <w:tc>
          <w:tcPr>
            <w:tcW w:w="1367" w:type="dxa"/>
            <w:shd w:val="clear" w:color="auto" w:fill="auto"/>
            <w:tcMar>
              <w:top w:w="105" w:type="dxa"/>
              <w:left w:w="210" w:type="dxa"/>
              <w:bottom w:w="105" w:type="dxa"/>
              <w:right w:w="210" w:type="dxa"/>
            </w:tcMar>
            <w:vAlign w:val="center"/>
          </w:tcPr>
          <w:p w14:paraId="7E67E971">
            <w:pPr>
              <w:ind w:firstLine="240"/>
              <w:jc w:val="center"/>
              <w:rPr>
                <w:rFonts w:ascii="宋体" w:hAnsi="宋体" w:eastAsia="宋体" w:cs="宋体"/>
                <w:color w:val="auto"/>
                <w:sz w:val="24"/>
                <w:szCs w:val="24"/>
                <w:highlight w:val="none"/>
              </w:rPr>
            </w:pPr>
          </w:p>
        </w:tc>
        <w:tc>
          <w:tcPr>
            <w:tcW w:w="1761" w:type="dxa"/>
            <w:shd w:val="clear" w:color="auto" w:fill="auto"/>
            <w:tcMar>
              <w:top w:w="105" w:type="dxa"/>
              <w:left w:w="210" w:type="dxa"/>
              <w:bottom w:w="105" w:type="dxa"/>
              <w:right w:w="210" w:type="dxa"/>
            </w:tcMar>
            <w:vAlign w:val="center"/>
          </w:tcPr>
          <w:p w14:paraId="2918D1E2">
            <w:pPr>
              <w:ind w:firstLine="240"/>
              <w:jc w:val="center"/>
              <w:rPr>
                <w:rFonts w:ascii="宋体" w:hAnsi="宋体" w:eastAsia="宋体" w:cs="宋体"/>
                <w:color w:val="auto"/>
                <w:sz w:val="24"/>
                <w:szCs w:val="24"/>
                <w:highlight w:val="none"/>
              </w:rPr>
            </w:pPr>
          </w:p>
        </w:tc>
        <w:tc>
          <w:tcPr>
            <w:tcW w:w="1806" w:type="dxa"/>
            <w:shd w:val="clear" w:color="auto" w:fill="auto"/>
            <w:tcMar>
              <w:top w:w="105" w:type="dxa"/>
              <w:left w:w="210" w:type="dxa"/>
              <w:bottom w:w="105" w:type="dxa"/>
              <w:right w:w="210" w:type="dxa"/>
            </w:tcMar>
            <w:vAlign w:val="center"/>
          </w:tcPr>
          <w:p w14:paraId="0EBB868A">
            <w:pPr>
              <w:ind w:firstLine="240"/>
              <w:jc w:val="center"/>
              <w:rPr>
                <w:rFonts w:ascii="宋体" w:hAnsi="宋体" w:eastAsia="宋体" w:cs="宋体"/>
                <w:color w:val="auto"/>
                <w:sz w:val="24"/>
                <w:szCs w:val="24"/>
                <w:highlight w:val="none"/>
              </w:rPr>
            </w:pPr>
          </w:p>
        </w:tc>
        <w:tc>
          <w:tcPr>
            <w:tcW w:w="1680" w:type="dxa"/>
            <w:shd w:val="clear" w:color="auto" w:fill="auto"/>
            <w:tcMar>
              <w:top w:w="105" w:type="dxa"/>
              <w:left w:w="210" w:type="dxa"/>
              <w:bottom w:w="105" w:type="dxa"/>
              <w:right w:w="210" w:type="dxa"/>
            </w:tcMar>
            <w:vAlign w:val="center"/>
          </w:tcPr>
          <w:p w14:paraId="0F1A3F46">
            <w:pPr>
              <w:ind w:firstLine="240"/>
              <w:jc w:val="center"/>
              <w:rPr>
                <w:rFonts w:ascii="宋体" w:hAnsi="宋体" w:eastAsia="宋体" w:cs="宋体"/>
                <w:color w:val="auto"/>
                <w:sz w:val="24"/>
                <w:szCs w:val="24"/>
                <w:highlight w:val="none"/>
              </w:rPr>
            </w:pPr>
          </w:p>
        </w:tc>
        <w:tc>
          <w:tcPr>
            <w:tcW w:w="1475" w:type="dxa"/>
            <w:shd w:val="clear" w:color="auto" w:fill="auto"/>
            <w:tcMar>
              <w:top w:w="105" w:type="dxa"/>
              <w:left w:w="210" w:type="dxa"/>
              <w:bottom w:w="105" w:type="dxa"/>
              <w:right w:w="210" w:type="dxa"/>
            </w:tcMar>
            <w:vAlign w:val="center"/>
          </w:tcPr>
          <w:p w14:paraId="03D13F30">
            <w:pPr>
              <w:ind w:firstLine="240"/>
              <w:jc w:val="center"/>
              <w:rPr>
                <w:rFonts w:ascii="宋体" w:hAnsi="宋体" w:eastAsia="宋体" w:cs="宋体"/>
                <w:color w:val="auto"/>
                <w:sz w:val="24"/>
                <w:szCs w:val="24"/>
                <w:highlight w:val="none"/>
              </w:rPr>
            </w:pPr>
          </w:p>
        </w:tc>
      </w:tr>
      <w:tr w14:paraId="197D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shd w:val="clear" w:color="auto" w:fill="auto"/>
            <w:tcMar>
              <w:top w:w="105" w:type="dxa"/>
              <w:left w:w="210" w:type="dxa"/>
              <w:bottom w:w="105" w:type="dxa"/>
              <w:right w:w="210" w:type="dxa"/>
            </w:tcMar>
            <w:vAlign w:val="center"/>
          </w:tcPr>
          <w:p w14:paraId="00DBAEBD">
            <w:pPr>
              <w:widowControl/>
              <w:spacing w:line="240" w:lineRule="atLeast"/>
              <w:ind w:firstLine="240"/>
              <w:jc w:val="center"/>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3</w:t>
            </w:r>
          </w:p>
        </w:tc>
        <w:tc>
          <w:tcPr>
            <w:tcW w:w="1367" w:type="dxa"/>
            <w:shd w:val="clear" w:color="auto" w:fill="auto"/>
            <w:tcMar>
              <w:top w:w="105" w:type="dxa"/>
              <w:left w:w="210" w:type="dxa"/>
              <w:bottom w:w="105" w:type="dxa"/>
              <w:right w:w="210" w:type="dxa"/>
            </w:tcMar>
            <w:vAlign w:val="center"/>
          </w:tcPr>
          <w:p w14:paraId="6A755F33">
            <w:pPr>
              <w:ind w:firstLine="240"/>
              <w:jc w:val="center"/>
              <w:rPr>
                <w:rFonts w:ascii="宋体" w:hAnsi="宋体" w:eastAsia="宋体" w:cs="宋体"/>
                <w:color w:val="auto"/>
                <w:sz w:val="24"/>
                <w:szCs w:val="24"/>
                <w:highlight w:val="none"/>
              </w:rPr>
            </w:pPr>
          </w:p>
        </w:tc>
        <w:tc>
          <w:tcPr>
            <w:tcW w:w="1761" w:type="dxa"/>
            <w:shd w:val="clear" w:color="auto" w:fill="auto"/>
            <w:tcMar>
              <w:top w:w="105" w:type="dxa"/>
              <w:left w:w="210" w:type="dxa"/>
              <w:bottom w:w="105" w:type="dxa"/>
              <w:right w:w="210" w:type="dxa"/>
            </w:tcMar>
            <w:vAlign w:val="center"/>
          </w:tcPr>
          <w:p w14:paraId="3F051248">
            <w:pPr>
              <w:ind w:firstLine="240"/>
              <w:jc w:val="center"/>
              <w:rPr>
                <w:rFonts w:ascii="宋体" w:hAnsi="宋体" w:eastAsia="宋体" w:cs="宋体"/>
                <w:color w:val="auto"/>
                <w:sz w:val="24"/>
                <w:szCs w:val="24"/>
                <w:highlight w:val="none"/>
              </w:rPr>
            </w:pPr>
          </w:p>
        </w:tc>
        <w:tc>
          <w:tcPr>
            <w:tcW w:w="1806" w:type="dxa"/>
            <w:shd w:val="clear" w:color="auto" w:fill="auto"/>
            <w:tcMar>
              <w:top w:w="105" w:type="dxa"/>
              <w:left w:w="210" w:type="dxa"/>
              <w:bottom w:w="105" w:type="dxa"/>
              <w:right w:w="210" w:type="dxa"/>
            </w:tcMar>
            <w:vAlign w:val="center"/>
          </w:tcPr>
          <w:p w14:paraId="3C6F84D1">
            <w:pPr>
              <w:ind w:firstLine="240"/>
              <w:jc w:val="center"/>
              <w:rPr>
                <w:rFonts w:ascii="宋体" w:hAnsi="宋体" w:eastAsia="宋体" w:cs="宋体"/>
                <w:color w:val="auto"/>
                <w:sz w:val="24"/>
                <w:szCs w:val="24"/>
                <w:highlight w:val="none"/>
              </w:rPr>
            </w:pPr>
          </w:p>
        </w:tc>
        <w:tc>
          <w:tcPr>
            <w:tcW w:w="1680" w:type="dxa"/>
            <w:shd w:val="clear" w:color="auto" w:fill="auto"/>
            <w:tcMar>
              <w:top w:w="105" w:type="dxa"/>
              <w:left w:w="210" w:type="dxa"/>
              <w:bottom w:w="105" w:type="dxa"/>
              <w:right w:w="210" w:type="dxa"/>
            </w:tcMar>
            <w:vAlign w:val="center"/>
          </w:tcPr>
          <w:p w14:paraId="7B5C3E35">
            <w:pPr>
              <w:ind w:firstLine="240"/>
              <w:jc w:val="center"/>
              <w:rPr>
                <w:rFonts w:ascii="宋体" w:hAnsi="宋体" w:eastAsia="宋体" w:cs="宋体"/>
                <w:color w:val="auto"/>
                <w:sz w:val="24"/>
                <w:szCs w:val="24"/>
                <w:highlight w:val="none"/>
              </w:rPr>
            </w:pPr>
          </w:p>
        </w:tc>
        <w:tc>
          <w:tcPr>
            <w:tcW w:w="1475" w:type="dxa"/>
            <w:shd w:val="clear" w:color="auto" w:fill="auto"/>
            <w:tcMar>
              <w:top w:w="105" w:type="dxa"/>
              <w:left w:w="210" w:type="dxa"/>
              <w:bottom w:w="105" w:type="dxa"/>
              <w:right w:w="210" w:type="dxa"/>
            </w:tcMar>
            <w:vAlign w:val="center"/>
          </w:tcPr>
          <w:p w14:paraId="1F3C353F">
            <w:pPr>
              <w:ind w:firstLine="240"/>
              <w:jc w:val="center"/>
              <w:rPr>
                <w:rFonts w:ascii="宋体" w:hAnsi="宋体" w:eastAsia="宋体" w:cs="宋体"/>
                <w:color w:val="auto"/>
                <w:sz w:val="24"/>
                <w:szCs w:val="24"/>
                <w:highlight w:val="none"/>
              </w:rPr>
            </w:pPr>
          </w:p>
        </w:tc>
      </w:tr>
      <w:tr w14:paraId="557E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shd w:val="clear" w:color="auto" w:fill="auto"/>
            <w:tcMar>
              <w:top w:w="105" w:type="dxa"/>
              <w:left w:w="210" w:type="dxa"/>
              <w:bottom w:w="105" w:type="dxa"/>
              <w:right w:w="210" w:type="dxa"/>
            </w:tcMar>
            <w:vAlign w:val="center"/>
          </w:tcPr>
          <w:p w14:paraId="4FDFCA49">
            <w:pPr>
              <w:widowControl/>
              <w:spacing w:line="240" w:lineRule="atLeast"/>
              <w:ind w:firstLine="240"/>
              <w:jc w:val="center"/>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4</w:t>
            </w:r>
          </w:p>
        </w:tc>
        <w:tc>
          <w:tcPr>
            <w:tcW w:w="1367" w:type="dxa"/>
            <w:shd w:val="clear" w:color="auto" w:fill="auto"/>
            <w:tcMar>
              <w:top w:w="105" w:type="dxa"/>
              <w:left w:w="210" w:type="dxa"/>
              <w:bottom w:w="105" w:type="dxa"/>
              <w:right w:w="210" w:type="dxa"/>
            </w:tcMar>
            <w:vAlign w:val="center"/>
          </w:tcPr>
          <w:p w14:paraId="097C2F90">
            <w:pPr>
              <w:ind w:firstLine="240"/>
              <w:jc w:val="center"/>
              <w:rPr>
                <w:rFonts w:ascii="宋体" w:hAnsi="宋体" w:eastAsia="宋体" w:cs="宋体"/>
                <w:color w:val="auto"/>
                <w:sz w:val="24"/>
                <w:szCs w:val="24"/>
                <w:highlight w:val="none"/>
              </w:rPr>
            </w:pPr>
          </w:p>
        </w:tc>
        <w:tc>
          <w:tcPr>
            <w:tcW w:w="1761" w:type="dxa"/>
            <w:shd w:val="clear" w:color="auto" w:fill="auto"/>
            <w:tcMar>
              <w:top w:w="105" w:type="dxa"/>
              <w:left w:w="210" w:type="dxa"/>
              <w:bottom w:w="105" w:type="dxa"/>
              <w:right w:w="210" w:type="dxa"/>
            </w:tcMar>
            <w:vAlign w:val="center"/>
          </w:tcPr>
          <w:p w14:paraId="464AE9AA">
            <w:pPr>
              <w:ind w:firstLine="240"/>
              <w:jc w:val="center"/>
              <w:rPr>
                <w:rFonts w:ascii="宋体" w:hAnsi="宋体" w:eastAsia="宋体" w:cs="宋体"/>
                <w:color w:val="auto"/>
                <w:sz w:val="24"/>
                <w:szCs w:val="24"/>
                <w:highlight w:val="none"/>
              </w:rPr>
            </w:pPr>
          </w:p>
        </w:tc>
        <w:tc>
          <w:tcPr>
            <w:tcW w:w="1806" w:type="dxa"/>
            <w:shd w:val="clear" w:color="auto" w:fill="auto"/>
            <w:tcMar>
              <w:top w:w="105" w:type="dxa"/>
              <w:left w:w="210" w:type="dxa"/>
              <w:bottom w:w="105" w:type="dxa"/>
              <w:right w:w="210" w:type="dxa"/>
            </w:tcMar>
            <w:vAlign w:val="center"/>
          </w:tcPr>
          <w:p w14:paraId="1EB59154">
            <w:pPr>
              <w:ind w:firstLine="240"/>
              <w:jc w:val="center"/>
              <w:rPr>
                <w:rFonts w:ascii="宋体" w:hAnsi="宋体" w:eastAsia="宋体" w:cs="宋体"/>
                <w:color w:val="auto"/>
                <w:sz w:val="24"/>
                <w:szCs w:val="24"/>
                <w:highlight w:val="none"/>
              </w:rPr>
            </w:pPr>
          </w:p>
        </w:tc>
        <w:tc>
          <w:tcPr>
            <w:tcW w:w="1680" w:type="dxa"/>
            <w:shd w:val="clear" w:color="auto" w:fill="auto"/>
            <w:tcMar>
              <w:top w:w="105" w:type="dxa"/>
              <w:left w:w="210" w:type="dxa"/>
              <w:bottom w:w="105" w:type="dxa"/>
              <w:right w:w="210" w:type="dxa"/>
            </w:tcMar>
            <w:vAlign w:val="center"/>
          </w:tcPr>
          <w:p w14:paraId="488CADC4">
            <w:pPr>
              <w:ind w:firstLine="240"/>
              <w:jc w:val="center"/>
              <w:rPr>
                <w:rFonts w:ascii="宋体" w:hAnsi="宋体" w:eastAsia="宋体" w:cs="宋体"/>
                <w:color w:val="auto"/>
                <w:sz w:val="24"/>
                <w:szCs w:val="24"/>
                <w:highlight w:val="none"/>
              </w:rPr>
            </w:pPr>
          </w:p>
        </w:tc>
        <w:tc>
          <w:tcPr>
            <w:tcW w:w="1475" w:type="dxa"/>
            <w:shd w:val="clear" w:color="auto" w:fill="auto"/>
            <w:tcMar>
              <w:top w:w="105" w:type="dxa"/>
              <w:left w:w="210" w:type="dxa"/>
              <w:bottom w:w="105" w:type="dxa"/>
              <w:right w:w="210" w:type="dxa"/>
            </w:tcMar>
            <w:vAlign w:val="center"/>
          </w:tcPr>
          <w:p w14:paraId="478013E9">
            <w:pPr>
              <w:ind w:firstLine="240"/>
              <w:jc w:val="center"/>
              <w:rPr>
                <w:rFonts w:ascii="宋体" w:hAnsi="宋体" w:eastAsia="宋体" w:cs="宋体"/>
                <w:color w:val="auto"/>
                <w:sz w:val="24"/>
                <w:szCs w:val="24"/>
                <w:highlight w:val="none"/>
              </w:rPr>
            </w:pPr>
          </w:p>
        </w:tc>
      </w:tr>
      <w:tr w14:paraId="2BE2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shd w:val="clear" w:color="auto" w:fill="auto"/>
            <w:tcMar>
              <w:top w:w="105" w:type="dxa"/>
              <w:left w:w="210" w:type="dxa"/>
              <w:bottom w:w="105" w:type="dxa"/>
              <w:right w:w="210" w:type="dxa"/>
            </w:tcMar>
            <w:vAlign w:val="center"/>
          </w:tcPr>
          <w:p w14:paraId="25127546">
            <w:pPr>
              <w:widowControl/>
              <w:spacing w:line="240" w:lineRule="atLeast"/>
              <w:ind w:firstLine="240"/>
              <w:jc w:val="center"/>
              <w:rPr>
                <w:rFonts w:ascii="宋体" w:hAnsi="宋体" w:eastAsia="宋体" w:cs="宋体"/>
                <w:color w:val="auto"/>
                <w:highlight w:val="none"/>
              </w:rPr>
            </w:pPr>
            <w:r>
              <w:rPr>
                <w:rFonts w:hint="eastAsia" w:ascii="宋体" w:hAnsi="宋体" w:eastAsia="宋体" w:cs="宋体"/>
                <w:color w:val="auto"/>
                <w:kern w:val="0"/>
                <w:sz w:val="24"/>
                <w:szCs w:val="24"/>
                <w:highlight w:val="none"/>
                <w:lang w:bidi="ar"/>
              </w:rPr>
              <w:t>5</w:t>
            </w:r>
          </w:p>
        </w:tc>
        <w:tc>
          <w:tcPr>
            <w:tcW w:w="1367" w:type="dxa"/>
            <w:shd w:val="clear" w:color="auto" w:fill="auto"/>
            <w:tcMar>
              <w:top w:w="105" w:type="dxa"/>
              <w:left w:w="210" w:type="dxa"/>
              <w:bottom w:w="105" w:type="dxa"/>
              <w:right w:w="210" w:type="dxa"/>
            </w:tcMar>
            <w:vAlign w:val="center"/>
          </w:tcPr>
          <w:p w14:paraId="2011BD29">
            <w:pPr>
              <w:ind w:firstLine="240"/>
              <w:jc w:val="center"/>
              <w:rPr>
                <w:rFonts w:ascii="宋体" w:hAnsi="宋体" w:eastAsia="宋体" w:cs="宋体"/>
                <w:color w:val="auto"/>
                <w:sz w:val="24"/>
                <w:szCs w:val="24"/>
                <w:highlight w:val="none"/>
              </w:rPr>
            </w:pPr>
          </w:p>
        </w:tc>
        <w:tc>
          <w:tcPr>
            <w:tcW w:w="1761" w:type="dxa"/>
            <w:shd w:val="clear" w:color="auto" w:fill="auto"/>
            <w:tcMar>
              <w:top w:w="105" w:type="dxa"/>
              <w:left w:w="210" w:type="dxa"/>
              <w:bottom w:w="105" w:type="dxa"/>
              <w:right w:w="210" w:type="dxa"/>
            </w:tcMar>
            <w:vAlign w:val="center"/>
          </w:tcPr>
          <w:p w14:paraId="7A8FCE8D">
            <w:pPr>
              <w:ind w:firstLine="240"/>
              <w:jc w:val="center"/>
              <w:rPr>
                <w:rFonts w:ascii="宋体" w:hAnsi="宋体" w:eastAsia="宋体" w:cs="宋体"/>
                <w:color w:val="auto"/>
                <w:sz w:val="24"/>
                <w:szCs w:val="24"/>
                <w:highlight w:val="none"/>
              </w:rPr>
            </w:pPr>
          </w:p>
        </w:tc>
        <w:tc>
          <w:tcPr>
            <w:tcW w:w="1806" w:type="dxa"/>
            <w:shd w:val="clear" w:color="auto" w:fill="auto"/>
            <w:tcMar>
              <w:top w:w="105" w:type="dxa"/>
              <w:left w:w="210" w:type="dxa"/>
              <w:bottom w:w="105" w:type="dxa"/>
              <w:right w:w="210" w:type="dxa"/>
            </w:tcMar>
            <w:vAlign w:val="center"/>
          </w:tcPr>
          <w:p w14:paraId="1EF02FB3">
            <w:pPr>
              <w:ind w:firstLine="240"/>
              <w:jc w:val="center"/>
              <w:rPr>
                <w:rFonts w:ascii="宋体" w:hAnsi="宋体" w:eastAsia="宋体" w:cs="宋体"/>
                <w:color w:val="auto"/>
                <w:sz w:val="24"/>
                <w:szCs w:val="24"/>
                <w:highlight w:val="none"/>
              </w:rPr>
            </w:pPr>
          </w:p>
        </w:tc>
        <w:tc>
          <w:tcPr>
            <w:tcW w:w="1680" w:type="dxa"/>
            <w:shd w:val="clear" w:color="auto" w:fill="auto"/>
            <w:tcMar>
              <w:top w:w="105" w:type="dxa"/>
              <w:left w:w="210" w:type="dxa"/>
              <w:bottom w:w="105" w:type="dxa"/>
              <w:right w:w="210" w:type="dxa"/>
            </w:tcMar>
            <w:vAlign w:val="center"/>
          </w:tcPr>
          <w:p w14:paraId="5863B33B">
            <w:pPr>
              <w:ind w:firstLine="240"/>
              <w:jc w:val="center"/>
              <w:rPr>
                <w:rFonts w:ascii="宋体" w:hAnsi="宋体" w:eastAsia="宋体" w:cs="宋体"/>
                <w:color w:val="auto"/>
                <w:sz w:val="24"/>
                <w:szCs w:val="24"/>
                <w:highlight w:val="none"/>
              </w:rPr>
            </w:pPr>
          </w:p>
        </w:tc>
        <w:tc>
          <w:tcPr>
            <w:tcW w:w="1475" w:type="dxa"/>
            <w:shd w:val="clear" w:color="auto" w:fill="auto"/>
            <w:tcMar>
              <w:top w:w="105" w:type="dxa"/>
              <w:left w:w="210" w:type="dxa"/>
              <w:bottom w:w="105" w:type="dxa"/>
              <w:right w:w="210" w:type="dxa"/>
            </w:tcMar>
            <w:vAlign w:val="center"/>
          </w:tcPr>
          <w:p w14:paraId="28707836">
            <w:pPr>
              <w:ind w:firstLine="240"/>
              <w:jc w:val="center"/>
              <w:rPr>
                <w:rFonts w:ascii="宋体" w:hAnsi="宋体" w:eastAsia="宋体" w:cs="宋体"/>
                <w:color w:val="auto"/>
                <w:sz w:val="24"/>
                <w:szCs w:val="24"/>
                <w:highlight w:val="none"/>
              </w:rPr>
            </w:pPr>
          </w:p>
        </w:tc>
      </w:tr>
    </w:tbl>
    <w:p w14:paraId="5B89C4F0">
      <w:pPr>
        <w:ind w:firstLine="240"/>
        <w:rPr>
          <w:rFonts w:ascii="宋体" w:hAnsi="宋体" w:eastAsia="宋体" w:cs="宋体"/>
          <w:vanish/>
          <w:color w:val="auto"/>
          <w:sz w:val="24"/>
          <w:szCs w:val="24"/>
          <w:highlight w:val="none"/>
        </w:rPr>
      </w:pPr>
    </w:p>
    <w:p w14:paraId="0C6C5579">
      <w:pPr>
        <w:widowControl/>
        <w:ind w:firstLine="240"/>
        <w:jc w:val="left"/>
        <w:rPr>
          <w:rFonts w:ascii="宋体" w:hAnsi="宋体" w:eastAsia="宋体" w:cs="宋体"/>
          <w:color w:val="auto"/>
          <w:kern w:val="0"/>
          <w:sz w:val="24"/>
          <w:szCs w:val="24"/>
          <w:highlight w:val="none"/>
          <w:lang w:bidi="ar"/>
        </w:rPr>
      </w:pPr>
    </w:p>
    <w:p w14:paraId="1B0AF4EA">
      <w:pPr>
        <w:widowControl/>
        <w:ind w:right="150" w:firstLine="24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（二）开标过程中的其他事项记录</w:t>
      </w:r>
    </w:p>
    <w:p w14:paraId="0824B4C5">
      <w:pPr>
        <w:widowControl/>
        <w:ind w:right="150" w:firstLine="24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（三）出席开标会的单位和人员（附签到表）</w:t>
      </w:r>
    </w:p>
    <w:p w14:paraId="4437E717">
      <w:pPr>
        <w:widowControl/>
        <w:ind w:right="150" w:firstLine="24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招标人代表：</w:t>
      </w:r>
    </w:p>
    <w:p w14:paraId="0F60DF82">
      <w:pPr>
        <w:widowControl/>
        <w:ind w:right="150" w:firstLine="24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记录人：</w:t>
      </w:r>
    </w:p>
    <w:p w14:paraId="7A70987B">
      <w:pPr>
        <w:widowControl/>
        <w:ind w:right="150" w:firstLine="24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监标人：</w:t>
      </w:r>
    </w:p>
    <w:p w14:paraId="45EFF541">
      <w:pPr>
        <w:widowControl/>
        <w:ind w:right="150" w:firstLine="240"/>
        <w:jc w:val="left"/>
        <w:rPr>
          <w:rFonts w:hint="eastAsia" w:ascii="宋体" w:hAnsi="宋体" w:eastAsia="宋体" w:cs="宋体"/>
          <w:color w:val="auto"/>
          <w:kern w:val="0"/>
          <w:sz w:val="24"/>
          <w:szCs w:val="24"/>
          <w:highlight w:val="none"/>
          <w:lang w:bidi="ar"/>
        </w:rPr>
        <w:sectPr>
          <w:pgSz w:w="11906" w:h="16838"/>
          <w:pgMar w:top="1440" w:right="1558" w:bottom="1440" w:left="1418" w:header="851" w:footer="992" w:gutter="0"/>
          <w:cols w:space="720" w:num="1"/>
          <w:docGrid w:type="lines" w:linePitch="312" w:charSpace="0"/>
        </w:sectPr>
      </w:pPr>
      <w:r>
        <w:rPr>
          <w:rFonts w:hint="eastAsia" w:ascii="宋体" w:hAnsi="宋体" w:eastAsia="宋体" w:cs="宋体"/>
          <w:color w:val="auto"/>
          <w:kern w:val="0"/>
          <w:sz w:val="24"/>
          <w:szCs w:val="24"/>
          <w:highlight w:val="none"/>
          <w:lang w:bidi="ar"/>
        </w:rPr>
        <w:t>年月日</w:t>
      </w:r>
    </w:p>
    <w:p w14:paraId="5CE72858">
      <w:pPr>
        <w:spacing w:line="360" w:lineRule="auto"/>
        <w:outlineLvl w:val="2"/>
        <w:rPr>
          <w:rFonts w:ascii="华文宋体" w:hAnsi="华文宋体" w:eastAsia="华文宋体"/>
          <w:b/>
          <w:color w:val="auto"/>
          <w:sz w:val="24"/>
          <w:szCs w:val="24"/>
          <w:highlight w:val="none"/>
        </w:rPr>
      </w:pPr>
      <w:r>
        <w:rPr>
          <w:rFonts w:hint="eastAsia" w:ascii="华文宋体" w:hAnsi="华文宋体" w:eastAsia="华文宋体"/>
          <w:b/>
          <w:color w:val="auto"/>
          <w:sz w:val="24"/>
          <w:szCs w:val="24"/>
          <w:highlight w:val="none"/>
        </w:rPr>
        <w:t>1、项目基本信息</w:t>
      </w:r>
    </w:p>
    <w:p w14:paraId="2EE8676D">
      <w:pPr>
        <w:spacing w:line="360" w:lineRule="auto"/>
        <w:ind w:firstLine="24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4177F528">
      <w:pPr>
        <w:spacing w:line="360" w:lineRule="auto"/>
        <w:ind w:firstLine="24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贵州省平坝监狱狱内食堂大米、面粉、菜油采购项目</w:t>
      </w:r>
    </w:p>
    <w:p w14:paraId="5C7A8344">
      <w:pPr>
        <w:spacing w:line="360" w:lineRule="auto"/>
        <w:ind w:firstLine="2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招标方式：</w:t>
      </w:r>
      <w:r>
        <w:rPr>
          <w:rFonts w:hint="eastAsia" w:ascii="宋体" w:hAnsi="宋体" w:eastAsia="宋体" w:cs="宋体"/>
          <w:color w:val="auto"/>
          <w:sz w:val="24"/>
          <w:szCs w:val="24"/>
          <w:highlight w:val="none"/>
          <w:u w:val="single"/>
        </w:rPr>
        <w:t>公开招标</w:t>
      </w:r>
    </w:p>
    <w:p w14:paraId="6801120F">
      <w:pPr>
        <w:spacing w:line="360" w:lineRule="auto"/>
        <w:ind w:firstLine="2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项目资金来源：</w:t>
      </w:r>
      <w:r>
        <w:rPr>
          <w:rFonts w:hint="eastAsia" w:ascii="宋体" w:hAnsi="宋体" w:eastAsia="宋体" w:cs="宋体"/>
          <w:color w:val="auto"/>
          <w:sz w:val="24"/>
          <w:szCs w:val="24"/>
          <w:highlight w:val="none"/>
          <w:u w:val="single"/>
        </w:rPr>
        <w:t>财政资金</w:t>
      </w:r>
    </w:p>
    <w:p w14:paraId="75A46F31">
      <w:pPr>
        <w:spacing w:line="360" w:lineRule="auto"/>
        <w:ind w:firstLine="240"/>
        <w:rPr>
          <w:rFonts w:ascii="华文宋体" w:hAnsi="华文宋体" w:eastAsia="华文宋体"/>
          <w:color w:val="auto"/>
          <w:sz w:val="24"/>
          <w:szCs w:val="24"/>
          <w:highlight w:val="none"/>
          <w:u w:val="single"/>
        </w:rPr>
      </w:pPr>
      <w:r>
        <w:rPr>
          <w:rFonts w:hint="eastAsia" w:ascii="宋体" w:hAnsi="宋体" w:eastAsia="宋体" w:cs="宋体"/>
          <w:color w:val="auto"/>
          <w:sz w:val="24"/>
          <w:szCs w:val="24"/>
          <w:highlight w:val="none"/>
        </w:rPr>
        <w:t>PPP项目：</w:t>
      </w:r>
      <w:r>
        <w:rPr>
          <w:rFonts w:hint="eastAsia" w:ascii="宋体" w:hAnsi="宋体" w:eastAsia="宋体" w:cs="宋体"/>
          <w:color w:val="auto"/>
          <w:sz w:val="24"/>
          <w:szCs w:val="24"/>
          <w:highlight w:val="none"/>
          <w:u w:val="single"/>
        </w:rPr>
        <w:t>否</w:t>
      </w:r>
    </w:p>
    <w:p w14:paraId="213AA7A8">
      <w:pPr>
        <w:spacing w:line="360" w:lineRule="auto"/>
        <w:outlineLvl w:val="2"/>
        <w:rPr>
          <w:rFonts w:ascii="华文宋体" w:hAnsi="华文宋体" w:eastAsia="华文宋体"/>
          <w:b/>
          <w:color w:val="auto"/>
          <w:sz w:val="24"/>
          <w:szCs w:val="24"/>
          <w:highlight w:val="none"/>
        </w:rPr>
      </w:pPr>
      <w:r>
        <w:rPr>
          <w:rFonts w:hint="eastAsia" w:ascii="华文宋体" w:hAnsi="华文宋体" w:eastAsia="华文宋体"/>
          <w:b/>
          <w:color w:val="auto"/>
          <w:sz w:val="24"/>
          <w:szCs w:val="24"/>
          <w:highlight w:val="none"/>
        </w:rPr>
        <w:t>2、标包信息</w:t>
      </w:r>
    </w:p>
    <w:p w14:paraId="09503415">
      <w:pPr>
        <w:spacing w:line="360" w:lineRule="auto"/>
        <w:rPr>
          <w:rFonts w:ascii="华文宋体" w:hAnsi="华文宋体" w:eastAsia="华文宋体"/>
          <w:b/>
          <w:color w:val="auto"/>
          <w:sz w:val="24"/>
          <w:szCs w:val="24"/>
          <w:highlight w:val="none"/>
        </w:rPr>
      </w:pPr>
      <w:r>
        <w:rPr>
          <w:rFonts w:hint="eastAsia" w:ascii="华文宋体" w:hAnsi="华文宋体" w:eastAsia="华文宋体"/>
          <w:b/>
          <w:color w:val="auto"/>
          <w:sz w:val="24"/>
          <w:szCs w:val="24"/>
          <w:highlight w:val="none"/>
        </w:rPr>
        <w:t>【</w:t>
      </w:r>
      <w:r>
        <w:rPr>
          <w:rFonts w:hint="eastAsia" w:ascii="华文宋体" w:hAnsi="华文宋体" w:eastAsia="华文宋体"/>
          <w:b/>
          <w:color w:val="auto"/>
          <w:sz w:val="24"/>
          <w:szCs w:val="24"/>
          <w:highlight w:val="none"/>
          <w:lang w:eastAsia="zh-CN"/>
        </w:rPr>
        <w:t>贵州省平坝监狱狱内食堂大米、面粉、菜油采购项目</w:t>
      </w:r>
      <w:r>
        <w:rPr>
          <w:rFonts w:hint="eastAsia" w:ascii="华文宋体" w:hAnsi="华文宋体" w:eastAsia="华文宋体"/>
          <w:b/>
          <w:color w:val="auto"/>
          <w:sz w:val="24"/>
          <w:szCs w:val="24"/>
          <w:highlight w:val="none"/>
        </w:rPr>
        <w:t>】</w:t>
      </w:r>
    </w:p>
    <w:p w14:paraId="108A750A">
      <w:pPr>
        <w:spacing w:line="360" w:lineRule="auto"/>
        <w:outlineLvl w:val="3"/>
        <w:rPr>
          <w:rFonts w:ascii="华文宋体" w:hAnsi="华文宋体" w:eastAsia="华文宋体"/>
          <w:b/>
          <w:color w:val="auto"/>
          <w:sz w:val="24"/>
          <w:szCs w:val="24"/>
          <w:highlight w:val="none"/>
        </w:rPr>
      </w:pPr>
      <w:r>
        <w:rPr>
          <w:rFonts w:ascii="华文宋体" w:hAnsi="华文宋体" w:eastAsia="华文宋体"/>
          <w:b/>
          <w:color w:val="auto"/>
          <w:sz w:val="24"/>
          <w:szCs w:val="24"/>
          <w:highlight w:val="none"/>
        </w:rPr>
        <w:t>基本信息</w:t>
      </w:r>
    </w:p>
    <w:p w14:paraId="76DB69F1">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标包编码：</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 xml:space="preserve">  </w:t>
      </w:r>
    </w:p>
    <w:p w14:paraId="5F3BD05C">
      <w:pPr>
        <w:spacing w:line="360" w:lineRule="auto"/>
        <w:rPr>
          <w:rFonts w:hint="eastAsia" w:ascii="华文宋体" w:hAnsi="华文宋体" w:eastAsia="华文宋体"/>
          <w:color w:val="auto"/>
          <w:sz w:val="24"/>
          <w:szCs w:val="24"/>
          <w:highlight w:val="none"/>
          <w:u w:val="single"/>
          <w:lang w:eastAsia="zh-CN"/>
        </w:rPr>
      </w:pPr>
      <w:r>
        <w:rPr>
          <w:rFonts w:ascii="华文宋体" w:hAnsi="华文宋体" w:eastAsia="华文宋体"/>
          <w:color w:val="auto"/>
          <w:sz w:val="24"/>
          <w:szCs w:val="24"/>
          <w:highlight w:val="none"/>
        </w:rPr>
        <w:t>标包名称：</w:t>
      </w:r>
      <w:r>
        <w:rPr>
          <w:rFonts w:hint="eastAsia" w:ascii="华文宋体" w:hAnsi="华文宋体" w:eastAsia="华文宋体"/>
          <w:color w:val="auto"/>
          <w:sz w:val="24"/>
          <w:szCs w:val="24"/>
          <w:highlight w:val="none"/>
          <w:u w:val="single"/>
          <w:lang w:eastAsia="zh-CN"/>
        </w:rPr>
        <w:t>贵州省平坝监狱狱内食堂大米、面粉、菜油采购项目</w:t>
      </w:r>
    </w:p>
    <w:p w14:paraId="6E86D1EE">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评标办法：</w:t>
      </w:r>
      <w:r>
        <w:rPr>
          <w:rFonts w:ascii="华文宋体" w:hAnsi="华文宋体" w:eastAsia="华文宋体"/>
          <w:color w:val="auto"/>
          <w:sz w:val="24"/>
          <w:szCs w:val="24"/>
          <w:highlight w:val="none"/>
          <w:u w:val="single"/>
        </w:rPr>
        <w:t>综合评分法</w:t>
      </w:r>
    </w:p>
    <w:p w14:paraId="61F66FEF">
      <w:pPr>
        <w:spacing w:line="360" w:lineRule="auto"/>
        <w:rPr>
          <w:rFonts w:ascii="华文宋体" w:hAnsi="华文宋体" w:eastAsia="华文宋体"/>
          <w:color w:val="auto"/>
          <w:sz w:val="24"/>
          <w:szCs w:val="24"/>
          <w:highlight w:val="none"/>
        </w:rPr>
      </w:pPr>
      <w:r>
        <w:rPr>
          <w:rFonts w:ascii="华文宋体" w:hAnsi="华文宋体" w:eastAsia="华文宋体"/>
          <w:color w:val="auto"/>
          <w:sz w:val="24"/>
          <w:szCs w:val="24"/>
          <w:highlight w:val="none"/>
        </w:rPr>
        <w:t>是否考虑小微型企业价格扣除：</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否</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rPr>
        <w:t xml:space="preserve">   是否考虑政策</w:t>
      </w:r>
      <w:r>
        <w:rPr>
          <w:rFonts w:hint="eastAsia" w:ascii="华文宋体" w:hAnsi="华文宋体" w:eastAsia="华文宋体"/>
          <w:color w:val="auto"/>
          <w:sz w:val="24"/>
          <w:szCs w:val="24"/>
          <w:highlight w:val="none"/>
        </w:rPr>
        <w:t>性加分：</w:t>
      </w:r>
      <w:r>
        <w:rPr>
          <w:rFonts w:hint="eastAsia"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是</w:t>
      </w:r>
      <w:r>
        <w:rPr>
          <w:rFonts w:hint="eastAsia" w:ascii="华文宋体" w:hAnsi="华文宋体" w:eastAsia="华文宋体"/>
          <w:color w:val="auto"/>
          <w:sz w:val="24"/>
          <w:szCs w:val="24"/>
          <w:highlight w:val="none"/>
          <w:u w:val="single"/>
        </w:rPr>
        <w:t xml:space="preserve"> </w:t>
      </w:r>
    </w:p>
    <w:p w14:paraId="6490C1F3">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资格审查方式：</w:t>
      </w:r>
      <w:r>
        <w:rPr>
          <w:rFonts w:hint="eastAsia" w:ascii="华文宋体" w:hAnsi="华文宋体" w:eastAsia="华文宋体"/>
          <w:color w:val="auto"/>
          <w:sz w:val="24"/>
          <w:szCs w:val="24"/>
          <w:highlight w:val="none"/>
          <w:u w:val="single"/>
        </w:rPr>
        <w:t xml:space="preserve"> 资格后审 </w:t>
      </w:r>
      <w:r>
        <w:rPr>
          <w:rFonts w:ascii="华文宋体" w:hAnsi="华文宋体" w:eastAsia="华文宋体"/>
          <w:color w:val="auto"/>
          <w:sz w:val="24"/>
          <w:szCs w:val="24"/>
          <w:highlight w:val="none"/>
        </w:rPr>
        <w:t xml:space="preserve">           是否接受联合体：</w:t>
      </w:r>
      <w:r>
        <w:rPr>
          <w:rFonts w:hint="eastAsia" w:ascii="华文宋体" w:hAnsi="华文宋体" w:eastAsia="华文宋体"/>
          <w:color w:val="auto"/>
          <w:sz w:val="24"/>
          <w:szCs w:val="24"/>
          <w:highlight w:val="none"/>
          <w:u w:val="single"/>
        </w:rPr>
        <w:t xml:space="preserve"> 否 </w:t>
      </w:r>
    </w:p>
    <w:p w14:paraId="4F07D14A">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是否缴纳投标保证金：</w:t>
      </w:r>
      <w:r>
        <w:rPr>
          <w:rFonts w:hint="eastAsia" w:ascii="华文宋体" w:hAnsi="华文宋体" w:eastAsia="华文宋体"/>
          <w:color w:val="auto"/>
          <w:sz w:val="24"/>
          <w:szCs w:val="24"/>
          <w:highlight w:val="none"/>
          <w:u w:val="single"/>
        </w:rPr>
        <w:t xml:space="preserve"> 是 </w:t>
      </w:r>
      <w:r>
        <w:rPr>
          <w:rFonts w:ascii="华文宋体" w:hAnsi="华文宋体" w:eastAsia="华文宋体"/>
          <w:color w:val="auto"/>
          <w:sz w:val="24"/>
          <w:szCs w:val="24"/>
          <w:highlight w:val="none"/>
        </w:rPr>
        <w:t xml:space="preserve">           中标方法：</w:t>
      </w:r>
      <w:r>
        <w:rPr>
          <w:rFonts w:hint="eastAsia" w:ascii="华文宋体" w:hAnsi="华文宋体" w:eastAsia="华文宋体"/>
          <w:color w:val="auto"/>
          <w:sz w:val="24"/>
          <w:szCs w:val="24"/>
          <w:highlight w:val="none"/>
          <w:u w:val="single"/>
        </w:rPr>
        <w:t xml:space="preserve"> 推荐中标候选人 </w:t>
      </w:r>
    </w:p>
    <w:p w14:paraId="50F4420E">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核心产品名称：</w:t>
      </w:r>
      <w:r>
        <w:rPr>
          <w:rFonts w:hint="eastAsia" w:ascii="华文宋体" w:hAnsi="华文宋体" w:eastAsia="华文宋体"/>
          <w:color w:val="auto"/>
          <w:sz w:val="24"/>
          <w:szCs w:val="24"/>
          <w:highlight w:val="none"/>
          <w:u w:val="single"/>
        </w:rPr>
        <w:t xml:space="preserve"> </w:t>
      </w:r>
      <w:r>
        <w:rPr>
          <w:rFonts w:ascii="华文宋体" w:hAnsi="华文宋体" w:eastAsia="华文宋体"/>
          <w:color w:val="auto"/>
          <w:sz w:val="24"/>
          <w:szCs w:val="24"/>
          <w:highlight w:val="none"/>
          <w:u w:val="single"/>
        </w:rPr>
        <w:t xml:space="preserve"> </w:t>
      </w:r>
      <w:r>
        <w:rPr>
          <w:rFonts w:hint="eastAsia" w:ascii="华文宋体" w:hAnsi="华文宋体" w:eastAsia="华文宋体"/>
          <w:color w:val="auto"/>
          <w:sz w:val="24"/>
          <w:szCs w:val="24"/>
          <w:highlight w:val="none"/>
          <w:u w:val="single"/>
          <w:lang w:val="en-US" w:eastAsia="zh-CN"/>
        </w:rPr>
        <w:t>大米</w:t>
      </w:r>
      <w:r>
        <w:rPr>
          <w:rFonts w:ascii="华文宋体" w:hAnsi="华文宋体" w:eastAsia="华文宋体"/>
          <w:color w:val="auto"/>
          <w:sz w:val="24"/>
          <w:szCs w:val="24"/>
          <w:highlight w:val="none"/>
          <w:u w:val="single"/>
        </w:rPr>
        <w:t xml:space="preserve">  </w:t>
      </w:r>
    </w:p>
    <w:p w14:paraId="61D39C0C">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报价评审：</w:t>
      </w:r>
      <w:r>
        <w:rPr>
          <w:rFonts w:hint="eastAsia" w:ascii="华文宋体" w:hAnsi="华文宋体" w:eastAsia="华文宋体"/>
          <w:color w:val="auto"/>
          <w:sz w:val="24"/>
          <w:szCs w:val="24"/>
          <w:highlight w:val="none"/>
          <w:u w:val="single"/>
        </w:rPr>
        <w:t xml:space="preserve"> 有 </w:t>
      </w:r>
    </w:p>
    <w:p w14:paraId="69C1E901">
      <w:pPr>
        <w:spacing w:line="360" w:lineRule="auto"/>
        <w:rPr>
          <w:rFonts w:ascii="华文宋体" w:hAnsi="华文宋体" w:eastAsia="华文宋体"/>
          <w:color w:val="auto"/>
          <w:sz w:val="24"/>
          <w:szCs w:val="24"/>
          <w:highlight w:val="none"/>
          <w:u w:val="single"/>
        </w:rPr>
      </w:pPr>
      <w:r>
        <w:rPr>
          <w:rFonts w:ascii="华文宋体" w:hAnsi="华文宋体" w:eastAsia="华文宋体"/>
          <w:color w:val="auto"/>
          <w:sz w:val="24"/>
          <w:szCs w:val="24"/>
          <w:highlight w:val="none"/>
        </w:rPr>
        <w:t>预算金额（元）：</w:t>
      </w:r>
      <w:r>
        <w:rPr>
          <w:rFonts w:hint="eastAsia" w:ascii="华文宋体" w:hAnsi="华文宋体" w:eastAsia="华文宋体"/>
          <w:color w:val="auto"/>
          <w:sz w:val="24"/>
          <w:szCs w:val="24"/>
          <w:highlight w:val="none"/>
        </w:rPr>
        <w:t>2341000.00</w:t>
      </w:r>
    </w:p>
    <w:p w14:paraId="7EAFB508">
      <w:pPr>
        <w:bidi w:val="0"/>
        <w:rPr>
          <w:color w:val="auto"/>
          <w:highlight w:val="none"/>
        </w:rPr>
      </w:pPr>
    </w:p>
    <w:p w14:paraId="2AD6EC7B">
      <w:pPr>
        <w:spacing w:line="360" w:lineRule="auto"/>
        <w:outlineLvl w:val="4"/>
        <w:rPr>
          <w:rFonts w:ascii="华文宋体" w:hAnsi="华文宋体" w:eastAsia="华文宋体"/>
          <w:b/>
          <w:color w:val="auto"/>
          <w:sz w:val="24"/>
          <w:szCs w:val="24"/>
          <w:highlight w:val="none"/>
        </w:rPr>
        <w:sectPr>
          <w:pgSz w:w="11906" w:h="16838"/>
          <w:pgMar w:top="1440" w:right="1558" w:bottom="1440" w:left="1418" w:header="851" w:footer="992" w:gutter="0"/>
          <w:cols w:space="720" w:num="1"/>
          <w:docGrid w:type="lines" w:linePitch="312" w:charSpace="0"/>
        </w:sectPr>
      </w:pPr>
    </w:p>
    <w:tbl>
      <w:tblPr>
        <w:tblStyle w:val="1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661"/>
        <w:gridCol w:w="1764"/>
        <w:gridCol w:w="4850"/>
        <w:gridCol w:w="782"/>
      </w:tblGrid>
      <w:tr w14:paraId="0288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14" w:type="dxa"/>
            <w:shd w:val="clear" w:color="auto" w:fill="F1F1F1"/>
            <w:noWrap/>
            <w:tcMar>
              <w:top w:w="105" w:type="dxa"/>
              <w:left w:w="210" w:type="dxa"/>
              <w:bottom w:w="105" w:type="dxa"/>
              <w:right w:w="210" w:type="dxa"/>
            </w:tcMar>
            <w:vAlign w:val="center"/>
          </w:tcPr>
          <w:p w14:paraId="260ADF4A">
            <w:pPr>
              <w:widowControl/>
              <w:wordWrap w:val="0"/>
              <w:spacing w:line="500" w:lineRule="exact"/>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评标步骤</w:t>
            </w:r>
          </w:p>
        </w:tc>
        <w:tc>
          <w:tcPr>
            <w:tcW w:w="661" w:type="dxa"/>
            <w:shd w:val="clear" w:color="auto" w:fill="F1F1F1"/>
            <w:noWrap/>
            <w:tcMar>
              <w:top w:w="105" w:type="dxa"/>
              <w:left w:w="210" w:type="dxa"/>
              <w:bottom w:w="105" w:type="dxa"/>
              <w:right w:w="210" w:type="dxa"/>
            </w:tcMar>
            <w:vAlign w:val="center"/>
          </w:tcPr>
          <w:p w14:paraId="729F8E36">
            <w:pPr>
              <w:widowControl/>
              <w:wordWrap w:val="0"/>
              <w:spacing w:line="500" w:lineRule="exact"/>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764" w:type="dxa"/>
            <w:shd w:val="clear" w:color="auto" w:fill="F1F1F1"/>
            <w:noWrap/>
            <w:tcMar>
              <w:top w:w="105" w:type="dxa"/>
              <w:left w:w="210" w:type="dxa"/>
              <w:bottom w:w="105" w:type="dxa"/>
              <w:right w:w="210" w:type="dxa"/>
            </w:tcMar>
            <w:vAlign w:val="center"/>
          </w:tcPr>
          <w:p w14:paraId="53477768">
            <w:pPr>
              <w:widowControl/>
              <w:wordWrap w:val="0"/>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4850" w:type="dxa"/>
            <w:shd w:val="clear" w:color="auto" w:fill="F1F1F1"/>
            <w:noWrap/>
            <w:tcMar>
              <w:top w:w="105" w:type="dxa"/>
              <w:left w:w="210" w:type="dxa"/>
              <w:bottom w:w="105" w:type="dxa"/>
              <w:right w:w="210" w:type="dxa"/>
            </w:tcMar>
            <w:vAlign w:val="center"/>
          </w:tcPr>
          <w:p w14:paraId="19E343D9">
            <w:pPr>
              <w:widowControl/>
              <w:wordWrap w:val="0"/>
              <w:spacing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评审标准</w:t>
            </w:r>
          </w:p>
        </w:tc>
        <w:tc>
          <w:tcPr>
            <w:tcW w:w="782" w:type="dxa"/>
            <w:shd w:val="clear" w:color="auto" w:fill="F1F1F1"/>
            <w:noWrap/>
            <w:tcMar>
              <w:top w:w="105" w:type="dxa"/>
              <w:left w:w="210" w:type="dxa"/>
              <w:bottom w:w="105" w:type="dxa"/>
              <w:right w:w="210" w:type="dxa"/>
            </w:tcMar>
            <w:vAlign w:val="center"/>
          </w:tcPr>
          <w:p w14:paraId="4A76C6D5">
            <w:pPr>
              <w:widowControl/>
              <w:wordWrap w:val="0"/>
              <w:spacing w:line="500" w:lineRule="exact"/>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r>
      <w:tr w14:paraId="4D72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014" w:type="dxa"/>
            <w:vMerge w:val="restart"/>
            <w:shd w:val="clear" w:color="auto" w:fill="auto"/>
            <w:tcMar>
              <w:top w:w="105" w:type="dxa"/>
              <w:left w:w="210" w:type="dxa"/>
              <w:bottom w:w="105" w:type="dxa"/>
              <w:right w:w="210" w:type="dxa"/>
            </w:tcMar>
            <w:vAlign w:val="center"/>
          </w:tcPr>
          <w:p w14:paraId="43DBD3FE">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资格性审查</w:t>
            </w:r>
          </w:p>
        </w:tc>
        <w:tc>
          <w:tcPr>
            <w:tcW w:w="661" w:type="dxa"/>
            <w:shd w:val="clear" w:color="auto" w:fill="auto"/>
            <w:tcMar>
              <w:top w:w="105" w:type="dxa"/>
              <w:left w:w="210" w:type="dxa"/>
              <w:bottom w:w="105" w:type="dxa"/>
              <w:right w:w="210" w:type="dxa"/>
            </w:tcMar>
            <w:vAlign w:val="center"/>
          </w:tcPr>
          <w:p w14:paraId="76BD5482">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4" w:type="dxa"/>
            <w:shd w:val="clear" w:color="auto" w:fill="auto"/>
            <w:tcMar>
              <w:top w:w="105" w:type="dxa"/>
              <w:left w:w="210" w:type="dxa"/>
              <w:bottom w:w="105" w:type="dxa"/>
              <w:right w:w="210" w:type="dxa"/>
            </w:tcMar>
            <w:vAlign w:val="center"/>
          </w:tcPr>
          <w:p w14:paraId="4F37AD78">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4850" w:type="dxa"/>
            <w:shd w:val="clear" w:color="auto" w:fill="auto"/>
            <w:tcMar>
              <w:top w:w="105" w:type="dxa"/>
              <w:left w:w="210" w:type="dxa"/>
              <w:bottom w:w="105" w:type="dxa"/>
              <w:right w:w="210" w:type="dxa"/>
            </w:tcMar>
            <w:vAlign w:val="center"/>
          </w:tcPr>
          <w:p w14:paraId="0E106189">
            <w:pPr>
              <w:widowControl/>
              <w:wordWrap w:val="0"/>
              <w:spacing w:line="500" w:lineRule="exact"/>
              <w:jc w:val="left"/>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提供法人或其他组织的营业执照等证明文件，或自然人身份证明（</w:t>
            </w: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bidi="ar"/>
              </w:rPr>
              <w:t>复印或扫描件须加盖供应商公章）</w:t>
            </w:r>
          </w:p>
        </w:tc>
        <w:tc>
          <w:tcPr>
            <w:tcW w:w="782" w:type="dxa"/>
            <w:shd w:val="clear" w:color="auto" w:fill="auto"/>
            <w:tcMar>
              <w:top w:w="105" w:type="dxa"/>
              <w:left w:w="210" w:type="dxa"/>
              <w:bottom w:w="105" w:type="dxa"/>
              <w:right w:w="210" w:type="dxa"/>
            </w:tcMar>
            <w:vAlign w:val="center"/>
          </w:tcPr>
          <w:p w14:paraId="32FBF2B1">
            <w:pPr>
              <w:spacing w:line="500" w:lineRule="exact"/>
              <w:rPr>
                <w:rFonts w:ascii="宋体" w:hAnsi="宋体" w:eastAsia="宋体" w:cs="宋体"/>
                <w:color w:val="auto"/>
                <w:sz w:val="24"/>
                <w:szCs w:val="24"/>
                <w:highlight w:val="none"/>
              </w:rPr>
            </w:pPr>
          </w:p>
        </w:tc>
      </w:tr>
      <w:tr w14:paraId="1B9C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2300C425">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4124AEBF">
            <w:pPr>
              <w:widowControl/>
              <w:wordWrap w:val="0"/>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p>
        </w:tc>
        <w:tc>
          <w:tcPr>
            <w:tcW w:w="1764" w:type="dxa"/>
            <w:shd w:val="clear" w:color="auto" w:fill="auto"/>
            <w:tcMar>
              <w:top w:w="105" w:type="dxa"/>
              <w:left w:w="210" w:type="dxa"/>
              <w:bottom w:w="105" w:type="dxa"/>
              <w:right w:w="210" w:type="dxa"/>
            </w:tcMar>
            <w:vAlign w:val="center"/>
          </w:tcPr>
          <w:p w14:paraId="5EF8664E">
            <w:pPr>
              <w:widowControl/>
              <w:wordWrap w:val="0"/>
              <w:spacing w:line="500" w:lineRule="exact"/>
              <w:jc w:val="left"/>
              <w:rPr>
                <w:rFonts w:hint="default" w:ascii="宋体" w:hAnsi="宋体" w:eastAsia="宋体" w:cs="宋体"/>
                <w:color w:val="auto"/>
                <w:sz w:val="24"/>
                <w:szCs w:val="24"/>
                <w:highlight w:val="none"/>
                <w:lang w:val="en-US"/>
              </w:rPr>
            </w:pPr>
            <w:r>
              <w:rPr>
                <w:rFonts w:hint="eastAsia" w:ascii="华文宋体" w:hAnsi="华文宋体" w:eastAsia="华文宋体" w:cs="Arial"/>
                <w:color w:val="auto"/>
                <w:kern w:val="0"/>
                <w:sz w:val="24"/>
                <w:szCs w:val="24"/>
                <w:highlight w:val="none"/>
                <w:lang w:eastAsia="zh-CN"/>
              </w:rPr>
              <w:t>具有良好的商业信誉和健全的财务会计制</w:t>
            </w:r>
            <w:r>
              <w:rPr>
                <w:rFonts w:hint="eastAsia" w:ascii="华文宋体" w:hAnsi="华文宋体" w:eastAsia="华文宋体" w:cs="Arial"/>
                <w:color w:val="auto"/>
                <w:kern w:val="0"/>
                <w:sz w:val="24"/>
                <w:szCs w:val="24"/>
                <w:highlight w:val="none"/>
                <w:lang w:val="en-US" w:eastAsia="zh-CN"/>
              </w:rPr>
              <w:t>度</w:t>
            </w:r>
          </w:p>
        </w:tc>
        <w:tc>
          <w:tcPr>
            <w:tcW w:w="4850" w:type="dxa"/>
            <w:shd w:val="clear" w:color="auto" w:fill="auto"/>
            <w:tcMar>
              <w:top w:w="105" w:type="dxa"/>
              <w:left w:w="210" w:type="dxa"/>
              <w:bottom w:w="105" w:type="dxa"/>
              <w:right w:w="210" w:type="dxa"/>
            </w:tcMar>
            <w:vAlign w:val="center"/>
          </w:tcPr>
          <w:p w14:paraId="09145293">
            <w:pPr>
              <w:widowControl/>
              <w:wordWrap w:val="0"/>
              <w:spacing w:line="500" w:lineRule="exact"/>
              <w:jc w:val="left"/>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供应商是法人的，应提供2023年或2024年度经审计的财务报告或提供投标截止时间前3个月基本开户银行出具的资信证明。部分其他组织和自然人，没有经审计的财务报告，可以提供银行出具的资信证明（</w:t>
            </w: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bidi="ar"/>
              </w:rPr>
              <w:t>复印或扫描件须加盖供应商公章）</w:t>
            </w:r>
          </w:p>
        </w:tc>
        <w:tc>
          <w:tcPr>
            <w:tcW w:w="782" w:type="dxa"/>
            <w:shd w:val="clear" w:color="auto" w:fill="auto"/>
            <w:tcMar>
              <w:top w:w="105" w:type="dxa"/>
              <w:left w:w="210" w:type="dxa"/>
              <w:bottom w:w="105" w:type="dxa"/>
              <w:right w:w="210" w:type="dxa"/>
            </w:tcMar>
            <w:vAlign w:val="center"/>
          </w:tcPr>
          <w:p w14:paraId="7C2FA467">
            <w:pPr>
              <w:spacing w:line="500" w:lineRule="exact"/>
              <w:rPr>
                <w:rFonts w:ascii="宋体" w:hAnsi="宋体" w:eastAsia="宋体" w:cs="宋体"/>
                <w:color w:val="auto"/>
                <w:sz w:val="24"/>
                <w:szCs w:val="24"/>
                <w:highlight w:val="none"/>
              </w:rPr>
            </w:pPr>
          </w:p>
        </w:tc>
      </w:tr>
      <w:tr w14:paraId="43C3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 w:type="dxa"/>
            <w:vMerge w:val="continue"/>
            <w:shd w:val="clear" w:color="auto" w:fill="auto"/>
            <w:tcMar>
              <w:top w:w="105" w:type="dxa"/>
              <w:left w:w="210" w:type="dxa"/>
              <w:bottom w:w="105" w:type="dxa"/>
              <w:right w:w="210" w:type="dxa"/>
            </w:tcMar>
            <w:vAlign w:val="center"/>
          </w:tcPr>
          <w:p w14:paraId="3274998E">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7F7CD807">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1764" w:type="dxa"/>
            <w:shd w:val="clear" w:color="auto" w:fill="auto"/>
            <w:tcMar>
              <w:top w:w="105" w:type="dxa"/>
              <w:left w:w="210" w:type="dxa"/>
              <w:bottom w:w="105" w:type="dxa"/>
              <w:right w:w="210" w:type="dxa"/>
            </w:tcMar>
            <w:vAlign w:val="center"/>
          </w:tcPr>
          <w:p w14:paraId="7FD77EBE">
            <w:pPr>
              <w:widowControl/>
              <w:wordWrap w:val="0"/>
              <w:spacing w:line="500" w:lineRule="exact"/>
              <w:jc w:val="left"/>
              <w:rPr>
                <w:rFonts w:ascii="宋体" w:hAnsi="宋体" w:eastAsia="宋体" w:cs="宋体"/>
                <w:color w:val="auto"/>
                <w:sz w:val="24"/>
                <w:szCs w:val="24"/>
                <w:highlight w:val="none"/>
              </w:rPr>
            </w:pPr>
            <w:r>
              <w:rPr>
                <w:rFonts w:hint="eastAsia" w:ascii="华文宋体" w:hAnsi="华文宋体" w:eastAsia="华文宋体" w:cs="Arial"/>
                <w:color w:val="auto"/>
                <w:kern w:val="0"/>
                <w:sz w:val="24"/>
                <w:szCs w:val="24"/>
                <w:highlight w:val="none"/>
                <w:lang w:eastAsia="zh-CN"/>
              </w:rPr>
              <w:t>具有履行合同所必需的设备和专业技术能力</w:t>
            </w:r>
          </w:p>
        </w:tc>
        <w:tc>
          <w:tcPr>
            <w:tcW w:w="4850" w:type="dxa"/>
            <w:shd w:val="clear" w:color="auto" w:fill="auto"/>
            <w:tcMar>
              <w:top w:w="105" w:type="dxa"/>
              <w:left w:w="210" w:type="dxa"/>
              <w:bottom w:w="105" w:type="dxa"/>
              <w:right w:w="210" w:type="dxa"/>
            </w:tcMar>
            <w:vAlign w:val="center"/>
          </w:tcPr>
          <w:p w14:paraId="3BE6ED0B">
            <w:pPr>
              <w:widowControl/>
              <w:wordWrap w:val="0"/>
              <w:spacing w:line="500" w:lineRule="exact"/>
              <w:jc w:val="left"/>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提供具备履行合同所必需的设备和专业技术能力的证明材料或承诺函（格式自拟）（</w:t>
            </w: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bidi="ar"/>
              </w:rPr>
              <w:t>复印或扫描件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须加盖供应商公章）</w:t>
            </w:r>
          </w:p>
        </w:tc>
        <w:tc>
          <w:tcPr>
            <w:tcW w:w="782" w:type="dxa"/>
            <w:shd w:val="clear" w:color="auto" w:fill="auto"/>
            <w:tcMar>
              <w:top w:w="105" w:type="dxa"/>
              <w:left w:w="210" w:type="dxa"/>
              <w:bottom w:w="105" w:type="dxa"/>
              <w:right w:w="210" w:type="dxa"/>
            </w:tcMar>
            <w:vAlign w:val="center"/>
          </w:tcPr>
          <w:p w14:paraId="5B6AB2DD">
            <w:pPr>
              <w:spacing w:line="500" w:lineRule="exact"/>
              <w:rPr>
                <w:rFonts w:ascii="宋体" w:hAnsi="宋体" w:eastAsia="宋体" w:cs="宋体"/>
                <w:color w:val="auto"/>
                <w:sz w:val="24"/>
                <w:szCs w:val="24"/>
                <w:highlight w:val="none"/>
              </w:rPr>
            </w:pPr>
          </w:p>
        </w:tc>
      </w:tr>
      <w:tr w14:paraId="06DF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1742ABBF">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44BE86C4">
            <w:pPr>
              <w:widowControl/>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p>
        </w:tc>
        <w:tc>
          <w:tcPr>
            <w:tcW w:w="1764" w:type="dxa"/>
            <w:shd w:val="clear" w:color="auto" w:fill="auto"/>
            <w:tcMar>
              <w:top w:w="105" w:type="dxa"/>
              <w:left w:w="210" w:type="dxa"/>
              <w:bottom w:w="105" w:type="dxa"/>
              <w:right w:w="210" w:type="dxa"/>
            </w:tcMar>
            <w:vAlign w:val="center"/>
          </w:tcPr>
          <w:p w14:paraId="3E66B462">
            <w:pPr>
              <w:widowControl/>
              <w:wordWrap w:val="0"/>
              <w:spacing w:line="500" w:lineRule="exact"/>
              <w:jc w:val="left"/>
              <w:rPr>
                <w:rFonts w:ascii="宋体" w:hAnsi="宋体" w:eastAsia="宋体" w:cs="宋体"/>
                <w:color w:val="auto"/>
                <w:kern w:val="2"/>
                <w:sz w:val="24"/>
                <w:szCs w:val="24"/>
                <w:highlight w:val="none"/>
                <w:lang w:val="en-US" w:eastAsia="zh-CN" w:bidi="ar-SA"/>
              </w:rPr>
            </w:pPr>
            <w:r>
              <w:rPr>
                <w:rFonts w:hint="eastAsia" w:ascii="华文宋体" w:hAnsi="华文宋体" w:eastAsia="华文宋体" w:cs="Arial"/>
                <w:color w:val="auto"/>
                <w:kern w:val="0"/>
                <w:sz w:val="24"/>
                <w:szCs w:val="24"/>
                <w:highlight w:val="none"/>
                <w:lang w:eastAsia="zh-CN"/>
              </w:rPr>
              <w:t>具有依法缴纳税收和社会保障资金的良好记录</w:t>
            </w:r>
          </w:p>
        </w:tc>
        <w:tc>
          <w:tcPr>
            <w:tcW w:w="4850" w:type="dxa"/>
            <w:shd w:val="clear" w:color="auto" w:fill="auto"/>
            <w:tcMar>
              <w:top w:w="105" w:type="dxa"/>
              <w:left w:w="210" w:type="dxa"/>
              <w:bottom w:w="105" w:type="dxa"/>
              <w:right w:w="210" w:type="dxa"/>
            </w:tcMar>
            <w:vAlign w:val="center"/>
          </w:tcPr>
          <w:p w14:paraId="03494156">
            <w:pPr>
              <w:widowControl/>
              <w:wordWrap w:val="0"/>
              <w:spacing w:line="500" w:lineRule="exact"/>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提供2025年1月（含1月）至今任意三个月依法缴纳税收和社会保障资金的有效证明材料（不需缴纳税收的应提供相关证明材料）</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bidi="ar"/>
              </w:rPr>
              <w:t>复印或扫描件须加盖供应商公章）</w:t>
            </w:r>
          </w:p>
        </w:tc>
        <w:tc>
          <w:tcPr>
            <w:tcW w:w="782" w:type="dxa"/>
            <w:shd w:val="clear" w:color="auto" w:fill="auto"/>
            <w:tcMar>
              <w:top w:w="105" w:type="dxa"/>
              <w:left w:w="210" w:type="dxa"/>
              <w:bottom w:w="105" w:type="dxa"/>
              <w:right w:w="210" w:type="dxa"/>
            </w:tcMar>
            <w:vAlign w:val="center"/>
          </w:tcPr>
          <w:p w14:paraId="76FCF791">
            <w:pPr>
              <w:spacing w:line="500" w:lineRule="exact"/>
              <w:rPr>
                <w:rFonts w:ascii="宋体" w:hAnsi="宋体" w:eastAsia="宋体" w:cs="宋体"/>
                <w:color w:val="auto"/>
                <w:sz w:val="24"/>
                <w:szCs w:val="24"/>
                <w:highlight w:val="none"/>
              </w:rPr>
            </w:pPr>
          </w:p>
        </w:tc>
      </w:tr>
      <w:tr w14:paraId="2AD1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0D3128F1">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3FA10F70">
            <w:pPr>
              <w:widowControl/>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1764" w:type="dxa"/>
            <w:shd w:val="clear" w:color="auto" w:fill="auto"/>
            <w:tcMar>
              <w:top w:w="105" w:type="dxa"/>
              <w:left w:w="210" w:type="dxa"/>
              <w:bottom w:w="105" w:type="dxa"/>
              <w:right w:w="210" w:type="dxa"/>
            </w:tcMar>
            <w:vAlign w:val="center"/>
          </w:tcPr>
          <w:p w14:paraId="793EBC92">
            <w:pPr>
              <w:widowControl/>
              <w:wordWrap w:val="0"/>
              <w:spacing w:line="500" w:lineRule="exact"/>
              <w:jc w:val="left"/>
              <w:rPr>
                <w:rFonts w:ascii="宋体" w:hAnsi="宋体" w:eastAsia="宋体" w:cs="宋体"/>
                <w:color w:val="auto"/>
                <w:kern w:val="2"/>
                <w:sz w:val="24"/>
                <w:szCs w:val="24"/>
                <w:highlight w:val="none"/>
                <w:lang w:val="en-US" w:eastAsia="zh-CN" w:bidi="ar-SA"/>
              </w:rPr>
            </w:pPr>
            <w:r>
              <w:rPr>
                <w:rFonts w:hint="eastAsia" w:ascii="华文宋体" w:hAnsi="华文宋体" w:eastAsia="华文宋体" w:cs="Arial"/>
                <w:color w:val="auto"/>
                <w:kern w:val="0"/>
                <w:sz w:val="24"/>
                <w:szCs w:val="24"/>
                <w:highlight w:val="none"/>
                <w:lang w:eastAsia="zh-CN"/>
              </w:rPr>
              <w:t>参加本次政府采购活动前三年内，在经营活动中没有</w:t>
            </w:r>
            <w:r>
              <w:rPr>
                <w:rFonts w:hint="eastAsia" w:ascii="华文宋体" w:hAnsi="华文宋体" w:eastAsia="华文宋体" w:cs="Arial"/>
                <w:color w:val="auto"/>
                <w:kern w:val="0"/>
                <w:sz w:val="24"/>
                <w:szCs w:val="24"/>
                <w:highlight w:val="none"/>
                <w:lang w:val="en-US" w:eastAsia="zh-CN"/>
              </w:rPr>
              <w:t>重大</w:t>
            </w:r>
            <w:r>
              <w:rPr>
                <w:rFonts w:hint="eastAsia" w:ascii="华文宋体" w:hAnsi="华文宋体" w:eastAsia="华文宋体" w:cs="Arial"/>
                <w:color w:val="auto"/>
                <w:kern w:val="0"/>
                <w:sz w:val="24"/>
                <w:szCs w:val="24"/>
                <w:highlight w:val="none"/>
                <w:lang w:eastAsia="zh-CN"/>
              </w:rPr>
              <w:t>违法违规记录</w:t>
            </w:r>
          </w:p>
        </w:tc>
        <w:tc>
          <w:tcPr>
            <w:tcW w:w="4850" w:type="dxa"/>
            <w:shd w:val="clear" w:color="auto" w:fill="auto"/>
            <w:tcMar>
              <w:top w:w="105" w:type="dxa"/>
              <w:left w:w="210" w:type="dxa"/>
              <w:bottom w:w="105" w:type="dxa"/>
              <w:right w:w="210" w:type="dxa"/>
            </w:tcMar>
            <w:vAlign w:val="center"/>
          </w:tcPr>
          <w:p w14:paraId="3ADA1F48">
            <w:pPr>
              <w:widowControl/>
              <w:wordWrap w:val="0"/>
              <w:spacing w:line="500" w:lineRule="exact"/>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提供参加政府采购活动前3年内在经营活动中没有重大违法记录的书面声明</w:t>
            </w:r>
          </w:p>
        </w:tc>
        <w:tc>
          <w:tcPr>
            <w:tcW w:w="782" w:type="dxa"/>
            <w:shd w:val="clear" w:color="auto" w:fill="auto"/>
            <w:tcMar>
              <w:top w:w="105" w:type="dxa"/>
              <w:left w:w="210" w:type="dxa"/>
              <w:bottom w:w="105" w:type="dxa"/>
              <w:right w:w="210" w:type="dxa"/>
            </w:tcMar>
            <w:vAlign w:val="center"/>
          </w:tcPr>
          <w:p w14:paraId="2439C4F2">
            <w:pPr>
              <w:spacing w:line="500" w:lineRule="exact"/>
              <w:rPr>
                <w:rFonts w:ascii="宋体" w:hAnsi="宋体" w:eastAsia="宋体" w:cs="宋体"/>
                <w:color w:val="auto"/>
                <w:sz w:val="24"/>
                <w:szCs w:val="24"/>
                <w:highlight w:val="none"/>
              </w:rPr>
            </w:pPr>
          </w:p>
        </w:tc>
      </w:tr>
      <w:tr w14:paraId="7B62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trPr>
        <w:tc>
          <w:tcPr>
            <w:tcW w:w="1014" w:type="dxa"/>
            <w:vMerge w:val="continue"/>
            <w:shd w:val="clear" w:color="auto" w:fill="auto"/>
            <w:tcMar>
              <w:top w:w="105" w:type="dxa"/>
              <w:left w:w="210" w:type="dxa"/>
              <w:bottom w:w="105" w:type="dxa"/>
              <w:right w:w="210" w:type="dxa"/>
            </w:tcMar>
            <w:vAlign w:val="center"/>
          </w:tcPr>
          <w:p w14:paraId="62ED7CC9">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5292DA23">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764" w:type="dxa"/>
            <w:shd w:val="clear" w:color="auto" w:fill="auto"/>
            <w:tcMar>
              <w:top w:w="105" w:type="dxa"/>
              <w:left w:w="210" w:type="dxa"/>
              <w:bottom w:w="105" w:type="dxa"/>
              <w:right w:w="210" w:type="dxa"/>
            </w:tcMar>
            <w:vAlign w:val="center"/>
          </w:tcPr>
          <w:p w14:paraId="4188BF6A">
            <w:pPr>
              <w:widowControl/>
              <w:wordWrap w:val="0"/>
              <w:spacing w:line="500" w:lineRule="exact"/>
              <w:jc w:val="left"/>
              <w:rPr>
                <w:rFonts w:hint="default" w:ascii="宋体" w:hAnsi="宋体" w:eastAsia="宋体" w:cs="宋体"/>
                <w:color w:val="auto"/>
                <w:kern w:val="2"/>
                <w:sz w:val="24"/>
                <w:szCs w:val="24"/>
                <w:highlight w:val="none"/>
                <w:lang w:val="en-US" w:eastAsia="zh-CN" w:bidi="ar-SA"/>
              </w:rPr>
            </w:pPr>
            <w:r>
              <w:rPr>
                <w:rFonts w:hint="eastAsia" w:ascii="华文宋体" w:hAnsi="华文宋体" w:eastAsia="华文宋体" w:cs="Arial"/>
                <w:color w:val="auto"/>
                <w:kern w:val="0"/>
                <w:sz w:val="24"/>
                <w:szCs w:val="24"/>
                <w:highlight w:val="none"/>
                <w:lang w:eastAsia="zh-CN"/>
              </w:rPr>
              <w:t>法律、行政法规和国家有关规定的其他条</w:t>
            </w:r>
            <w:r>
              <w:rPr>
                <w:rFonts w:hint="eastAsia" w:ascii="华文宋体" w:hAnsi="华文宋体" w:eastAsia="华文宋体" w:cs="Arial"/>
                <w:color w:val="auto"/>
                <w:kern w:val="0"/>
                <w:sz w:val="24"/>
                <w:szCs w:val="24"/>
                <w:highlight w:val="none"/>
                <w:lang w:val="en-US" w:eastAsia="zh-CN"/>
              </w:rPr>
              <w:t>件</w:t>
            </w:r>
          </w:p>
        </w:tc>
        <w:tc>
          <w:tcPr>
            <w:tcW w:w="4850" w:type="dxa"/>
            <w:shd w:val="clear" w:color="auto" w:fill="auto"/>
            <w:tcMar>
              <w:top w:w="105" w:type="dxa"/>
              <w:left w:w="210" w:type="dxa"/>
              <w:bottom w:w="105" w:type="dxa"/>
              <w:right w:w="210" w:type="dxa"/>
            </w:tcMar>
            <w:vAlign w:val="center"/>
          </w:tcPr>
          <w:p w14:paraId="2CD0C9B9">
            <w:pPr>
              <w:widowControl/>
              <w:wordWrap w:val="0"/>
              <w:spacing w:line="500" w:lineRule="exact"/>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tc>
        <w:tc>
          <w:tcPr>
            <w:tcW w:w="782" w:type="dxa"/>
            <w:shd w:val="clear" w:color="auto" w:fill="auto"/>
            <w:tcMar>
              <w:top w:w="105" w:type="dxa"/>
              <w:left w:w="210" w:type="dxa"/>
              <w:bottom w:w="105" w:type="dxa"/>
              <w:right w:w="210" w:type="dxa"/>
            </w:tcMar>
            <w:vAlign w:val="center"/>
          </w:tcPr>
          <w:p w14:paraId="7C6D872A">
            <w:pPr>
              <w:spacing w:line="500" w:lineRule="exact"/>
              <w:rPr>
                <w:rFonts w:ascii="宋体" w:hAnsi="宋体" w:eastAsia="宋体" w:cs="宋体"/>
                <w:color w:val="auto"/>
                <w:kern w:val="2"/>
                <w:sz w:val="24"/>
                <w:szCs w:val="24"/>
                <w:highlight w:val="none"/>
                <w:lang w:val="en-US" w:eastAsia="zh-CN" w:bidi="ar-SA"/>
              </w:rPr>
            </w:pPr>
          </w:p>
        </w:tc>
      </w:tr>
      <w:tr w14:paraId="0787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0D3281A9">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118AEF8A">
            <w:pPr>
              <w:widowControl/>
              <w:wordWrap w:val="0"/>
              <w:spacing w:line="500" w:lineRule="exact"/>
              <w:jc w:val="left"/>
              <w:rPr>
                <w:rFonts w:hint="default" w:ascii="宋体" w:hAnsi="宋体" w:eastAsia="宋体" w:cs="宋体"/>
                <w:color w:val="auto"/>
                <w:kern w:val="0"/>
                <w:sz w:val="24"/>
                <w:szCs w:val="24"/>
                <w:highlight w:val="none"/>
                <w:lang w:val="en-US" w:bidi="ar"/>
              </w:rPr>
            </w:pPr>
            <w:r>
              <w:rPr>
                <w:rFonts w:hint="eastAsia" w:ascii="宋体" w:hAnsi="宋体" w:eastAsia="宋体" w:cs="宋体"/>
                <w:color w:val="auto"/>
                <w:kern w:val="0"/>
                <w:sz w:val="24"/>
                <w:szCs w:val="24"/>
                <w:highlight w:val="none"/>
                <w:lang w:val="en-US" w:eastAsia="zh-CN" w:bidi="ar"/>
              </w:rPr>
              <w:t>7</w:t>
            </w:r>
          </w:p>
        </w:tc>
        <w:tc>
          <w:tcPr>
            <w:tcW w:w="1764" w:type="dxa"/>
            <w:shd w:val="clear" w:color="auto" w:fill="auto"/>
            <w:tcMar>
              <w:top w:w="105" w:type="dxa"/>
              <w:left w:w="210" w:type="dxa"/>
              <w:bottom w:w="105" w:type="dxa"/>
              <w:right w:w="210" w:type="dxa"/>
            </w:tcMar>
            <w:vAlign w:val="center"/>
          </w:tcPr>
          <w:p w14:paraId="062CC7D5">
            <w:pPr>
              <w:widowControl/>
              <w:wordWrap w:val="0"/>
              <w:spacing w:line="500" w:lineRule="exact"/>
              <w:jc w:val="left"/>
              <w:rPr>
                <w:rFonts w:hint="default" w:ascii="宋体" w:hAnsi="宋体" w:eastAsia="宋体" w:cs="宋体"/>
                <w:color w:val="auto"/>
                <w:kern w:val="2"/>
                <w:sz w:val="24"/>
                <w:szCs w:val="24"/>
                <w:highlight w:val="none"/>
                <w:lang w:val="en-US" w:eastAsia="zh-CN" w:bidi="ar-SA"/>
              </w:rPr>
            </w:pPr>
            <w:r>
              <w:rPr>
                <w:rFonts w:hint="eastAsia" w:ascii="华文宋体" w:hAnsi="华文宋体" w:eastAsia="华文宋体" w:cs="Arial"/>
                <w:color w:val="auto"/>
                <w:kern w:val="0"/>
                <w:sz w:val="24"/>
                <w:szCs w:val="24"/>
                <w:highlight w:val="none"/>
                <w:lang w:val="en-US" w:eastAsia="zh-CN"/>
              </w:rPr>
              <w:t>特殊资格审查</w:t>
            </w:r>
          </w:p>
        </w:tc>
        <w:tc>
          <w:tcPr>
            <w:tcW w:w="4850" w:type="dxa"/>
            <w:shd w:val="clear" w:color="auto" w:fill="auto"/>
            <w:tcMar>
              <w:top w:w="105" w:type="dxa"/>
              <w:left w:w="210" w:type="dxa"/>
              <w:bottom w:w="105" w:type="dxa"/>
              <w:right w:w="210" w:type="dxa"/>
            </w:tcMar>
            <w:vAlign w:val="center"/>
          </w:tcPr>
          <w:p w14:paraId="3E3C0CBA">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供应商需提供《食品经营许可证》或《食品生产许可证》</w:t>
            </w:r>
            <w:r>
              <w:rPr>
                <w:rFonts w:hint="eastAsia" w:asciiTheme="minorEastAsia" w:hAnsiTheme="minorEastAsia" w:eastAsiaTheme="minorEastAsia" w:cstheme="minorEastAsia"/>
                <w:sz w:val="24"/>
                <w:szCs w:val="24"/>
                <w:highlight w:val="none"/>
              </w:rPr>
              <w:t>复印件或扫描件加盖供应商公章</w:t>
            </w:r>
            <w:r>
              <w:rPr>
                <w:rFonts w:hint="eastAsia" w:ascii="宋体" w:hAnsi="宋体" w:eastAsia="宋体" w:cs="宋体"/>
                <w:color w:val="auto"/>
                <w:kern w:val="0"/>
                <w:sz w:val="24"/>
                <w:szCs w:val="24"/>
                <w:highlight w:val="none"/>
                <w:lang w:val="en-US" w:eastAsia="zh-CN" w:bidi="ar"/>
              </w:rPr>
              <w:t>。</w:t>
            </w:r>
          </w:p>
        </w:tc>
        <w:tc>
          <w:tcPr>
            <w:tcW w:w="782" w:type="dxa"/>
            <w:shd w:val="clear" w:color="auto" w:fill="auto"/>
            <w:tcMar>
              <w:top w:w="105" w:type="dxa"/>
              <w:left w:w="210" w:type="dxa"/>
              <w:bottom w:w="105" w:type="dxa"/>
              <w:right w:w="210" w:type="dxa"/>
            </w:tcMar>
            <w:vAlign w:val="center"/>
          </w:tcPr>
          <w:p w14:paraId="4C650F5E">
            <w:pPr>
              <w:spacing w:line="500" w:lineRule="exact"/>
              <w:rPr>
                <w:rFonts w:ascii="宋体" w:hAnsi="宋体" w:eastAsia="宋体" w:cs="宋体"/>
                <w:color w:val="auto"/>
                <w:sz w:val="24"/>
                <w:szCs w:val="24"/>
                <w:highlight w:val="none"/>
              </w:rPr>
            </w:pPr>
          </w:p>
        </w:tc>
      </w:tr>
      <w:tr w14:paraId="03EB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2AC65EEA">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69BA7ED4">
            <w:pPr>
              <w:widowControl/>
              <w:wordWrap w:val="0"/>
              <w:spacing w:line="5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764" w:type="dxa"/>
            <w:shd w:val="clear" w:color="auto" w:fill="auto"/>
            <w:tcMar>
              <w:top w:w="105" w:type="dxa"/>
              <w:left w:w="210" w:type="dxa"/>
              <w:bottom w:w="105" w:type="dxa"/>
              <w:right w:w="210" w:type="dxa"/>
            </w:tcMar>
            <w:vAlign w:val="center"/>
          </w:tcPr>
          <w:p w14:paraId="6BC6B6D0">
            <w:pPr>
              <w:widowControl/>
              <w:wordWrap w:val="0"/>
              <w:spacing w:line="5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投标保证审查</w:t>
            </w:r>
          </w:p>
        </w:tc>
        <w:tc>
          <w:tcPr>
            <w:tcW w:w="4850" w:type="dxa"/>
            <w:shd w:val="clear" w:color="auto" w:fill="auto"/>
            <w:tcMar>
              <w:top w:w="105" w:type="dxa"/>
              <w:left w:w="210" w:type="dxa"/>
              <w:bottom w:w="105" w:type="dxa"/>
              <w:right w:w="210" w:type="dxa"/>
            </w:tcMar>
            <w:vAlign w:val="center"/>
          </w:tcPr>
          <w:p w14:paraId="6597BB8C">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按要求缴纳投标保证金并提供投标保证金缴纳的依据</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bidi="ar"/>
              </w:rPr>
              <w:t>复印或扫描件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须加盖供应商公章）</w:t>
            </w:r>
          </w:p>
        </w:tc>
        <w:tc>
          <w:tcPr>
            <w:tcW w:w="782" w:type="dxa"/>
            <w:shd w:val="clear" w:color="auto" w:fill="auto"/>
            <w:tcMar>
              <w:top w:w="105" w:type="dxa"/>
              <w:left w:w="210" w:type="dxa"/>
              <w:bottom w:w="105" w:type="dxa"/>
              <w:right w:w="210" w:type="dxa"/>
            </w:tcMar>
            <w:vAlign w:val="center"/>
          </w:tcPr>
          <w:p w14:paraId="309A0CA4">
            <w:pPr>
              <w:spacing w:line="500" w:lineRule="exact"/>
              <w:rPr>
                <w:rFonts w:ascii="宋体" w:hAnsi="宋体" w:eastAsia="宋体" w:cs="宋体"/>
                <w:color w:val="auto"/>
                <w:kern w:val="2"/>
                <w:sz w:val="24"/>
                <w:szCs w:val="24"/>
                <w:highlight w:val="none"/>
                <w:lang w:val="en-US" w:eastAsia="zh-CN" w:bidi="ar-SA"/>
              </w:rPr>
            </w:pPr>
          </w:p>
        </w:tc>
      </w:tr>
      <w:tr w14:paraId="7E9A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734B7F93">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5B28AE8A">
            <w:pPr>
              <w:widowControl/>
              <w:wordWrap w:val="0"/>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64" w:type="dxa"/>
            <w:shd w:val="clear" w:color="auto" w:fill="auto"/>
            <w:tcMar>
              <w:top w:w="105" w:type="dxa"/>
              <w:left w:w="210" w:type="dxa"/>
              <w:bottom w:w="105" w:type="dxa"/>
              <w:right w:w="210" w:type="dxa"/>
            </w:tcMar>
            <w:vAlign w:val="center"/>
          </w:tcPr>
          <w:p w14:paraId="3F92C123">
            <w:pPr>
              <w:widowControl/>
              <w:wordWrap w:val="0"/>
              <w:spacing w:line="50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中小微企业审查</w:t>
            </w:r>
          </w:p>
        </w:tc>
        <w:tc>
          <w:tcPr>
            <w:tcW w:w="4850" w:type="dxa"/>
            <w:shd w:val="clear" w:color="auto" w:fill="auto"/>
            <w:tcMar>
              <w:top w:w="105" w:type="dxa"/>
              <w:left w:w="210" w:type="dxa"/>
              <w:bottom w:w="105" w:type="dxa"/>
              <w:right w:w="210" w:type="dxa"/>
            </w:tcMar>
            <w:vAlign w:val="center"/>
          </w:tcPr>
          <w:p w14:paraId="32EE2793">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本项目</w:t>
            </w:r>
            <w:r>
              <w:rPr>
                <w:rFonts w:hint="eastAsia" w:asciiTheme="minorEastAsia" w:hAnsiTheme="minorEastAsia" w:cstheme="minorEastAsia"/>
                <w:b/>
                <w:bCs/>
                <w:sz w:val="24"/>
                <w:szCs w:val="24"/>
                <w:highlight w:val="none"/>
                <w:u w:val="single"/>
                <w:lang w:val="en-US" w:eastAsia="zh-CN"/>
              </w:rPr>
              <w:t xml:space="preserve"> 专门 </w:t>
            </w:r>
            <w:r>
              <w:rPr>
                <w:rFonts w:hint="eastAsia" w:asciiTheme="minorEastAsia" w:hAnsiTheme="minorEastAsia" w:eastAsiaTheme="minorEastAsia" w:cstheme="minorEastAsia"/>
                <w:sz w:val="24"/>
                <w:szCs w:val="24"/>
                <w:highlight w:val="none"/>
              </w:rPr>
              <w:t>面向</w:t>
            </w:r>
            <w:r>
              <w:rPr>
                <w:rFonts w:hint="eastAsia" w:asciiTheme="minorEastAsia" w:hAnsiTheme="minorEastAsia" w:cstheme="minorEastAsia"/>
                <w:sz w:val="24"/>
                <w:szCs w:val="24"/>
                <w:highlight w:val="none"/>
                <w:lang w:val="en-US" w:eastAsia="zh-CN"/>
              </w:rPr>
              <w:t>小微</w:t>
            </w:r>
            <w:r>
              <w:rPr>
                <w:rFonts w:hint="eastAsia" w:asciiTheme="minorEastAsia" w:hAnsiTheme="minorEastAsia" w:eastAsiaTheme="minorEastAsia" w:cstheme="minorEastAsia"/>
                <w:sz w:val="24"/>
                <w:szCs w:val="24"/>
                <w:highlight w:val="none"/>
              </w:rPr>
              <w:t>企业采购。监狱企业和残疾人福利性单位视同小型、微型企业，依据本项目的行业划型标准提供《中小企业声明函》或《残疾人福利性单位声明函》或省级以上监狱管理局、戒毒管理局(含新疆生产建设兵团)出具的证明其属于监狱企业的文件。</w:t>
            </w:r>
          </w:p>
        </w:tc>
        <w:tc>
          <w:tcPr>
            <w:tcW w:w="782" w:type="dxa"/>
            <w:shd w:val="clear" w:color="auto" w:fill="auto"/>
            <w:tcMar>
              <w:top w:w="105" w:type="dxa"/>
              <w:left w:w="210" w:type="dxa"/>
              <w:bottom w:w="105" w:type="dxa"/>
              <w:right w:w="210" w:type="dxa"/>
            </w:tcMar>
            <w:vAlign w:val="center"/>
          </w:tcPr>
          <w:p w14:paraId="458DDD99">
            <w:pPr>
              <w:spacing w:line="500" w:lineRule="exact"/>
              <w:rPr>
                <w:rFonts w:ascii="宋体" w:hAnsi="宋体" w:eastAsia="宋体" w:cs="宋体"/>
                <w:color w:val="auto"/>
                <w:sz w:val="24"/>
                <w:szCs w:val="24"/>
                <w:highlight w:val="none"/>
              </w:rPr>
            </w:pPr>
          </w:p>
        </w:tc>
      </w:tr>
      <w:tr w14:paraId="4E82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trPr>
        <w:tc>
          <w:tcPr>
            <w:tcW w:w="1014" w:type="dxa"/>
            <w:vMerge w:val="restart"/>
            <w:shd w:val="clear" w:color="auto" w:fill="auto"/>
            <w:tcMar>
              <w:top w:w="105" w:type="dxa"/>
              <w:left w:w="210" w:type="dxa"/>
              <w:bottom w:w="105" w:type="dxa"/>
              <w:right w:w="210" w:type="dxa"/>
            </w:tcMar>
            <w:vAlign w:val="center"/>
          </w:tcPr>
          <w:p w14:paraId="385BC4EE">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符合性审查</w:t>
            </w:r>
          </w:p>
        </w:tc>
        <w:tc>
          <w:tcPr>
            <w:tcW w:w="661" w:type="dxa"/>
            <w:shd w:val="clear" w:color="auto" w:fill="auto"/>
            <w:tcMar>
              <w:top w:w="105" w:type="dxa"/>
              <w:left w:w="210" w:type="dxa"/>
              <w:bottom w:w="105" w:type="dxa"/>
              <w:right w:w="210" w:type="dxa"/>
            </w:tcMar>
            <w:vAlign w:val="center"/>
          </w:tcPr>
          <w:p w14:paraId="25C70D74">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4" w:type="dxa"/>
            <w:shd w:val="clear" w:color="auto" w:fill="auto"/>
            <w:tcMar>
              <w:top w:w="105" w:type="dxa"/>
              <w:left w:w="210" w:type="dxa"/>
              <w:bottom w:w="105" w:type="dxa"/>
              <w:right w:w="210" w:type="dxa"/>
            </w:tcMar>
            <w:vAlign w:val="center"/>
          </w:tcPr>
          <w:p w14:paraId="30A67325">
            <w:pPr>
              <w:widowControl/>
              <w:wordWrap w:val="0"/>
              <w:spacing w:line="500" w:lineRule="exact"/>
              <w:jc w:val="left"/>
              <w:rPr>
                <w:rFonts w:ascii="宋体" w:hAnsi="宋体" w:eastAsia="宋体" w:cs="宋体"/>
                <w:color w:val="auto"/>
                <w:sz w:val="24"/>
                <w:szCs w:val="24"/>
                <w:highlight w:val="none"/>
              </w:rPr>
            </w:pPr>
            <w:r>
              <w:rPr>
                <w:rFonts w:hint="eastAsia" w:asciiTheme="minorEastAsia" w:hAnsiTheme="minorEastAsia" w:eastAsiaTheme="minorEastAsia" w:cstheme="minorEastAsia"/>
                <w:sz w:val="24"/>
                <w:highlight w:val="none"/>
              </w:rPr>
              <w:t>商务实质性响应审查</w:t>
            </w:r>
          </w:p>
        </w:tc>
        <w:tc>
          <w:tcPr>
            <w:tcW w:w="4850" w:type="dxa"/>
            <w:shd w:val="clear" w:color="auto" w:fill="auto"/>
            <w:tcMar>
              <w:top w:w="105" w:type="dxa"/>
              <w:left w:w="210" w:type="dxa"/>
              <w:bottom w:w="105" w:type="dxa"/>
              <w:right w:w="210" w:type="dxa"/>
            </w:tcMar>
            <w:vAlign w:val="center"/>
          </w:tcPr>
          <w:p w14:paraId="140E1E63">
            <w:pPr>
              <w:widowControl/>
              <w:wordWrap w:val="0"/>
              <w:spacing w:line="5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是否满足采购文件商务要求</w:t>
            </w:r>
          </w:p>
        </w:tc>
        <w:tc>
          <w:tcPr>
            <w:tcW w:w="782" w:type="dxa"/>
            <w:shd w:val="clear" w:color="auto" w:fill="auto"/>
            <w:tcMar>
              <w:top w:w="105" w:type="dxa"/>
              <w:left w:w="210" w:type="dxa"/>
              <w:bottom w:w="105" w:type="dxa"/>
              <w:right w:w="210" w:type="dxa"/>
            </w:tcMar>
            <w:vAlign w:val="center"/>
          </w:tcPr>
          <w:p w14:paraId="7609611D">
            <w:pPr>
              <w:spacing w:line="500" w:lineRule="exact"/>
              <w:rPr>
                <w:rFonts w:ascii="宋体" w:hAnsi="宋体" w:eastAsia="宋体" w:cs="宋体"/>
                <w:color w:val="auto"/>
                <w:sz w:val="24"/>
                <w:szCs w:val="24"/>
                <w:highlight w:val="none"/>
              </w:rPr>
            </w:pPr>
          </w:p>
        </w:tc>
      </w:tr>
      <w:tr w14:paraId="18F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14" w:type="dxa"/>
            <w:vMerge w:val="continue"/>
            <w:shd w:val="clear" w:color="auto" w:fill="auto"/>
            <w:tcMar>
              <w:top w:w="105" w:type="dxa"/>
              <w:left w:w="210" w:type="dxa"/>
              <w:bottom w:w="105" w:type="dxa"/>
              <w:right w:w="210" w:type="dxa"/>
            </w:tcMar>
            <w:vAlign w:val="center"/>
          </w:tcPr>
          <w:p w14:paraId="7F4EDC54">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2331BA11">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764" w:type="dxa"/>
            <w:shd w:val="clear" w:color="auto" w:fill="auto"/>
            <w:tcMar>
              <w:top w:w="105" w:type="dxa"/>
              <w:left w:w="210" w:type="dxa"/>
              <w:bottom w:w="105" w:type="dxa"/>
              <w:right w:w="210" w:type="dxa"/>
            </w:tcMar>
            <w:vAlign w:val="center"/>
          </w:tcPr>
          <w:p w14:paraId="5F1FF0A6">
            <w:pPr>
              <w:widowControl/>
              <w:wordWrap w:val="0"/>
              <w:spacing w:line="500" w:lineRule="exact"/>
              <w:jc w:val="left"/>
              <w:rPr>
                <w:rFonts w:ascii="宋体" w:hAnsi="宋体" w:eastAsia="宋体" w:cs="宋体"/>
                <w:color w:val="auto"/>
                <w:sz w:val="24"/>
                <w:szCs w:val="24"/>
                <w:highlight w:val="none"/>
              </w:rPr>
            </w:pPr>
            <w:r>
              <w:rPr>
                <w:rFonts w:hint="eastAsia" w:asciiTheme="minorEastAsia" w:hAnsiTheme="minorEastAsia" w:eastAsiaTheme="minorEastAsia" w:cstheme="minorEastAsia"/>
                <w:sz w:val="24"/>
                <w:highlight w:val="none"/>
              </w:rPr>
              <w:t>技术实质性响应审查</w:t>
            </w:r>
          </w:p>
        </w:tc>
        <w:tc>
          <w:tcPr>
            <w:tcW w:w="4850" w:type="dxa"/>
            <w:shd w:val="clear" w:color="auto" w:fill="auto"/>
            <w:tcMar>
              <w:top w:w="105" w:type="dxa"/>
              <w:left w:w="210" w:type="dxa"/>
              <w:bottom w:w="105" w:type="dxa"/>
              <w:right w:w="210" w:type="dxa"/>
            </w:tcMar>
            <w:vAlign w:val="center"/>
          </w:tcPr>
          <w:p w14:paraId="556DA7F3">
            <w:pPr>
              <w:widowControl/>
              <w:wordWrap w:val="0"/>
              <w:spacing w:line="5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是否满足采购文件技术要求</w:t>
            </w:r>
          </w:p>
        </w:tc>
        <w:tc>
          <w:tcPr>
            <w:tcW w:w="782" w:type="dxa"/>
            <w:shd w:val="clear" w:color="auto" w:fill="auto"/>
            <w:tcMar>
              <w:top w:w="105" w:type="dxa"/>
              <w:left w:w="210" w:type="dxa"/>
              <w:bottom w:w="105" w:type="dxa"/>
              <w:right w:w="210" w:type="dxa"/>
            </w:tcMar>
            <w:vAlign w:val="center"/>
          </w:tcPr>
          <w:p w14:paraId="0D5E1814">
            <w:pPr>
              <w:spacing w:line="500" w:lineRule="exact"/>
              <w:rPr>
                <w:rFonts w:ascii="宋体" w:hAnsi="宋体" w:eastAsia="宋体" w:cs="宋体"/>
                <w:color w:val="auto"/>
                <w:sz w:val="24"/>
                <w:szCs w:val="24"/>
                <w:highlight w:val="none"/>
              </w:rPr>
            </w:pPr>
          </w:p>
        </w:tc>
      </w:tr>
      <w:tr w14:paraId="507A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0E76B160">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0EAF5E4D">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764" w:type="dxa"/>
            <w:shd w:val="clear" w:color="auto" w:fill="auto"/>
            <w:tcMar>
              <w:top w:w="105" w:type="dxa"/>
              <w:left w:w="210" w:type="dxa"/>
              <w:bottom w:w="105" w:type="dxa"/>
              <w:right w:w="210" w:type="dxa"/>
            </w:tcMar>
            <w:vAlign w:val="center"/>
          </w:tcPr>
          <w:p w14:paraId="150809E7">
            <w:pPr>
              <w:widowControl/>
              <w:wordWrap w:val="0"/>
              <w:spacing w:line="500" w:lineRule="exact"/>
              <w:jc w:val="left"/>
              <w:rPr>
                <w:rFonts w:ascii="宋体" w:hAnsi="宋体" w:eastAsia="宋体" w:cs="宋体"/>
                <w:color w:val="auto"/>
                <w:sz w:val="24"/>
                <w:szCs w:val="24"/>
                <w:highlight w:val="none"/>
              </w:rPr>
            </w:pPr>
            <w:r>
              <w:rPr>
                <w:rFonts w:hint="eastAsia" w:asciiTheme="minorEastAsia" w:hAnsiTheme="minorEastAsia" w:eastAsiaTheme="minorEastAsia" w:cstheme="minorEastAsia"/>
                <w:sz w:val="24"/>
                <w:highlight w:val="none"/>
              </w:rPr>
              <w:t>报价审查</w:t>
            </w:r>
          </w:p>
        </w:tc>
        <w:tc>
          <w:tcPr>
            <w:tcW w:w="4850" w:type="dxa"/>
            <w:shd w:val="clear" w:color="auto" w:fill="auto"/>
            <w:tcMar>
              <w:top w:w="105" w:type="dxa"/>
              <w:left w:w="210" w:type="dxa"/>
              <w:bottom w:w="105" w:type="dxa"/>
              <w:right w:w="210" w:type="dxa"/>
            </w:tcMar>
            <w:vAlign w:val="center"/>
          </w:tcPr>
          <w:p w14:paraId="7DB79E6E">
            <w:pPr>
              <w:widowControl/>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异常低价审查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的报价明显低于其他通过符合性审查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不能证明其报价合理性的，评标委员会应当将其作为无效投标处理。</w:t>
            </w:r>
          </w:p>
        </w:tc>
        <w:tc>
          <w:tcPr>
            <w:tcW w:w="782" w:type="dxa"/>
            <w:shd w:val="clear" w:color="auto" w:fill="auto"/>
            <w:tcMar>
              <w:top w:w="105" w:type="dxa"/>
              <w:left w:w="210" w:type="dxa"/>
              <w:bottom w:w="105" w:type="dxa"/>
              <w:right w:w="210" w:type="dxa"/>
            </w:tcMar>
            <w:vAlign w:val="center"/>
          </w:tcPr>
          <w:p w14:paraId="0C9EBE74">
            <w:pPr>
              <w:spacing w:line="500" w:lineRule="exact"/>
              <w:rPr>
                <w:rFonts w:ascii="宋体" w:hAnsi="宋体" w:eastAsia="宋体" w:cs="宋体"/>
                <w:color w:val="auto"/>
                <w:sz w:val="24"/>
                <w:szCs w:val="24"/>
                <w:highlight w:val="none"/>
              </w:rPr>
            </w:pPr>
          </w:p>
        </w:tc>
      </w:tr>
      <w:tr w14:paraId="79D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1337E7AF">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1859688B">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764" w:type="dxa"/>
            <w:shd w:val="clear" w:color="auto" w:fill="auto"/>
            <w:tcMar>
              <w:top w:w="105" w:type="dxa"/>
              <w:left w:w="210" w:type="dxa"/>
              <w:bottom w:w="105" w:type="dxa"/>
              <w:right w:w="210" w:type="dxa"/>
            </w:tcMar>
            <w:vAlign w:val="center"/>
          </w:tcPr>
          <w:p w14:paraId="30B1AADF">
            <w:pPr>
              <w:widowControl/>
              <w:wordWrap w:val="0"/>
              <w:spacing w:line="500" w:lineRule="exact"/>
              <w:jc w:val="left"/>
              <w:rPr>
                <w:rFonts w:ascii="宋体" w:hAnsi="宋体" w:eastAsia="宋体" w:cs="宋体"/>
                <w:color w:val="auto"/>
                <w:sz w:val="24"/>
                <w:szCs w:val="24"/>
                <w:highlight w:val="none"/>
              </w:rPr>
            </w:pPr>
            <w:r>
              <w:rPr>
                <w:rFonts w:hint="eastAsia" w:asciiTheme="minorEastAsia" w:hAnsiTheme="minorEastAsia" w:eastAsiaTheme="minorEastAsia" w:cstheme="minorEastAsia"/>
                <w:sz w:val="24"/>
                <w:highlight w:val="none"/>
              </w:rPr>
              <w:t>无效标审查</w:t>
            </w:r>
          </w:p>
        </w:tc>
        <w:tc>
          <w:tcPr>
            <w:tcW w:w="4850" w:type="dxa"/>
            <w:shd w:val="clear" w:color="auto" w:fill="auto"/>
            <w:tcMar>
              <w:top w:w="105" w:type="dxa"/>
              <w:left w:w="210" w:type="dxa"/>
              <w:bottom w:w="105" w:type="dxa"/>
              <w:right w:w="210" w:type="dxa"/>
            </w:tcMar>
            <w:vAlign w:val="center"/>
          </w:tcPr>
          <w:p w14:paraId="74857E20">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文件无效标条款规定，审查是否通过</w:t>
            </w:r>
          </w:p>
        </w:tc>
        <w:tc>
          <w:tcPr>
            <w:tcW w:w="782" w:type="dxa"/>
            <w:shd w:val="clear" w:color="auto" w:fill="auto"/>
            <w:tcMar>
              <w:top w:w="105" w:type="dxa"/>
              <w:left w:w="210" w:type="dxa"/>
              <w:bottom w:w="105" w:type="dxa"/>
              <w:right w:w="210" w:type="dxa"/>
            </w:tcMar>
            <w:vAlign w:val="center"/>
          </w:tcPr>
          <w:p w14:paraId="7EE5162E">
            <w:pPr>
              <w:spacing w:line="500" w:lineRule="exact"/>
              <w:rPr>
                <w:rFonts w:ascii="宋体" w:hAnsi="宋体" w:eastAsia="宋体" w:cs="宋体"/>
                <w:color w:val="auto"/>
                <w:sz w:val="24"/>
                <w:szCs w:val="24"/>
                <w:highlight w:val="none"/>
              </w:rPr>
            </w:pPr>
          </w:p>
        </w:tc>
      </w:tr>
      <w:tr w14:paraId="44F8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restart"/>
            <w:shd w:val="clear" w:color="auto" w:fill="auto"/>
            <w:tcMar>
              <w:top w:w="105" w:type="dxa"/>
              <w:left w:w="210" w:type="dxa"/>
              <w:bottom w:w="105" w:type="dxa"/>
              <w:right w:w="210" w:type="dxa"/>
            </w:tcMar>
            <w:vAlign w:val="center"/>
          </w:tcPr>
          <w:p w14:paraId="043C35FD">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商务评审（</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0分）</w:t>
            </w:r>
          </w:p>
        </w:tc>
        <w:tc>
          <w:tcPr>
            <w:tcW w:w="661" w:type="dxa"/>
            <w:shd w:val="clear" w:color="auto" w:fill="auto"/>
            <w:tcMar>
              <w:top w:w="105" w:type="dxa"/>
              <w:left w:w="210" w:type="dxa"/>
              <w:bottom w:w="105" w:type="dxa"/>
              <w:right w:w="210" w:type="dxa"/>
            </w:tcMar>
            <w:vAlign w:val="center"/>
          </w:tcPr>
          <w:p w14:paraId="4BE21B5E">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4" w:type="dxa"/>
            <w:shd w:val="clear" w:color="auto" w:fill="auto"/>
            <w:tcMar>
              <w:top w:w="105" w:type="dxa"/>
              <w:left w:w="210" w:type="dxa"/>
              <w:bottom w:w="105" w:type="dxa"/>
              <w:right w:w="210" w:type="dxa"/>
            </w:tcMar>
            <w:vAlign w:val="center"/>
          </w:tcPr>
          <w:p w14:paraId="3DF45AB1">
            <w:pPr>
              <w:numPr>
                <w:ilvl w:val="0"/>
                <w:numId w:val="0"/>
              </w:numPr>
              <w:snapToGrid w:val="0"/>
              <w:spacing w:line="360" w:lineRule="auto"/>
              <w:jc w:val="center"/>
              <w:rPr>
                <w:rFonts w:hint="default" w:ascii="宋体" w:hAnsi="宋体" w:eastAsia="宋体" w:cs="宋体"/>
                <w:color w:val="auto"/>
                <w:sz w:val="24"/>
                <w:szCs w:val="24"/>
                <w:highlight w:val="none"/>
                <w:lang w:val="en-US"/>
              </w:rPr>
            </w:pPr>
            <w:r>
              <w:rPr>
                <w:rFonts w:hint="eastAsia" w:ascii="华文宋体" w:hAnsi="华文宋体" w:eastAsia="华文宋体" w:cstheme="minorBidi"/>
                <w:color w:val="auto"/>
                <w:kern w:val="2"/>
                <w:sz w:val="24"/>
                <w:szCs w:val="21"/>
                <w:highlight w:val="none"/>
                <w:lang w:val="en-US" w:eastAsia="zh-CN" w:bidi="ar-SA"/>
              </w:rPr>
              <w:t>类似业绩及用户考核评价</w:t>
            </w:r>
          </w:p>
        </w:tc>
        <w:tc>
          <w:tcPr>
            <w:tcW w:w="4850" w:type="dxa"/>
            <w:shd w:val="clear" w:color="auto" w:fill="auto"/>
            <w:tcMar>
              <w:top w:w="105" w:type="dxa"/>
              <w:left w:w="210" w:type="dxa"/>
              <w:bottom w:w="105" w:type="dxa"/>
              <w:right w:w="210" w:type="dxa"/>
            </w:tcMar>
            <w:vAlign w:val="center"/>
          </w:tcPr>
          <w:p w14:paraId="0F583F8E">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（1）供应商近三年（2022年1月1日至投标截止日（以合同签订时间为准））每提供1项类似项目业绩的得2分，最高10分。</w:t>
            </w:r>
          </w:p>
          <w:p w14:paraId="37644883">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备注：①供应商类似业绩须提供的证明材料：须提供合同协议书复印件、政府设立的招投标公共服务平台（或交易中心）网站中标（成交）公告截图、项目履行期内所属任意一笔有效发票复印件。复印件及截图均须加盖供应商公章。</w:t>
            </w:r>
          </w:p>
          <w:p w14:paraId="2EF6398B">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②未按上述要求提供业绩证明材料的，业绩证明材料不合格，视为无效业绩。</w:t>
            </w:r>
          </w:p>
          <w:p w14:paraId="323DCB67">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（2）根据供应商提供的类似业绩对应的项目用户考核评价进行评审：每提供1份类似业绩对应的项目用户考核评价为正面评价（优秀、优良、满意或与之相当的评价）的得1分，最高得4分。</w:t>
            </w:r>
          </w:p>
          <w:p w14:paraId="2B9E4F9C">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备注：用户考核评价应与提供的类似业绩对应，提供用户方加盖公章的考核评价文件复印件作为佐证材料（须体现用户方证明人和电话）。复印件须加盖供应商公章。未按要求提供不得分。</w:t>
            </w:r>
          </w:p>
        </w:tc>
        <w:tc>
          <w:tcPr>
            <w:tcW w:w="782" w:type="dxa"/>
            <w:shd w:val="clear" w:color="auto" w:fill="auto"/>
            <w:tcMar>
              <w:top w:w="105" w:type="dxa"/>
              <w:left w:w="210" w:type="dxa"/>
              <w:bottom w:w="105" w:type="dxa"/>
              <w:right w:w="210" w:type="dxa"/>
            </w:tcMar>
            <w:vAlign w:val="center"/>
          </w:tcPr>
          <w:p w14:paraId="68575074">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00</w:t>
            </w:r>
          </w:p>
        </w:tc>
      </w:tr>
      <w:tr w14:paraId="4B79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5F864BF5">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55CB0416">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764" w:type="dxa"/>
            <w:shd w:val="clear" w:color="auto" w:fill="auto"/>
            <w:tcMar>
              <w:top w:w="105" w:type="dxa"/>
              <w:left w:w="210" w:type="dxa"/>
              <w:bottom w:w="105" w:type="dxa"/>
              <w:right w:w="210" w:type="dxa"/>
            </w:tcMar>
            <w:vAlign w:val="center"/>
          </w:tcPr>
          <w:p w14:paraId="019E9B94">
            <w:pPr>
              <w:widowControl/>
              <w:wordWrap w:val="0"/>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配送设备</w:t>
            </w:r>
          </w:p>
        </w:tc>
        <w:tc>
          <w:tcPr>
            <w:tcW w:w="4850" w:type="dxa"/>
            <w:shd w:val="clear" w:color="auto" w:fill="auto"/>
            <w:tcMar>
              <w:top w:w="105" w:type="dxa"/>
              <w:left w:w="210" w:type="dxa"/>
              <w:bottom w:w="105" w:type="dxa"/>
              <w:right w:w="210" w:type="dxa"/>
            </w:tcMar>
            <w:vAlign w:val="center"/>
          </w:tcPr>
          <w:p w14:paraId="58DD63C7">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供应商能够配备2辆有效的配送车辆（载货货车）的得4分，能够多配备1辆有效的配送车辆（载货货车）的加1分，本项最多得5分。</w:t>
            </w:r>
          </w:p>
          <w:p w14:paraId="48BEBAAF">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注：配送车辆可以是自有或租赁。</w:t>
            </w:r>
          </w:p>
          <w:p w14:paraId="2D031EEC">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①自有的：提供车辆行驶证（行驶证上标明的车辆所有人需与供应商名称相符）的复印件加盖供应商公章，车辆整体照片加盖供应商公章；</w:t>
            </w:r>
          </w:p>
          <w:p w14:paraId="25733693">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②租赁的：提供租用车辆的车辆行驶证复印件、租赁合同复印件、车辆整体照片，上述材料须加盖供应商公章；</w:t>
            </w:r>
          </w:p>
          <w:p w14:paraId="22D098B9">
            <w:pPr>
              <w:numPr>
                <w:ilvl w:val="0"/>
                <w:numId w:val="0"/>
              </w:numPr>
              <w:snapToGrid w:val="0"/>
              <w:spacing w:line="360" w:lineRule="auto"/>
              <w:ind w:left="0" w:leftChars="0" w:firstLine="0" w:firstLineChars="0"/>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③证明材料未提供或提供不符合要求的不得分。</w:t>
            </w:r>
          </w:p>
        </w:tc>
        <w:tc>
          <w:tcPr>
            <w:tcW w:w="782" w:type="dxa"/>
            <w:shd w:val="clear" w:color="auto" w:fill="auto"/>
            <w:tcMar>
              <w:top w:w="105" w:type="dxa"/>
              <w:left w:w="210" w:type="dxa"/>
              <w:bottom w:w="105" w:type="dxa"/>
              <w:right w:w="210" w:type="dxa"/>
            </w:tcMar>
            <w:vAlign w:val="center"/>
          </w:tcPr>
          <w:p w14:paraId="317938A5">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5.00</w:t>
            </w:r>
          </w:p>
        </w:tc>
      </w:tr>
      <w:tr w14:paraId="11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42012A6C">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1B578DFD">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764" w:type="dxa"/>
            <w:shd w:val="clear" w:color="auto" w:fill="auto"/>
            <w:tcMar>
              <w:top w:w="105" w:type="dxa"/>
              <w:left w:w="210" w:type="dxa"/>
              <w:bottom w:w="105" w:type="dxa"/>
              <w:right w:w="210" w:type="dxa"/>
            </w:tcMar>
            <w:vAlign w:val="center"/>
          </w:tcPr>
          <w:p w14:paraId="17572CED">
            <w:pPr>
              <w:widowControl/>
              <w:wordWrap w:val="0"/>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检验检测报告</w:t>
            </w:r>
          </w:p>
        </w:tc>
        <w:tc>
          <w:tcPr>
            <w:tcW w:w="4850" w:type="dxa"/>
            <w:shd w:val="clear" w:color="auto" w:fill="auto"/>
            <w:tcMar>
              <w:top w:w="105" w:type="dxa"/>
              <w:left w:w="210" w:type="dxa"/>
              <w:bottom w:w="105" w:type="dxa"/>
              <w:right w:w="210" w:type="dxa"/>
            </w:tcMar>
            <w:vAlign w:val="center"/>
          </w:tcPr>
          <w:p w14:paraId="789A8F71">
            <w:pPr>
              <w:numPr>
                <w:ilvl w:val="0"/>
                <w:numId w:val="0"/>
              </w:numPr>
              <w:snapToGrid w:val="0"/>
              <w:spacing w:line="360" w:lineRule="auto"/>
              <w:rPr>
                <w:rFonts w:hint="default" w:ascii="华文宋体" w:hAnsi="华文宋体" w:eastAsiaTheme="minorEastAsia"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（1）供应商能够提供“大米”合格的检验检测报告复印件且检验检测结果完全满足“规格、技术参数”中对应参数要求的得5分，复印件加盖供应商公章，否则不得分；</w:t>
            </w:r>
          </w:p>
          <w:p w14:paraId="4B526C1D">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（2）供应商能够提供“面粉”合格的检验检测报告复印件且检验检测结果完全满足“规格、技术参数”中对应参数要求的得5分，复印件加盖供应商公章，否则不得分；</w:t>
            </w:r>
          </w:p>
          <w:p w14:paraId="2CF7E53D">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（3）供应商能够提供“菜籽油”合格的检验检测报告复印件且检验检测结果完全满足“规格、技术参数”中对应参数要求的得5分，复印件加盖供应商公章，否则不得分；</w:t>
            </w:r>
          </w:p>
          <w:p w14:paraId="132C3B43">
            <w:pPr>
              <w:numPr>
                <w:ilvl w:val="0"/>
                <w:numId w:val="0"/>
              </w:numPr>
              <w:snapToGrid w:val="0"/>
              <w:spacing w:line="360" w:lineRule="auto"/>
              <w:ind w:left="0" w:leftChars="0" w:firstLine="0" w:firstLineChars="0"/>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注：合格的检验检测报告为2024年至今任意时间由第三方有资质的检验检测机构出具的带有国家认可CMA或CNAS认证的检验检测报告，且检验检测报告注明的委托单位为供应商。本项最多得15分。</w:t>
            </w:r>
          </w:p>
        </w:tc>
        <w:tc>
          <w:tcPr>
            <w:tcW w:w="782" w:type="dxa"/>
            <w:shd w:val="clear" w:color="auto" w:fill="auto"/>
            <w:tcMar>
              <w:top w:w="105" w:type="dxa"/>
              <w:left w:w="210" w:type="dxa"/>
              <w:bottom w:w="105" w:type="dxa"/>
              <w:right w:w="210" w:type="dxa"/>
            </w:tcMar>
            <w:vAlign w:val="center"/>
          </w:tcPr>
          <w:p w14:paraId="16499EB2">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15.00</w:t>
            </w:r>
            <w:bookmarkStart w:id="150" w:name="_GoBack"/>
            <w:bookmarkEnd w:id="150"/>
          </w:p>
        </w:tc>
      </w:tr>
      <w:tr w14:paraId="72A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2297E4CB">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28D670F8">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764" w:type="dxa"/>
            <w:shd w:val="clear" w:color="auto" w:fill="auto"/>
            <w:tcMar>
              <w:top w:w="105" w:type="dxa"/>
              <w:left w:w="210" w:type="dxa"/>
              <w:bottom w:w="105" w:type="dxa"/>
              <w:right w:w="210" w:type="dxa"/>
            </w:tcMar>
            <w:vAlign w:val="center"/>
          </w:tcPr>
          <w:p w14:paraId="5EC9D7D7">
            <w:pPr>
              <w:widowControl/>
              <w:wordWrap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w:t>
            </w:r>
          </w:p>
        </w:tc>
        <w:tc>
          <w:tcPr>
            <w:tcW w:w="4850" w:type="dxa"/>
            <w:shd w:val="clear" w:color="auto" w:fill="auto"/>
            <w:tcMar>
              <w:top w:w="105" w:type="dxa"/>
              <w:left w:w="210" w:type="dxa"/>
              <w:bottom w:w="105" w:type="dxa"/>
              <w:right w:w="210" w:type="dxa"/>
            </w:tcMar>
            <w:vAlign w:val="center"/>
          </w:tcPr>
          <w:p w14:paraId="6F302DAE">
            <w:pPr>
              <w:numPr>
                <w:ilvl w:val="0"/>
                <w:numId w:val="0"/>
              </w:numPr>
              <w:snapToGrid w:val="0"/>
              <w:spacing w:line="360" w:lineRule="auto"/>
              <w:ind w:leftChars="0"/>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供应商承诺提供的大米符合GB/T 1354-2018《大米》国家标准一级等级的加1分；供应商承诺提供的面粉符合GB/T 1355-2021《小麦粉》国家标准精制粉等级的加1分；供应商承诺提供的菜籽油</w:t>
            </w:r>
            <w:r>
              <w:rPr>
                <w:rFonts w:hint="default" w:asciiTheme="minorEastAsia" w:hAnsiTheme="minorEastAsia" w:cstheme="minorEastAsia"/>
                <w:sz w:val="24"/>
                <w:highlight w:val="none"/>
                <w:lang w:val="en-US" w:eastAsia="zh-CN"/>
              </w:rPr>
              <w:t>符合GB/T1536-2021《</w:t>
            </w:r>
            <w:r>
              <w:rPr>
                <w:rFonts w:hint="eastAsia" w:asciiTheme="minorEastAsia" w:hAnsiTheme="minorEastAsia" w:cstheme="minorEastAsia"/>
                <w:sz w:val="24"/>
                <w:highlight w:val="none"/>
                <w:lang w:val="en-US" w:eastAsia="zh-CN"/>
              </w:rPr>
              <w:t>菜籽油</w:t>
            </w:r>
            <w:r>
              <w:rPr>
                <w:rFonts w:hint="default" w:asciiTheme="minorEastAsia" w:hAnsiTheme="minorEastAsia" w:cstheme="minorEastAsia"/>
                <w:sz w:val="24"/>
                <w:highlight w:val="none"/>
                <w:lang w:val="en-US" w:eastAsia="zh-CN"/>
              </w:rPr>
              <w:t>》国家标准</w:t>
            </w:r>
            <w:r>
              <w:rPr>
                <w:rFonts w:hint="eastAsia" w:ascii="华文宋体" w:hAnsi="华文宋体" w:eastAsia="华文宋体" w:cstheme="minorBidi"/>
                <w:color w:val="auto"/>
                <w:kern w:val="2"/>
                <w:sz w:val="24"/>
                <w:szCs w:val="21"/>
                <w:highlight w:val="none"/>
                <w:lang w:val="en-US" w:eastAsia="zh-CN" w:bidi="ar-SA"/>
              </w:rPr>
              <w:t>压榨一级等级的加1分；本项最多得3分。</w:t>
            </w:r>
          </w:p>
          <w:p w14:paraId="212881F1">
            <w:pPr>
              <w:numPr>
                <w:ilvl w:val="0"/>
                <w:numId w:val="0"/>
              </w:numPr>
              <w:snapToGrid w:val="0"/>
              <w:spacing w:line="360" w:lineRule="auto"/>
              <w:ind w:leftChars="0"/>
              <w:rPr>
                <w:rFonts w:hint="default"/>
                <w:highlight w:val="none"/>
                <w:lang w:val="en-US" w:eastAsia="zh-CN"/>
              </w:rPr>
            </w:pPr>
            <w:r>
              <w:rPr>
                <w:rFonts w:hint="eastAsia" w:ascii="华文宋体" w:hAnsi="华文宋体" w:eastAsia="华文宋体" w:cstheme="minorBidi"/>
                <w:color w:val="auto"/>
                <w:kern w:val="2"/>
                <w:sz w:val="24"/>
                <w:szCs w:val="21"/>
                <w:highlight w:val="none"/>
                <w:lang w:val="en-US" w:eastAsia="zh-CN" w:bidi="ar-SA"/>
              </w:rPr>
              <w:t>注：需提供相关承诺函，格式自拟（承诺函须加盖供应商公章及法定代表人签字或盖章）。</w:t>
            </w:r>
          </w:p>
        </w:tc>
        <w:tc>
          <w:tcPr>
            <w:tcW w:w="782" w:type="dxa"/>
            <w:shd w:val="clear" w:color="auto" w:fill="auto"/>
            <w:tcMar>
              <w:top w:w="105" w:type="dxa"/>
              <w:left w:w="210" w:type="dxa"/>
              <w:bottom w:w="105" w:type="dxa"/>
              <w:right w:w="210" w:type="dxa"/>
            </w:tcMar>
            <w:vAlign w:val="center"/>
          </w:tcPr>
          <w:p w14:paraId="49A06B08">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w:t>
            </w:r>
          </w:p>
        </w:tc>
      </w:tr>
      <w:tr w14:paraId="5B1A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4" w:type="dxa"/>
            <w:vMerge w:val="continue"/>
            <w:shd w:val="clear" w:color="auto" w:fill="auto"/>
            <w:tcMar>
              <w:top w:w="105" w:type="dxa"/>
              <w:left w:w="210" w:type="dxa"/>
              <w:bottom w:w="105" w:type="dxa"/>
              <w:right w:w="210" w:type="dxa"/>
            </w:tcMar>
            <w:vAlign w:val="center"/>
          </w:tcPr>
          <w:p w14:paraId="4F653827">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18E40E78">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764" w:type="dxa"/>
            <w:shd w:val="clear" w:color="auto" w:fill="auto"/>
            <w:tcMar>
              <w:top w:w="105" w:type="dxa"/>
              <w:left w:w="210" w:type="dxa"/>
              <w:bottom w:w="105" w:type="dxa"/>
              <w:right w:w="210" w:type="dxa"/>
            </w:tcMar>
            <w:vAlign w:val="center"/>
          </w:tcPr>
          <w:p w14:paraId="5E17292D">
            <w:pPr>
              <w:widowControl/>
              <w:wordWrap w:val="0"/>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人员配置</w:t>
            </w:r>
          </w:p>
        </w:tc>
        <w:tc>
          <w:tcPr>
            <w:tcW w:w="4850" w:type="dxa"/>
            <w:shd w:val="clear" w:color="auto" w:fill="auto"/>
            <w:tcMar>
              <w:top w:w="105" w:type="dxa"/>
              <w:left w:w="210" w:type="dxa"/>
              <w:bottom w:w="105" w:type="dxa"/>
              <w:right w:w="210" w:type="dxa"/>
            </w:tcMar>
            <w:vAlign w:val="center"/>
          </w:tcPr>
          <w:p w14:paraId="208A6738">
            <w:pPr>
              <w:numPr>
                <w:ilvl w:val="0"/>
                <w:numId w:val="0"/>
              </w:numPr>
              <w:snapToGrid w:val="0"/>
              <w:spacing w:line="360" w:lineRule="auto"/>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供应商能够为本项目配置项目负责人1人及配送人员3人的得4分，本项最多得4分。</w:t>
            </w:r>
          </w:p>
          <w:p w14:paraId="62409997">
            <w:pPr>
              <w:numPr>
                <w:ilvl w:val="0"/>
                <w:numId w:val="0"/>
              </w:numPr>
              <w:snapToGrid w:val="0"/>
              <w:spacing w:line="360" w:lineRule="auto"/>
              <w:ind w:left="0" w:leftChars="0" w:firstLine="0" w:firstLineChars="0"/>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提供以上人员身份证复印件、健康证复印件、公安机关出具的无犯罪记录证明复印件和供应商为其缴纳的2025年1月以来任意3个月养老保险的复印件。复印件加盖供应商公章。证明材料未提供或提供不符合要求不得分。</w:t>
            </w:r>
          </w:p>
          <w:p w14:paraId="6B74A229">
            <w:pPr>
              <w:numPr>
                <w:ilvl w:val="0"/>
                <w:numId w:val="0"/>
              </w:numPr>
              <w:snapToGrid w:val="0"/>
              <w:spacing w:line="360" w:lineRule="auto"/>
              <w:ind w:left="0" w:leftChars="0" w:firstLine="0" w:firstLineChars="0"/>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（公安机关出具的无犯罪记录证明的开具时间须在采购公告发布之日起至投标截止日期为止的任意时间段）。</w:t>
            </w:r>
          </w:p>
        </w:tc>
        <w:tc>
          <w:tcPr>
            <w:tcW w:w="782" w:type="dxa"/>
            <w:shd w:val="clear" w:color="auto" w:fill="auto"/>
            <w:tcMar>
              <w:top w:w="105" w:type="dxa"/>
              <w:left w:w="210" w:type="dxa"/>
              <w:bottom w:w="105" w:type="dxa"/>
              <w:right w:w="210" w:type="dxa"/>
            </w:tcMar>
            <w:vAlign w:val="center"/>
          </w:tcPr>
          <w:p w14:paraId="5E99B44F">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4.00</w:t>
            </w:r>
          </w:p>
        </w:tc>
      </w:tr>
      <w:tr w14:paraId="1A32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trPr>
        <w:tc>
          <w:tcPr>
            <w:tcW w:w="1014" w:type="dxa"/>
            <w:vMerge w:val="continue"/>
            <w:shd w:val="clear" w:color="auto" w:fill="auto"/>
            <w:tcMar>
              <w:top w:w="105" w:type="dxa"/>
              <w:left w:w="210" w:type="dxa"/>
              <w:bottom w:w="105" w:type="dxa"/>
              <w:right w:w="210" w:type="dxa"/>
            </w:tcMar>
            <w:vAlign w:val="center"/>
          </w:tcPr>
          <w:p w14:paraId="16C2FB31">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2452BDB3">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764" w:type="dxa"/>
            <w:shd w:val="clear" w:color="auto" w:fill="auto"/>
            <w:tcMar>
              <w:top w:w="105" w:type="dxa"/>
              <w:left w:w="210" w:type="dxa"/>
              <w:bottom w:w="105" w:type="dxa"/>
              <w:right w:w="210" w:type="dxa"/>
            </w:tcMar>
            <w:vAlign w:val="center"/>
          </w:tcPr>
          <w:p w14:paraId="289FFEE0">
            <w:pPr>
              <w:widowControl/>
              <w:wordWrap w:val="0"/>
              <w:spacing w:line="500" w:lineRule="exact"/>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仓储及</w:t>
            </w:r>
            <w:r>
              <w:rPr>
                <w:rFonts w:hint="eastAsia" w:ascii="宋体" w:hAnsi="宋体" w:eastAsia="宋体" w:cs="宋体"/>
                <w:color w:val="auto"/>
                <w:sz w:val="24"/>
                <w:szCs w:val="24"/>
                <w:highlight w:val="none"/>
                <w:lang w:val="en-US" w:eastAsia="zh-CN"/>
              </w:rPr>
              <w:t>配送</w:t>
            </w:r>
            <w:r>
              <w:rPr>
                <w:rFonts w:hint="default" w:ascii="宋体" w:hAnsi="宋体" w:eastAsia="宋体" w:cs="宋体"/>
                <w:color w:val="auto"/>
                <w:sz w:val="24"/>
                <w:szCs w:val="24"/>
                <w:highlight w:val="none"/>
                <w:lang w:val="en-US" w:eastAsia="zh-CN"/>
              </w:rPr>
              <w:t>响应时间</w:t>
            </w:r>
          </w:p>
        </w:tc>
        <w:tc>
          <w:tcPr>
            <w:tcW w:w="4850" w:type="dxa"/>
            <w:shd w:val="clear" w:color="auto" w:fill="auto"/>
            <w:tcMar>
              <w:top w:w="105" w:type="dxa"/>
              <w:left w:w="210" w:type="dxa"/>
              <w:bottom w:w="105" w:type="dxa"/>
              <w:right w:w="210" w:type="dxa"/>
            </w:tcMar>
            <w:vAlign w:val="center"/>
          </w:tcPr>
          <w:p w14:paraId="2EF1C279">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（1）仓储条件：供应商具备面积有500平方米及以上的仓库的得2分；具备面积有500平方米以下200平方米及以上的仓库的得1分；具备仓库面积为200平方米以下或无仓库的不得分。</w:t>
            </w:r>
          </w:p>
          <w:p w14:paraId="44170DDB">
            <w:pPr>
              <w:numPr>
                <w:ilvl w:val="0"/>
                <w:numId w:val="0"/>
              </w:numPr>
              <w:snapToGrid w:val="0"/>
              <w:spacing w:line="360" w:lineRule="auto"/>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供应商具备的仓库可以是自有或租赁。自有的须提供仓库不动产登记证书（房产证）复印件，租赁的需提供仓库不动产登记证书（房产证）复印件及供应商与产权人签订的有效的租赁合同复印件。复印件须加盖供应商公章。</w:t>
            </w:r>
          </w:p>
          <w:p w14:paraId="05487FD4">
            <w:pPr>
              <w:numPr>
                <w:ilvl w:val="0"/>
                <w:numId w:val="0"/>
              </w:numPr>
              <w:snapToGrid w:val="0"/>
              <w:spacing w:line="360" w:lineRule="auto"/>
              <w:rPr>
                <w:rFonts w:hint="default" w:ascii="华文宋体" w:hAnsi="华文宋体" w:eastAsia="华文宋体" w:cstheme="minorBidi"/>
                <w:color w:val="auto"/>
                <w:kern w:val="2"/>
                <w:sz w:val="24"/>
                <w:szCs w:val="21"/>
                <w:highlight w:val="none"/>
                <w:lang w:val="en-US" w:eastAsia="zh-CN" w:bidi="ar-SA"/>
              </w:rPr>
            </w:pPr>
            <w:r>
              <w:rPr>
                <w:rFonts w:hint="default" w:ascii="华文宋体" w:hAnsi="华文宋体" w:eastAsia="华文宋体" w:cstheme="minorBidi"/>
                <w:color w:val="auto"/>
                <w:kern w:val="2"/>
                <w:sz w:val="24"/>
                <w:szCs w:val="21"/>
                <w:highlight w:val="none"/>
                <w:lang w:val="en-US" w:eastAsia="zh-CN" w:bidi="ar-SA"/>
              </w:rPr>
              <w:t>（2）</w:t>
            </w:r>
            <w:r>
              <w:rPr>
                <w:rFonts w:hint="eastAsia" w:ascii="华文宋体" w:hAnsi="华文宋体" w:eastAsia="华文宋体" w:cstheme="minorBidi"/>
                <w:color w:val="auto"/>
                <w:kern w:val="2"/>
                <w:sz w:val="24"/>
                <w:szCs w:val="21"/>
                <w:highlight w:val="none"/>
                <w:lang w:val="en-US" w:eastAsia="zh-CN" w:bidi="ar-SA"/>
              </w:rPr>
              <w:t>配送响应时间：供应商具备的仓库距离采购人收货点车程在1个小时及以内的得2分；具备的仓库距离采购人收货点车程在1个小时以上，2个小时及以内的得1分；具备的仓库距离采购人收货点车程在2个小时以上的或无仓库的不得分。</w:t>
            </w:r>
          </w:p>
          <w:p w14:paraId="34B5D4EA">
            <w:pPr>
              <w:numPr>
                <w:ilvl w:val="0"/>
                <w:numId w:val="0"/>
              </w:numPr>
              <w:snapToGrid w:val="0"/>
              <w:spacing w:line="360" w:lineRule="auto"/>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注：提供任意时间点供应商仓库地点至采购人收货点的导航截图，车程时间以导航截图显示时间为准。截图须加盖供应商公章。采购人收货点：贵州省贵安新区高峰镇甘溪。</w:t>
            </w:r>
          </w:p>
        </w:tc>
        <w:tc>
          <w:tcPr>
            <w:tcW w:w="782" w:type="dxa"/>
            <w:shd w:val="clear" w:color="auto" w:fill="auto"/>
            <w:tcMar>
              <w:top w:w="105" w:type="dxa"/>
              <w:left w:w="210" w:type="dxa"/>
              <w:bottom w:w="105" w:type="dxa"/>
              <w:right w:w="210" w:type="dxa"/>
            </w:tcMar>
            <w:vAlign w:val="center"/>
          </w:tcPr>
          <w:p w14:paraId="6CAAF49C">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4.00</w:t>
            </w:r>
          </w:p>
        </w:tc>
      </w:tr>
      <w:tr w14:paraId="4AD0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1014" w:type="dxa"/>
            <w:vMerge w:val="continue"/>
            <w:shd w:val="clear" w:color="auto" w:fill="auto"/>
            <w:tcMar>
              <w:top w:w="105" w:type="dxa"/>
              <w:left w:w="210" w:type="dxa"/>
              <w:bottom w:w="105" w:type="dxa"/>
              <w:right w:w="210" w:type="dxa"/>
            </w:tcMar>
            <w:vAlign w:val="center"/>
          </w:tcPr>
          <w:p w14:paraId="21697720">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38CC04D3">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764" w:type="dxa"/>
            <w:shd w:val="clear" w:color="auto" w:fill="auto"/>
            <w:tcMar>
              <w:top w:w="105" w:type="dxa"/>
              <w:left w:w="210" w:type="dxa"/>
              <w:bottom w:w="105" w:type="dxa"/>
              <w:right w:w="210" w:type="dxa"/>
            </w:tcMar>
            <w:vAlign w:val="center"/>
          </w:tcPr>
          <w:p w14:paraId="73C18C52">
            <w:pPr>
              <w:widowControl/>
              <w:wordWrap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脱贫地区农副产品消费帮扶</w:t>
            </w:r>
          </w:p>
        </w:tc>
        <w:tc>
          <w:tcPr>
            <w:tcW w:w="4850" w:type="dxa"/>
            <w:shd w:val="clear" w:color="auto" w:fill="auto"/>
            <w:tcMar>
              <w:top w:w="105" w:type="dxa"/>
              <w:left w:w="210" w:type="dxa"/>
              <w:bottom w:w="105" w:type="dxa"/>
              <w:right w:w="210" w:type="dxa"/>
            </w:tcMar>
            <w:vAlign w:val="center"/>
          </w:tcPr>
          <w:p w14:paraId="10FB6CA4">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供应商具备脱贫地区农副产品网络销售平台（简称832平台）的销售资质的得3分。</w:t>
            </w:r>
          </w:p>
          <w:p w14:paraId="70DC590D">
            <w:pPr>
              <w:numPr>
                <w:ilvl w:val="0"/>
                <w:numId w:val="0"/>
              </w:numPr>
              <w:snapToGrid w:val="0"/>
              <w:spacing w:line="360" w:lineRule="auto"/>
              <w:rPr>
                <w:rFonts w:hint="default"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注：供应商需提供已在脱贫地区农副产品网络销售平台（简称832平台）入驻的网页截图加盖供应商公章。</w:t>
            </w:r>
          </w:p>
        </w:tc>
        <w:tc>
          <w:tcPr>
            <w:tcW w:w="782" w:type="dxa"/>
            <w:shd w:val="clear" w:color="auto" w:fill="auto"/>
            <w:tcMar>
              <w:top w:w="105" w:type="dxa"/>
              <w:left w:w="210" w:type="dxa"/>
              <w:bottom w:w="105" w:type="dxa"/>
              <w:right w:w="210" w:type="dxa"/>
            </w:tcMar>
            <w:vAlign w:val="center"/>
          </w:tcPr>
          <w:p w14:paraId="4A878DD6">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3.00</w:t>
            </w:r>
          </w:p>
        </w:tc>
      </w:tr>
      <w:tr w14:paraId="716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4" w:type="dxa"/>
            <w:vMerge w:val="continue"/>
            <w:shd w:val="clear" w:color="auto" w:fill="auto"/>
            <w:tcMar>
              <w:top w:w="105" w:type="dxa"/>
              <w:left w:w="210" w:type="dxa"/>
              <w:bottom w:w="105" w:type="dxa"/>
              <w:right w:w="210" w:type="dxa"/>
            </w:tcMar>
            <w:vAlign w:val="center"/>
          </w:tcPr>
          <w:p w14:paraId="67F0E2C2">
            <w:pPr>
              <w:widowControl/>
              <w:wordWrap w:val="0"/>
              <w:spacing w:line="500" w:lineRule="exact"/>
              <w:jc w:val="left"/>
              <w:rPr>
                <w:rFonts w:hint="eastAsia" w:ascii="宋体" w:hAnsi="宋体" w:eastAsia="宋体" w:cs="宋体"/>
                <w:color w:val="auto"/>
                <w:kern w:val="0"/>
                <w:sz w:val="24"/>
                <w:szCs w:val="24"/>
                <w:highlight w:val="none"/>
                <w:lang w:bidi="ar"/>
              </w:rPr>
            </w:pPr>
          </w:p>
        </w:tc>
        <w:tc>
          <w:tcPr>
            <w:tcW w:w="661" w:type="dxa"/>
            <w:shd w:val="clear" w:color="auto" w:fill="auto"/>
            <w:tcMar>
              <w:top w:w="105" w:type="dxa"/>
              <w:left w:w="210" w:type="dxa"/>
              <w:bottom w:w="105" w:type="dxa"/>
              <w:right w:w="210" w:type="dxa"/>
            </w:tcMar>
            <w:vAlign w:val="center"/>
          </w:tcPr>
          <w:p w14:paraId="2DBEAC3B">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764" w:type="dxa"/>
            <w:shd w:val="clear" w:color="auto" w:fill="auto"/>
            <w:tcMar>
              <w:top w:w="105" w:type="dxa"/>
              <w:left w:w="210" w:type="dxa"/>
              <w:bottom w:w="105" w:type="dxa"/>
              <w:right w:w="210" w:type="dxa"/>
            </w:tcMar>
            <w:vAlign w:val="center"/>
          </w:tcPr>
          <w:p w14:paraId="7DACAB03">
            <w:pPr>
              <w:widowControl/>
              <w:wordWrap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体系认证证书</w:t>
            </w:r>
          </w:p>
        </w:tc>
        <w:tc>
          <w:tcPr>
            <w:tcW w:w="4850" w:type="dxa"/>
            <w:shd w:val="clear" w:color="auto" w:fill="auto"/>
            <w:tcMar>
              <w:top w:w="105" w:type="dxa"/>
              <w:left w:w="210" w:type="dxa"/>
              <w:bottom w:w="105" w:type="dxa"/>
              <w:right w:w="210" w:type="dxa"/>
            </w:tcMar>
            <w:vAlign w:val="center"/>
          </w:tcPr>
          <w:p w14:paraId="671BBA02">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1、供应商具有有效的食品安全管理体系认证证书、环境管理体系认证证书、职业健康安全管理体系认证证书的，上述证书提供齐全的得2分，不提供或提供不齐全的不得分。</w:t>
            </w:r>
          </w:p>
          <w:p w14:paraId="67D5DFC1">
            <w:pPr>
              <w:numPr>
                <w:ilvl w:val="0"/>
                <w:numId w:val="0"/>
              </w:numPr>
              <w:snapToGrid w:val="0"/>
              <w:spacing w:line="360" w:lineRule="auto"/>
              <w:rPr>
                <w:rFonts w:hint="eastAsia" w:ascii="华文宋体" w:hAnsi="华文宋体" w:eastAsia="华文宋体" w:cstheme="minorBidi"/>
                <w:color w:val="auto"/>
                <w:kern w:val="2"/>
                <w:sz w:val="24"/>
                <w:szCs w:val="21"/>
                <w:highlight w:val="none"/>
                <w:lang w:val="en-US" w:eastAsia="zh-CN" w:bidi="ar-SA"/>
              </w:rPr>
            </w:pPr>
            <w:r>
              <w:rPr>
                <w:rFonts w:hint="eastAsia" w:ascii="华文宋体" w:hAnsi="华文宋体" w:eastAsia="华文宋体" w:cstheme="minorBidi"/>
                <w:color w:val="auto"/>
                <w:kern w:val="2"/>
                <w:sz w:val="24"/>
                <w:szCs w:val="21"/>
                <w:highlight w:val="none"/>
                <w:lang w:val="en-US" w:eastAsia="zh-CN" w:bidi="ar-SA"/>
              </w:rPr>
              <w:t>注:供应商须提供有效的相关证书复印件或扫描件，并加盖供应商公章。</w:t>
            </w:r>
          </w:p>
        </w:tc>
        <w:tc>
          <w:tcPr>
            <w:tcW w:w="782" w:type="dxa"/>
            <w:shd w:val="clear" w:color="auto" w:fill="auto"/>
            <w:tcMar>
              <w:top w:w="105" w:type="dxa"/>
              <w:left w:w="210" w:type="dxa"/>
              <w:bottom w:w="105" w:type="dxa"/>
              <w:right w:w="210" w:type="dxa"/>
            </w:tcMar>
            <w:vAlign w:val="center"/>
          </w:tcPr>
          <w:p w14:paraId="25A89E21">
            <w:pPr>
              <w:widowControl/>
              <w:wordWrap w:val="0"/>
              <w:spacing w:line="50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w:t>
            </w:r>
          </w:p>
        </w:tc>
      </w:tr>
      <w:tr w14:paraId="25E2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restart"/>
            <w:shd w:val="clear" w:color="auto" w:fill="auto"/>
            <w:tcMar>
              <w:top w:w="105" w:type="dxa"/>
              <w:left w:w="210" w:type="dxa"/>
              <w:bottom w:w="105" w:type="dxa"/>
              <w:right w:w="210" w:type="dxa"/>
            </w:tcMar>
            <w:vAlign w:val="center"/>
          </w:tcPr>
          <w:p w14:paraId="36C902FB">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技术评审（</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c>
          <w:tcPr>
            <w:tcW w:w="661" w:type="dxa"/>
            <w:shd w:val="clear" w:color="auto" w:fill="auto"/>
            <w:tcMar>
              <w:top w:w="105" w:type="dxa"/>
              <w:left w:w="210" w:type="dxa"/>
              <w:bottom w:w="105" w:type="dxa"/>
              <w:right w:w="210" w:type="dxa"/>
            </w:tcMar>
            <w:vAlign w:val="center"/>
          </w:tcPr>
          <w:p w14:paraId="7DFA0046">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4" w:type="dxa"/>
            <w:shd w:val="clear" w:color="auto" w:fill="auto"/>
            <w:tcMar>
              <w:top w:w="105" w:type="dxa"/>
              <w:left w:w="210" w:type="dxa"/>
              <w:bottom w:w="105" w:type="dxa"/>
              <w:right w:w="210" w:type="dxa"/>
            </w:tcMar>
            <w:vAlign w:val="center"/>
          </w:tcPr>
          <w:p w14:paraId="6953AF06">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华文宋体" w:hAnsi="华文宋体" w:eastAsia="华文宋体" w:cs="华文宋体"/>
                <w:color w:val="auto"/>
                <w:kern w:val="2"/>
                <w:sz w:val="24"/>
                <w:szCs w:val="22"/>
                <w:highlight w:val="none"/>
                <w:lang w:val="en-US" w:eastAsia="zh-CN" w:bidi="ar-SA"/>
              </w:rPr>
            </w:pPr>
            <w:r>
              <w:rPr>
                <w:rFonts w:hint="eastAsia" w:ascii="华文宋体" w:hAnsi="华文宋体" w:eastAsia="华文宋体" w:cs="华文宋体"/>
                <w:color w:val="auto"/>
                <w:kern w:val="2"/>
                <w:sz w:val="24"/>
                <w:szCs w:val="22"/>
                <w:highlight w:val="none"/>
                <w:lang w:val="en-US" w:eastAsia="zh-CN" w:bidi="ar-SA"/>
              </w:rPr>
              <w:t>食材采购与质量控制方案</w:t>
            </w:r>
          </w:p>
        </w:tc>
        <w:tc>
          <w:tcPr>
            <w:tcW w:w="4850" w:type="dxa"/>
            <w:shd w:val="clear" w:color="auto" w:fill="auto"/>
            <w:tcMar>
              <w:top w:w="105" w:type="dxa"/>
              <w:left w:w="210" w:type="dxa"/>
              <w:bottom w:w="105" w:type="dxa"/>
              <w:right w:w="210" w:type="dxa"/>
            </w:tcMar>
            <w:vAlign w:val="center"/>
          </w:tcPr>
          <w:p w14:paraId="234B9F71">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根据本次采购的所需食材等情况，制定出与本项目匹配的食材采购方案、食材质量控制方案等内容。</w:t>
            </w:r>
          </w:p>
          <w:p w14:paraId="49E5A688">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方案完全符合项目实际，可实施性强，有切实可行的专项解决方案的得</w:t>
            </w:r>
            <w:r>
              <w:rPr>
                <w:rFonts w:hint="eastAsia" w:ascii="华文宋体" w:hAnsi="华文宋体" w:eastAsia="华文宋体" w:cs="华文宋体"/>
                <w:color w:val="auto"/>
                <w:sz w:val="24"/>
                <w:highlight w:val="none"/>
                <w:lang w:val="en-US" w:eastAsia="zh-CN"/>
              </w:rPr>
              <w:t>4分</w:t>
            </w:r>
            <w:r>
              <w:rPr>
                <w:rFonts w:hint="eastAsia" w:ascii="华文宋体" w:hAnsi="华文宋体" w:eastAsia="华文宋体" w:cs="华文宋体"/>
                <w:color w:val="auto"/>
                <w:sz w:val="24"/>
                <w:highlight w:val="none"/>
              </w:rPr>
              <w:t>；</w:t>
            </w:r>
          </w:p>
          <w:p w14:paraId="56EECF4E">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方案基本符合项目实际，可实施性较强、有较为可行的专项解决方案的得</w:t>
            </w:r>
            <w:r>
              <w:rPr>
                <w:rFonts w:hint="eastAsia" w:ascii="华文宋体" w:hAnsi="华文宋体" w:eastAsia="华文宋体" w:cs="华文宋体"/>
                <w:color w:val="auto"/>
                <w:sz w:val="24"/>
                <w:highlight w:val="none"/>
                <w:lang w:val="en-US" w:eastAsia="zh-CN"/>
              </w:rPr>
              <w:t>2分</w:t>
            </w:r>
            <w:r>
              <w:rPr>
                <w:rFonts w:hint="eastAsia" w:ascii="华文宋体" w:hAnsi="华文宋体" w:eastAsia="华文宋体" w:cs="华文宋体"/>
                <w:color w:val="auto"/>
                <w:sz w:val="24"/>
                <w:highlight w:val="none"/>
              </w:rPr>
              <w:t>；</w:t>
            </w:r>
          </w:p>
          <w:p w14:paraId="577628DD">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实施方案不能满足项目实际需求，没有可行的专项解决方案的得</w:t>
            </w:r>
            <w:r>
              <w:rPr>
                <w:rFonts w:hint="eastAsia" w:ascii="华文宋体" w:hAnsi="华文宋体" w:eastAsia="华文宋体" w:cs="华文宋体"/>
                <w:color w:val="auto"/>
                <w:sz w:val="24"/>
                <w:highlight w:val="none"/>
                <w:lang w:val="en-US" w:eastAsia="zh-CN"/>
              </w:rPr>
              <w:t>1</w:t>
            </w:r>
            <w:r>
              <w:rPr>
                <w:rFonts w:hint="eastAsia" w:ascii="华文宋体" w:hAnsi="华文宋体" w:eastAsia="华文宋体" w:cs="华文宋体"/>
                <w:color w:val="auto"/>
                <w:sz w:val="24"/>
                <w:highlight w:val="none"/>
              </w:rPr>
              <w:t>分；</w:t>
            </w:r>
          </w:p>
          <w:p w14:paraId="490F8E94">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zh-CN"/>
              </w:rPr>
            </w:pPr>
            <w:r>
              <w:rPr>
                <w:rFonts w:hint="eastAsia" w:ascii="华文宋体" w:hAnsi="华文宋体" w:eastAsia="华文宋体" w:cs="华文宋体"/>
                <w:color w:val="auto"/>
                <w:sz w:val="24"/>
                <w:highlight w:val="none"/>
              </w:rPr>
              <w:t>未提供不得分。</w:t>
            </w:r>
          </w:p>
        </w:tc>
        <w:tc>
          <w:tcPr>
            <w:tcW w:w="782" w:type="dxa"/>
            <w:shd w:val="clear" w:color="auto" w:fill="auto"/>
            <w:tcMar>
              <w:top w:w="105" w:type="dxa"/>
              <w:left w:w="210" w:type="dxa"/>
              <w:bottom w:w="105" w:type="dxa"/>
              <w:right w:w="210" w:type="dxa"/>
            </w:tcMar>
            <w:vAlign w:val="center"/>
          </w:tcPr>
          <w:p w14:paraId="7916D1C7">
            <w:pPr>
              <w:snapToGrid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4.00</w:t>
            </w:r>
          </w:p>
        </w:tc>
      </w:tr>
      <w:tr w14:paraId="0CA1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25A167A9">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3C5BF54E">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764" w:type="dxa"/>
            <w:shd w:val="clear" w:color="auto" w:fill="auto"/>
            <w:tcMar>
              <w:top w:w="105" w:type="dxa"/>
              <w:left w:w="210" w:type="dxa"/>
              <w:bottom w:w="105" w:type="dxa"/>
              <w:right w:w="210" w:type="dxa"/>
            </w:tcMar>
            <w:vAlign w:val="center"/>
          </w:tcPr>
          <w:p w14:paraId="2D1598FA">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华文宋体" w:hAnsi="华文宋体" w:eastAsia="华文宋体" w:cs="华文宋体"/>
                <w:color w:val="auto"/>
                <w:kern w:val="2"/>
                <w:sz w:val="24"/>
                <w:szCs w:val="22"/>
                <w:highlight w:val="none"/>
                <w:lang w:val="en-US" w:eastAsia="zh-CN" w:bidi="ar-SA"/>
              </w:rPr>
            </w:pPr>
            <w:r>
              <w:rPr>
                <w:rFonts w:hint="eastAsia" w:ascii="华文宋体" w:hAnsi="华文宋体" w:eastAsia="华文宋体" w:cs="华文宋体"/>
                <w:color w:val="auto"/>
                <w:kern w:val="2"/>
                <w:sz w:val="24"/>
                <w:szCs w:val="22"/>
                <w:highlight w:val="none"/>
                <w:lang w:val="en-US" w:eastAsia="zh-CN" w:bidi="ar-SA"/>
              </w:rPr>
              <w:t>配送管理方案</w:t>
            </w:r>
          </w:p>
        </w:tc>
        <w:tc>
          <w:tcPr>
            <w:tcW w:w="4850" w:type="dxa"/>
            <w:shd w:val="clear" w:color="auto" w:fill="auto"/>
            <w:tcMar>
              <w:top w:w="105" w:type="dxa"/>
              <w:left w:w="210" w:type="dxa"/>
              <w:bottom w:w="105" w:type="dxa"/>
              <w:right w:w="210" w:type="dxa"/>
            </w:tcMar>
            <w:vAlign w:val="center"/>
          </w:tcPr>
          <w:p w14:paraId="22EF04AE">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根据本次</w:t>
            </w:r>
            <w:r>
              <w:rPr>
                <w:rFonts w:hint="eastAsia" w:ascii="华文宋体" w:hAnsi="华文宋体" w:eastAsia="华文宋体" w:cs="华文宋体"/>
                <w:color w:val="auto"/>
                <w:sz w:val="24"/>
                <w:highlight w:val="none"/>
                <w:lang w:val="en-US" w:eastAsia="zh-CN"/>
              </w:rPr>
              <w:t>采购</w:t>
            </w:r>
            <w:r>
              <w:rPr>
                <w:rFonts w:hint="eastAsia" w:ascii="华文宋体" w:hAnsi="华文宋体" w:eastAsia="华文宋体" w:cs="华文宋体"/>
                <w:color w:val="auto"/>
                <w:sz w:val="24"/>
                <w:highlight w:val="none"/>
              </w:rPr>
              <w:t>的所需</w:t>
            </w:r>
            <w:r>
              <w:rPr>
                <w:rFonts w:hint="eastAsia" w:ascii="华文宋体" w:hAnsi="华文宋体" w:eastAsia="华文宋体" w:cs="华文宋体"/>
                <w:color w:val="auto"/>
                <w:sz w:val="24"/>
                <w:highlight w:val="none"/>
                <w:lang w:val="en-US" w:eastAsia="zh-CN"/>
              </w:rPr>
              <w:t>食材等</w:t>
            </w:r>
            <w:r>
              <w:rPr>
                <w:rFonts w:hint="eastAsia" w:ascii="华文宋体" w:hAnsi="华文宋体" w:eastAsia="华文宋体" w:cs="华文宋体"/>
                <w:color w:val="auto"/>
                <w:sz w:val="24"/>
                <w:highlight w:val="none"/>
              </w:rPr>
              <w:t>情况，制定出与本项目匹配的</w:t>
            </w:r>
            <w:r>
              <w:rPr>
                <w:rFonts w:hint="eastAsia" w:ascii="华文宋体" w:hAnsi="华文宋体" w:eastAsia="华文宋体" w:cs="华文宋体"/>
                <w:color w:val="auto"/>
                <w:sz w:val="24"/>
                <w:highlight w:val="none"/>
                <w:lang w:val="en-US" w:eastAsia="zh-CN"/>
              </w:rPr>
              <w:t>食材</w:t>
            </w:r>
            <w:r>
              <w:rPr>
                <w:rFonts w:hint="eastAsia" w:ascii="华文宋体" w:hAnsi="华文宋体" w:eastAsia="华文宋体" w:cs="华文宋体"/>
                <w:color w:val="auto"/>
                <w:sz w:val="24"/>
                <w:highlight w:val="none"/>
              </w:rPr>
              <w:t>配送</w:t>
            </w:r>
            <w:r>
              <w:rPr>
                <w:rFonts w:hint="eastAsia" w:ascii="华文宋体" w:hAnsi="华文宋体" w:eastAsia="华文宋体" w:cs="华文宋体"/>
                <w:color w:val="auto"/>
                <w:sz w:val="24"/>
                <w:highlight w:val="none"/>
                <w:lang w:val="en-US" w:eastAsia="zh-CN"/>
              </w:rPr>
              <w:t>管理</w:t>
            </w:r>
            <w:r>
              <w:rPr>
                <w:rFonts w:hint="eastAsia" w:ascii="华文宋体" w:hAnsi="华文宋体" w:eastAsia="华文宋体" w:cs="华文宋体"/>
                <w:color w:val="auto"/>
                <w:sz w:val="24"/>
                <w:highlight w:val="none"/>
              </w:rPr>
              <w:t>方案。</w:t>
            </w:r>
          </w:p>
          <w:p w14:paraId="3E10573C">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方案合理匹配度高、可操作性强的得</w:t>
            </w:r>
            <w:r>
              <w:rPr>
                <w:rFonts w:hint="eastAsia" w:ascii="华文宋体" w:hAnsi="华文宋体" w:eastAsia="华文宋体" w:cs="华文宋体"/>
                <w:color w:val="auto"/>
                <w:sz w:val="24"/>
                <w:highlight w:val="none"/>
                <w:lang w:val="en-US" w:eastAsia="zh-CN"/>
              </w:rPr>
              <w:t>3</w:t>
            </w:r>
            <w:r>
              <w:rPr>
                <w:rFonts w:hint="eastAsia" w:ascii="华文宋体" w:hAnsi="华文宋体" w:eastAsia="华文宋体" w:cs="华文宋体"/>
                <w:color w:val="auto"/>
                <w:sz w:val="24"/>
                <w:highlight w:val="none"/>
              </w:rPr>
              <w:t>分；</w:t>
            </w:r>
          </w:p>
          <w:p w14:paraId="1B5B4E7F">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方案</w:t>
            </w:r>
            <w:r>
              <w:rPr>
                <w:rFonts w:hint="eastAsia" w:ascii="华文宋体" w:hAnsi="华文宋体" w:eastAsia="华文宋体" w:cs="华文宋体"/>
                <w:color w:val="auto"/>
                <w:sz w:val="24"/>
                <w:highlight w:val="none"/>
                <w:lang w:val="en-US" w:eastAsia="zh-CN"/>
              </w:rPr>
              <w:t>基本</w:t>
            </w:r>
            <w:r>
              <w:rPr>
                <w:rFonts w:hint="eastAsia" w:ascii="华文宋体" w:hAnsi="华文宋体" w:eastAsia="华文宋体" w:cs="华文宋体"/>
                <w:color w:val="auto"/>
                <w:sz w:val="24"/>
                <w:highlight w:val="none"/>
              </w:rPr>
              <w:t>可行的得2分；</w:t>
            </w:r>
          </w:p>
          <w:p w14:paraId="4C18A4CA">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方案一般的得</w:t>
            </w:r>
            <w:r>
              <w:rPr>
                <w:rFonts w:hint="eastAsia" w:ascii="华文宋体" w:hAnsi="华文宋体" w:eastAsia="华文宋体" w:cs="华文宋体"/>
                <w:color w:val="auto"/>
                <w:sz w:val="24"/>
                <w:highlight w:val="none"/>
                <w:lang w:val="en-US" w:eastAsia="zh-CN"/>
              </w:rPr>
              <w:t>1</w:t>
            </w:r>
            <w:r>
              <w:rPr>
                <w:rFonts w:hint="eastAsia" w:ascii="华文宋体" w:hAnsi="华文宋体" w:eastAsia="华文宋体" w:cs="华文宋体"/>
                <w:color w:val="auto"/>
                <w:sz w:val="24"/>
                <w:highlight w:val="none"/>
              </w:rPr>
              <w:t>分；</w:t>
            </w:r>
          </w:p>
          <w:p w14:paraId="35AFBD2B">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zh-CN"/>
              </w:rPr>
            </w:pPr>
            <w:r>
              <w:rPr>
                <w:rFonts w:hint="eastAsia" w:ascii="华文宋体" w:hAnsi="华文宋体" w:eastAsia="华文宋体" w:cs="华文宋体"/>
                <w:color w:val="auto"/>
                <w:sz w:val="24"/>
                <w:highlight w:val="none"/>
              </w:rPr>
              <w:t>未提供不得分。</w:t>
            </w:r>
          </w:p>
        </w:tc>
        <w:tc>
          <w:tcPr>
            <w:tcW w:w="782" w:type="dxa"/>
            <w:shd w:val="clear" w:color="auto" w:fill="auto"/>
            <w:tcMar>
              <w:top w:w="105" w:type="dxa"/>
              <w:left w:w="210" w:type="dxa"/>
              <w:bottom w:w="105" w:type="dxa"/>
              <w:right w:w="210" w:type="dxa"/>
            </w:tcMar>
            <w:vAlign w:val="center"/>
          </w:tcPr>
          <w:p w14:paraId="5D969BB9">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w:t>
            </w:r>
          </w:p>
        </w:tc>
      </w:tr>
      <w:tr w14:paraId="1FA5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vMerge w:val="continue"/>
            <w:shd w:val="clear" w:color="auto" w:fill="auto"/>
            <w:tcMar>
              <w:top w:w="105" w:type="dxa"/>
              <w:left w:w="210" w:type="dxa"/>
              <w:bottom w:w="105" w:type="dxa"/>
              <w:right w:w="210" w:type="dxa"/>
            </w:tcMar>
            <w:vAlign w:val="center"/>
          </w:tcPr>
          <w:p w14:paraId="4D14C8C3">
            <w:pPr>
              <w:spacing w:line="500" w:lineRule="exact"/>
              <w:rPr>
                <w:rFonts w:ascii="宋体" w:hAnsi="宋体" w:eastAsia="宋体" w:cs="宋体"/>
                <w:color w:val="auto"/>
                <w:sz w:val="24"/>
                <w:szCs w:val="24"/>
                <w:highlight w:val="none"/>
              </w:rPr>
            </w:pPr>
          </w:p>
        </w:tc>
        <w:tc>
          <w:tcPr>
            <w:tcW w:w="661" w:type="dxa"/>
            <w:shd w:val="clear" w:color="auto" w:fill="auto"/>
            <w:tcMar>
              <w:top w:w="105" w:type="dxa"/>
              <w:left w:w="210" w:type="dxa"/>
              <w:bottom w:w="105" w:type="dxa"/>
              <w:right w:w="210" w:type="dxa"/>
            </w:tcMar>
            <w:vAlign w:val="center"/>
          </w:tcPr>
          <w:p w14:paraId="6609A21A">
            <w:pPr>
              <w:widowControl/>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1764" w:type="dxa"/>
            <w:shd w:val="clear" w:color="auto" w:fill="auto"/>
            <w:tcMar>
              <w:top w:w="105" w:type="dxa"/>
              <w:left w:w="210" w:type="dxa"/>
              <w:bottom w:w="105" w:type="dxa"/>
              <w:right w:w="210" w:type="dxa"/>
            </w:tcMar>
            <w:vAlign w:val="center"/>
          </w:tcPr>
          <w:p w14:paraId="6D3DD167">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华文宋体" w:hAnsi="华文宋体" w:eastAsia="华文宋体" w:cs="华文宋体"/>
                <w:color w:val="auto"/>
                <w:kern w:val="2"/>
                <w:sz w:val="24"/>
                <w:szCs w:val="22"/>
                <w:highlight w:val="none"/>
                <w:lang w:val="en-US" w:eastAsia="zh-CN" w:bidi="ar-SA"/>
              </w:rPr>
            </w:pPr>
            <w:r>
              <w:rPr>
                <w:rFonts w:hint="eastAsia" w:ascii="华文宋体" w:hAnsi="华文宋体" w:eastAsia="华文宋体" w:cs="华文宋体"/>
                <w:color w:val="auto"/>
                <w:kern w:val="2"/>
                <w:sz w:val="24"/>
                <w:szCs w:val="22"/>
                <w:highlight w:val="none"/>
                <w:lang w:val="en-US" w:eastAsia="zh-CN" w:bidi="ar-SA"/>
              </w:rPr>
              <w:t>应急处理方案</w:t>
            </w:r>
          </w:p>
        </w:tc>
        <w:tc>
          <w:tcPr>
            <w:tcW w:w="4850" w:type="dxa"/>
            <w:shd w:val="clear" w:color="auto" w:fill="auto"/>
            <w:tcMar>
              <w:top w:w="105" w:type="dxa"/>
              <w:left w:w="210" w:type="dxa"/>
              <w:bottom w:w="105" w:type="dxa"/>
              <w:right w:w="210" w:type="dxa"/>
            </w:tcMar>
            <w:vAlign w:val="center"/>
          </w:tcPr>
          <w:p w14:paraId="1763FE8C">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提供应急处理方案</w:t>
            </w:r>
            <w:r>
              <w:rPr>
                <w:rFonts w:hint="eastAsia" w:ascii="华文宋体" w:hAnsi="华文宋体" w:eastAsia="华文宋体" w:cs="华文宋体"/>
                <w:color w:val="auto"/>
                <w:sz w:val="24"/>
                <w:highlight w:val="none"/>
                <w:lang w:eastAsia="zh-CN"/>
              </w:rPr>
              <w:t>，</w:t>
            </w:r>
            <w:r>
              <w:rPr>
                <w:rFonts w:hint="eastAsia" w:ascii="华文宋体" w:hAnsi="华文宋体" w:eastAsia="华文宋体" w:cs="华文宋体"/>
                <w:color w:val="auto"/>
                <w:sz w:val="24"/>
                <w:highlight w:val="none"/>
                <w:lang w:val="en-US" w:eastAsia="zh-CN"/>
              </w:rPr>
              <w:t>包含但不限于对突发事件、食品安全事件、应急采购</w:t>
            </w:r>
            <w:r>
              <w:rPr>
                <w:rFonts w:hint="eastAsia" w:ascii="华文宋体" w:hAnsi="华文宋体" w:eastAsia="华文宋体" w:cs="华文宋体"/>
                <w:color w:val="auto"/>
                <w:sz w:val="24"/>
                <w:highlight w:val="none"/>
              </w:rPr>
              <w:t>等</w:t>
            </w:r>
            <w:r>
              <w:rPr>
                <w:rFonts w:hint="eastAsia" w:ascii="华文宋体" w:hAnsi="华文宋体" w:eastAsia="华文宋体" w:cs="华文宋体"/>
                <w:color w:val="auto"/>
                <w:sz w:val="24"/>
                <w:highlight w:val="none"/>
                <w:lang w:val="en-US" w:eastAsia="zh-CN"/>
              </w:rPr>
              <w:t>情况下的</w:t>
            </w:r>
            <w:r>
              <w:rPr>
                <w:rFonts w:hint="eastAsia" w:ascii="华文宋体" w:hAnsi="华文宋体" w:eastAsia="华文宋体" w:cs="华文宋体"/>
                <w:color w:val="auto"/>
                <w:kern w:val="2"/>
                <w:sz w:val="24"/>
                <w:szCs w:val="22"/>
                <w:highlight w:val="none"/>
                <w:lang w:val="en-US" w:eastAsia="zh-CN" w:bidi="ar-SA"/>
              </w:rPr>
              <w:t>应急</w:t>
            </w:r>
            <w:r>
              <w:rPr>
                <w:rFonts w:hint="eastAsia" w:ascii="华文宋体" w:hAnsi="华文宋体" w:eastAsia="华文宋体" w:cs="华文宋体"/>
                <w:color w:val="auto"/>
                <w:sz w:val="24"/>
                <w:highlight w:val="none"/>
                <w:lang w:val="en-US" w:eastAsia="zh-CN"/>
              </w:rPr>
              <w:t>处理方案</w:t>
            </w:r>
            <w:r>
              <w:rPr>
                <w:rFonts w:hint="eastAsia" w:ascii="华文宋体" w:hAnsi="华文宋体" w:eastAsia="华文宋体" w:cs="华文宋体"/>
                <w:color w:val="auto"/>
                <w:sz w:val="24"/>
                <w:highlight w:val="none"/>
              </w:rPr>
              <w:t>。</w:t>
            </w:r>
          </w:p>
          <w:p w14:paraId="01F0BF4E">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eastAsia="zh-CN"/>
              </w:rPr>
            </w:pPr>
            <w:r>
              <w:rPr>
                <w:rFonts w:hint="eastAsia" w:ascii="华文宋体" w:hAnsi="华文宋体" w:eastAsia="华文宋体" w:cs="华文宋体"/>
                <w:color w:val="auto"/>
                <w:sz w:val="24"/>
                <w:highlight w:val="none"/>
              </w:rPr>
              <w:t>应急处理方案完全符合项目实际，可实施性强，切实可行的得</w:t>
            </w:r>
            <w:r>
              <w:rPr>
                <w:rFonts w:hint="eastAsia" w:ascii="华文宋体" w:hAnsi="华文宋体" w:eastAsia="华文宋体" w:cs="华文宋体"/>
                <w:color w:val="auto"/>
                <w:sz w:val="24"/>
                <w:highlight w:val="none"/>
                <w:lang w:val="en-US" w:eastAsia="zh-CN"/>
              </w:rPr>
              <w:t>3</w:t>
            </w:r>
            <w:r>
              <w:rPr>
                <w:rFonts w:hint="eastAsia" w:ascii="华文宋体" w:hAnsi="华文宋体" w:eastAsia="华文宋体" w:cs="华文宋体"/>
                <w:color w:val="auto"/>
                <w:sz w:val="24"/>
                <w:highlight w:val="none"/>
              </w:rPr>
              <w:t>分</w:t>
            </w:r>
            <w:r>
              <w:rPr>
                <w:rFonts w:hint="eastAsia" w:ascii="华文宋体" w:hAnsi="华文宋体" w:eastAsia="华文宋体" w:cs="华文宋体"/>
                <w:color w:val="auto"/>
                <w:sz w:val="24"/>
                <w:highlight w:val="none"/>
                <w:lang w:eastAsia="zh-CN"/>
              </w:rPr>
              <w:t>；</w:t>
            </w:r>
          </w:p>
          <w:p w14:paraId="024D676C">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应急处理方案基本符合项目实际，可实施性较强，较为可行的得</w:t>
            </w:r>
            <w:r>
              <w:rPr>
                <w:rFonts w:hint="eastAsia" w:ascii="华文宋体" w:hAnsi="华文宋体" w:eastAsia="华文宋体" w:cs="华文宋体"/>
                <w:color w:val="auto"/>
                <w:sz w:val="24"/>
                <w:highlight w:val="none"/>
                <w:lang w:val="en-US" w:eastAsia="zh-CN"/>
              </w:rPr>
              <w:t>2</w:t>
            </w:r>
            <w:r>
              <w:rPr>
                <w:rFonts w:hint="eastAsia" w:ascii="华文宋体" w:hAnsi="华文宋体" w:eastAsia="华文宋体" w:cs="华文宋体"/>
                <w:color w:val="auto"/>
                <w:sz w:val="24"/>
                <w:highlight w:val="none"/>
              </w:rPr>
              <w:t>分；</w:t>
            </w:r>
          </w:p>
          <w:p w14:paraId="10E58103">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rPr>
            </w:pPr>
            <w:r>
              <w:rPr>
                <w:rFonts w:hint="eastAsia" w:ascii="华文宋体" w:hAnsi="华文宋体" w:eastAsia="华文宋体" w:cs="华文宋体"/>
                <w:color w:val="auto"/>
                <w:sz w:val="24"/>
                <w:highlight w:val="none"/>
              </w:rPr>
              <w:t>应急处理方案不能满足项目实际，可实施性差的得</w:t>
            </w:r>
            <w:r>
              <w:rPr>
                <w:rFonts w:hint="eastAsia" w:ascii="华文宋体" w:hAnsi="华文宋体" w:eastAsia="华文宋体" w:cs="华文宋体"/>
                <w:color w:val="auto"/>
                <w:sz w:val="24"/>
                <w:highlight w:val="none"/>
                <w:lang w:val="en-US" w:eastAsia="zh-CN"/>
              </w:rPr>
              <w:t>1</w:t>
            </w:r>
            <w:r>
              <w:rPr>
                <w:rFonts w:hint="eastAsia" w:ascii="华文宋体" w:hAnsi="华文宋体" w:eastAsia="华文宋体" w:cs="华文宋体"/>
                <w:color w:val="auto"/>
                <w:sz w:val="24"/>
                <w:highlight w:val="none"/>
              </w:rPr>
              <w:t>分；</w:t>
            </w:r>
          </w:p>
          <w:p w14:paraId="6A1ECC14">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zh-CN"/>
              </w:rPr>
            </w:pPr>
            <w:r>
              <w:rPr>
                <w:rFonts w:hint="eastAsia" w:ascii="华文宋体" w:hAnsi="华文宋体" w:eastAsia="华文宋体" w:cs="华文宋体"/>
                <w:color w:val="auto"/>
                <w:sz w:val="24"/>
                <w:highlight w:val="none"/>
              </w:rPr>
              <w:t>未提供不得分。</w:t>
            </w:r>
          </w:p>
        </w:tc>
        <w:tc>
          <w:tcPr>
            <w:tcW w:w="782" w:type="dxa"/>
            <w:shd w:val="clear" w:color="auto" w:fill="auto"/>
            <w:tcMar>
              <w:top w:w="105" w:type="dxa"/>
              <w:left w:w="210" w:type="dxa"/>
              <w:bottom w:w="105" w:type="dxa"/>
              <w:right w:w="210" w:type="dxa"/>
            </w:tcMar>
            <w:vAlign w:val="center"/>
          </w:tcPr>
          <w:p w14:paraId="5D3FA70F">
            <w:pPr>
              <w:snapToGrid w:val="0"/>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w:t>
            </w:r>
          </w:p>
        </w:tc>
      </w:tr>
      <w:tr w14:paraId="1C2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shd w:val="clear" w:color="auto" w:fill="auto"/>
            <w:tcMar>
              <w:top w:w="105" w:type="dxa"/>
              <w:left w:w="210" w:type="dxa"/>
              <w:bottom w:w="105" w:type="dxa"/>
              <w:right w:w="210" w:type="dxa"/>
            </w:tcMar>
            <w:vAlign w:val="center"/>
          </w:tcPr>
          <w:p w14:paraId="523E5D9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政策性加分</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c>
          <w:tcPr>
            <w:tcW w:w="661" w:type="dxa"/>
            <w:shd w:val="clear" w:color="auto" w:fill="auto"/>
            <w:tcMar>
              <w:top w:w="105" w:type="dxa"/>
              <w:left w:w="210" w:type="dxa"/>
              <w:bottom w:w="105" w:type="dxa"/>
              <w:right w:w="210" w:type="dxa"/>
            </w:tcMar>
            <w:vAlign w:val="center"/>
          </w:tcPr>
          <w:p w14:paraId="4C0A4492">
            <w:pPr>
              <w:widowControl/>
              <w:wordWrap w:val="0"/>
              <w:spacing w:line="50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764" w:type="dxa"/>
            <w:shd w:val="clear" w:color="auto" w:fill="auto"/>
            <w:tcMar>
              <w:top w:w="105" w:type="dxa"/>
              <w:left w:w="210" w:type="dxa"/>
              <w:bottom w:w="105" w:type="dxa"/>
              <w:right w:w="210" w:type="dxa"/>
            </w:tcMar>
            <w:vAlign w:val="center"/>
          </w:tcPr>
          <w:p w14:paraId="33258B23">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zh-CN"/>
              </w:rPr>
            </w:pPr>
            <w:r>
              <w:rPr>
                <w:rFonts w:hint="eastAsia" w:ascii="华文宋体" w:hAnsi="华文宋体" w:eastAsia="华文宋体" w:cs="华文宋体"/>
                <w:color w:val="auto"/>
                <w:sz w:val="24"/>
                <w:highlight w:val="none"/>
              </w:rPr>
              <w:t>政策性加分</w:t>
            </w:r>
          </w:p>
        </w:tc>
        <w:tc>
          <w:tcPr>
            <w:tcW w:w="4850" w:type="dxa"/>
            <w:shd w:val="clear" w:color="auto" w:fill="auto"/>
            <w:tcMar>
              <w:top w:w="105" w:type="dxa"/>
              <w:left w:w="210" w:type="dxa"/>
              <w:bottom w:w="105" w:type="dxa"/>
              <w:right w:w="210" w:type="dxa"/>
            </w:tcMar>
            <w:vAlign w:val="center"/>
          </w:tcPr>
          <w:p w14:paraId="5F37E2FC">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en-US"/>
              </w:rPr>
            </w:pPr>
            <w:r>
              <w:rPr>
                <w:rFonts w:hint="eastAsia" w:ascii="华文宋体" w:hAnsi="华文宋体" w:eastAsia="华文宋体" w:cs="华文宋体"/>
                <w:color w:val="auto"/>
                <w:sz w:val="24"/>
                <w:highlight w:val="none"/>
                <w:lang w:val="en-US" w:eastAsia="en-US"/>
              </w:rPr>
              <w:t>1、据黔财采﹝2014﹞15号，所投产品属于“节能产品清单”或“环保产品清单”和财库〔2019〕9号文明确的品目清单中有效期内的产品（强制采购产品除外），每一项加0.3分；所投产品同时属于“节能产品清单”和“环保产品清单”两个清单中产品的，每一项加0.5分，最高不超过2分。</w:t>
            </w:r>
          </w:p>
          <w:p w14:paraId="5EC026BC">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华文宋体" w:hAnsi="华文宋体" w:eastAsia="华文宋体" w:cs="华文宋体"/>
                <w:color w:val="auto"/>
                <w:sz w:val="24"/>
                <w:highlight w:val="none"/>
                <w:lang w:val="en-US" w:eastAsia="en-US"/>
              </w:rPr>
            </w:pPr>
            <w:r>
              <w:rPr>
                <w:rFonts w:hint="eastAsia" w:ascii="华文宋体" w:hAnsi="华文宋体" w:eastAsia="华文宋体" w:cs="华文宋体"/>
                <w:color w:val="auto"/>
                <w:sz w:val="24"/>
                <w:highlight w:val="none"/>
                <w:lang w:val="en-US" w:eastAsia="en-US"/>
              </w:rPr>
              <w:t>2、对原产地在少数民族自治区和享受少数民族自治待遇的省份的投标主产品（不含附带产品），享受政策性加分和价格扣除（享受的省份包括：贵州省、云南省、青海省、内蒙古自治区、新疆维吾尔自治区、宁夏回族自治区、广西壮族自治区及西藏自治区），即采用综合评分法或性价比法进行评审的，在总得分基础上加3分。 投标主产品按照不得低于本采购项目预算金额50%加以确定。</w:t>
            </w:r>
          </w:p>
          <w:p w14:paraId="1D2D4341">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default"/>
                <w:highlight w:val="none"/>
                <w:lang w:val="en-US" w:eastAsia="zh-CN"/>
              </w:rPr>
            </w:pPr>
            <w:r>
              <w:rPr>
                <w:rFonts w:hint="eastAsia" w:ascii="华文宋体" w:hAnsi="华文宋体" w:eastAsia="华文宋体" w:cs="华文宋体"/>
                <w:color w:val="auto"/>
                <w:sz w:val="24"/>
                <w:highlight w:val="none"/>
                <w:lang w:val="en-US" w:eastAsia="zh-CN"/>
              </w:rPr>
              <w:t>投保主产品：大米</w:t>
            </w:r>
          </w:p>
        </w:tc>
        <w:tc>
          <w:tcPr>
            <w:tcW w:w="782" w:type="dxa"/>
            <w:shd w:val="clear" w:color="auto" w:fill="auto"/>
            <w:tcMar>
              <w:top w:w="105" w:type="dxa"/>
              <w:left w:w="210" w:type="dxa"/>
              <w:bottom w:w="105" w:type="dxa"/>
              <w:right w:w="210" w:type="dxa"/>
            </w:tcMar>
            <w:vAlign w:val="center"/>
          </w:tcPr>
          <w:p w14:paraId="50350B78">
            <w:pPr>
              <w:snapToGrid w:val="0"/>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r>
      <w:tr w14:paraId="191E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14" w:type="dxa"/>
            <w:shd w:val="clear" w:color="auto" w:fill="auto"/>
            <w:tcMar>
              <w:top w:w="105" w:type="dxa"/>
              <w:left w:w="210" w:type="dxa"/>
              <w:bottom w:w="105" w:type="dxa"/>
              <w:right w:w="210" w:type="dxa"/>
            </w:tcMar>
            <w:vAlign w:val="center"/>
          </w:tcPr>
          <w:p w14:paraId="1183D4CE">
            <w:pPr>
              <w:widowControl/>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报价评审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40分</w:t>
            </w:r>
            <w:r>
              <w:rPr>
                <w:rFonts w:hint="eastAsia" w:ascii="宋体" w:hAnsi="宋体" w:eastAsia="宋体" w:cs="宋体"/>
                <w:color w:val="auto"/>
                <w:kern w:val="0"/>
                <w:sz w:val="24"/>
                <w:szCs w:val="24"/>
                <w:highlight w:val="none"/>
                <w:lang w:eastAsia="zh-CN" w:bidi="ar"/>
              </w:rPr>
              <w:t>）</w:t>
            </w:r>
          </w:p>
        </w:tc>
        <w:tc>
          <w:tcPr>
            <w:tcW w:w="661" w:type="dxa"/>
            <w:shd w:val="clear" w:color="auto" w:fill="auto"/>
            <w:tcMar>
              <w:top w:w="105" w:type="dxa"/>
              <w:left w:w="210" w:type="dxa"/>
              <w:bottom w:w="105" w:type="dxa"/>
              <w:right w:w="210" w:type="dxa"/>
            </w:tcMar>
            <w:vAlign w:val="center"/>
          </w:tcPr>
          <w:p w14:paraId="1A7D0C57">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764" w:type="dxa"/>
            <w:shd w:val="clear" w:color="auto" w:fill="auto"/>
            <w:tcMar>
              <w:top w:w="105" w:type="dxa"/>
              <w:left w:w="210" w:type="dxa"/>
              <w:bottom w:w="105" w:type="dxa"/>
              <w:right w:w="210" w:type="dxa"/>
            </w:tcMar>
            <w:vAlign w:val="center"/>
          </w:tcPr>
          <w:p w14:paraId="28B230F5">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报价评审</w:t>
            </w:r>
          </w:p>
        </w:tc>
        <w:tc>
          <w:tcPr>
            <w:tcW w:w="4850" w:type="dxa"/>
            <w:shd w:val="clear" w:color="auto" w:fill="auto"/>
            <w:tcMar>
              <w:top w:w="105" w:type="dxa"/>
              <w:left w:w="210" w:type="dxa"/>
              <w:bottom w:w="105" w:type="dxa"/>
              <w:right w:w="210" w:type="dxa"/>
            </w:tcMar>
            <w:vAlign w:val="center"/>
          </w:tcPr>
          <w:p w14:paraId="339A6F41">
            <w:pPr>
              <w:widowControl/>
              <w:wordWrap w:val="0"/>
              <w:spacing w:line="500" w:lineRule="exact"/>
              <w:jc w:val="left"/>
              <w:rPr>
                <w:rFonts w:ascii="宋体" w:hAnsi="宋体" w:eastAsia="宋体" w:cs="宋体"/>
                <w:color w:val="auto"/>
                <w:sz w:val="24"/>
                <w:szCs w:val="24"/>
                <w:highlight w:val="none"/>
              </w:rPr>
            </w:pPr>
            <w:r>
              <w:rPr>
                <w:rFonts w:hint="default" w:ascii="宋体" w:hAnsi="宋体" w:eastAsia="宋体" w:cs="宋体"/>
                <w:color w:val="auto"/>
                <w:kern w:val="0"/>
                <w:sz w:val="24"/>
                <w:szCs w:val="24"/>
                <w:highlight w:val="none"/>
                <w:lang w:val="en-US" w:eastAsia="zh-CN" w:bidi="ar"/>
              </w:rPr>
              <w:t xml:space="preserve">报价评审得分 = （最低大米单价（公斤） / 各投标人的大米单价（公斤）） * </w:t>
            </w:r>
            <w:r>
              <w:rPr>
                <w:rFonts w:hint="eastAsia" w:ascii="宋体" w:hAnsi="宋体" w:eastAsia="宋体" w:cs="宋体"/>
                <w:color w:val="auto"/>
                <w:kern w:val="0"/>
                <w:sz w:val="24"/>
                <w:szCs w:val="24"/>
                <w:highlight w:val="none"/>
                <w:lang w:val="en-US" w:eastAsia="zh-CN" w:bidi="ar"/>
              </w:rPr>
              <w:t>20</w:t>
            </w:r>
            <w:r>
              <w:rPr>
                <w:rFonts w:hint="default" w:ascii="宋体" w:hAnsi="宋体" w:eastAsia="宋体" w:cs="宋体"/>
                <w:color w:val="auto"/>
                <w:kern w:val="0"/>
                <w:sz w:val="24"/>
                <w:szCs w:val="24"/>
                <w:highlight w:val="none"/>
                <w:lang w:val="en-US" w:eastAsia="zh-CN" w:bidi="ar"/>
              </w:rPr>
              <w:t>.00 +（最低面粉单价（公斤） / 各投标人的面粉单价（公斤）） * 1</w:t>
            </w:r>
            <w:r>
              <w:rPr>
                <w:rFonts w:hint="eastAsia" w:ascii="宋体" w:hAnsi="宋体" w:eastAsia="宋体" w:cs="宋体"/>
                <w:color w:val="auto"/>
                <w:kern w:val="0"/>
                <w:sz w:val="24"/>
                <w:szCs w:val="24"/>
                <w:highlight w:val="none"/>
                <w:lang w:val="en-US" w:eastAsia="zh-CN" w:bidi="ar"/>
              </w:rPr>
              <w:t>0</w:t>
            </w:r>
            <w:r>
              <w:rPr>
                <w:rFonts w:hint="default" w:ascii="宋体" w:hAnsi="宋体" w:eastAsia="宋体" w:cs="宋体"/>
                <w:color w:val="auto"/>
                <w:kern w:val="0"/>
                <w:sz w:val="24"/>
                <w:szCs w:val="24"/>
                <w:highlight w:val="none"/>
                <w:lang w:val="en-US" w:eastAsia="zh-CN" w:bidi="ar"/>
              </w:rPr>
              <w:t>.00 +（最低菜籽油单价（公斤） / 各投标人的菜籽油单价（公斤）） * 1</w:t>
            </w:r>
            <w:r>
              <w:rPr>
                <w:rFonts w:hint="eastAsia" w:ascii="宋体" w:hAnsi="宋体" w:eastAsia="宋体" w:cs="宋体"/>
                <w:color w:val="auto"/>
                <w:kern w:val="0"/>
                <w:sz w:val="24"/>
                <w:szCs w:val="24"/>
                <w:highlight w:val="none"/>
                <w:lang w:val="en-US" w:eastAsia="zh-CN" w:bidi="ar"/>
              </w:rPr>
              <w:t>0</w:t>
            </w:r>
            <w:r>
              <w:rPr>
                <w:rFonts w:hint="default" w:ascii="宋体" w:hAnsi="宋体" w:eastAsia="宋体" w:cs="宋体"/>
                <w:color w:val="auto"/>
                <w:kern w:val="0"/>
                <w:sz w:val="24"/>
                <w:szCs w:val="24"/>
                <w:highlight w:val="none"/>
                <w:lang w:val="en-US" w:eastAsia="zh-CN" w:bidi="ar"/>
              </w:rPr>
              <w:t>.00</w:t>
            </w:r>
          </w:p>
        </w:tc>
        <w:tc>
          <w:tcPr>
            <w:tcW w:w="782" w:type="dxa"/>
            <w:shd w:val="clear" w:color="auto" w:fill="auto"/>
            <w:tcMar>
              <w:top w:w="105" w:type="dxa"/>
              <w:left w:w="210" w:type="dxa"/>
              <w:bottom w:w="105" w:type="dxa"/>
              <w:right w:w="210" w:type="dxa"/>
            </w:tcMar>
            <w:vAlign w:val="center"/>
          </w:tcPr>
          <w:p w14:paraId="3933025D">
            <w:pPr>
              <w:widowControl/>
              <w:wordWrap w:val="0"/>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0.00</w:t>
            </w:r>
          </w:p>
        </w:tc>
      </w:tr>
    </w:tbl>
    <w:p w14:paraId="67D9DBA7">
      <w:pPr>
        <w:pStyle w:val="30"/>
        <w:keepNext/>
        <w:keepLines/>
        <w:pageBreakBefore w:val="0"/>
        <w:widowControl w:val="0"/>
        <w:numPr>
          <w:ilvl w:val="0"/>
          <w:numId w:val="0"/>
        </w:numPr>
        <w:tabs>
          <w:tab w:val="left" w:pos="1440"/>
        </w:tabs>
        <w:kinsoku/>
        <w:wordWrap/>
        <w:overflowPunct/>
        <w:topLinePunct w:val="0"/>
        <w:autoSpaceDE/>
        <w:autoSpaceDN/>
        <w:bidi w:val="0"/>
        <w:adjustRightInd/>
        <w:snapToGrid/>
        <w:jc w:val="center"/>
        <w:textAlignment w:val="auto"/>
        <w:outlineLvl w:val="9"/>
        <w:rPr>
          <w:rFonts w:ascii="宋体" w:hAnsi="宋体"/>
          <w:b/>
          <w:color w:val="auto"/>
          <w:sz w:val="24"/>
          <w:szCs w:val="24"/>
          <w:highlight w:val="none"/>
        </w:rPr>
      </w:pPr>
    </w:p>
    <w:p w14:paraId="732F75C3">
      <w:pPr>
        <w:pStyle w:val="18"/>
        <w:ind w:firstLine="480"/>
        <w:rPr>
          <w:rFonts w:eastAsia="黑体" w:cs="宋体"/>
          <w:color w:val="auto"/>
          <w:kern w:val="44"/>
          <w:sz w:val="24"/>
          <w:highlight w:val="none"/>
        </w:rPr>
      </w:pPr>
      <w:r>
        <w:rPr>
          <w:color w:val="auto"/>
          <w:sz w:val="24"/>
          <w:highlight w:val="none"/>
        </w:rPr>
        <w:br w:type="page"/>
      </w:r>
    </w:p>
    <w:p w14:paraId="483D6835">
      <w:pPr>
        <w:pStyle w:val="30"/>
        <w:numPr>
          <w:ilvl w:val="0"/>
          <w:numId w:val="0"/>
        </w:numPr>
        <w:tabs>
          <w:tab w:val="left" w:pos="1440"/>
        </w:tabs>
        <w:jc w:val="center"/>
        <w:outlineLvl w:val="1"/>
        <w:rPr>
          <w:rFonts w:ascii="宋体" w:hAnsi="宋体"/>
          <w:b/>
          <w:color w:val="auto"/>
          <w:sz w:val="32"/>
          <w:szCs w:val="32"/>
          <w:highlight w:val="none"/>
        </w:rPr>
      </w:pPr>
      <w:r>
        <w:rPr>
          <w:rFonts w:hint="eastAsia" w:ascii="宋体" w:hAnsi="宋体"/>
          <w:b/>
          <w:color w:val="auto"/>
          <w:sz w:val="32"/>
          <w:szCs w:val="32"/>
          <w:highlight w:val="none"/>
        </w:rPr>
        <w:t>二、评标办法正文</w:t>
      </w:r>
    </w:p>
    <w:p w14:paraId="6F21BF95">
      <w:pPr>
        <w:pStyle w:val="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Theme="minorEastAsia" w:hAnsiTheme="minorEastAsia" w:eastAsiaTheme="minorEastAsia" w:cstheme="minorEastAsia"/>
          <w:highlight w:val="none"/>
        </w:rPr>
      </w:pPr>
      <w:bookmarkStart w:id="32" w:name="_Toc406670726"/>
      <w:bookmarkStart w:id="33" w:name="_Toc406671685"/>
      <w:bookmarkStart w:id="34" w:name="_Toc424213018"/>
      <w:bookmarkStart w:id="35" w:name="_Toc406672390"/>
      <w:bookmarkStart w:id="36" w:name="_Toc406671097"/>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评标办法</w:t>
      </w:r>
      <w:bookmarkEnd w:id="32"/>
      <w:bookmarkEnd w:id="33"/>
      <w:bookmarkEnd w:id="34"/>
      <w:bookmarkEnd w:id="35"/>
      <w:bookmarkEnd w:id="36"/>
    </w:p>
    <w:p w14:paraId="27BEA5D3">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本项目采用</w:t>
      </w:r>
      <w:r>
        <w:rPr>
          <w:rFonts w:hint="eastAsia" w:asciiTheme="minorEastAsia" w:hAnsiTheme="minorEastAsia" w:eastAsiaTheme="minorEastAsia" w:cstheme="minorEastAsia"/>
          <w:sz w:val="24"/>
          <w:highlight w:val="none"/>
          <w:u w:val="single"/>
        </w:rPr>
        <w:t xml:space="preserve">  综合评分法 </w:t>
      </w:r>
      <w:r>
        <w:rPr>
          <w:rFonts w:hint="eastAsia" w:asciiTheme="minorEastAsia" w:hAnsiTheme="minorEastAsia" w:eastAsiaTheme="minorEastAsia" w:cstheme="minorEastAsia"/>
          <w:sz w:val="24"/>
          <w:highlight w:val="none"/>
        </w:rPr>
        <w:t>进行评审。</w:t>
      </w:r>
    </w:p>
    <w:p w14:paraId="475061AE">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综合评分法，是指</w:t>
      </w:r>
      <w:r>
        <w:rPr>
          <w:rFonts w:hint="eastAsia" w:asciiTheme="minorEastAsia" w:hAnsiTheme="minorEastAsia" w:cstheme="minorEastAsia"/>
          <w:sz w:val="24"/>
          <w:highlight w:val="none"/>
          <w:lang w:val="en-US" w:eastAsia="zh-CN"/>
        </w:rPr>
        <w:t>响应</w:t>
      </w:r>
      <w:r>
        <w:rPr>
          <w:rFonts w:asciiTheme="minorEastAsia" w:hAnsiTheme="minorEastAsia" w:eastAsiaTheme="minorEastAsia" w:cstheme="minorEastAsia"/>
          <w:sz w:val="24"/>
          <w:highlight w:val="none"/>
        </w:rPr>
        <w:t>文件满足</w:t>
      </w:r>
      <w:r>
        <w:rPr>
          <w:rFonts w:hint="eastAsia" w:asciiTheme="minorEastAsia" w:hAnsiTheme="minorEastAsia" w:cstheme="minorEastAsia"/>
          <w:sz w:val="24"/>
          <w:highlight w:val="none"/>
          <w:lang w:val="en-US" w:eastAsia="zh-CN"/>
        </w:rPr>
        <w:t>采购</w:t>
      </w:r>
      <w:r>
        <w:rPr>
          <w:rFonts w:asciiTheme="minorEastAsia" w:hAnsiTheme="minorEastAsia" w:eastAsiaTheme="minorEastAsia" w:cstheme="minorEastAsia"/>
          <w:sz w:val="24"/>
          <w:highlight w:val="none"/>
        </w:rPr>
        <w:t>文件全部实质性要求，且按照评审因素的量化指标评审得分最高的投标人为中标候选人的评标方法。</w:t>
      </w:r>
      <w:r>
        <w:rPr>
          <w:rFonts w:hint="eastAsia" w:asciiTheme="minorEastAsia" w:hAnsiTheme="minorEastAsia" w:eastAsiaTheme="minorEastAsia" w:cstheme="minorEastAsia"/>
          <w:sz w:val="24"/>
          <w:highlight w:val="none"/>
        </w:rPr>
        <w:t>采用综合评分法的，评标结果按评审后得分由高到低顺序排列。得分相同的，按投标报价由低到高顺序排列。得分且投标报价相同的并列。</w:t>
      </w:r>
      <w:r>
        <w:rPr>
          <w:rFonts w:hint="eastAsia" w:asciiTheme="minorEastAsia" w:hAnsi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rPr>
        <w:t>文件满足招标文件全部实质性要求，且按照评审因素的量化指标评审得分最高的投标人为排名第一的中标候选人。</w:t>
      </w:r>
    </w:p>
    <w:p w14:paraId="7615520D">
      <w:pPr>
        <w:outlineLvl w:val="9"/>
        <w:rPr>
          <w:rFonts w:hint="eastAsia" w:asciiTheme="minorEastAsia" w:hAnsiTheme="minorEastAsia" w:eastAsiaTheme="minorEastAsia" w:cstheme="minorEastAsia"/>
          <w:bCs w:val="0"/>
          <w:kern w:val="2"/>
          <w:sz w:val="24"/>
          <w:szCs w:val="22"/>
          <w:highlight w:val="none"/>
          <w:lang w:val="en-US" w:eastAsia="zh-CN" w:bidi="ar-SA"/>
        </w:rPr>
      </w:pPr>
      <w:bookmarkStart w:id="37" w:name="_Toc406671098"/>
      <w:bookmarkStart w:id="38" w:name="_Toc406670727"/>
      <w:bookmarkStart w:id="39" w:name="_Toc406672391"/>
      <w:bookmarkStart w:id="40" w:name="_Toc406671686"/>
      <w:bookmarkStart w:id="41" w:name="_Toc424213019"/>
    </w:p>
    <w:p w14:paraId="44DE6734">
      <w:pPr>
        <w:pStyle w:val="4"/>
        <w:rPr>
          <w:rFonts w:asciiTheme="minorEastAsia" w:hAnsiTheme="minorEastAsia" w:eastAsiaTheme="minorEastAsia" w:cstheme="minorEastAsia"/>
          <w:bCs w:val="0"/>
          <w:kern w:val="2"/>
          <w:sz w:val="24"/>
          <w:szCs w:val="22"/>
          <w:highlight w:val="none"/>
          <w:lang w:val="en-US" w:eastAsia="zh-CN" w:bidi="ar-SA"/>
        </w:rPr>
      </w:pPr>
      <w:r>
        <w:rPr>
          <w:rFonts w:hint="eastAsia" w:asciiTheme="minorEastAsia" w:hAnsiTheme="minorEastAsia" w:eastAsiaTheme="minorEastAsia" w:cstheme="minorEastAsia"/>
          <w:bCs w:val="0"/>
          <w:kern w:val="2"/>
          <w:sz w:val="24"/>
          <w:szCs w:val="22"/>
          <w:highlight w:val="none"/>
          <w:lang w:val="en-US" w:eastAsia="zh-CN" w:bidi="ar-SA"/>
        </w:rPr>
        <w:t>2.评分标准</w:t>
      </w:r>
      <w:bookmarkEnd w:id="37"/>
      <w:bookmarkEnd w:id="38"/>
      <w:bookmarkEnd w:id="39"/>
      <w:bookmarkEnd w:id="40"/>
      <w:bookmarkEnd w:id="41"/>
    </w:p>
    <w:p w14:paraId="79B02073">
      <w:pPr>
        <w:spacing w:beforeLines="50" w:beforeAutospacing="0" w:afterLines="50" w:afterAutospacing="0" w:line="240" w:lineRule="auto"/>
        <w:ind w:left="0" w:leftChars="0" w:firstLine="420" w:firstLineChars="175"/>
        <w:rPr>
          <w:rFonts w:asciiTheme="minorEastAsia" w:hAnsiTheme="minorEastAsia" w:eastAsiaTheme="minorEastAsia" w:cstheme="minorEastAsia"/>
          <w:bCs w:val="0"/>
          <w:kern w:val="2"/>
          <w:sz w:val="24"/>
          <w:szCs w:val="22"/>
          <w:highlight w:val="none"/>
          <w:lang w:val="en-US" w:eastAsia="zh-CN" w:bidi="ar-SA"/>
        </w:rPr>
      </w:pPr>
      <w:r>
        <w:rPr>
          <w:rFonts w:hint="eastAsia" w:asciiTheme="minorEastAsia" w:hAnsiTheme="minorEastAsia" w:cstheme="minorEastAsia"/>
          <w:bCs w:val="0"/>
          <w:kern w:val="2"/>
          <w:sz w:val="24"/>
          <w:szCs w:val="22"/>
          <w:highlight w:val="none"/>
          <w:lang w:val="en-US" w:eastAsia="zh-CN" w:bidi="ar-SA"/>
        </w:rPr>
        <w:t>2.1</w:t>
      </w:r>
      <w:r>
        <w:rPr>
          <w:rFonts w:hint="eastAsia" w:asciiTheme="minorEastAsia" w:hAnsiTheme="minorEastAsia" w:eastAsiaTheme="minorEastAsia" w:cstheme="minorEastAsia"/>
          <w:bCs w:val="0"/>
          <w:kern w:val="2"/>
          <w:sz w:val="24"/>
          <w:szCs w:val="22"/>
          <w:highlight w:val="none"/>
          <w:lang w:val="en-US" w:eastAsia="zh-CN" w:bidi="ar-SA"/>
        </w:rPr>
        <w:t>评分因素</w:t>
      </w:r>
    </w:p>
    <w:p w14:paraId="7F11D801">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评分的主要因素分为价格因素、技术因素（如技术参数、产品性能、产品质量等）和商务因素（如财务状况、信誉、业绩、服务期、质保期等）。评分因素详见</w:t>
      </w:r>
      <w:r>
        <w:rPr>
          <w:rFonts w:hint="eastAsia" w:asciiTheme="minorEastAsia" w:hAnsiTheme="minorEastAsia" w:cstheme="minorEastAsia"/>
          <w:sz w:val="24"/>
          <w:highlight w:val="none"/>
          <w:lang w:val="en-US" w:eastAsia="zh-CN"/>
        </w:rPr>
        <w:t>评标办法须知前附表</w:t>
      </w:r>
      <w:r>
        <w:rPr>
          <w:rFonts w:hint="eastAsia" w:asciiTheme="minorEastAsia" w:hAnsiTheme="minorEastAsia" w:eastAsiaTheme="minorEastAsia" w:cstheme="minorEastAsia"/>
          <w:sz w:val="24"/>
          <w:highlight w:val="none"/>
          <w:lang w:val="en-US" w:eastAsia="zh-CN"/>
        </w:rPr>
        <w:t>。评标分值保留至两位小数。评标时，评标专家依照评标办法须知前附表对每个有效供应商的</w:t>
      </w:r>
      <w:r>
        <w:rPr>
          <w:rFonts w:hint="eastAsia" w:asciiTheme="minorEastAsia" w:hAnsiTheme="minorEastAsia" w:cstheme="minorEastAsia"/>
          <w:sz w:val="24"/>
          <w:highlight w:val="none"/>
          <w:lang w:val="en-US" w:eastAsia="zh-CN"/>
        </w:rPr>
        <w:t>响应</w:t>
      </w:r>
      <w:r>
        <w:rPr>
          <w:rFonts w:hint="eastAsia" w:asciiTheme="minorEastAsia" w:hAnsiTheme="minorEastAsia" w:eastAsiaTheme="minorEastAsia" w:cstheme="minorEastAsia"/>
          <w:sz w:val="24"/>
          <w:highlight w:val="none"/>
          <w:lang w:val="en-US" w:eastAsia="zh-CN"/>
        </w:rPr>
        <w:t>文件进行独立评审、打分。</w:t>
      </w:r>
    </w:p>
    <w:p w14:paraId="3DFACA6F">
      <w:pPr>
        <w:spacing w:beforeLines="100" w:beforeAutospacing="0" w:afterLines="50" w:afterAutospacing="0"/>
        <w:ind w:firstLine="480" w:firstLineChars="200"/>
        <w:rPr>
          <w:rFonts w:asciiTheme="minorEastAsia" w:hAnsiTheme="minorEastAsia" w:eastAsiaTheme="minorEastAsia" w:cstheme="minorEastAsia"/>
          <w:bCs w:val="0"/>
          <w:kern w:val="2"/>
          <w:sz w:val="24"/>
          <w:szCs w:val="22"/>
          <w:highlight w:val="none"/>
          <w:lang w:val="en-US" w:eastAsia="zh-CN" w:bidi="ar-SA"/>
        </w:rPr>
      </w:pPr>
      <w:r>
        <w:rPr>
          <w:rFonts w:hint="eastAsia" w:asciiTheme="minorEastAsia" w:hAnsiTheme="minorEastAsia" w:cstheme="minorEastAsia"/>
          <w:bCs w:val="0"/>
          <w:kern w:val="2"/>
          <w:sz w:val="24"/>
          <w:szCs w:val="22"/>
          <w:highlight w:val="none"/>
          <w:lang w:val="en-US" w:eastAsia="zh-CN" w:bidi="ar-SA"/>
        </w:rPr>
        <w:t>2.2</w:t>
      </w:r>
      <w:r>
        <w:rPr>
          <w:rFonts w:hint="eastAsia" w:asciiTheme="minorEastAsia" w:hAnsiTheme="minorEastAsia" w:eastAsiaTheme="minorEastAsia" w:cstheme="minorEastAsia"/>
          <w:bCs w:val="0"/>
          <w:kern w:val="2"/>
          <w:sz w:val="24"/>
          <w:szCs w:val="22"/>
          <w:highlight w:val="none"/>
          <w:lang w:val="en-US" w:eastAsia="zh-CN" w:bidi="ar-SA"/>
        </w:rPr>
        <w:t>评分标准</w:t>
      </w:r>
    </w:p>
    <w:p w14:paraId="57CB20A2">
      <w:pPr>
        <w:spacing w:beforeLines="100" w:beforeAutospacing="0" w:afterLines="50" w:afterAutospacing="0"/>
        <w:ind w:firstLine="480" w:firstLineChars="200"/>
        <w:rPr>
          <w:rFonts w:asciiTheme="minorEastAsia" w:hAnsiTheme="minorEastAsia" w:eastAsiaTheme="minorEastAsia" w:cstheme="minorEastAsia"/>
          <w:bCs w:val="0"/>
          <w:kern w:val="2"/>
          <w:sz w:val="24"/>
          <w:szCs w:val="22"/>
          <w:highlight w:val="none"/>
          <w:lang w:val="en-US" w:eastAsia="zh-CN" w:bidi="ar-SA"/>
        </w:rPr>
      </w:pPr>
      <w:r>
        <w:rPr>
          <w:rFonts w:hint="eastAsia" w:asciiTheme="minorEastAsia" w:hAnsiTheme="minorEastAsia" w:cstheme="minorEastAsia"/>
          <w:bCs w:val="0"/>
          <w:kern w:val="2"/>
          <w:sz w:val="24"/>
          <w:szCs w:val="22"/>
          <w:highlight w:val="none"/>
          <w:lang w:val="en-US" w:eastAsia="zh-CN" w:bidi="ar-SA"/>
        </w:rPr>
        <w:t>2.2.1</w:t>
      </w:r>
      <w:r>
        <w:rPr>
          <w:rFonts w:hint="eastAsia" w:asciiTheme="minorEastAsia" w:hAnsiTheme="minorEastAsia" w:eastAsiaTheme="minorEastAsia" w:cstheme="minorEastAsia"/>
          <w:bCs w:val="0"/>
          <w:kern w:val="2"/>
          <w:sz w:val="24"/>
          <w:szCs w:val="22"/>
          <w:highlight w:val="none"/>
          <w:lang w:val="en-US" w:eastAsia="zh-CN" w:bidi="ar-SA"/>
        </w:rPr>
        <w:t>资格性审查表：资格审查人负责资格性审查</w:t>
      </w:r>
    </w:p>
    <w:p w14:paraId="65A34E69">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eastAsia" w:asciiTheme="minorEastAsia" w:hAnsiTheme="minorEastAsia" w:eastAsiaTheme="minorEastAsia" w:cstheme="minorEastAsia"/>
          <w:bCs w:val="0"/>
          <w:kern w:val="2"/>
          <w:sz w:val="24"/>
          <w:szCs w:val="22"/>
          <w:highlight w:val="none"/>
          <w:lang w:val="en-US" w:eastAsia="zh-CN" w:bidi="ar-SA"/>
        </w:rPr>
      </w:pPr>
      <w:r>
        <w:rPr>
          <w:rFonts w:hint="eastAsia" w:asciiTheme="minorEastAsia" w:hAnsiTheme="minorEastAsia" w:cstheme="minorEastAsia"/>
          <w:bCs w:val="0"/>
          <w:kern w:val="2"/>
          <w:sz w:val="24"/>
          <w:szCs w:val="22"/>
          <w:highlight w:val="none"/>
          <w:lang w:val="en-US" w:eastAsia="zh-CN" w:bidi="ar-SA"/>
        </w:rPr>
        <w:t>2.2.</w:t>
      </w:r>
      <w:r>
        <w:rPr>
          <w:rFonts w:hint="eastAsia" w:asciiTheme="minorEastAsia" w:hAnsiTheme="minorEastAsia" w:eastAsiaTheme="minorEastAsia" w:cstheme="minorEastAsia"/>
          <w:bCs w:val="0"/>
          <w:kern w:val="2"/>
          <w:sz w:val="24"/>
          <w:szCs w:val="22"/>
          <w:highlight w:val="none"/>
          <w:lang w:val="en-US" w:eastAsia="zh-CN" w:bidi="ar-SA"/>
        </w:rPr>
        <w:t>2符合性审查表：评标委员会负责符合性审查</w:t>
      </w:r>
    </w:p>
    <w:p w14:paraId="746DF214">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2.2.3.价格分的计算</w:t>
      </w:r>
    </w:p>
    <w:p w14:paraId="67D0BFDC">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价格分采用低价优先法计算，即满足采购文件要求的前提下，最低有效投标报价作为评标基准价，其价格分为满分。其余供应商价格分统一按照下列公式计算：</w:t>
      </w:r>
    </w:p>
    <w:p w14:paraId="1317DB1F">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投标报价得分＝（评标基准价／投标报价）×价格权值×100</w:t>
      </w:r>
    </w:p>
    <w:p w14:paraId="54A242D5">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（1）价格扣除政策</w:t>
      </w:r>
    </w:p>
    <w:p w14:paraId="2A7AFA0E">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根据《政府采购促进中小企业发展管理办法》财库〔2020〕46号、《关于进一步加大政府采购支持中小企业力度的通知》（财库</w:t>
      </w:r>
      <w:r>
        <w:rPr>
          <w:rFonts w:hint="eastAsia" w:asciiTheme="minorEastAsia" w:hAnsiTheme="minorEastAsia" w:cstheme="minorEastAsia"/>
          <w:sz w:val="24"/>
          <w:highlight w:val="none"/>
          <w:lang w:val="en-US" w:eastAsia="zh-CN"/>
        </w:rPr>
        <w:t>〔2022〕19号</w:t>
      </w:r>
      <w:r>
        <w:rPr>
          <w:rFonts w:hint="default" w:asciiTheme="minorEastAsia" w:hAnsiTheme="minorEastAsia" w:cstheme="minorEastAsia"/>
          <w:sz w:val="24"/>
          <w:highlight w:val="none"/>
          <w:lang w:val="en-US" w:eastAsia="zh-CN"/>
        </w:rPr>
        <w:t>）、《关于政府采购支持监狱企业发展有关问题的通知》(财库〔2014〕68号)、《关于促进残疾人就业政府采购政策的通知》（财库〔2017〕141号）及相关规定，在技术、商务等均满足采购需求的前提下，本项目对享受价格扣除政策企业的产品给予10% （联合体4%）的价格扣除，用扣除后的价格参与评审(说明：1、监狱企业视同小型、微型企业，享受预留份额、评审中价格扣除等政府采购促进中小企业发展的政府采购政策，残疾人福利性单位属于小型、微型企业的，不重复享受政策。2、对于经主管预算单位统筹后未预留份额专门面向中小企业采购的采购项目，以及预留份额项目中的非预留部分采购包，采购人、采购代理机构应当对符合本办法规定的小微企业报价给予 10%—20%（由采购人或代理机构确定具体数值）的扣除，用扣除后的价格参加评审。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4%-6%（由采购人或代理机构确定具体数值）的扣除，用扣除后的价格参加评审)。</w:t>
      </w:r>
    </w:p>
    <w:p w14:paraId="5B843C31">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组成联合体或者接受分包的小微企业与联合体内其他企业、分包企业之间存在直接控股、管理关系的，不享受价格扣除优惠政策。</w:t>
      </w:r>
    </w:p>
    <w:p w14:paraId="6FC08CEC">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《残疾人福利性单位声明函》和中小企业须提供《中小企业声明函》且声明函所载内容</w:t>
      </w:r>
      <w:r>
        <w:rPr>
          <w:rFonts w:hint="eastAsia" w:asciiTheme="minorEastAsia" w:hAnsiTheme="minorEastAsia" w:cstheme="minorEastAsia"/>
          <w:sz w:val="24"/>
          <w:highlight w:val="none"/>
          <w:lang w:val="en-US" w:eastAsia="zh-CN"/>
        </w:rPr>
        <w:t>必需</w:t>
      </w:r>
      <w:r>
        <w:rPr>
          <w:rFonts w:hint="default" w:asciiTheme="minorEastAsia" w:hAnsiTheme="minorEastAsia" w:cstheme="minorEastAsia"/>
          <w:sz w:val="24"/>
          <w:highlight w:val="none"/>
          <w:lang w:val="en-US" w:eastAsia="zh-CN"/>
        </w:rPr>
        <w:t>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投标报价未超过财政控制值的供应商有效。</w:t>
      </w:r>
    </w:p>
    <w:p w14:paraId="7F7227CD">
      <w:pPr>
        <w:pageBreakBefore w:val="0"/>
        <w:widowControl w:val="0"/>
        <w:numPr>
          <w:ilvl w:val="0"/>
          <w:numId w:val="0"/>
        </w:numPr>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eastAsiaTheme="minorEastAsia" w:cstheme="minorEastAsia"/>
          <w:kern w:val="2"/>
          <w:sz w:val="24"/>
          <w:szCs w:val="22"/>
          <w:highlight w:val="none"/>
          <w:lang w:val="en-US" w:eastAsia="zh-CN" w:bidi="ar-SA"/>
        </w:rPr>
        <w:t>（2）</w:t>
      </w:r>
      <w:r>
        <w:rPr>
          <w:rFonts w:hint="default" w:asciiTheme="minorEastAsia" w:hAnsiTheme="minorEastAsia" w:cstheme="minorEastAsia"/>
          <w:sz w:val="24"/>
          <w:highlight w:val="none"/>
          <w:lang w:val="en-US" w:eastAsia="zh-CN"/>
        </w:rPr>
        <w:t>货物类采购项目的价格分值占总分值的比重(即权值)为大于等于30％；服务类项目的价格分值占总分值的比重(即权值)为大于等于10％。执行统一价格标准的服务项目，其价格不列为评分因素。</w:t>
      </w:r>
    </w:p>
    <w:p w14:paraId="166F952F">
      <w:pPr>
        <w:pageBreakBefore w:val="0"/>
        <w:widowControl w:val="0"/>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2.2.4</w:t>
      </w:r>
      <w:r>
        <w:rPr>
          <w:rFonts w:hint="default" w:asciiTheme="minorEastAsia" w:hAnsiTheme="minorEastAsia" w:cstheme="minorEastAsia"/>
          <w:sz w:val="24"/>
          <w:highlight w:val="none"/>
          <w:lang w:val="en-US" w:eastAsia="zh-CN"/>
        </w:rPr>
        <w:t>投标产品品牌相同的投标供应商的规定</w:t>
      </w:r>
    </w:p>
    <w:p w14:paraId="578AA6B9">
      <w:pPr>
        <w:pageBreakBefore w:val="0"/>
        <w:widowControl w:val="0"/>
        <w:numPr>
          <w:ilvl w:val="0"/>
          <w:numId w:val="0"/>
        </w:numPr>
        <w:kinsoku/>
        <w:wordWrap/>
        <w:overflowPunct/>
        <w:topLinePunct w:val="0"/>
        <w:autoSpaceDE/>
        <w:autoSpaceDN/>
        <w:bidi w:val="0"/>
        <w:adjustRightInd/>
        <w:snapToGrid/>
        <w:spacing w:beforeLines="100" w:beforeAutospacing="0" w:afterLines="50" w:afterAutospacing="0" w:line="360" w:lineRule="auto"/>
        <w:ind w:firstLine="480" w:firstLineChars="200"/>
        <w:textAlignment w:val="auto"/>
        <w:rPr>
          <w:rFonts w:hint="default" w:asciiTheme="minorEastAsia" w:hAnsiTheme="minorEastAsia" w:cstheme="minorEastAsia"/>
          <w:sz w:val="24"/>
          <w:highlight w:val="none"/>
          <w:lang w:val="en-US" w:eastAsia="zh-CN"/>
        </w:rPr>
      </w:pPr>
      <w:r>
        <w:rPr>
          <w:rFonts w:hint="default" w:asciiTheme="minorEastAsia" w:hAnsiTheme="minorEastAsia" w:cstheme="minorEastAsia"/>
          <w:sz w:val="24"/>
          <w:highlight w:val="none"/>
          <w:lang w:val="en-US" w:eastAsia="zh-CN"/>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以下方式确定一个投标人获得中标人推荐资格，其他同品牌投标人不作为中标候选人。确定方式：</w:t>
      </w:r>
      <w:r>
        <w:rPr>
          <w:rFonts w:hint="eastAsia" w:asciiTheme="minorEastAsia" w:hAnsiTheme="minorEastAsia" w:cstheme="minorEastAsia"/>
          <w:sz w:val="24"/>
          <w:highlight w:val="none"/>
          <w:lang w:val="en-US" w:eastAsia="zh-CN"/>
        </w:rPr>
        <w:t>随机抽取。</w:t>
      </w:r>
    </w:p>
    <w:p w14:paraId="75B09CEF">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1098499E">
      <w:pPr>
        <w:pStyle w:val="30"/>
        <w:numPr>
          <w:ilvl w:val="0"/>
          <w:numId w:val="0"/>
        </w:numPr>
        <w:tabs>
          <w:tab w:val="left" w:pos="1440"/>
        </w:tabs>
        <w:jc w:val="center"/>
        <w:outlineLvl w:val="1"/>
        <w:rPr>
          <w:rFonts w:ascii="宋体" w:hAnsi="宋体"/>
          <w:b/>
          <w:color w:val="auto"/>
          <w:sz w:val="32"/>
          <w:szCs w:val="32"/>
          <w:highlight w:val="none"/>
        </w:rPr>
      </w:pPr>
      <w:r>
        <w:rPr>
          <w:rFonts w:hint="eastAsia" w:ascii="宋体" w:hAnsi="宋体"/>
          <w:b/>
          <w:color w:val="auto"/>
          <w:sz w:val="32"/>
          <w:szCs w:val="32"/>
          <w:highlight w:val="none"/>
        </w:rPr>
        <w:t>三、废标条款</w:t>
      </w:r>
    </w:p>
    <w:p w14:paraId="21A9F358">
      <w:pPr>
        <w:numPr>
          <w:ilvl w:val="0"/>
          <w:numId w:val="0"/>
        </w:numPr>
        <w:spacing w:line="360" w:lineRule="auto"/>
        <w:ind w:left="0" w:leftChars="0" w:firstLine="420" w:firstLineChars="175"/>
        <w:rPr>
          <w:rFonts w:hint="eastAsia" w:ascii="Times New Roman" w:hAnsi="Times New Roman" w:eastAsia="宋体" w:cs="宋体"/>
          <w:color w:val="auto"/>
          <w:sz w:val="24"/>
          <w:szCs w:val="24"/>
          <w:highlight w:val="none"/>
          <w:lang w:bidi="ar"/>
        </w:rPr>
      </w:pPr>
      <w:r>
        <w:rPr>
          <w:rFonts w:hint="eastAsia" w:ascii="Times New Roman" w:hAnsi="Times New Roman" w:eastAsia="宋体" w:cs="宋体"/>
          <w:color w:val="auto"/>
          <w:sz w:val="24"/>
          <w:szCs w:val="24"/>
          <w:highlight w:val="none"/>
          <w:lang w:bidi="ar"/>
        </w:rPr>
        <w:t>出现下列情形之一的，本项目/品目作废标处理</w:t>
      </w:r>
      <w:r>
        <w:rPr>
          <w:rFonts w:hint="eastAsia" w:ascii="Times New Roman" w:hAnsi="Times New Roman" w:eastAsia="宋体" w:cs="宋体"/>
          <w:color w:val="auto"/>
          <w:sz w:val="24"/>
          <w:szCs w:val="24"/>
          <w:highlight w:val="none"/>
          <w:lang w:eastAsia="zh-CN" w:bidi="ar"/>
        </w:rPr>
        <w:t>，</w:t>
      </w:r>
      <w:r>
        <w:rPr>
          <w:rFonts w:hint="eastAsia" w:ascii="Times New Roman" w:hAnsi="Times New Roman" w:eastAsia="宋体" w:cs="宋体"/>
          <w:color w:val="auto"/>
          <w:sz w:val="24"/>
          <w:szCs w:val="24"/>
          <w:highlight w:val="none"/>
          <w:lang w:bidi="ar"/>
        </w:rPr>
        <w:t>项目/品目评审终止：</w:t>
      </w:r>
    </w:p>
    <w:p w14:paraId="2DC69F62">
      <w:pPr>
        <w:numPr>
          <w:ilvl w:val="0"/>
          <w:numId w:val="0"/>
        </w:numPr>
        <w:spacing w:line="360" w:lineRule="auto"/>
        <w:ind w:left="0" w:leftChars="0" w:firstLine="424" w:firstLineChars="177"/>
        <w:rPr>
          <w:rFonts w:hint="eastAsia" w:ascii="Times New Roman" w:hAnsi="Times New Roman" w:eastAsia="宋体" w:cs="宋体"/>
          <w:color w:val="auto"/>
          <w:sz w:val="24"/>
          <w:szCs w:val="24"/>
          <w:highlight w:val="none"/>
          <w:lang w:bidi="ar"/>
        </w:rPr>
      </w:pPr>
      <w:r>
        <w:rPr>
          <w:rFonts w:hint="default" w:ascii="Times New Roman" w:hAnsi="Times New Roman" w:eastAsia="宋体" w:cs="Times New Roman"/>
          <w:color w:val="auto"/>
          <w:kern w:val="2"/>
          <w:sz w:val="24"/>
          <w:szCs w:val="24"/>
          <w:highlight w:val="none"/>
          <w:lang w:val="en-US" w:eastAsia="zh-CN" w:bidi="ar"/>
        </w:rPr>
        <w:t>1、</w:t>
      </w:r>
      <w:r>
        <w:rPr>
          <w:rFonts w:hint="eastAsia" w:ascii="Times New Roman" w:hAnsi="Times New Roman" w:eastAsia="宋体" w:cs="宋体"/>
          <w:color w:val="auto"/>
          <w:sz w:val="24"/>
          <w:szCs w:val="24"/>
          <w:highlight w:val="none"/>
          <w:lang w:bidi="ar"/>
        </w:rPr>
        <w:t>符合专业条件的或对采购文件作实质响应的有效投标供应商不足三家的；</w:t>
      </w:r>
    </w:p>
    <w:p w14:paraId="2E0174E7">
      <w:pPr>
        <w:numPr>
          <w:ilvl w:val="0"/>
          <w:numId w:val="0"/>
        </w:numPr>
        <w:spacing w:line="360" w:lineRule="auto"/>
        <w:ind w:left="0" w:leftChars="0" w:firstLine="424" w:firstLineChars="177"/>
        <w:rPr>
          <w:rFonts w:hint="eastAsia" w:ascii="Times New Roman" w:hAnsi="Times New Roman" w:eastAsia="宋体" w:cs="宋体"/>
          <w:color w:val="auto"/>
          <w:sz w:val="24"/>
          <w:szCs w:val="24"/>
          <w:highlight w:val="none"/>
          <w:lang w:bidi="ar"/>
        </w:rPr>
      </w:pPr>
      <w:r>
        <w:rPr>
          <w:rFonts w:hint="default" w:ascii="Times New Roman" w:hAnsi="Times New Roman" w:eastAsia="宋体" w:cs="Times New Roman"/>
          <w:color w:val="auto"/>
          <w:kern w:val="2"/>
          <w:sz w:val="24"/>
          <w:szCs w:val="24"/>
          <w:highlight w:val="none"/>
          <w:lang w:val="en-US" w:eastAsia="zh-CN" w:bidi="ar"/>
        </w:rPr>
        <w:t>2、</w:t>
      </w:r>
      <w:r>
        <w:rPr>
          <w:rFonts w:hint="eastAsia" w:ascii="Times New Roman" w:hAnsi="Times New Roman" w:eastAsia="宋体" w:cs="宋体"/>
          <w:color w:val="auto"/>
          <w:sz w:val="24"/>
          <w:szCs w:val="24"/>
          <w:highlight w:val="none"/>
          <w:lang w:bidi="ar"/>
        </w:rPr>
        <w:t>出现影响采购公正的违法、违规行为的；</w:t>
      </w:r>
    </w:p>
    <w:p w14:paraId="50981590">
      <w:pPr>
        <w:numPr>
          <w:ilvl w:val="0"/>
          <w:numId w:val="0"/>
        </w:numPr>
        <w:spacing w:line="360" w:lineRule="auto"/>
        <w:ind w:left="0" w:leftChars="0" w:firstLine="424" w:firstLineChars="177"/>
        <w:rPr>
          <w:rFonts w:hint="eastAsia" w:ascii="Times New Roman" w:hAnsi="Times New Roman" w:eastAsia="宋体" w:cs="宋体"/>
          <w:color w:val="auto"/>
          <w:sz w:val="24"/>
          <w:szCs w:val="24"/>
          <w:highlight w:val="none"/>
          <w:lang w:bidi="ar"/>
        </w:rPr>
      </w:pPr>
      <w:r>
        <w:rPr>
          <w:rFonts w:hint="default" w:ascii="Times New Roman" w:hAnsi="Times New Roman" w:eastAsia="宋体" w:cs="Times New Roman"/>
          <w:color w:val="auto"/>
          <w:kern w:val="2"/>
          <w:sz w:val="24"/>
          <w:szCs w:val="24"/>
          <w:highlight w:val="none"/>
          <w:lang w:val="en-US" w:eastAsia="zh-CN" w:bidi="ar"/>
        </w:rPr>
        <w:t>3、</w:t>
      </w:r>
      <w:r>
        <w:rPr>
          <w:rFonts w:hint="eastAsia" w:ascii="Times New Roman" w:hAnsi="Times New Roman" w:eastAsia="宋体" w:cs="宋体"/>
          <w:color w:val="auto"/>
          <w:sz w:val="24"/>
          <w:szCs w:val="24"/>
          <w:highlight w:val="none"/>
          <w:lang w:bidi="ar"/>
        </w:rPr>
        <w:t>供应商报价均超过了采购预算，采购人不能支付的；</w:t>
      </w:r>
    </w:p>
    <w:p w14:paraId="773CEE15">
      <w:pPr>
        <w:numPr>
          <w:ilvl w:val="0"/>
          <w:numId w:val="0"/>
        </w:numPr>
        <w:spacing w:line="360" w:lineRule="auto"/>
        <w:ind w:left="0" w:leftChars="0" w:firstLine="424" w:firstLineChars="177"/>
        <w:rPr>
          <w:rFonts w:hint="eastAsia" w:ascii="Times New Roman" w:hAnsi="Times New Roman" w:eastAsia="宋体" w:cs="宋体"/>
          <w:color w:val="auto"/>
          <w:sz w:val="24"/>
          <w:szCs w:val="24"/>
          <w:highlight w:val="none"/>
          <w:lang w:bidi="ar"/>
        </w:rPr>
      </w:pPr>
      <w:r>
        <w:rPr>
          <w:rFonts w:hint="default" w:ascii="Times New Roman" w:hAnsi="Times New Roman" w:eastAsia="宋体" w:cs="Times New Roman"/>
          <w:color w:val="auto"/>
          <w:kern w:val="2"/>
          <w:sz w:val="24"/>
          <w:szCs w:val="24"/>
          <w:highlight w:val="none"/>
          <w:lang w:val="en-US" w:eastAsia="zh-CN" w:bidi="ar"/>
        </w:rPr>
        <w:t>4、</w:t>
      </w:r>
      <w:r>
        <w:rPr>
          <w:rFonts w:hint="eastAsia" w:ascii="Times New Roman" w:hAnsi="Times New Roman" w:eastAsia="宋体" w:cs="宋体"/>
          <w:color w:val="auto"/>
          <w:sz w:val="24"/>
          <w:szCs w:val="24"/>
          <w:highlight w:val="none"/>
          <w:lang w:bidi="ar"/>
        </w:rPr>
        <w:t>因重大变故，采购任务取消的；</w:t>
      </w:r>
    </w:p>
    <w:p w14:paraId="5A4432C6">
      <w:pPr>
        <w:numPr>
          <w:ilvl w:val="0"/>
          <w:numId w:val="0"/>
        </w:numPr>
        <w:spacing w:line="360" w:lineRule="auto"/>
        <w:ind w:left="0" w:leftChars="0" w:firstLine="424" w:firstLineChars="177"/>
        <w:rPr>
          <w:color w:val="auto"/>
          <w:sz w:val="24"/>
          <w:highlight w:val="none"/>
        </w:rPr>
      </w:pPr>
      <w:r>
        <w:rPr>
          <w:rFonts w:hint="default" w:ascii="Times New Roman" w:hAnsi="Times New Roman" w:cs="Times New Roman" w:eastAsiaTheme="minorEastAsia"/>
          <w:color w:val="auto"/>
          <w:kern w:val="2"/>
          <w:sz w:val="24"/>
          <w:szCs w:val="22"/>
          <w:highlight w:val="none"/>
          <w:lang w:val="en-US" w:eastAsia="zh-CN" w:bidi="ar-SA"/>
        </w:rPr>
        <w:t>5、</w:t>
      </w:r>
      <w:r>
        <w:rPr>
          <w:rFonts w:hint="eastAsia" w:ascii="Times New Roman" w:hAnsi="Times New Roman" w:eastAsia="宋体" w:cs="宋体"/>
          <w:color w:val="auto"/>
          <w:sz w:val="24"/>
          <w:szCs w:val="24"/>
          <w:highlight w:val="none"/>
          <w:lang w:bidi="ar"/>
        </w:rPr>
        <w:t>法律法规规定的其他情形。</w:t>
      </w:r>
    </w:p>
    <w:p w14:paraId="395970BE">
      <w:pPr>
        <w:pStyle w:val="30"/>
        <w:numPr>
          <w:ilvl w:val="0"/>
          <w:numId w:val="0"/>
        </w:numPr>
        <w:tabs>
          <w:tab w:val="left" w:pos="1440"/>
        </w:tabs>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无效标条款</w:t>
      </w:r>
    </w:p>
    <w:p w14:paraId="4DF51BB2">
      <w:pPr>
        <w:numPr>
          <w:ilvl w:val="0"/>
          <w:numId w:val="0"/>
        </w:numPr>
        <w:spacing w:line="360" w:lineRule="auto"/>
        <w:ind w:left="10" w:leftChars="5" w:firstLine="360" w:firstLineChars="150"/>
        <w:rPr>
          <w:rFonts w:hint="eastAsia" w:ascii="Times New Roman" w:hAnsi="Times New Roman" w:eastAsia="宋体" w:cs="宋体"/>
          <w:color w:val="auto"/>
          <w:sz w:val="24"/>
          <w:szCs w:val="24"/>
          <w:highlight w:val="none"/>
          <w:lang w:bidi="ar"/>
        </w:rPr>
      </w:pPr>
      <w:r>
        <w:rPr>
          <w:rFonts w:hint="eastAsia" w:ascii="Times New Roman" w:hAnsi="Times New Roman" w:eastAsia="宋体" w:cs="宋体"/>
          <w:color w:val="auto"/>
          <w:sz w:val="24"/>
          <w:szCs w:val="24"/>
          <w:highlight w:val="none"/>
          <w:lang w:bidi="ar"/>
        </w:rPr>
        <w:t>出现下列情形之一的，供应商递交的投标文件作无效标处理，该供应商的投标文件不参与评审，且不计算入投标供应商家数：</w:t>
      </w:r>
    </w:p>
    <w:p w14:paraId="6523AABF">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1、递交的投标文件不完整或未按采购文件要求加盖公章及签字的；</w:t>
      </w:r>
    </w:p>
    <w:p w14:paraId="4A9127CB">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2、供应商不符合国家及招标文件规定的资格条件的；</w:t>
      </w:r>
    </w:p>
    <w:p w14:paraId="2DE4CCF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3、项目接受联合体投标时，投标联合体未提交联合投标协议的；</w:t>
      </w:r>
    </w:p>
    <w:p w14:paraId="4D234A17">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4、投标报价被评审委员会认定低于成本价的；</w:t>
      </w:r>
    </w:p>
    <w:p w14:paraId="0545B24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5、投标报价高于财政采购预算采购人无法支付的；</w:t>
      </w:r>
    </w:p>
    <w:p w14:paraId="76A9FFB4">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6、投标文件对采购文件的实质性要求和条件未作出响应的；</w:t>
      </w:r>
    </w:p>
    <w:p w14:paraId="16C7B1AE">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7、供应商有串通投标、弄虚作假、行贿等违法行为的；</w:t>
      </w:r>
    </w:p>
    <w:p w14:paraId="24166FD5">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8、有下列情形之一的，视为投标人串通投标，其投标无效：</w:t>
      </w:r>
    </w:p>
    <w:p w14:paraId="4AEBAE2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（一）不同投标人的投标文件由同一单位或者个人编制；</w:t>
      </w:r>
    </w:p>
    <w:p w14:paraId="2D241831">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（二）不同投标人委托同一单位或者个人办理投标事宜；</w:t>
      </w:r>
    </w:p>
    <w:p w14:paraId="18A1B6B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（三）不同投标人的投标文件载明的项目管理成员或者联系人员为同一人；</w:t>
      </w:r>
    </w:p>
    <w:p w14:paraId="600B913B">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（四）不同投标人的投标文件异常一致或者投标报价呈规律性差异；</w:t>
      </w:r>
    </w:p>
    <w:p w14:paraId="036817B3">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（五）不同投标人的投标文件相互混装；</w:t>
      </w:r>
    </w:p>
    <w:p w14:paraId="519BEE9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（六）不同投标人的投标保证金从同一单位或者个人的账户转出。</w:t>
      </w:r>
    </w:p>
    <w:p w14:paraId="5DA4426C">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9、投标文件未胶装成册的（采用打孔装订、活页夹等方式装订的投标文件作为无效投标处理）；</w:t>
      </w:r>
    </w:p>
    <w:p w14:paraId="7BD475BF">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10、未交纳投标保证金的；</w:t>
      </w:r>
    </w:p>
    <w:p w14:paraId="79DF13C4">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11、投标有效期不满足采购文件要求的；</w:t>
      </w:r>
    </w:p>
    <w:p w14:paraId="15DC1A26">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12、单位负责人为同一人或者存在直接控股、管理关系的不同供应商，不得参加同一合同项下的政府采购活动。</w:t>
      </w:r>
    </w:p>
    <w:p w14:paraId="14FC56CA">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13、除单一来源采购项目外，为采购项目提供整体设计、规范编制或者项目管理、监理、检测等服务的供应商，不得再参加该采购项目的其他采购活动。</w:t>
      </w:r>
    </w:p>
    <w:p w14:paraId="27D9DF79">
      <w:pPr>
        <w:numPr>
          <w:ilvl w:val="0"/>
          <w:numId w:val="0"/>
        </w:numPr>
        <w:spacing w:line="360" w:lineRule="auto"/>
        <w:ind w:left="0" w:leftChars="0" w:firstLine="424" w:firstLineChars="177"/>
        <w:rPr>
          <w:rFonts w:hint="eastAsia"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14、</w:t>
      </w:r>
      <w:r>
        <w:rPr>
          <w:rFonts w:hint="eastAsia" w:ascii="Times New Roman" w:hAnsi="Times New Roman" w:eastAsia="宋体" w:cs="Times New Roman"/>
          <w:color w:val="auto"/>
          <w:kern w:val="2"/>
          <w:sz w:val="24"/>
          <w:szCs w:val="24"/>
          <w:highlight w:val="none"/>
          <w:lang w:val="en-US" w:eastAsia="zh-CN" w:bidi="ar"/>
        </w:rPr>
        <w:t>违反政府采购法律法规，足以导致响应文件无效的情形。</w:t>
      </w:r>
    </w:p>
    <w:p w14:paraId="37459D1C">
      <w:pPr>
        <w:numPr>
          <w:ilvl w:val="0"/>
          <w:numId w:val="0"/>
        </w:numPr>
        <w:spacing w:line="360" w:lineRule="auto"/>
        <w:ind w:left="0" w:leftChars="0" w:firstLine="424" w:firstLineChars="177"/>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15、投标报价（单价报价或总价报价）超过限价的。</w:t>
      </w:r>
    </w:p>
    <w:p w14:paraId="1406EF53">
      <w:pPr>
        <w:rPr>
          <w:rFonts w:hint="eastAsia" w:ascii="宋体" w:hAnsi="宋体"/>
          <w:color w:val="auto"/>
          <w:sz w:val="32"/>
          <w:szCs w:val="24"/>
          <w:highlight w:val="none"/>
        </w:rPr>
      </w:pPr>
      <w:r>
        <w:rPr>
          <w:rFonts w:hint="eastAsia" w:ascii="宋体" w:hAnsi="宋体"/>
          <w:color w:val="auto"/>
          <w:sz w:val="32"/>
          <w:szCs w:val="24"/>
          <w:highlight w:val="none"/>
        </w:rPr>
        <w:br w:type="page"/>
      </w:r>
    </w:p>
    <w:p w14:paraId="70AD3A18">
      <w:pPr>
        <w:pStyle w:val="2"/>
        <w:rPr>
          <w:rFonts w:ascii="宋体" w:hAnsi="宋体"/>
          <w:b/>
          <w:color w:val="auto"/>
          <w:sz w:val="32"/>
          <w:szCs w:val="32"/>
          <w:highlight w:val="none"/>
        </w:rPr>
      </w:pPr>
      <w:r>
        <w:rPr>
          <w:rFonts w:hint="eastAsia" w:ascii="宋体" w:hAnsi="宋体"/>
          <w:color w:val="auto"/>
          <w:sz w:val="32"/>
          <w:szCs w:val="24"/>
          <w:highlight w:val="none"/>
        </w:rPr>
        <w:t>第五章 政府采购程序</w:t>
      </w:r>
    </w:p>
    <w:p w14:paraId="265ECDB5">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rPr>
      </w:pPr>
      <w:bookmarkStart w:id="42" w:name="_Toc424213024"/>
      <w:r>
        <w:rPr>
          <w:rFonts w:hint="eastAsia" w:asciiTheme="minorEastAsia" w:hAnsiTheme="minorEastAsia" w:eastAsiaTheme="minorEastAsia" w:cstheme="minorEastAsia"/>
          <w:sz w:val="24"/>
          <w:szCs w:val="24"/>
          <w:highlight w:val="none"/>
          <w:lang w:val="en-US" w:eastAsia="zh-CN"/>
        </w:rPr>
        <w:t xml:space="preserve">第一节 </w:t>
      </w:r>
      <w:r>
        <w:rPr>
          <w:rFonts w:hint="eastAsia" w:asciiTheme="minorEastAsia" w:hAnsiTheme="minorEastAsia" w:eastAsiaTheme="minorEastAsia" w:cstheme="minorEastAsia"/>
          <w:sz w:val="24"/>
          <w:szCs w:val="24"/>
          <w:highlight w:val="none"/>
        </w:rPr>
        <w:t>发布采购公告</w:t>
      </w:r>
      <w:bookmarkEnd w:id="42"/>
    </w:p>
    <w:p w14:paraId="15A919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一、</w:t>
      </w:r>
      <w:r>
        <w:rPr>
          <w:rFonts w:hint="eastAsia" w:asciiTheme="minorEastAsia" w:hAnsiTheme="minorEastAsia" w:eastAsiaTheme="minorEastAsia" w:cstheme="minorEastAsia"/>
          <w:sz w:val="24"/>
          <w:highlight w:val="none"/>
        </w:rPr>
        <w:t>公告发布媒体</w:t>
      </w:r>
    </w:p>
    <w:p w14:paraId="7344AF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4" w:firstLineChars="202"/>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eastAsia="zh-CN"/>
        </w:rPr>
        <w:t>全国公共资源交易平台（贵州省•省中心）（https://ggzy.guizhou.gov.cn）</w:t>
      </w:r>
      <w:r>
        <w:rPr>
          <w:rFonts w:hint="eastAsia" w:asciiTheme="minorEastAsia" w:hAnsiTheme="minorEastAsia" w:eastAsiaTheme="minorEastAsia" w:cstheme="minorEastAsia"/>
          <w:sz w:val="24"/>
          <w:highlight w:val="none"/>
        </w:rPr>
        <w:t>、贵州省政府采购网（http://www.ccgp-guizhou.gov.cn）</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贵州省招标投标公共服务平台</w:t>
      </w:r>
      <w:r>
        <w:rPr>
          <w:rFonts w:hint="eastAsia" w:asciiTheme="minorEastAsia" w:hAnsiTheme="minorEastAsia" w:eastAsiaTheme="minorEastAsia" w:cstheme="minorEastAsia"/>
          <w:sz w:val="24"/>
          <w:highlight w:val="none"/>
        </w:rPr>
        <w:t>及法律法规规定的其他媒体。</w:t>
      </w:r>
    </w:p>
    <w:p w14:paraId="4A4E492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二、</w:t>
      </w:r>
      <w:r>
        <w:rPr>
          <w:rFonts w:hint="eastAsia" w:asciiTheme="minorEastAsia" w:hAnsiTheme="minorEastAsia" w:eastAsiaTheme="minorEastAsia" w:cstheme="minorEastAsia"/>
          <w:sz w:val="24"/>
          <w:highlight w:val="none"/>
        </w:rPr>
        <w:t>变更公告</w:t>
      </w:r>
    </w:p>
    <w:p w14:paraId="4080D77A">
      <w:pPr>
        <w:pageBreakBefore w:val="0"/>
        <w:kinsoku/>
        <w:wordWrap/>
        <w:overflowPunct/>
        <w:topLinePunct w:val="0"/>
        <w:autoSpaceDE/>
        <w:autoSpaceDN/>
        <w:bidi w:val="0"/>
        <w:adjustRightInd/>
        <w:snapToGrid/>
        <w:spacing w:beforeAutospacing="0" w:afterAutospacing="0" w:line="360" w:lineRule="auto"/>
        <w:ind w:firstLine="484" w:firstLineChars="202"/>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本项目将根据实际情况及需要，发布技术参数</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质量要求</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开评标时间调整等有关内容的变更公告。供应商须关注全国公共资源交易平台（贵州省•省中心）及其他有关网站和媒体发布的关于本项目的变更公告。变更公告是采购文件的组成部分，与采购文件具有同等法律效力。</w:t>
      </w:r>
    </w:p>
    <w:p w14:paraId="31D5CAA7">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43" w:name="_Toc406671106"/>
      <w:bookmarkStart w:id="44" w:name="_Toc406671694"/>
      <w:bookmarkStart w:id="45" w:name="_Toc406672397"/>
      <w:bookmarkStart w:id="46" w:name="_Toc406670735"/>
      <w:bookmarkStart w:id="47" w:name="_Toc424213025"/>
      <w:r>
        <w:rPr>
          <w:rFonts w:hint="eastAsia" w:asciiTheme="minorEastAsia" w:hAnsiTheme="minorEastAsia" w:eastAsiaTheme="minorEastAsia" w:cstheme="minorEastAsia"/>
          <w:sz w:val="24"/>
          <w:szCs w:val="24"/>
          <w:highlight w:val="none"/>
          <w:lang w:val="en-US" w:eastAsia="zh-CN"/>
        </w:rPr>
        <w:t>第二节 获取采购文件</w:t>
      </w:r>
      <w:bookmarkEnd w:id="43"/>
      <w:bookmarkEnd w:id="44"/>
      <w:bookmarkEnd w:id="45"/>
      <w:bookmarkEnd w:id="46"/>
      <w:bookmarkEnd w:id="47"/>
    </w:p>
    <w:p w14:paraId="473000C4">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一、获取</w:t>
      </w:r>
      <w:r>
        <w:rPr>
          <w:rFonts w:hint="eastAsia" w:asciiTheme="minorEastAsia" w:hAnsiTheme="minorEastAsia" w:eastAsiaTheme="minorEastAsia" w:cstheme="minorEastAsia"/>
          <w:sz w:val="24"/>
          <w:highlight w:val="none"/>
        </w:rPr>
        <w:t>时间</w:t>
      </w:r>
    </w:p>
    <w:p w14:paraId="5547AECF">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w:t>
      </w:r>
      <w:r>
        <w:rPr>
          <w:rFonts w:hint="eastAsia" w:asciiTheme="minorEastAsia" w:hAnsi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公告时间为准。</w:t>
      </w:r>
    </w:p>
    <w:p w14:paraId="1996F4F7">
      <w:pPr>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eastAsia="zh-CN"/>
        </w:rPr>
      </w:pPr>
      <w:r>
        <w:rPr>
          <w:rFonts w:hint="eastAsia" w:asciiTheme="minorEastAsia" w:hAnsiTheme="minorEastAsia" w:eastAsiaTheme="minorEastAsia" w:cstheme="minorEastAsia"/>
          <w:kern w:val="2"/>
          <w:sz w:val="24"/>
          <w:szCs w:val="22"/>
          <w:highlight w:val="none"/>
          <w:lang w:val="en-US" w:eastAsia="zh-CN" w:bidi="ar-SA"/>
        </w:rPr>
        <w:t>二、</w:t>
      </w:r>
      <w:r>
        <w:rPr>
          <w:rFonts w:hint="eastAsia" w:asciiTheme="minorEastAsia" w:hAnsiTheme="minorEastAsia" w:cstheme="minorEastAsia"/>
          <w:sz w:val="24"/>
          <w:highlight w:val="none"/>
          <w:lang w:val="en-US" w:eastAsia="zh-CN"/>
        </w:rPr>
        <w:t>获取</w:t>
      </w:r>
      <w:r>
        <w:rPr>
          <w:rFonts w:hint="eastAsia" w:asciiTheme="minorEastAsia" w:hAnsiTheme="minorEastAsia" w:eastAsiaTheme="minorEastAsia" w:cstheme="minorEastAsia"/>
          <w:sz w:val="24"/>
          <w:highlight w:val="none"/>
        </w:rPr>
        <w:t>方式</w:t>
      </w:r>
    </w:p>
    <w:p w14:paraId="6D29113B">
      <w:pPr>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按本项目</w:t>
      </w:r>
      <w:r>
        <w:rPr>
          <w:rFonts w:hint="eastAsia" w:asciiTheme="minorEastAsia" w:hAnsi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公告确定的方式进行</w:t>
      </w:r>
      <w:r>
        <w:rPr>
          <w:rFonts w:hint="eastAsia" w:asciiTheme="minorEastAsia" w:hAnsiTheme="minorEastAsia" w:cstheme="minorEastAsia"/>
          <w:sz w:val="24"/>
          <w:highlight w:val="none"/>
          <w:lang w:val="en-US" w:eastAsia="zh-CN"/>
        </w:rPr>
        <w:t>获取</w:t>
      </w:r>
      <w:r>
        <w:rPr>
          <w:rFonts w:hint="eastAsia" w:asciiTheme="minorEastAsia" w:hAnsiTheme="minorEastAsia" w:eastAsiaTheme="minorEastAsia" w:cstheme="minorEastAsia"/>
          <w:sz w:val="24"/>
          <w:highlight w:val="none"/>
        </w:rPr>
        <w:t>。</w:t>
      </w:r>
    </w:p>
    <w:p w14:paraId="03F2B45E">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采购文件的澄清和修改</w:t>
      </w:r>
    </w:p>
    <w:p w14:paraId="2CA72356">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一</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采购文件的澄清和修改：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补充变更文件是采购文件的组成部分，对所有供应商均具有约束力。所有采购文件的补充、变更将以变更公告形式发布。</w:t>
      </w:r>
    </w:p>
    <w:p w14:paraId="41D00979">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二</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项目延期：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19A34A0">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三</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2AA166F4">
      <w:pPr>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采购文件质疑、投诉的具体要求和流程详见</w:t>
      </w:r>
      <w:r>
        <w:rPr>
          <w:rFonts w:hint="eastAsia" w:asciiTheme="minorEastAsia" w:hAnsiTheme="minorEastAsia" w:cstheme="minorEastAsia"/>
          <w:b/>
          <w:sz w:val="24"/>
          <w:highlight w:val="none"/>
          <w:lang w:val="en-US" w:eastAsia="zh-CN"/>
        </w:rPr>
        <w:t>第七节</w:t>
      </w:r>
      <w:r>
        <w:rPr>
          <w:rFonts w:hint="eastAsia" w:asciiTheme="minorEastAsia" w:hAnsiTheme="minorEastAsia" w:eastAsiaTheme="minorEastAsia" w:cstheme="minorEastAsia"/>
          <w:b/>
          <w:sz w:val="24"/>
          <w:highlight w:val="none"/>
        </w:rPr>
        <w:t>发布中标公告。</w:t>
      </w:r>
    </w:p>
    <w:p w14:paraId="3ACB2B3B">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u w:val="single"/>
        </w:rPr>
      </w:pPr>
    </w:p>
    <w:p w14:paraId="12FBCE4D">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48" w:name="_Toc424213026"/>
      <w:bookmarkStart w:id="49" w:name="_Toc406672398"/>
      <w:bookmarkStart w:id="50" w:name="_Toc406671695"/>
      <w:bookmarkStart w:id="51" w:name="_Toc406670736"/>
      <w:bookmarkStart w:id="52" w:name="_Toc406671107"/>
      <w:r>
        <w:rPr>
          <w:rFonts w:hint="eastAsia" w:asciiTheme="minorEastAsia" w:hAnsiTheme="minorEastAsia" w:eastAsiaTheme="minorEastAsia" w:cstheme="minorEastAsia"/>
          <w:sz w:val="24"/>
          <w:szCs w:val="24"/>
          <w:highlight w:val="none"/>
          <w:lang w:val="en-US" w:eastAsia="zh-CN"/>
        </w:rPr>
        <w:t>第三节 交纳投标保证金</w:t>
      </w:r>
      <w:bookmarkEnd w:id="48"/>
      <w:bookmarkEnd w:id="49"/>
      <w:bookmarkEnd w:id="50"/>
      <w:bookmarkEnd w:id="51"/>
      <w:bookmarkEnd w:id="52"/>
    </w:p>
    <w:p w14:paraId="1EB8E71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一、</w:t>
      </w:r>
      <w:r>
        <w:rPr>
          <w:rFonts w:hint="eastAsia" w:asciiTheme="minorEastAsia" w:hAnsiTheme="minorEastAsia" w:eastAsiaTheme="minorEastAsia" w:cstheme="minorEastAsia"/>
          <w:sz w:val="24"/>
          <w:highlight w:val="none"/>
        </w:rPr>
        <w:t>交纳金额</w:t>
      </w:r>
    </w:p>
    <w:p w14:paraId="3F3DF4D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rPr>
        <w:t>是否需要交纳</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u w:val="none"/>
        </w:rPr>
        <w:t>是</w:t>
      </w:r>
    </w:p>
    <w:p w14:paraId="63EBE4A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本项目投标保证金为：小写：￥</w:t>
      </w:r>
      <w:r>
        <w:rPr>
          <w:rFonts w:hint="eastAsia" w:asciiTheme="minorEastAsia" w:hAnsiTheme="minorEastAsia" w:cstheme="minorEastAsia"/>
          <w:sz w:val="24"/>
          <w:highlight w:val="none"/>
          <w:u w:val="none"/>
          <w:lang w:val="en-US" w:eastAsia="zh-CN"/>
        </w:rPr>
        <w:t>20000.00</w:t>
      </w:r>
      <w:r>
        <w:rPr>
          <w:rFonts w:hint="eastAsia" w:asciiTheme="minorEastAsia" w:hAnsiTheme="minorEastAsia" w:eastAsiaTheme="minorEastAsia" w:cstheme="minorEastAsia"/>
          <w:sz w:val="24"/>
          <w:highlight w:val="none"/>
          <w:u w:val="none"/>
        </w:rPr>
        <w:t>元(大写：人民币</w:t>
      </w:r>
      <w:r>
        <w:rPr>
          <w:rFonts w:hint="eastAsia" w:asciiTheme="minorEastAsia" w:hAnsiTheme="minorEastAsia" w:cstheme="minorEastAsia"/>
          <w:sz w:val="24"/>
          <w:highlight w:val="none"/>
          <w:u w:val="none"/>
          <w:lang w:val="en-US" w:eastAsia="zh-CN"/>
        </w:rPr>
        <w:t>贰</w:t>
      </w:r>
      <w:r>
        <w:rPr>
          <w:rFonts w:hint="eastAsia" w:asciiTheme="minorEastAsia" w:hAnsiTheme="minorEastAsia" w:eastAsiaTheme="minorEastAsia" w:cstheme="minorEastAsia"/>
          <w:sz w:val="24"/>
          <w:highlight w:val="none"/>
          <w:u w:val="none"/>
        </w:rPr>
        <w:t>万元整)。</w:t>
      </w:r>
    </w:p>
    <w:p w14:paraId="3E1ED19A">
      <w:pPr>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kern w:val="2"/>
          <w:sz w:val="24"/>
          <w:szCs w:val="22"/>
          <w:highlight w:val="none"/>
          <w:lang w:val="en-US" w:eastAsia="zh-CN" w:bidi="ar-SA"/>
        </w:rPr>
        <w:t>二、</w:t>
      </w:r>
      <w:r>
        <w:rPr>
          <w:rFonts w:hint="eastAsia" w:asciiTheme="minorEastAsia" w:hAnsiTheme="minorEastAsia" w:eastAsiaTheme="minorEastAsia" w:cstheme="minorEastAsia"/>
          <w:sz w:val="24"/>
          <w:highlight w:val="none"/>
        </w:rPr>
        <w:t>交纳方式</w:t>
      </w:r>
      <w:r>
        <w:rPr>
          <w:rFonts w:hint="eastAsia" w:asciiTheme="minorEastAsia" w:hAnsiTheme="minorEastAsia" w:cstheme="minorEastAsia"/>
          <w:sz w:val="24"/>
          <w:highlight w:val="none"/>
          <w:lang w:val="en-US" w:eastAsia="zh-CN"/>
        </w:rPr>
        <w:t>及要求</w:t>
      </w:r>
    </w:p>
    <w:p w14:paraId="133553AB">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lang w:val="en-US" w:eastAsia="zh-CN"/>
        </w:rPr>
      </w:pPr>
      <w:r>
        <w:rPr>
          <w:rFonts w:hint="eastAsia" w:asciiTheme="minorEastAsia" w:hAnsiTheme="minorEastAsia" w:eastAsiaTheme="minorEastAsia" w:cstheme="minorEastAsia"/>
          <w:sz w:val="24"/>
          <w:highlight w:val="none"/>
          <w:u w:val="none"/>
          <w:lang w:val="en-US" w:eastAsia="zh-CN"/>
        </w:rPr>
        <w:t>依据贵州省公共资源交易中心的相关规定，由贵州省公共资源交易中心代收、代管、代退投标保证金，保证金退收流程具体要求详见全国公共资源交易平台（贵州省）网站“2020版交易系统保证金操作手册”。</w:t>
      </w:r>
    </w:p>
    <w:p w14:paraId="1BD1C0F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投标保证金提交形式：银行转账、银行保函</w:t>
      </w:r>
      <w:r>
        <w:rPr>
          <w:rFonts w:hint="eastAsia" w:asciiTheme="minorEastAsia" w:hAnsiTheme="minorEastAsia" w:cstheme="minorEastAsia"/>
          <w:sz w:val="24"/>
          <w:highlight w:val="none"/>
          <w:u w:val="none"/>
          <w:lang w:eastAsia="zh-CN"/>
        </w:rPr>
        <w:t>、</w:t>
      </w:r>
      <w:r>
        <w:rPr>
          <w:rFonts w:hint="eastAsia" w:asciiTheme="minorEastAsia" w:hAnsiTheme="minorEastAsia" w:eastAsiaTheme="minorEastAsia" w:cstheme="minorEastAsia"/>
          <w:sz w:val="24"/>
          <w:highlight w:val="none"/>
          <w:u w:val="none"/>
        </w:rPr>
        <w:t>保证保险</w:t>
      </w:r>
      <w:r>
        <w:rPr>
          <w:rFonts w:hint="eastAsia" w:asciiTheme="minorEastAsia" w:hAnsiTheme="minorEastAsia" w:cstheme="minorEastAsia"/>
          <w:sz w:val="24"/>
          <w:highlight w:val="none"/>
          <w:u w:val="none"/>
          <w:lang w:val="en-US" w:eastAsia="zh-CN"/>
        </w:rPr>
        <w:t>或合法担保机构出具的担保。</w:t>
      </w:r>
    </w:p>
    <w:p w14:paraId="739E0C19">
      <w:pPr>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highlight w:val="none"/>
          <w:u w:val="none"/>
          <w:lang w:eastAsia="zh-CN"/>
        </w:rPr>
      </w:pPr>
      <w:r>
        <w:rPr>
          <w:rFonts w:hint="eastAsia" w:asciiTheme="minorEastAsia" w:hAnsiTheme="minorEastAsia" w:eastAsiaTheme="minorEastAsia" w:cstheme="minorEastAsia"/>
          <w:b/>
          <w:bCs/>
          <w:sz w:val="24"/>
          <w:highlight w:val="none"/>
          <w:u w:val="none"/>
        </w:rPr>
        <w:t>投标保证金以银行转账形式提交的,应当从投标人基本账户转出。且在投标截止时间前投标人须自行在全国公共资源交易平台（贵州省）系 统 内 与 参 与 投 标 项 目 进 行 绑 定 （ 咨 询 电 话 ： 0851-85972367 、0851-85972032）。未绑定的，将视为未交纳投标保证金</w:t>
      </w:r>
      <w:r>
        <w:rPr>
          <w:rFonts w:hint="eastAsia" w:asciiTheme="minorEastAsia" w:hAnsiTheme="minorEastAsia" w:cstheme="minorEastAsia"/>
          <w:b/>
          <w:bCs/>
          <w:sz w:val="24"/>
          <w:highlight w:val="none"/>
          <w:u w:val="none"/>
          <w:lang w:eastAsia="zh-CN"/>
        </w:rPr>
        <w:t>。</w:t>
      </w:r>
    </w:p>
    <w:p w14:paraId="53D10772">
      <w:pPr>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highlight w:val="none"/>
          <w:u w:val="none"/>
          <w:lang w:eastAsia="zh-CN"/>
        </w:rPr>
      </w:pPr>
      <w:r>
        <w:rPr>
          <w:rFonts w:hint="eastAsia" w:asciiTheme="minorEastAsia" w:hAnsiTheme="minorEastAsia" w:eastAsiaTheme="minorEastAsia" w:cstheme="minorEastAsia"/>
          <w:b/>
          <w:bCs/>
          <w:sz w:val="24"/>
          <w:highlight w:val="none"/>
          <w:u w:val="none"/>
        </w:rPr>
        <w:t>投标人通过贵州省公共资源交易综合金融服务平台 PC 端或移动端（贵州交易通APP）在线办理电子保函</w:t>
      </w:r>
      <w:r>
        <w:rPr>
          <w:rFonts w:hint="eastAsia" w:asciiTheme="minorEastAsia" w:hAnsiTheme="minorEastAsia" w:cstheme="minorEastAsia"/>
          <w:b/>
          <w:bCs/>
          <w:sz w:val="24"/>
          <w:highlight w:val="none"/>
          <w:u w:val="none"/>
          <w:lang w:eastAsia="zh-CN"/>
        </w:rPr>
        <w:t>：</w:t>
      </w:r>
      <w:r>
        <w:rPr>
          <w:rFonts w:hint="eastAsia" w:asciiTheme="minorEastAsia" w:hAnsiTheme="minorEastAsia" w:cstheme="minorEastAsia"/>
          <w:b/>
          <w:bCs/>
          <w:sz w:val="24"/>
          <w:highlight w:val="none"/>
          <w:u w:val="none"/>
          <w:lang w:val="en-US" w:eastAsia="zh-CN"/>
        </w:rPr>
        <w:t>包含</w:t>
      </w:r>
      <w:r>
        <w:rPr>
          <w:rFonts w:hint="eastAsia" w:asciiTheme="minorEastAsia" w:hAnsiTheme="minorEastAsia" w:cstheme="minorEastAsia"/>
          <w:b/>
          <w:bCs/>
          <w:sz w:val="24"/>
          <w:highlight w:val="none"/>
          <w:u w:val="none"/>
          <w:lang w:eastAsia="zh-CN"/>
        </w:rPr>
        <w:t>银行保函、保证保险、</w:t>
      </w:r>
      <w:r>
        <w:rPr>
          <w:rFonts w:hint="eastAsia" w:asciiTheme="minorEastAsia" w:hAnsiTheme="minorEastAsia" w:cstheme="minorEastAsia"/>
          <w:b/>
          <w:bCs/>
          <w:sz w:val="24"/>
          <w:highlight w:val="none"/>
          <w:u w:val="none"/>
          <w:lang w:val="en-US" w:eastAsia="zh-CN"/>
        </w:rPr>
        <w:t>担保保函等</w:t>
      </w:r>
      <w:r>
        <w:rPr>
          <w:rFonts w:hint="eastAsia" w:asciiTheme="minorEastAsia" w:hAnsiTheme="minorEastAsia" w:eastAsiaTheme="minorEastAsia" w:cstheme="minorEastAsia"/>
          <w:b/>
          <w:bCs/>
          <w:sz w:val="24"/>
          <w:highlight w:val="none"/>
          <w:u w:val="none"/>
        </w:rPr>
        <w:t>（注：其内容应载有采购人名称、供应商名称、项目名称、标段名称、保证金金额、有效期，且其有效期应不小于投标有效期），直接在交易系统中确认</w:t>
      </w:r>
      <w:r>
        <w:rPr>
          <w:rFonts w:hint="eastAsia" w:asciiTheme="minorEastAsia" w:hAnsiTheme="minorEastAsia" w:cstheme="minorEastAsia"/>
          <w:b/>
          <w:bCs/>
          <w:sz w:val="24"/>
          <w:highlight w:val="none"/>
          <w:u w:val="none"/>
          <w:lang w:val="en-US" w:eastAsia="zh-CN"/>
        </w:rPr>
        <w:t>不再验证真伪</w:t>
      </w:r>
      <w:r>
        <w:rPr>
          <w:rFonts w:hint="eastAsia" w:asciiTheme="minorEastAsia" w:hAnsiTheme="minorEastAsia" w:cstheme="minorEastAsia"/>
          <w:b/>
          <w:bCs/>
          <w:sz w:val="24"/>
          <w:highlight w:val="none"/>
          <w:u w:val="none"/>
          <w:lang w:eastAsia="zh-CN"/>
        </w:rPr>
        <w:t>。</w:t>
      </w:r>
    </w:p>
    <w:p w14:paraId="0EEC3D59">
      <w:pPr>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sz w:val="24"/>
          <w:highlight w:val="none"/>
          <w:u w:val="none"/>
        </w:rPr>
      </w:pPr>
      <w:r>
        <w:rPr>
          <w:rFonts w:hint="eastAsia" w:asciiTheme="minorEastAsia" w:hAnsiTheme="minorEastAsia" w:cstheme="minorEastAsia"/>
          <w:b/>
          <w:bCs/>
          <w:sz w:val="24"/>
          <w:highlight w:val="none"/>
          <w:u w:val="none"/>
          <w:lang w:val="en-US" w:eastAsia="zh-CN"/>
        </w:rPr>
        <w:t>对</w:t>
      </w:r>
      <w:r>
        <w:rPr>
          <w:rFonts w:hint="eastAsia" w:asciiTheme="minorEastAsia" w:hAnsiTheme="minorEastAsia" w:eastAsiaTheme="minorEastAsia" w:cstheme="minorEastAsia"/>
          <w:b/>
          <w:bCs/>
          <w:sz w:val="24"/>
          <w:highlight w:val="none"/>
          <w:u w:val="none"/>
        </w:rPr>
        <w:t>贵州省公共资源交易综合金融服务平台以外办理的投标保函、合法担保机构出具的担保（</w:t>
      </w:r>
      <w:r>
        <w:rPr>
          <w:rFonts w:hint="eastAsia" w:asciiTheme="minorEastAsia" w:hAnsiTheme="minorEastAsia" w:cstheme="minorEastAsia"/>
          <w:b/>
          <w:bCs/>
          <w:sz w:val="24"/>
          <w:highlight w:val="none"/>
          <w:u w:val="none"/>
          <w:lang w:val="en-US" w:eastAsia="zh-CN"/>
        </w:rPr>
        <w:t>如</w:t>
      </w:r>
      <w:r>
        <w:rPr>
          <w:rFonts w:hint="eastAsia" w:asciiTheme="minorEastAsia" w:hAnsiTheme="minorEastAsia" w:eastAsiaTheme="minorEastAsia" w:cstheme="minorEastAsia"/>
          <w:b/>
          <w:bCs/>
          <w:sz w:val="24"/>
          <w:highlight w:val="none"/>
          <w:u w:val="none"/>
        </w:rPr>
        <w:t>纸质保函），应在交易系统中选择“纸质保函”交纳方式，并上传保函扫描件，上传内容确保清晰可见。采购人（代理机构）在开标时对其进行真伪验证，通过上传保函中提供的在线官网地址进行查验，检查未通过或不能查验的视为未按规定交纳投标保证金。</w:t>
      </w:r>
    </w:p>
    <w:p w14:paraId="2CE5511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递交及办理投标保证金截止时间为：同投标截止时间。</w:t>
      </w:r>
    </w:p>
    <w:p w14:paraId="2FEFD2D5">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递交投标保证金户名：贵州省公共资源交易中心</w:t>
      </w:r>
    </w:p>
    <w:p w14:paraId="7D9F7DDF">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递交投标保证金开户银行：贵州银行股份有限公司贵阳展览馆支行</w:t>
      </w:r>
    </w:p>
    <w:p w14:paraId="17E999B4">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u w:val="none"/>
        </w:rPr>
      </w:pPr>
      <w:r>
        <w:rPr>
          <w:rFonts w:hint="eastAsia" w:asciiTheme="minorEastAsia" w:hAnsiTheme="minorEastAsia" w:eastAsiaTheme="minorEastAsia" w:cstheme="minorEastAsia"/>
          <w:sz w:val="24"/>
          <w:highlight w:val="none"/>
          <w:u w:val="none"/>
        </w:rPr>
        <w:t>账号：0109001400000182-0002</w:t>
      </w:r>
    </w:p>
    <w:p w14:paraId="22368EAD">
      <w:pPr>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heme="minorEastAsia" w:hAnsiTheme="minorEastAsia" w:eastAsiaTheme="minorEastAsia" w:cstheme="minorEastAsia"/>
          <w:b/>
          <w:bCs/>
          <w:sz w:val="24"/>
          <w:highlight w:val="none"/>
          <w:u w:val="none"/>
          <w:lang w:val="en-US" w:eastAsia="zh-CN"/>
        </w:rPr>
      </w:pPr>
      <w:r>
        <w:rPr>
          <w:rFonts w:hint="default" w:asciiTheme="minorEastAsia" w:hAnsiTheme="minorEastAsia" w:eastAsiaTheme="minorEastAsia" w:cstheme="minorEastAsia"/>
          <w:b/>
          <w:bCs/>
          <w:sz w:val="24"/>
          <w:highlight w:val="none"/>
          <w:u w:val="none"/>
          <w:lang w:val="en-US" w:eastAsia="zh-CN"/>
        </w:rPr>
        <w:t>注:如投标保证金缴纳方式和贵州省公共资源交易中心最新缴纳方式不一致的，以贵州省公共资源交易中心现行最新流程为准。供应商可</w:t>
      </w:r>
      <w:r>
        <w:rPr>
          <w:rFonts w:hint="eastAsia" w:asciiTheme="minorEastAsia" w:hAnsiTheme="minorEastAsia" w:cstheme="minorEastAsia"/>
          <w:b/>
          <w:bCs/>
          <w:sz w:val="24"/>
          <w:highlight w:val="none"/>
          <w:u w:val="none"/>
          <w:lang w:val="en-US" w:eastAsia="zh-CN"/>
        </w:rPr>
        <w:t>自行登录</w:t>
      </w:r>
      <w:r>
        <w:rPr>
          <w:rFonts w:hint="default" w:asciiTheme="minorEastAsia" w:hAnsiTheme="minorEastAsia" w:eastAsiaTheme="minorEastAsia" w:cstheme="minorEastAsia"/>
          <w:b/>
          <w:bCs/>
          <w:sz w:val="24"/>
          <w:highlight w:val="none"/>
          <w:u w:val="none"/>
          <w:lang w:val="en-US" w:eastAsia="zh-CN"/>
        </w:rPr>
        <w:t>贵州省公共资源交易中心官网首页，点击“保证金收退”，根据保证金缴纳指南操作。</w:t>
      </w:r>
    </w:p>
    <w:p w14:paraId="34CDE84E">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四、</w:t>
      </w:r>
      <w:r>
        <w:rPr>
          <w:rFonts w:hint="eastAsia" w:asciiTheme="minorEastAsia" w:hAnsiTheme="minorEastAsia" w:eastAsiaTheme="minorEastAsia" w:cstheme="minorEastAsia"/>
          <w:sz w:val="24"/>
          <w:highlight w:val="none"/>
        </w:rPr>
        <w:t>投标保证金有效期</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同投标有效期。</w:t>
      </w:r>
    </w:p>
    <w:p w14:paraId="29C5FDBE">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53" w:name="_Toc406672399"/>
      <w:bookmarkStart w:id="54" w:name="_Toc406671108"/>
      <w:bookmarkStart w:id="55" w:name="_Toc406671696"/>
      <w:bookmarkStart w:id="56" w:name="_Toc406670737"/>
      <w:bookmarkStart w:id="57" w:name="_Toc424213027"/>
      <w:r>
        <w:rPr>
          <w:rFonts w:hint="eastAsia" w:asciiTheme="minorEastAsia" w:hAnsiTheme="minorEastAsia" w:eastAsiaTheme="minorEastAsia" w:cstheme="minorEastAsia"/>
          <w:sz w:val="24"/>
          <w:szCs w:val="24"/>
          <w:highlight w:val="none"/>
          <w:lang w:val="en-US" w:eastAsia="zh-CN"/>
        </w:rPr>
        <w:t>第四节 递交</w:t>
      </w:r>
      <w:bookmarkEnd w:id="53"/>
      <w:bookmarkEnd w:id="54"/>
      <w:bookmarkEnd w:id="55"/>
      <w:bookmarkEnd w:id="56"/>
      <w:r>
        <w:rPr>
          <w:rFonts w:hint="eastAsia" w:asciiTheme="minorEastAsia" w:hAnsiTheme="minorEastAsia" w:eastAsiaTheme="minorEastAsia" w:cstheme="minorEastAsia"/>
          <w:sz w:val="24"/>
          <w:szCs w:val="24"/>
          <w:highlight w:val="none"/>
          <w:lang w:val="en-US" w:eastAsia="zh-CN"/>
        </w:rPr>
        <w:t>响应文件</w:t>
      </w:r>
      <w:bookmarkEnd w:id="57"/>
    </w:p>
    <w:p w14:paraId="12B34637">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4.1</w:t>
      </w:r>
      <w:r>
        <w:rPr>
          <w:rFonts w:hint="eastAsia" w:asciiTheme="minorEastAsia" w:hAnsiTheme="minorEastAsia" w:eastAsiaTheme="minorEastAsia" w:cstheme="minorEastAsia"/>
          <w:sz w:val="24"/>
          <w:highlight w:val="none"/>
        </w:rPr>
        <w:t>递交时间</w:t>
      </w:r>
    </w:p>
    <w:p w14:paraId="1517405A">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以本项目公告时间为准，如本项目有变更公告的，以变更公告时间为准。</w:t>
      </w:r>
    </w:p>
    <w:p w14:paraId="2E88FD1E">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4.2响应文件的制作及递交</w:t>
      </w:r>
    </w:p>
    <w:p w14:paraId="32D902C6">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响应文件制作: 通过全国公共资源交易平台(贵州省)下载“投标文件制作工具”编制投标文件，生成的投标文件，使用数字(CA)证书或移动(CA)证书(贵州交易通APP、标信通 APP)进行加密、签章。</w:t>
      </w:r>
    </w:p>
    <w:p w14:paraId="4143EDAC">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72CE7955">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2.响应文件中所使用的计量单位，除采购文件有要求的外，均使用国家法定计量单位。</w:t>
      </w:r>
    </w:p>
    <w:p w14:paraId="2E582AE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 响应文件中的图片资料、复印件等应清晰可见，不得随意放大缩小。内容不得倒置、歪斜，由于响应文件不清晰或不利于阅读所造成的后果，由供应商自行负责。</w:t>
      </w:r>
    </w:p>
    <w:p w14:paraId="00B4EF30">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4.除法定代表人或法人授权代表签字及响应文件页码标注可以手写外，其余所有响应文件内容须采用打印字体，禁止手写，手写内容评标委员会可以不认同。</w:t>
      </w:r>
    </w:p>
    <w:p w14:paraId="081E4A2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5.响应文件应严格按采购文件提供的响应文件格式范本填写，采购文件中未提供格式范本的，由供应商自行编制。</w:t>
      </w:r>
    </w:p>
    <w:p w14:paraId="2E10C52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本项目为电子招标远程开标项目，供应商须在递交投标文件截止时间前完整地将加密电子投标文件上传到全国公共资源交易平台（贵州省）（网址：ggzy. guizhou.gov.cn )。投标截止时间前未完成投标文件传输或撤回投标文件的，视为未递交投标文件。投标截止时间后，贵州省公共资源交易平台不再接收投标文件。远程开标需使用数字证书数字(CA)证书或移动(CA)证书(贵州交易通APP、标信通 APP)进行远程解密，解密证书必须是生成投标文件时使用的加密数字证书。</w:t>
      </w:r>
    </w:p>
    <w:p w14:paraId="3E8E978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公示期结束后，中标人须按招标人要求提交与电子投标文件一致的纸质投标文件。</w:t>
      </w:r>
    </w:p>
    <w:p w14:paraId="4A9E2F11">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58" w:name="_Toc424213028"/>
      <w:bookmarkStart w:id="59" w:name="_Toc406670738"/>
      <w:bookmarkStart w:id="60" w:name="_Toc406671109"/>
      <w:bookmarkStart w:id="61" w:name="_Toc406671697"/>
      <w:bookmarkStart w:id="62" w:name="_Toc406672400"/>
      <w:r>
        <w:rPr>
          <w:rFonts w:hint="eastAsia" w:asciiTheme="minorEastAsia" w:hAnsiTheme="minorEastAsia" w:eastAsiaTheme="minorEastAsia" w:cstheme="minorEastAsia"/>
          <w:sz w:val="24"/>
          <w:szCs w:val="24"/>
          <w:highlight w:val="none"/>
          <w:lang w:val="en-US" w:eastAsia="zh-CN"/>
        </w:rPr>
        <w:t>第五节 开标</w:t>
      </w:r>
      <w:bookmarkEnd w:id="58"/>
      <w:bookmarkEnd w:id="59"/>
      <w:bookmarkEnd w:id="60"/>
      <w:bookmarkEnd w:id="61"/>
      <w:bookmarkEnd w:id="62"/>
      <w:r>
        <w:rPr>
          <w:rFonts w:hint="eastAsia" w:asciiTheme="minorEastAsia" w:hAnsiTheme="minorEastAsia" w:eastAsiaTheme="minorEastAsia" w:cstheme="minorEastAsia"/>
          <w:sz w:val="24"/>
          <w:szCs w:val="24"/>
          <w:highlight w:val="none"/>
          <w:lang w:val="en-US" w:eastAsia="zh-CN"/>
        </w:rPr>
        <w:t>、资格审查</w:t>
      </w:r>
    </w:p>
    <w:p w14:paraId="484EF9C7">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一、</w:t>
      </w:r>
      <w:r>
        <w:rPr>
          <w:rFonts w:hint="eastAsia" w:asciiTheme="minorEastAsia" w:hAnsiTheme="minorEastAsia" w:eastAsiaTheme="minorEastAsia" w:cstheme="minorEastAsia"/>
          <w:sz w:val="24"/>
          <w:highlight w:val="none"/>
        </w:rPr>
        <w:t>开标时间</w:t>
      </w:r>
    </w:p>
    <w:p w14:paraId="1BBA3AF6">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以本项目公告时间为准。如发布变更公告的，以变更公告时间为准。</w:t>
      </w:r>
    </w:p>
    <w:p w14:paraId="7BFC1446">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lang w:val="en-US" w:eastAsia="zh-CN"/>
        </w:rPr>
        <w:t>二、开标程序</w:t>
      </w:r>
    </w:p>
    <w:p w14:paraId="45BB7C8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bookmarkStart w:id="63" w:name="_Toc406671698"/>
      <w:bookmarkStart w:id="64" w:name="_Toc406672401"/>
      <w:bookmarkStart w:id="65" w:name="_Toc406671110"/>
      <w:bookmarkStart w:id="66" w:name="_Toc406670739"/>
      <w:r>
        <w:rPr>
          <w:rFonts w:hint="eastAsia" w:asciiTheme="minorEastAsia" w:hAnsiTheme="minorEastAsia" w:eastAsiaTheme="minorEastAsia" w:cstheme="minorEastAsia"/>
          <w:sz w:val="24"/>
          <w:highlight w:val="none"/>
        </w:rPr>
        <w:t>本项目采用电子招标远程开标，供应商无须到现场递交投标文件和参加开标会议。</w:t>
      </w:r>
    </w:p>
    <w:p w14:paraId="513DDDB1">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开标准备：供应商应在投标截止时间之前使用数字证书（实体CA锁或贵州交易通APP）自行</w:t>
      </w:r>
      <w:r>
        <w:rPr>
          <w:rFonts w:hint="eastAsia" w:asciiTheme="minorEastAsia" w:hAnsiTheme="minorEastAsia" w:cstheme="minorEastAsia"/>
          <w:sz w:val="24"/>
          <w:highlight w:val="none"/>
          <w:lang w:eastAsia="zh-CN"/>
        </w:rPr>
        <w:t>登录</w:t>
      </w:r>
      <w:r>
        <w:rPr>
          <w:rFonts w:hint="eastAsia" w:asciiTheme="minorEastAsia" w:hAnsiTheme="minorEastAsia" w:eastAsiaTheme="minorEastAsia" w:cstheme="minorEastAsia"/>
          <w:sz w:val="24"/>
          <w:highlight w:val="none"/>
        </w:rPr>
        <w:t>远程开标系统，根据系统检测提示完成开标电脑环境配置。（环境配置及加解密注意事项详见：https://ggzy.guizhou.gov.cn/fwzn/xzzx/czsc/）</w:t>
      </w:r>
    </w:p>
    <w:p w14:paraId="15D9B450">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2.出现下列情形之一，将予以拒收投标文件：①投标截止时间前未完整上传；②未按规定进行电子签名、加密。③投标截止时间前未交纳投标保证金。</w:t>
      </w:r>
    </w:p>
    <w:p w14:paraId="56F4041A">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文件远程解密：在解密前采购人（代理机构）对递交的纸质保函真伪进行验证，验证未通过的视为投标保证金交纳不成功，不得参加解密。在采购人（代理机构）发出解密指令后，供应商应使用加密投标文件的数字证书（实体CA锁或贵州交易通APP），在30分钟内完成解密。如因供应商网络问题、访问设备终端问题、未按操作手册要求完成设备环境设置或检测、解密数字证书发生故障或用错等，导致投标文件未在规定时间内完成解密，视为无效投标文件。</w:t>
      </w:r>
    </w:p>
    <w:p w14:paraId="2409087A">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（环境配置及加解密注意事项详见：https://ggzy.guizhou.gov.cn/fwzn/xzzx/czsc/）</w:t>
      </w:r>
    </w:p>
    <w:p w14:paraId="71DB777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4.开标结果确认：供应商在解密完成后，应对投标内容进行确认，确认时间为10 分钟。未在规定时间内对投标内容进行确认且未提出异议（质疑）的，视为默认开标结果。</w:t>
      </w:r>
    </w:p>
    <w:p w14:paraId="46D49E4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5.公开开标信息：确认投标信息后，系统生成开标记录表，内容包含所有投标人名称和招标文件规定的其他内容，并将开标记录表在网上开标系统内公开。</w:t>
      </w:r>
    </w:p>
    <w:p w14:paraId="08113F5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6.供应商如发现系统提取的自身投标信息不正确的，可通过远程开标系统向采购人（代理机构）提出异议。</w:t>
      </w:r>
    </w:p>
    <w:p w14:paraId="6E84C8E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资格审查</w:t>
      </w:r>
    </w:p>
    <w:p w14:paraId="28757641">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bookmarkStart w:id="67" w:name="_Toc424213029"/>
      <w:r>
        <w:rPr>
          <w:rFonts w:hint="eastAsia" w:asciiTheme="minorEastAsia" w:hAnsiTheme="minorEastAsia" w:eastAsiaTheme="minorEastAsia" w:cstheme="minorEastAsia"/>
          <w:sz w:val="24"/>
          <w:highlight w:val="none"/>
        </w:rPr>
        <w:t>开标会结束后，采购人或代理机构工作人员将供应商递交的投标文件完整的移交给资格审查</w:t>
      </w:r>
      <w:r>
        <w:rPr>
          <w:rFonts w:hint="eastAsia" w:asciiTheme="minorEastAsia" w:hAnsiTheme="minorEastAsia" w:eastAsiaTheme="minorEastAsia" w:cstheme="minorEastAsia"/>
          <w:sz w:val="24"/>
          <w:highlight w:val="none"/>
          <w:lang w:eastAsia="zh-CN"/>
        </w:rPr>
        <w:t>人</w:t>
      </w:r>
      <w:r>
        <w:rPr>
          <w:rFonts w:hint="eastAsia" w:asciiTheme="minorEastAsia" w:hAnsiTheme="minorEastAsia" w:eastAsiaTheme="minorEastAsia" w:cstheme="minorEastAsia"/>
          <w:sz w:val="24"/>
          <w:highlight w:val="none"/>
        </w:rPr>
        <w:t>（由采购人或采购代理机构组成</w:t>
      </w:r>
      <w:r>
        <w:rPr>
          <w:rFonts w:hint="eastAsia" w:asciiTheme="minorEastAsia" w:hAnsiTheme="minorEastAsia" w:eastAsiaTheme="minorEastAsia" w:cstheme="minorEastAsia"/>
          <w:sz w:val="24"/>
          <w:highlight w:val="none"/>
          <w:lang w:eastAsia="zh-CN"/>
        </w:rPr>
        <w:t>单数</w:t>
      </w:r>
      <w:r>
        <w:rPr>
          <w:rFonts w:hint="eastAsia" w:asciiTheme="minorEastAsia" w:hAnsiTheme="minorEastAsia" w:eastAsiaTheme="minorEastAsia" w:cstheme="minorEastAsia"/>
          <w:sz w:val="24"/>
          <w:highlight w:val="none"/>
        </w:rPr>
        <w:t>的资格审查</w:t>
      </w:r>
      <w:r>
        <w:rPr>
          <w:rFonts w:hint="eastAsia" w:asciiTheme="minorEastAsia" w:hAnsiTheme="minorEastAsia" w:eastAsiaTheme="minorEastAsia" w:cstheme="minorEastAsia"/>
          <w:sz w:val="24"/>
          <w:highlight w:val="none"/>
          <w:lang w:eastAsia="zh-CN"/>
        </w:rPr>
        <w:t>人</w:t>
      </w:r>
      <w:r>
        <w:rPr>
          <w:rFonts w:hint="eastAsia" w:asciiTheme="minorEastAsia" w:hAnsiTheme="minorEastAsia" w:eastAsiaTheme="minorEastAsia" w:cstheme="minorEastAsia"/>
          <w:sz w:val="24"/>
          <w:highlight w:val="none"/>
        </w:rPr>
        <w:t>），按</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文件的规定进行资格审查，合格投标人不足3家的，不得评标。</w:t>
      </w:r>
    </w:p>
    <w:p w14:paraId="120C7792">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第六节 评标</w:t>
      </w:r>
      <w:bookmarkEnd w:id="63"/>
      <w:bookmarkEnd w:id="64"/>
      <w:bookmarkEnd w:id="65"/>
      <w:bookmarkEnd w:id="66"/>
      <w:bookmarkEnd w:id="67"/>
    </w:p>
    <w:p w14:paraId="7AC3DF8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6.1</w:t>
      </w:r>
      <w:r>
        <w:rPr>
          <w:rFonts w:hint="eastAsia" w:asciiTheme="minorEastAsia" w:hAnsiTheme="minorEastAsia" w:eastAsiaTheme="minorEastAsia" w:cstheme="minorEastAsia"/>
          <w:sz w:val="24"/>
          <w:highlight w:val="none"/>
        </w:rPr>
        <w:t>评标时间</w:t>
      </w:r>
    </w:p>
    <w:p w14:paraId="1F0B0AD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以本项目公告时间为准，如本项目发布变更公告的，以变更公告时间为准。</w:t>
      </w:r>
    </w:p>
    <w:p w14:paraId="29CBE739">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6.2</w:t>
      </w:r>
      <w:r>
        <w:rPr>
          <w:rFonts w:hint="eastAsia" w:asciiTheme="minorEastAsia" w:hAnsiTheme="minorEastAsia" w:eastAsiaTheme="minorEastAsia" w:cstheme="minorEastAsia"/>
          <w:sz w:val="24"/>
          <w:highlight w:val="none"/>
        </w:rPr>
        <w:t>评标地点</w:t>
      </w:r>
    </w:p>
    <w:p w14:paraId="4FF47988">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公共资源交易中心（贵州省贵阳市遵义路65号</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524F7612">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6.3</w:t>
      </w:r>
      <w:r>
        <w:rPr>
          <w:rFonts w:hint="eastAsia" w:asciiTheme="minorEastAsia" w:hAnsiTheme="minorEastAsia" w:eastAsiaTheme="minorEastAsia" w:cstheme="minorEastAsia"/>
          <w:sz w:val="24"/>
          <w:highlight w:val="none"/>
        </w:rPr>
        <w:t>评标程序</w:t>
      </w:r>
    </w:p>
    <w:p w14:paraId="0ECF5D92">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评标委员会推选出一名评标组长，由评标组长按照以下流程组织评标：</w:t>
      </w:r>
    </w:p>
    <w:p w14:paraId="3BCC6627">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符合性审查：评标委员会依照《符合性审查表》所列内容对供应商进行符合性审查，审查通过的供应商进入评分环节。未通过符合性审查的投标文件不参与评分和中标候选人推荐。通过初步审查的供应商不足三家的，本项目作废标处理，评标工作结束。</w:t>
      </w:r>
    </w:p>
    <w:p w14:paraId="2626CCDC">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商务、技术实质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14:paraId="276475F7">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无效标检查：依照本招标文件无效标条款规定审查供应商是否为有效投标。</w:t>
      </w:r>
    </w:p>
    <w:p w14:paraId="0A47D29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（二）比较与评价：评标专家按招标文件中规定的评标方法和标准，对资格性检查和符合性检查合格的投标文件进行商务和技术评估，综合比较与评价。</w:t>
      </w:r>
    </w:p>
    <w:p w14:paraId="2523E1BC">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14:paraId="1B6EB8F7">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14:paraId="734AA443">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（五）评审复核：评标委员会对评审过程和评审结果进行复核。评标委员会可对评审过程和结果中存在的遗漏或偏差进行修正，完成复核后，确定评标结果及推荐排序。</w:t>
      </w:r>
    </w:p>
    <w:p w14:paraId="07A020D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评标报告：评标组长根据评分汇总情况及排序情况，主持编写评标报告。评标报告按规定需涵盖公告发布情况、开评标情况、推荐排序及有关需要说明的情况等政府采购法规规定的内容。评标委员会成员须在评标报告上签字确认。</w:t>
      </w:r>
    </w:p>
    <w:p w14:paraId="1969A195">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14:paraId="22FF78F4">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43D9BC4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当初步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14:paraId="3EB1C2D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（2）投标文件的评审和比较、中标候选人的推荐以及与评标有关的其他情况，评标委员会成员、采购人和采购代理机构等人员均不得泄露。</w:t>
      </w:r>
    </w:p>
    <w:p w14:paraId="4B358824">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（3）开标、评标过程由</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公共资源交易中心全程同步录音录像，相关录音录像资料由</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公共资源交易中心存档，以便为财政、纪检监察等有关部门处理项目相关事宜提供资料。</w:t>
      </w:r>
    </w:p>
    <w:p w14:paraId="5790C94E">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）评标过程中，如需出具统一意见但评标专家意见不一致的，按照少数服从多数的原则形成决议。</w:t>
      </w:r>
    </w:p>
    <w:p w14:paraId="42EC4542">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6.4</w:t>
      </w:r>
      <w:r>
        <w:rPr>
          <w:rFonts w:hint="eastAsia" w:asciiTheme="minorEastAsia" w:hAnsiTheme="minorEastAsia" w:eastAsiaTheme="minorEastAsia" w:cstheme="minorEastAsia"/>
          <w:sz w:val="24"/>
          <w:highlight w:val="none"/>
        </w:rPr>
        <w:t>评标委员会</w:t>
      </w:r>
    </w:p>
    <w:p w14:paraId="68E9353D">
      <w:pPr>
        <w:pageBreakBefore w:val="0"/>
        <w:kinsoku/>
        <w:wordWrap/>
        <w:overflowPunct/>
        <w:topLinePunct w:val="0"/>
        <w:autoSpaceDE/>
        <w:autoSpaceDN/>
        <w:bidi w:val="0"/>
        <w:adjustRightInd/>
        <w:snapToGrid/>
        <w:spacing w:beforeAutospacing="0" w:afterAutospacing="0" w:line="360" w:lineRule="auto"/>
        <w:ind w:firstLine="494"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评标委员会成员由采购人代表</w:t>
      </w:r>
      <w:r>
        <w:rPr>
          <w:rFonts w:hint="eastAsia" w:asciiTheme="minorEastAsia" w:hAnsiTheme="minorEastAsia" w:cstheme="minorEastAsia"/>
          <w:b/>
          <w:bCs/>
          <w:sz w:val="24"/>
          <w:highlight w:val="none"/>
          <w:lang w:val="en-US" w:eastAsia="zh-CN"/>
        </w:rPr>
        <w:t>0人</w:t>
      </w:r>
      <w:r>
        <w:rPr>
          <w:rFonts w:hint="eastAsia" w:asciiTheme="minorEastAsia" w:hAnsiTheme="minorEastAsia" w:eastAsiaTheme="minorEastAsia" w:cstheme="minorEastAsia"/>
          <w:b/>
          <w:bCs/>
          <w:sz w:val="24"/>
          <w:highlight w:val="none"/>
        </w:rPr>
        <w:t>和有关技术、经济等方面的专家</w:t>
      </w:r>
      <w:r>
        <w:rPr>
          <w:rFonts w:hint="eastAsia" w:asciiTheme="minorEastAsia" w:hAnsiTheme="minorEastAsia" w:cstheme="minorEastAsia"/>
          <w:b/>
          <w:bCs/>
          <w:sz w:val="24"/>
          <w:highlight w:val="none"/>
          <w:lang w:val="en-US" w:eastAsia="zh-CN"/>
        </w:rPr>
        <w:t>5人（贵州省综合评标专家库随机抽取）</w:t>
      </w:r>
      <w:r>
        <w:rPr>
          <w:rFonts w:hint="eastAsia" w:asciiTheme="minorEastAsia" w:hAnsiTheme="minorEastAsia" w:eastAsiaTheme="minorEastAsia" w:cstheme="minorEastAsia"/>
          <w:b/>
          <w:bCs/>
          <w:sz w:val="24"/>
          <w:highlight w:val="none"/>
        </w:rPr>
        <w:t>组成，</w:t>
      </w:r>
      <w:r>
        <w:rPr>
          <w:rFonts w:hint="eastAsia" w:asciiTheme="minorEastAsia" w:hAnsiTheme="minorEastAsia" w:eastAsiaTheme="minorEastAsia" w:cstheme="minorEastAsia"/>
          <w:sz w:val="24"/>
          <w:highlight w:val="none"/>
        </w:rPr>
        <w:t>其中技术、经济等方面的专家不少于成员总数的三分之二。评标委员会成员人数为单数。评标委员会遵循公平公正、科学择优、经济有效的原则，按照评标程序，依法依规，根据采购文件所列评标标准，独立、认真、负责地开展评审工作，提出评审意见，并对自己的评审意见承担责任。</w:t>
      </w:r>
    </w:p>
    <w:p w14:paraId="5E4B9D3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（一）享有的权利：</w:t>
      </w:r>
    </w:p>
    <w:p w14:paraId="1D8A9414">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1．对政府采购制度及相关情况的知情权；</w:t>
      </w:r>
    </w:p>
    <w:p w14:paraId="4B373275">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2．对供应商所供货物和服务质量的评审权；</w:t>
      </w:r>
    </w:p>
    <w:p w14:paraId="4419FD60">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3．推荐中标候选供应商的表决权；</w:t>
      </w:r>
    </w:p>
    <w:p w14:paraId="7FEB3D3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4．按规定获得相应的评审劳务报酬；</w:t>
      </w:r>
    </w:p>
    <w:p w14:paraId="6498A2AA">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5．法律、法规和规章规定的其他权利。</w:t>
      </w:r>
    </w:p>
    <w:p w14:paraId="762AB8B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（二）承担的义务：</w:t>
      </w:r>
    </w:p>
    <w:p w14:paraId="7416E00C">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1．为政府采购工作提供科学合理、经济有效的评审意见；</w:t>
      </w:r>
    </w:p>
    <w:p w14:paraId="684A728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2．严格遵守政府采购评审工作纪律，不得向外界泄露评审情况；</w:t>
      </w:r>
    </w:p>
    <w:p w14:paraId="559AFB05">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3．发现供应商在政府采购活动中有不正当竞争或恶意串通等违规行为，应及时向政府采购评审工作的组织者或财政部门报告并加以制止；</w:t>
      </w:r>
    </w:p>
    <w:p w14:paraId="2084552A">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4．解答有关方面对政府采购评审工作中有关问题的咨询或质疑；</w:t>
      </w:r>
    </w:p>
    <w:p w14:paraId="09F9780F">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5．法律、法规和规章规定的其他义务。</w:t>
      </w:r>
    </w:p>
    <w:p w14:paraId="4E6455DA">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6.5</w:t>
      </w:r>
      <w:r>
        <w:rPr>
          <w:rFonts w:hint="eastAsia" w:asciiTheme="minorEastAsia" w:hAnsiTheme="minorEastAsia" w:eastAsiaTheme="minorEastAsia" w:cstheme="minorEastAsia"/>
          <w:sz w:val="24"/>
          <w:highlight w:val="none"/>
        </w:rPr>
        <w:t>询标与澄清</w:t>
      </w:r>
    </w:p>
    <w:p w14:paraId="2D5F977C">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公共资源交易中心通知的时间内进行书面答疑和澄清。供应商未在通知的时间内进行答疑和澄清的，视为放弃澄清。</w:t>
      </w:r>
    </w:p>
    <w:p w14:paraId="181A0BA5">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（二）供应商的答疑和澄清须为书面形式，须由供应商授权代表签字或加盖供应商公章。书面澄清文件为投标文件的组成部分。</w:t>
      </w:r>
    </w:p>
    <w:p w14:paraId="4D64A06C">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14:paraId="39E9F9BB">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68" w:name="_Toc424213030"/>
      <w:r>
        <w:rPr>
          <w:rFonts w:hint="eastAsia" w:asciiTheme="minorEastAsia" w:hAnsiTheme="minorEastAsia" w:eastAsiaTheme="minorEastAsia" w:cstheme="minorEastAsia"/>
          <w:sz w:val="24"/>
          <w:szCs w:val="24"/>
          <w:highlight w:val="none"/>
          <w:lang w:val="en-US" w:eastAsia="zh-CN"/>
        </w:rPr>
        <w:t>第七节 发布中标公告</w:t>
      </w:r>
      <w:bookmarkEnd w:id="68"/>
    </w:p>
    <w:p w14:paraId="2487244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7.1</w:t>
      </w:r>
      <w:r>
        <w:rPr>
          <w:rFonts w:hint="eastAsia" w:asciiTheme="minorEastAsia" w:hAnsiTheme="minorEastAsia" w:eastAsiaTheme="minorEastAsia" w:cstheme="minorEastAsia"/>
          <w:sz w:val="24"/>
          <w:highlight w:val="none"/>
        </w:rPr>
        <w:t>公告发布媒体</w:t>
      </w:r>
    </w:p>
    <w:p w14:paraId="1EF29DE8">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全国公共资源交易平台（贵州省•省中心）（https://ggzy.guizhou.gov.cn）、贵州省政府采购网（http://www.ccgp-guizhou.gov.cn）、贵州省招标投标公共服务平台及法律法规规定的其他媒体。</w:t>
      </w:r>
    </w:p>
    <w:p w14:paraId="45F62C73">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全国公共资源</w:t>
      </w:r>
      <w:r>
        <w:rPr>
          <w:rFonts w:hint="eastAsia" w:asciiTheme="minorEastAsia" w:hAnsiTheme="minorEastAsia" w:cstheme="minorEastAsia"/>
          <w:sz w:val="24"/>
          <w:highlight w:val="none"/>
          <w:lang w:eastAsia="zh-CN"/>
        </w:rPr>
        <w:t>交易</w:t>
      </w:r>
      <w:r>
        <w:rPr>
          <w:rFonts w:hint="eastAsia" w:asciiTheme="minorEastAsia" w:hAnsiTheme="minorEastAsia" w:eastAsiaTheme="minorEastAsia" w:cstheme="minorEastAsia"/>
          <w:sz w:val="24"/>
          <w:highlight w:val="none"/>
        </w:rPr>
        <w:t>平台（贵州省）根据评标报告将中标候选人推荐排序及相关评标结果进行公告。供应商可在全国公共资源</w:t>
      </w:r>
      <w:r>
        <w:rPr>
          <w:rFonts w:hint="eastAsia" w:asciiTheme="minorEastAsia" w:hAnsiTheme="minorEastAsia" w:cstheme="minorEastAsia"/>
          <w:sz w:val="24"/>
          <w:highlight w:val="none"/>
          <w:lang w:eastAsia="zh-CN"/>
        </w:rPr>
        <w:t>交易</w:t>
      </w:r>
      <w:r>
        <w:rPr>
          <w:rFonts w:hint="eastAsia" w:asciiTheme="minorEastAsia" w:hAnsiTheme="minorEastAsia" w:eastAsiaTheme="minorEastAsia" w:cstheme="minorEastAsia"/>
          <w:sz w:val="24"/>
          <w:highlight w:val="none"/>
        </w:rPr>
        <w:t>平台（贵州省）</w:t>
      </w:r>
      <w:r>
        <w:rPr>
          <w:rFonts w:hint="eastAsia" w:asciiTheme="minorEastAsia" w:hAnsiTheme="minorEastAsia" w:cstheme="minorEastAsia"/>
          <w:sz w:val="24"/>
          <w:highlight w:val="none"/>
          <w:lang w:val="en-US" w:eastAsia="zh-CN"/>
        </w:rPr>
        <w:t>及其他</w:t>
      </w:r>
      <w:r>
        <w:rPr>
          <w:rFonts w:hint="eastAsia" w:asciiTheme="minorEastAsia" w:hAnsiTheme="minorEastAsia" w:eastAsiaTheme="minorEastAsia" w:cstheme="minorEastAsia"/>
          <w:sz w:val="24"/>
          <w:highlight w:val="none"/>
        </w:rPr>
        <w:t>相关网站查询评标结果信息。</w:t>
      </w:r>
    </w:p>
    <w:p w14:paraId="24D48697">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3F1B07F1">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中标、成交公告期结束后，若未收到任何质疑投诉，采购人或招标代理机构到</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公共资源交易中心办理《</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公共资源进场交易证明书》。</w:t>
      </w:r>
    </w:p>
    <w:p w14:paraId="79E498EE">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7.2</w:t>
      </w:r>
      <w:r>
        <w:rPr>
          <w:rFonts w:hint="eastAsia" w:asciiTheme="minorEastAsia" w:hAnsiTheme="minorEastAsia" w:eastAsiaTheme="minorEastAsia" w:cstheme="minorEastAsia"/>
          <w:sz w:val="24"/>
          <w:highlight w:val="none"/>
        </w:rPr>
        <w:t>政府采购活动的质疑投诉</w:t>
      </w:r>
    </w:p>
    <w:p w14:paraId="2D944C0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（一）质疑</w:t>
      </w:r>
    </w:p>
    <w:p w14:paraId="0BDD7CEA">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供应商认为采购文件、采购过程和中标、成交结果使自己的权益受到损害的，可以在知道或者应知其权益受到损害之日</w:t>
      </w:r>
      <w:r>
        <w:rPr>
          <w:rFonts w:hint="eastAsia" w:asciiTheme="minorEastAsia" w:hAnsiTheme="minorEastAsia" w:eastAsiaTheme="minorEastAsia" w:cstheme="minorEastAsia"/>
          <w:b/>
          <w:sz w:val="24"/>
          <w:highlight w:val="none"/>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Theme="minorEastAsia" w:hAnsiTheme="minorEastAsia" w:eastAsiaTheme="minorEastAsia" w:cstheme="minorEastAsia"/>
          <w:sz w:val="24"/>
          <w:highlight w:val="none"/>
        </w:rPr>
        <w:t>）起七个工作日内，以书面形式向采购人提出质疑。</w:t>
      </w:r>
    </w:p>
    <w:p w14:paraId="138EDA9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（二）受理条件</w:t>
      </w:r>
    </w:p>
    <w:p w14:paraId="22725F21">
      <w:pPr>
        <w:pStyle w:val="16"/>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所提出质疑，必需有认为采购文件、采购过程、中标和成交结果等使自已的利益受到损害的事实和依据，对与采购活动无关的供应商或者没有提出使自己的利益受到损害的事实和依据的质疑，可不予受理;</w:t>
      </w:r>
    </w:p>
    <w:p w14:paraId="36C8735C">
      <w:pPr>
        <w:pStyle w:val="16"/>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2、质疑必需以书面形式提出并署名，质疑人为法人或其他组织的，质疑书应当加盖质疑单位公章，以口头形式提出的，可不予受理;</w:t>
      </w:r>
    </w:p>
    <w:p w14:paraId="004AC5B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3、在法定时间内提出质疑。供应商在认为采购文件、采购过程、中标和成交结果等使</w:t>
      </w:r>
      <w:r>
        <w:rPr>
          <w:rFonts w:hint="eastAsia" w:asciiTheme="minorEastAsia" w:hAnsiTheme="minorEastAsia" w:cstheme="minorEastAsia"/>
          <w:sz w:val="24"/>
          <w:highlight w:val="none"/>
          <w:lang w:eastAsia="zh-CN"/>
        </w:rPr>
        <w:t>自己</w:t>
      </w:r>
      <w:r>
        <w:rPr>
          <w:rFonts w:hint="eastAsia" w:asciiTheme="minorEastAsia" w:hAnsiTheme="minorEastAsia" w:eastAsiaTheme="minorEastAsia" w:cstheme="minorEastAsia"/>
          <w:sz w:val="24"/>
          <w:highlight w:val="none"/>
        </w:rPr>
        <w:t>的利益受到损害后的七个工作日内提出质疑;</w:t>
      </w:r>
    </w:p>
    <w:p w14:paraId="54055D70">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（三）质疑具体要求及注意事项：</w:t>
      </w:r>
    </w:p>
    <w:p w14:paraId="3F9022EB">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1.质疑文件递交要求：质疑须以书面形式提出，列明质疑事项及相关依据，联系人、联系电话、传真、详细地址、邮编等基本信息。质疑函一式两份，加盖公章后，一份送本项目代理机构，一份送采购人处，</w:t>
      </w:r>
      <w:r>
        <w:rPr>
          <w:rFonts w:hint="eastAsia" w:asciiTheme="minorEastAsia" w:hAnsiTheme="minorEastAsia" w:cstheme="minorEastAsia"/>
          <w:sz w:val="24"/>
          <w:highlight w:val="none"/>
          <w:lang w:val="en-US" w:eastAsia="zh-CN"/>
        </w:rPr>
        <w:t>项目</w:t>
      </w:r>
      <w:r>
        <w:rPr>
          <w:rFonts w:hint="eastAsia" w:asciiTheme="minorEastAsia" w:hAnsiTheme="minorEastAsia" w:eastAsiaTheme="minorEastAsia" w:cstheme="minorEastAsia"/>
          <w:sz w:val="24"/>
          <w:highlight w:val="none"/>
        </w:rPr>
        <w:t>代理机构或采购人收悉质疑函后及时告知贵州省</w:t>
      </w:r>
      <w:r>
        <w:rPr>
          <w:rFonts w:hint="eastAsia" w:asciiTheme="minorEastAsia" w:hAnsiTheme="minorEastAsia" w:cstheme="minorEastAsia"/>
          <w:sz w:val="24"/>
          <w:highlight w:val="none"/>
          <w:lang w:val="en-US" w:eastAsia="zh-CN"/>
        </w:rPr>
        <w:t>公共资源交易中心。</w:t>
      </w:r>
    </w:p>
    <w:p w14:paraId="52699BB1">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2.质疑文件递交地点：</w:t>
      </w:r>
    </w:p>
    <w:p w14:paraId="46273C69">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代理机构：</w:t>
      </w:r>
      <w:r>
        <w:rPr>
          <w:rFonts w:hint="eastAsia" w:asciiTheme="minorEastAsia" w:hAnsiTheme="minorEastAsia" w:eastAsiaTheme="minorEastAsia" w:cstheme="minorEastAsia"/>
          <w:sz w:val="24"/>
          <w:highlight w:val="none"/>
          <w:u w:val="single"/>
        </w:rPr>
        <w:t xml:space="preserve"> 贵州公明建设投资咨询有限公司 </w:t>
      </w:r>
    </w:p>
    <w:p w14:paraId="5CA0752F">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详细地址：</w:t>
      </w:r>
      <w:r>
        <w:rPr>
          <w:rFonts w:hint="eastAsia" w:asciiTheme="minorEastAsia" w:hAnsiTheme="minorEastAsia" w:eastAsiaTheme="minorEastAsia" w:cstheme="minorEastAsia"/>
          <w:sz w:val="24"/>
          <w:highlight w:val="none"/>
          <w:u w:val="single"/>
        </w:rPr>
        <w:t>贵州省贵阳市</w:t>
      </w:r>
      <w:r>
        <w:rPr>
          <w:rFonts w:hint="eastAsia" w:asciiTheme="minorEastAsia" w:hAnsiTheme="minorEastAsia" w:cstheme="minorEastAsia"/>
          <w:sz w:val="24"/>
          <w:highlight w:val="none"/>
          <w:u w:val="single"/>
          <w:lang w:val="en-US" w:eastAsia="zh-CN"/>
        </w:rPr>
        <w:t>观山湖区林城西路28号省建院</w:t>
      </w:r>
      <w:r>
        <w:rPr>
          <w:rFonts w:hint="eastAsia" w:asciiTheme="minorEastAsia" w:hAnsiTheme="minorEastAsia" w:eastAsiaTheme="minorEastAsia" w:cstheme="minorEastAsia"/>
          <w:sz w:val="24"/>
          <w:highlight w:val="none"/>
          <w:u w:val="single"/>
        </w:rPr>
        <w:t xml:space="preserve"> </w:t>
      </w:r>
    </w:p>
    <w:p w14:paraId="29C5A466">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 系 人：联系电话：</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17784995607</w:t>
      </w:r>
      <w:r>
        <w:rPr>
          <w:rFonts w:hint="eastAsia" w:asciiTheme="minorEastAsia" w:hAnsiTheme="minorEastAsia" w:eastAsiaTheme="minorEastAsia" w:cstheme="minorEastAsia"/>
          <w:sz w:val="24"/>
          <w:highlight w:val="none"/>
          <w:u w:val="single"/>
        </w:rPr>
        <w:t xml:space="preserve"> </w:t>
      </w:r>
    </w:p>
    <w:p w14:paraId="43FF8CD6">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3.供应商对采购文件质疑的截止时间为：供应商下载采购</w:t>
      </w:r>
      <w:r>
        <w:rPr>
          <w:rFonts w:hint="eastAsia" w:asciiTheme="minorEastAsia" w:hAnsiTheme="minorEastAsia" w:cstheme="minorEastAsia"/>
          <w:sz w:val="24"/>
          <w:highlight w:val="none"/>
          <w:lang w:eastAsia="zh-CN"/>
        </w:rPr>
        <w:t>文件</w:t>
      </w:r>
      <w:r>
        <w:rPr>
          <w:rFonts w:hint="eastAsia" w:asciiTheme="minorEastAsia" w:hAnsiTheme="minorEastAsia" w:eastAsiaTheme="minorEastAsia" w:cstheme="minorEastAsia"/>
          <w:sz w:val="24"/>
          <w:highlight w:val="none"/>
        </w:rPr>
        <w:t>之日起7个工作日内。</w:t>
      </w:r>
      <w:r>
        <w:rPr>
          <w:rFonts w:hint="eastAsia" w:asciiTheme="minorEastAsia" w:hAnsiTheme="minorEastAsia" w:eastAsiaTheme="minorEastAsia" w:cstheme="minorEastAsia"/>
          <w:b/>
          <w:sz w:val="24"/>
          <w:highlight w:val="none"/>
        </w:rPr>
        <w:t>供应商提供书面质疑文件的同时，向采购人或采购代理机构出示文件</w:t>
      </w:r>
      <w:r>
        <w:rPr>
          <w:rFonts w:hint="eastAsia" w:asciiTheme="minorEastAsia" w:hAnsiTheme="minorEastAsia" w:cstheme="minorEastAsia"/>
          <w:b/>
          <w:sz w:val="24"/>
          <w:highlight w:val="none"/>
          <w:lang w:val="en-US" w:eastAsia="zh-CN"/>
        </w:rPr>
        <w:t>获取</w:t>
      </w:r>
      <w:r>
        <w:rPr>
          <w:rFonts w:hint="eastAsia" w:asciiTheme="minorEastAsia" w:hAnsiTheme="minorEastAsia" w:eastAsiaTheme="minorEastAsia" w:cstheme="minorEastAsia"/>
          <w:b/>
          <w:sz w:val="24"/>
          <w:highlight w:val="none"/>
        </w:rPr>
        <w:t>采购文件凭证的复印件并加盖公章。</w:t>
      </w:r>
    </w:p>
    <w:p w14:paraId="254FA5C5">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质疑答复：采购人或者采购代理机构应当在7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0902B91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6896D1F4">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监督部门：</w:t>
      </w:r>
      <w:r>
        <w:rPr>
          <w:rFonts w:hint="eastAsia" w:asciiTheme="minorEastAsia" w:hAnsiTheme="minorEastAsia" w:eastAsiaTheme="minorEastAsia" w:cstheme="minorEastAsia"/>
          <w:sz w:val="24"/>
          <w:szCs w:val="24"/>
          <w:highlight w:val="none"/>
          <w:u w:val="single"/>
        </w:rPr>
        <w:t>贵州省财政厅</w:t>
      </w:r>
    </w:p>
    <w:p w14:paraId="3C0ADC64">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监督电话：</w:t>
      </w:r>
      <w:r>
        <w:rPr>
          <w:rFonts w:hint="eastAsia" w:asciiTheme="minorEastAsia" w:hAnsiTheme="minorEastAsia" w:eastAsiaTheme="minorEastAsia" w:cstheme="minorEastAsia"/>
          <w:sz w:val="24"/>
          <w:szCs w:val="24"/>
          <w:highlight w:val="none"/>
          <w:u w:val="single"/>
        </w:rPr>
        <w:t>0851-8689326</w:t>
      </w:r>
    </w:p>
    <w:p w14:paraId="686E1A0C">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详细地址：</w:t>
      </w:r>
      <w:r>
        <w:rPr>
          <w:rFonts w:hint="eastAsia" w:asciiTheme="minorEastAsia" w:hAnsiTheme="minorEastAsia" w:eastAsiaTheme="minorEastAsia" w:cstheme="minorEastAsia"/>
          <w:sz w:val="24"/>
          <w:szCs w:val="24"/>
          <w:highlight w:val="none"/>
          <w:u w:val="single"/>
        </w:rPr>
        <w:t>贵州省贵阳市云岩区中华北路省政府大院7号</w:t>
      </w:r>
    </w:p>
    <w:p w14:paraId="4DE1D22B">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p>
    <w:p w14:paraId="50317A81">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69" w:name="_Toc424213031"/>
      <w:bookmarkStart w:id="70" w:name="_Toc406670741"/>
      <w:bookmarkStart w:id="71" w:name="_Toc406671700"/>
      <w:bookmarkStart w:id="72" w:name="_Toc406672403"/>
      <w:bookmarkStart w:id="73" w:name="_Toc406671112"/>
      <w:r>
        <w:rPr>
          <w:rFonts w:hint="eastAsia" w:asciiTheme="minorEastAsia" w:hAnsiTheme="minorEastAsia" w:eastAsiaTheme="minorEastAsia" w:cstheme="minorEastAsia"/>
          <w:sz w:val="24"/>
          <w:szCs w:val="24"/>
          <w:highlight w:val="none"/>
          <w:lang w:val="en-US" w:eastAsia="zh-CN"/>
        </w:rPr>
        <w:t>第八节 支付代理服务费</w:t>
      </w:r>
      <w:bookmarkEnd w:id="69"/>
      <w:bookmarkEnd w:id="70"/>
      <w:bookmarkEnd w:id="71"/>
      <w:bookmarkEnd w:id="72"/>
      <w:bookmarkEnd w:id="73"/>
    </w:p>
    <w:p w14:paraId="1FF62EB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8.1</w:t>
      </w:r>
      <w:r>
        <w:rPr>
          <w:rFonts w:hint="eastAsia" w:asciiTheme="minorEastAsia" w:hAnsiTheme="minorEastAsia" w:eastAsiaTheme="minorEastAsia" w:cstheme="minorEastAsia"/>
          <w:sz w:val="24"/>
          <w:highlight w:val="none"/>
        </w:rPr>
        <w:t>收费标准</w:t>
      </w:r>
    </w:p>
    <w:p w14:paraId="7FFB5D86">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代理服务费</w:t>
      </w:r>
      <w:r>
        <w:rPr>
          <w:rFonts w:hint="eastAsia" w:asciiTheme="minorEastAsia" w:hAnsiTheme="minorEastAsia" w:cstheme="minorEastAsia"/>
          <w:sz w:val="24"/>
          <w:highlight w:val="none"/>
          <w:lang w:val="en-US" w:eastAsia="zh-CN"/>
        </w:rPr>
        <w:t>参考《贵州省物价局贵州省住房和城乡建设厅关于降低部分建设项目收费标准规范收费行为等有关问题的通知》（黔价房【2011】 69 号文件）中明确的收费标准</w:t>
      </w:r>
      <w:r>
        <w:rPr>
          <w:rFonts w:hint="eastAsia" w:asciiTheme="minorEastAsia" w:hAnsiTheme="minorEastAsia" w:eastAsiaTheme="minorEastAsia" w:cstheme="minorEastAsia"/>
          <w:sz w:val="24"/>
          <w:highlight w:val="none"/>
        </w:rPr>
        <w:t>按差额定率累进法计算</w:t>
      </w:r>
      <w:r>
        <w:rPr>
          <w:rFonts w:hint="eastAsia" w:asciiTheme="minorEastAsia" w:hAnsiTheme="minorEastAsia" w:cstheme="minorEastAsia"/>
          <w:sz w:val="24"/>
          <w:highlight w:val="none"/>
          <w:lang w:val="en-US" w:eastAsia="zh-CN"/>
        </w:rPr>
        <w:t>下浮20%计取，</w:t>
      </w:r>
      <w:r>
        <w:rPr>
          <w:rFonts w:hint="eastAsia" w:asciiTheme="minorEastAsia" w:hAnsiTheme="minorEastAsia" w:eastAsiaTheme="minorEastAsia" w:cstheme="minorEastAsia"/>
          <w:sz w:val="24"/>
          <w:highlight w:val="none"/>
        </w:rPr>
        <w:t>由中标方在领取中标通知书时全额支付。</w:t>
      </w:r>
    </w:p>
    <w:p w14:paraId="41CD587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8.2</w:t>
      </w:r>
      <w:r>
        <w:rPr>
          <w:rFonts w:hint="eastAsia" w:asciiTheme="minorEastAsia" w:hAnsiTheme="minorEastAsia" w:eastAsiaTheme="minorEastAsia" w:cstheme="minorEastAsia"/>
          <w:sz w:val="24"/>
          <w:highlight w:val="none"/>
        </w:rPr>
        <w:t>支付方式</w:t>
      </w:r>
    </w:p>
    <w:p w14:paraId="259DE1F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中标供应商在签收中标通知书时，向代理机构支付中标服务费。中标服务费可采取现金、银行汇款、电汇款或其他代理机构认可的方式进行支付。</w:t>
      </w:r>
    </w:p>
    <w:p w14:paraId="3CDCC0E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8.3</w:t>
      </w:r>
      <w:r>
        <w:rPr>
          <w:rFonts w:hint="eastAsia" w:asciiTheme="minorEastAsia" w:hAnsiTheme="minorEastAsia" w:eastAsiaTheme="minorEastAsia" w:cstheme="minorEastAsia"/>
          <w:sz w:val="24"/>
          <w:highlight w:val="none"/>
        </w:rPr>
        <w:t>账户信息</w:t>
      </w:r>
    </w:p>
    <w:p w14:paraId="09F40D88">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户  名：</w:t>
      </w:r>
      <w:bookmarkStart w:id="74" w:name="EBe1754008582140579a416a17a4d0f26a"/>
      <w:r>
        <w:rPr>
          <w:rFonts w:hint="eastAsia" w:asciiTheme="minorEastAsia" w:hAnsiTheme="minorEastAsia" w:eastAsiaTheme="minorEastAsia" w:cstheme="minorEastAsia"/>
          <w:sz w:val="24"/>
          <w:highlight w:val="none"/>
        </w:rPr>
        <w:t>贵州公明建设投资咨询有限公司</w:t>
      </w:r>
      <w:bookmarkEnd w:id="74"/>
    </w:p>
    <w:p w14:paraId="18421DA7">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  号：</w:t>
      </w:r>
      <w:bookmarkStart w:id="75" w:name="EB010d3a7bb301442bab43d6d60728d643"/>
      <w:r>
        <w:rPr>
          <w:rFonts w:hint="eastAsia" w:asciiTheme="minorEastAsia" w:hAnsiTheme="minorEastAsia" w:eastAsiaTheme="minorEastAsia" w:cstheme="minorEastAsia"/>
          <w:sz w:val="24"/>
          <w:highlight w:val="none"/>
        </w:rPr>
        <w:t>133000167386</w:t>
      </w:r>
      <w:bookmarkEnd w:id="75"/>
    </w:p>
    <w:p w14:paraId="4B3FB2F2">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开户行：</w:t>
      </w:r>
      <w:bookmarkStart w:id="76" w:name="EB7095ec203ebb45d7ba17e9ffcc3912f9"/>
      <w:r>
        <w:rPr>
          <w:rFonts w:hint="eastAsia" w:asciiTheme="minorEastAsia" w:hAnsiTheme="minorEastAsia" w:eastAsiaTheme="minorEastAsia" w:cstheme="minorEastAsia"/>
          <w:sz w:val="24"/>
          <w:highlight w:val="none"/>
        </w:rPr>
        <w:t>中国银行股份有限公司贵阳市遵义路支行</w:t>
      </w:r>
      <w:bookmarkEnd w:id="76"/>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南明支行</w:t>
      </w:r>
      <w:r>
        <w:rPr>
          <w:rFonts w:hint="eastAsia" w:asciiTheme="minorEastAsia" w:hAnsiTheme="minorEastAsia" w:eastAsiaTheme="minorEastAsia" w:cstheme="minorEastAsia"/>
          <w:sz w:val="24"/>
          <w:highlight w:val="none"/>
          <w:lang w:eastAsia="zh-CN"/>
        </w:rPr>
        <w:t>）</w:t>
      </w:r>
    </w:p>
    <w:p w14:paraId="2FAF519D">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77" w:name="_Toc406672404"/>
      <w:bookmarkStart w:id="78" w:name="_Toc424213032"/>
      <w:bookmarkStart w:id="79" w:name="_Toc406670742"/>
      <w:bookmarkStart w:id="80" w:name="_Toc406671113"/>
      <w:bookmarkStart w:id="81" w:name="_Toc406671701"/>
      <w:r>
        <w:rPr>
          <w:rFonts w:hint="eastAsia" w:asciiTheme="minorEastAsia" w:hAnsiTheme="minorEastAsia" w:eastAsiaTheme="minorEastAsia" w:cstheme="minorEastAsia"/>
          <w:sz w:val="24"/>
          <w:szCs w:val="24"/>
          <w:highlight w:val="none"/>
          <w:lang w:val="en-US" w:eastAsia="zh-CN"/>
        </w:rPr>
        <w:t>第九节 签订政府采购合同</w:t>
      </w:r>
      <w:bookmarkEnd w:id="77"/>
      <w:bookmarkEnd w:id="78"/>
      <w:bookmarkEnd w:id="79"/>
      <w:bookmarkEnd w:id="80"/>
      <w:bookmarkEnd w:id="81"/>
    </w:p>
    <w:p w14:paraId="023E2D1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9.1</w:t>
      </w:r>
      <w:r>
        <w:rPr>
          <w:rFonts w:hint="eastAsia" w:asciiTheme="minorEastAsia" w:hAnsiTheme="minorEastAsia" w:eastAsiaTheme="minorEastAsia" w:cstheme="minorEastAsia"/>
          <w:sz w:val="24"/>
          <w:highlight w:val="none"/>
        </w:rPr>
        <w:t>签订时间</w:t>
      </w:r>
    </w:p>
    <w:p w14:paraId="7387646C">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通知书》发出之日起三十日内。中标或者成交供应商拒绝与采购人签订合同的，采购人可以按照评审报告推荐的中标或者成交候选人名单排序，确定下一候选人为中标或者成交供应商，也可以重新开展政府采购活动。</w:t>
      </w:r>
    </w:p>
    <w:p w14:paraId="4E657273">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9.2</w:t>
      </w:r>
      <w:r>
        <w:rPr>
          <w:rFonts w:hint="eastAsia" w:asciiTheme="minorEastAsia" w:hAnsiTheme="minorEastAsia" w:eastAsiaTheme="minorEastAsia" w:cstheme="minorEastAsia"/>
          <w:sz w:val="24"/>
          <w:highlight w:val="none"/>
        </w:rPr>
        <w:t>合同内容</w:t>
      </w:r>
    </w:p>
    <w:p w14:paraId="31F5419D">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本项目拟签订的政府采购合同见第五章有关内容。中标供应商与采购人须按照本项目的采购文件和投标文件所载内容，及评标过程中有关澄清文件内容签订政府采购合同。</w:t>
      </w:r>
    </w:p>
    <w:p w14:paraId="2E9742C1">
      <w:pPr>
        <w:pStyle w:val="3"/>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sz w:val="24"/>
          <w:szCs w:val="24"/>
          <w:highlight w:val="none"/>
          <w:lang w:val="en-US" w:eastAsia="zh-CN"/>
        </w:rPr>
      </w:pPr>
      <w:bookmarkStart w:id="82" w:name="_Toc424213033"/>
      <w:bookmarkStart w:id="83" w:name="_Toc406672405"/>
      <w:bookmarkStart w:id="84" w:name="_Toc406671702"/>
      <w:bookmarkStart w:id="85" w:name="_Toc406670743"/>
      <w:bookmarkStart w:id="86" w:name="_Toc406671114"/>
      <w:r>
        <w:rPr>
          <w:rFonts w:hint="eastAsia" w:asciiTheme="minorEastAsia" w:hAnsiTheme="minorEastAsia" w:eastAsiaTheme="minorEastAsia" w:cstheme="minorEastAsia"/>
          <w:sz w:val="24"/>
          <w:szCs w:val="24"/>
          <w:highlight w:val="none"/>
          <w:lang w:val="en-US" w:eastAsia="zh-CN"/>
        </w:rPr>
        <w:t>第十节 退还投标保证金</w:t>
      </w:r>
      <w:bookmarkEnd w:id="82"/>
      <w:bookmarkEnd w:id="83"/>
      <w:bookmarkEnd w:id="84"/>
      <w:bookmarkEnd w:id="85"/>
      <w:bookmarkEnd w:id="86"/>
    </w:p>
    <w:p w14:paraId="03CEDF12">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10.1</w:t>
      </w:r>
      <w:r>
        <w:rPr>
          <w:rFonts w:hint="eastAsia" w:asciiTheme="minorEastAsia" w:hAnsiTheme="minorEastAsia" w:eastAsiaTheme="minorEastAsia" w:cstheme="minorEastAsia"/>
          <w:sz w:val="24"/>
          <w:highlight w:val="none"/>
        </w:rPr>
        <w:t>退回时间</w:t>
      </w:r>
    </w:p>
    <w:p w14:paraId="7B06F762">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中标供应商与采购人签订采购合同后方可申请退还，未中标供应商在中标公告期满后无质疑投诉方可申请退还，</w:t>
      </w:r>
      <w:r>
        <w:rPr>
          <w:rFonts w:hint="eastAsia" w:asciiTheme="minorEastAsia" w:hAnsiTheme="minorEastAsia" w:cstheme="minorEastAsia"/>
          <w:sz w:val="24"/>
          <w:highlight w:val="none"/>
          <w:lang w:val="en-US" w:eastAsia="zh-CN"/>
        </w:rPr>
        <w:t>贵州省</w:t>
      </w:r>
      <w:r>
        <w:rPr>
          <w:rFonts w:hint="eastAsia" w:asciiTheme="minorEastAsia" w:hAnsiTheme="minorEastAsia" w:eastAsiaTheme="minorEastAsia" w:cstheme="minorEastAsia"/>
          <w:sz w:val="24"/>
          <w:highlight w:val="none"/>
        </w:rPr>
        <w:t>公共资源交易中心在受</w:t>
      </w:r>
      <w:r>
        <w:rPr>
          <w:rFonts w:hint="eastAsia" w:asciiTheme="minorEastAsia" w:hAnsiTheme="minorEastAsia" w:cstheme="minorEastAsia"/>
          <w:sz w:val="24"/>
          <w:highlight w:val="none"/>
          <w:lang w:eastAsia="zh-CN"/>
        </w:rPr>
        <w:t>理之</w:t>
      </w:r>
      <w:r>
        <w:rPr>
          <w:rFonts w:hint="eastAsia" w:asciiTheme="minorEastAsia" w:hAnsiTheme="minorEastAsia" w:eastAsiaTheme="minorEastAsia" w:cstheme="minorEastAsia"/>
          <w:sz w:val="24"/>
          <w:highlight w:val="none"/>
        </w:rPr>
        <w:t>日起五个工作日内退还。</w:t>
      </w:r>
    </w:p>
    <w:p w14:paraId="40813BC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10.2</w:t>
      </w:r>
      <w:r>
        <w:rPr>
          <w:rFonts w:hint="eastAsia" w:asciiTheme="minorEastAsia" w:hAnsiTheme="minorEastAsia" w:eastAsiaTheme="minorEastAsia" w:cstheme="minorEastAsia"/>
          <w:sz w:val="24"/>
          <w:highlight w:val="none"/>
        </w:rPr>
        <w:t>退还方式</w:t>
      </w:r>
    </w:p>
    <w:p w14:paraId="4D957816">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投标保证金的退还方式以贵州省公共资源交易中心最新规定为准。</w:t>
      </w:r>
    </w:p>
    <w:p w14:paraId="37A96F7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10.3</w:t>
      </w:r>
      <w:r>
        <w:rPr>
          <w:rFonts w:hint="eastAsia" w:asciiTheme="minorEastAsia" w:hAnsiTheme="minorEastAsia" w:eastAsiaTheme="minorEastAsia" w:cstheme="minorEastAsia"/>
          <w:sz w:val="24"/>
          <w:highlight w:val="none"/>
        </w:rPr>
        <w:t>提交资料</w:t>
      </w:r>
    </w:p>
    <w:p w14:paraId="6322A0A2">
      <w:pPr>
        <w:pageBreakBefore w:val="0"/>
        <w:kinsoku/>
        <w:wordWrap/>
        <w:overflowPunct/>
        <w:topLinePunct w:val="0"/>
        <w:autoSpaceDE/>
        <w:autoSpaceDN/>
        <w:bidi w:val="0"/>
        <w:adjustRightInd/>
        <w:snapToGrid/>
        <w:spacing w:beforeAutospacing="0" w:afterAutospacing="0" w:line="360" w:lineRule="auto"/>
        <w:ind w:firstLine="491" w:firstLineChars="205"/>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中标供应商退保时，须将已签订的政府采购合同逐页扫描制成一个PDF文件</w:t>
      </w:r>
      <w:r>
        <w:rPr>
          <w:rFonts w:hint="eastAsia" w:asciiTheme="minorEastAsia" w:hAnsiTheme="minorEastAsia" w:cstheme="minorEastAsia"/>
          <w:sz w:val="24"/>
          <w:highlight w:val="none"/>
          <w:lang w:val="en-US" w:eastAsia="zh-CN"/>
        </w:rPr>
        <w:t>提供给代理机构</w:t>
      </w:r>
      <w:r>
        <w:rPr>
          <w:rFonts w:hint="eastAsia" w:asciiTheme="minorEastAsia" w:hAnsiTheme="minorEastAsia" w:eastAsiaTheme="minorEastAsia" w:cstheme="minorEastAsia"/>
          <w:sz w:val="24"/>
          <w:highlight w:val="none"/>
        </w:rPr>
        <w:t>，PDF文件需清晰、完整，文件名写清楚为：XXX项目（品目X/包X）合同；未中标供应商无须提交资料，直接提交申请退保。</w:t>
      </w:r>
    </w:p>
    <w:p w14:paraId="181FA83D">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cstheme="minorEastAsia"/>
          <w:sz w:val="24"/>
          <w:highlight w:val="none"/>
          <w:lang w:val="en-US" w:eastAsia="zh-CN"/>
        </w:rPr>
        <w:t>10.4</w:t>
      </w:r>
      <w:r>
        <w:rPr>
          <w:rFonts w:hint="eastAsia" w:asciiTheme="minorEastAsia" w:hAnsiTheme="minorEastAsia" w:eastAsiaTheme="minorEastAsia" w:cstheme="minorEastAsia"/>
          <w:sz w:val="24"/>
          <w:highlight w:val="none"/>
        </w:rPr>
        <w:t>发生下列情况之一的，投标保证金将不予退还：</w:t>
      </w:r>
    </w:p>
    <w:p w14:paraId="0FA872D8">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1.供应商有《中华人民共和国政府采购法》第七十七条所列行为的； </w:t>
      </w:r>
    </w:p>
    <w:p w14:paraId="713D8767">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2.开标后在投标有效期间内，供应商撤回投标文件的； </w:t>
      </w:r>
    </w:p>
    <w:p w14:paraId="4B6F7E31">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3.法律法规及采购文件规定的其他情形。</w:t>
      </w:r>
    </w:p>
    <w:p w14:paraId="020ABE03">
      <w:pPr>
        <w:widowControl/>
        <w:jc w:val="left"/>
        <w:rPr>
          <w:rFonts w:ascii="华文中宋" w:hAnsi="华文中宋" w:eastAsia="华文中宋" w:cs="宋体"/>
          <w:bCs/>
          <w:color w:val="auto"/>
          <w:sz w:val="32"/>
          <w:szCs w:val="32"/>
          <w:highlight w:val="none"/>
        </w:rPr>
      </w:pPr>
    </w:p>
    <w:p w14:paraId="4153FAB2">
      <w:pPr>
        <w:rPr>
          <w:rFonts w:hint="eastAsia" w:ascii="宋体" w:hAnsi="宋体"/>
          <w:color w:val="auto"/>
          <w:sz w:val="32"/>
          <w:szCs w:val="24"/>
          <w:highlight w:val="none"/>
        </w:rPr>
      </w:pPr>
      <w:r>
        <w:rPr>
          <w:rFonts w:hint="eastAsia" w:ascii="宋体" w:hAnsi="宋体"/>
          <w:color w:val="auto"/>
          <w:sz w:val="32"/>
          <w:szCs w:val="24"/>
          <w:highlight w:val="none"/>
        </w:rPr>
        <w:br w:type="page"/>
      </w:r>
    </w:p>
    <w:p w14:paraId="68AF5F35">
      <w:pPr>
        <w:pStyle w:val="2"/>
        <w:rPr>
          <w:rFonts w:hint="eastAsia" w:ascii="宋体" w:hAnsi="宋体" w:eastAsia="宋体"/>
          <w:color w:val="auto"/>
          <w:sz w:val="32"/>
          <w:szCs w:val="24"/>
          <w:highlight w:val="none"/>
          <w:lang w:eastAsia="zh-CN"/>
        </w:rPr>
      </w:pPr>
      <w:r>
        <w:rPr>
          <w:rFonts w:hint="eastAsia" w:ascii="宋体" w:hAnsi="宋体"/>
          <w:color w:val="auto"/>
          <w:sz w:val="32"/>
          <w:szCs w:val="24"/>
          <w:highlight w:val="none"/>
        </w:rPr>
        <w:t>第六章</w:t>
      </w:r>
      <w:r>
        <w:rPr>
          <w:rFonts w:hint="eastAsia" w:ascii="宋体" w:hAnsi="宋体"/>
          <w:color w:val="auto"/>
          <w:sz w:val="32"/>
          <w:szCs w:val="24"/>
          <w:highlight w:val="none"/>
          <w:lang w:val="en-US" w:eastAsia="zh-CN"/>
        </w:rPr>
        <w:t xml:space="preserve"> 政府采购合同</w:t>
      </w:r>
    </w:p>
    <w:p w14:paraId="5866F0E2">
      <w:pPr>
        <w:pStyle w:val="4"/>
        <w:rPr>
          <w:rFonts w:hint="eastAsia" w:asciiTheme="minorEastAsia" w:hAnsiTheme="minorEastAsia" w:eastAsiaTheme="minorEastAsia" w:cstheme="minorEastAsia"/>
          <w:sz w:val="30"/>
          <w:szCs w:val="30"/>
          <w:highlight w:val="none"/>
          <w:lang w:eastAsia="zh-CN"/>
        </w:rPr>
      </w:pPr>
      <w:bookmarkStart w:id="87" w:name="_Toc406671116"/>
      <w:bookmarkStart w:id="88" w:name="_Toc406671704"/>
      <w:bookmarkStart w:id="89" w:name="_Toc424213035"/>
      <w:bookmarkStart w:id="90" w:name="_Toc406672407"/>
      <w:bookmarkStart w:id="91" w:name="_Toc406670745"/>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仅供参考，以实际签订合同为准</w:t>
      </w:r>
      <w:r>
        <w:rPr>
          <w:rFonts w:hint="eastAsia" w:asciiTheme="minorEastAsia" w:hAnsiTheme="minorEastAsia" w:eastAsiaTheme="minorEastAsia" w:cstheme="minorEastAsia"/>
          <w:sz w:val="30"/>
          <w:szCs w:val="30"/>
          <w:highlight w:val="none"/>
          <w:lang w:eastAsia="zh-CN"/>
        </w:rPr>
        <w:t>）</w:t>
      </w:r>
    </w:p>
    <w:p w14:paraId="1B65598A">
      <w:pPr>
        <w:pStyle w:val="4"/>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30"/>
          <w:szCs w:val="30"/>
          <w:highlight w:val="none"/>
        </w:rPr>
        <w:t>第一节  主要条款</w:t>
      </w:r>
      <w:bookmarkEnd w:id="87"/>
      <w:bookmarkEnd w:id="88"/>
      <w:bookmarkEnd w:id="89"/>
      <w:bookmarkEnd w:id="90"/>
      <w:bookmarkEnd w:id="91"/>
    </w:p>
    <w:p w14:paraId="7E5F4D4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1.合同：系指买卖双方签署的、合同格式中载明的买卖双方所达成的协议，包括所有的附件、附录和构成合同的其它文件。</w:t>
      </w:r>
    </w:p>
    <w:p w14:paraId="0715DEF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2.合同价：系指根据合同规定，在卖方完全履行合同义务后，买方应付给卖方的款项。</w:t>
      </w:r>
    </w:p>
    <w:p w14:paraId="28D9B60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3.产品：系指卖方根据合同规定须向买方提供的一切工程、材料、设备、机械、仪表、备件、工具、手册和其它技术资料及其它材料。</w:t>
      </w:r>
    </w:p>
    <w:p w14:paraId="61969B2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4.服务：系指根据合同规定卖方承担与供货有关的服务，如运输、保险、安装、调试、性能考核、提供操作，维修及其他技术指导、培训等和合同中规定的卖方应承担的其他义务。</w:t>
      </w:r>
    </w:p>
    <w:p w14:paraId="4FC5B832">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5.买方：系指购买产品和服务的法人。</w:t>
      </w:r>
    </w:p>
    <w:p w14:paraId="236E7D4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6.卖方：系指投标文件被买方接受，而且根据合同规定向买方提供产品和服务的具有法人资格的公司或其他实体。</w:t>
      </w:r>
    </w:p>
    <w:p w14:paraId="7BED83E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7.交货方式及交货日期：现场交货指卖方负责办理运输和保险，将产品运抵现场并承担一切</w:t>
      </w:r>
      <w:r>
        <w:rPr>
          <w:rFonts w:hint="eastAsia" w:asciiTheme="minorEastAsia" w:hAnsiTheme="minorEastAsia" w:cstheme="minorEastAsia"/>
          <w:sz w:val="24"/>
          <w:highlight w:val="none"/>
          <w:lang w:eastAsia="zh-CN"/>
        </w:rPr>
        <w:t>费用</w:t>
      </w:r>
      <w:r>
        <w:rPr>
          <w:rFonts w:hint="eastAsia" w:asciiTheme="minorEastAsia" w:hAnsiTheme="minorEastAsia" w:eastAsiaTheme="minorEastAsia" w:cstheme="minorEastAsia"/>
          <w:sz w:val="24"/>
          <w:highlight w:val="none"/>
        </w:rPr>
        <w:t>。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14:paraId="20E9CED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14:paraId="65B6149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9.技术规格：卖方提供产品的技术规格应与采购文件规定的技术规格和技术规格附件（如果有的话）、投标文件的技术规格偏差表（如果被买方接受的话）、投标文件的“供货范围和技术说明”相一致。</w:t>
      </w:r>
    </w:p>
    <w:p w14:paraId="5DCA481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10.标准</w:t>
      </w:r>
    </w:p>
    <w:p w14:paraId="27AD0CC3">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10.1本合同下交付的产品应符合技术规格所述的标准。如果没有提及适用标准，则应符合中国国家标准，这些标准必需是最新版本的标准。</w:t>
      </w:r>
    </w:p>
    <w:p w14:paraId="16378CD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10.2除技术规范中另有规定外，计量单位均使用国家法定的计量单位。</w:t>
      </w:r>
    </w:p>
    <w:p w14:paraId="07BD3BB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11.使用合同文件和资料：</w:t>
      </w:r>
    </w:p>
    <w:p w14:paraId="331A0C3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需的范围。</w:t>
      </w:r>
    </w:p>
    <w:p w14:paraId="4DF494A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11.2除了合同本身外，11.1条款所列举的任何文件是买方的财产。如果买方有要求，卖方应在完成合同后将这些文件及全部复制件归还给买方。</w:t>
      </w:r>
    </w:p>
    <w:p w14:paraId="3178E86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14:paraId="2C60787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14:paraId="526B81B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14:paraId="76BD2EC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14:paraId="03B70A60">
      <w:pPr>
        <w:spacing w:beforeLines="100" w:beforeAutospacing="0" w:afterLines="50" w:afterAutospacing="0"/>
        <w:ind w:firstLine="491" w:firstLineChars="205"/>
        <w:rPr>
          <w:rFonts w:asciiTheme="minorEastAsia" w:hAnsiTheme="minorEastAsia" w:eastAsiaTheme="minorEastAsia" w:cstheme="minorEastAsia"/>
          <w:sz w:val="24"/>
          <w:highlight w:val="none"/>
        </w:rPr>
      </w:pPr>
      <w:bookmarkStart w:id="92" w:name="_Toc406671706"/>
      <w:bookmarkStart w:id="93" w:name="_Toc406671118"/>
      <w:bookmarkStart w:id="94" w:name="_Toc406670747"/>
      <w:r>
        <w:rPr>
          <w:rFonts w:hint="eastAsia" w:asciiTheme="minorEastAsia" w:hAnsiTheme="minorEastAsia" w:eastAsiaTheme="minorEastAsia" w:cstheme="minorEastAsia"/>
          <w:sz w:val="24"/>
          <w:highlight w:val="none"/>
        </w:rPr>
        <w:t>16.质量保证</w:t>
      </w:r>
      <w:bookmarkEnd w:id="92"/>
      <w:bookmarkEnd w:id="93"/>
      <w:bookmarkEnd w:id="94"/>
    </w:p>
    <w:p w14:paraId="70DDA77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14:paraId="2A7ECCF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14:paraId="06DFF99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16.3在合同产品的质量保证期内，卖方应在合同文件中规定的收到通知后应做出响应的期限内，免费维修或更换有缺陷的产品或部件。</w:t>
      </w:r>
    </w:p>
    <w:p w14:paraId="6186930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如果卖方在上述规定的收到通知后应做出响应的期限内没有弥补缺陷，买方可采取必要的补救措施，但风险和费用将由卖方承担。</w:t>
      </w:r>
    </w:p>
    <w:p w14:paraId="0D8BF03A">
      <w:pPr>
        <w:spacing w:beforeLines="100" w:beforeAutospacing="0" w:afterLines="50" w:afterAutospacing="0"/>
        <w:ind w:firstLine="491" w:firstLineChars="205"/>
        <w:rPr>
          <w:rFonts w:asciiTheme="minorEastAsia" w:hAnsiTheme="minorEastAsia" w:eastAsiaTheme="minorEastAsia" w:cstheme="minorEastAsia"/>
          <w:sz w:val="24"/>
          <w:highlight w:val="none"/>
        </w:rPr>
      </w:pPr>
      <w:bookmarkStart w:id="95" w:name="_Toc406671119"/>
      <w:bookmarkStart w:id="96" w:name="_Toc406671707"/>
      <w:bookmarkStart w:id="97" w:name="_Toc406670748"/>
      <w:r>
        <w:rPr>
          <w:rFonts w:hint="eastAsia" w:asciiTheme="minorEastAsia" w:hAnsiTheme="minorEastAsia" w:eastAsiaTheme="minorEastAsia" w:cstheme="minorEastAsia"/>
          <w:sz w:val="24"/>
          <w:highlight w:val="none"/>
        </w:rPr>
        <w:t>17.检验和考核验收</w:t>
      </w:r>
      <w:bookmarkEnd w:id="95"/>
      <w:bookmarkEnd w:id="96"/>
      <w:bookmarkEnd w:id="97"/>
    </w:p>
    <w:p w14:paraId="34893AD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14:paraId="51625DF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14:paraId="759FE77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产品运抵现场后，由卖方的代表进行检查，买方有权监督卖方代表的检查，所有产品的质量、规格、数量与合同的不符，包括运输中的损坏、丢失均由卖方负责。</w:t>
      </w:r>
    </w:p>
    <w:p w14:paraId="319D081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17.3如果产品的质量和规格与合同不符，或在合同规定的质量保证期内证实产品是有缺陷的，包括潜在的缺陷或使用不符合要求的材料，买方有权向卖方提出索赔。</w:t>
      </w:r>
    </w:p>
    <w:p w14:paraId="3DDBD2A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17.4买方有权提出在产品制造过程中派人到制造厂进行监造，卖方有义务为买方监造人员提供方便，当买方需要对产品出厂前的试验进行监察时，制造厂应该事先作出安排。</w:t>
      </w:r>
    </w:p>
    <w:p w14:paraId="7E7D48F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14:paraId="797F4C4F">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17.6如果在合同文件规定允许的最后一次性能考核中仍有指标没有达到合同附件的要求，买方有权按第17条的规定向卖方提出索赔。</w:t>
      </w:r>
    </w:p>
    <w:p w14:paraId="7174F93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18.伴随服务</w:t>
      </w:r>
    </w:p>
    <w:p w14:paraId="43A85D6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18.1卖方可能被要求提供下列服务中的任一或所有服务，包括合同规定的附加服务(如果有的话)：</w:t>
      </w:r>
    </w:p>
    <w:p w14:paraId="010CE7B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实施或监督所供产品的现场组装和/或试运行</w:t>
      </w:r>
    </w:p>
    <w:p w14:paraId="2E3CAE0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提供产品组装和/或维修所需的工具。</w:t>
      </w:r>
    </w:p>
    <w:p w14:paraId="7D5E1A9A">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为所供的每一适当的单台设备提供详细的操作和维护手册。</w:t>
      </w:r>
    </w:p>
    <w:p w14:paraId="128DE74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在双方商定的一定期限内对所提供产品实施运行或监督或维护或修理，但前提条件是该服务并不能免除卖方在合同保证期内所承担的义务。</w:t>
      </w:r>
    </w:p>
    <w:p w14:paraId="411C340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在卖方厂家和/或在项目现场就所供产品的组装、试运行、运行、维护和/或修理对买方人员进行培训。</w:t>
      </w:r>
    </w:p>
    <w:p w14:paraId="1212546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18.2卖方应提供合同文件规定的所有服务。为履行要求的伴随服务的报价或商定的费用应包括在合同总价中。</w:t>
      </w:r>
    </w:p>
    <w:p w14:paraId="59D3CE4F">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19.备件</w:t>
      </w:r>
    </w:p>
    <w:p w14:paraId="3CB3575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19.1卖方应承担下列与提供备件有关的责任：</w:t>
      </w:r>
    </w:p>
    <w:p w14:paraId="4A05E5B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买方从卖方选购备件，但前提条件是该选择并不能免除卖方在合同保证期内所承担的质量责任和服务义务。</w:t>
      </w:r>
    </w:p>
    <w:p w14:paraId="40E10BB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在备件停止生产的情况下，卖方应事先将要停止生产的计划通知买方。使买方有足够的时间采购所需的备件。</w:t>
      </w:r>
    </w:p>
    <w:p w14:paraId="0D92E65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在备件停止生产后，如果买方要求，卖方应免费向买方提供备件的蓝图，图纸和规格。</w:t>
      </w:r>
    </w:p>
    <w:p w14:paraId="6472B85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20.索赔</w:t>
      </w:r>
    </w:p>
    <w:p w14:paraId="172439D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20.1除了责任应由保险公司或运输部门承担的之外，买方有权根据按检验标准自行检验的结果和当地质检部门出具的质检证书向卖方提出索赔。</w:t>
      </w:r>
    </w:p>
    <w:p w14:paraId="069D7B4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14:paraId="7F69336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卖方同意退货，并按合同规定的同种货币将货款退还给买方，并承担由此发生的一切损失和费用，包括利息、银行手续费、运费、保险费、检验费、仓储费、装卸费以及为保护退回产品所需的其它必要费用。</w:t>
      </w:r>
    </w:p>
    <w:p w14:paraId="7992372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（2）根据产品低劣程度、损坏程度以及买方所遭受损失的数额，经买卖双方商定降低产品的价格。</w:t>
      </w:r>
    </w:p>
    <w:p w14:paraId="56628F1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14:paraId="5A18F2F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（4）属于卖方责任应免费修理合同产品缺陷或消除不符合合同之处的情况，如果卖方不能派遣人员到现场，买方有权自行消除缺陷或不符合合同之处，由此产生的一切费用均由卖方负担。</w:t>
      </w:r>
    </w:p>
    <w:p w14:paraId="08517EAF">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（5）赔偿由卖方违约引起的其他损失。</w:t>
      </w:r>
    </w:p>
    <w:p w14:paraId="7B241384">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14:paraId="053158D2">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20.4当属于17.2条情况的索赔发生时，如果索赔通知是在保证期满后30日内提出的，应被认为是有效的。</w:t>
      </w:r>
    </w:p>
    <w:p w14:paraId="023DE80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21.延期交货</w:t>
      </w:r>
    </w:p>
    <w:p w14:paraId="33EA99C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21.1卖方应按照“招标产品清单”中买方规定的时间表交货和提供服务。</w:t>
      </w:r>
    </w:p>
    <w:p w14:paraId="5E7CA23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14:paraId="47EF6546">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21.3如果卖方无正当理由地拖延交货，将被扣没履约保证金并加以违约损失索赔和/或终止合同。</w:t>
      </w:r>
    </w:p>
    <w:p w14:paraId="38FFF452">
      <w:pPr>
        <w:spacing w:beforeLines="100" w:beforeAutospacing="0" w:afterLines="50" w:afterAutospacing="0"/>
        <w:ind w:firstLine="491" w:firstLineChars="205"/>
        <w:rPr>
          <w:rFonts w:asciiTheme="minorEastAsia" w:hAnsiTheme="minorEastAsia" w:eastAsiaTheme="minorEastAsia" w:cstheme="minorEastAsia"/>
          <w:sz w:val="24"/>
          <w:highlight w:val="none"/>
        </w:rPr>
      </w:pPr>
      <w:bookmarkStart w:id="98" w:name="_Toc406671708"/>
      <w:bookmarkStart w:id="99" w:name="_Toc406671120"/>
      <w:bookmarkStart w:id="100" w:name="_Toc406670749"/>
      <w:r>
        <w:rPr>
          <w:rFonts w:hint="eastAsia" w:asciiTheme="minorEastAsia" w:hAnsiTheme="minorEastAsia" w:eastAsiaTheme="minorEastAsia" w:cstheme="minorEastAsia"/>
          <w:sz w:val="24"/>
          <w:highlight w:val="none"/>
        </w:rPr>
        <w:t>22.误期赔偿</w:t>
      </w:r>
      <w:bookmarkEnd w:id="98"/>
      <w:bookmarkEnd w:id="99"/>
      <w:bookmarkEnd w:id="100"/>
    </w:p>
    <w:p w14:paraId="7FBE2B0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14:paraId="38989407">
      <w:pPr>
        <w:spacing w:beforeLines="100" w:beforeAutospacing="0" w:afterLines="50" w:afterAutospacing="0"/>
        <w:ind w:firstLine="491" w:firstLineChars="205"/>
        <w:rPr>
          <w:rFonts w:asciiTheme="minorEastAsia" w:hAnsiTheme="minorEastAsia" w:eastAsiaTheme="minorEastAsia" w:cstheme="minorEastAsia"/>
          <w:sz w:val="24"/>
          <w:highlight w:val="none"/>
        </w:rPr>
      </w:pPr>
      <w:bookmarkStart w:id="101" w:name="_Toc406670750"/>
      <w:bookmarkStart w:id="102" w:name="_Toc406671709"/>
      <w:bookmarkStart w:id="103" w:name="_Toc406671121"/>
      <w:r>
        <w:rPr>
          <w:rFonts w:hint="eastAsia" w:asciiTheme="minorEastAsia" w:hAnsiTheme="minorEastAsia" w:eastAsiaTheme="minorEastAsia" w:cstheme="minorEastAsia"/>
          <w:sz w:val="24"/>
          <w:highlight w:val="none"/>
        </w:rPr>
        <w:t>23.不可抗力</w:t>
      </w:r>
      <w:bookmarkEnd w:id="101"/>
      <w:bookmarkEnd w:id="102"/>
      <w:bookmarkEnd w:id="103"/>
    </w:p>
    <w:p w14:paraId="34747662">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6789441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00851BE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24.税费</w:t>
      </w:r>
    </w:p>
    <w:p w14:paraId="41F5B9B6">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24.1根据国家现行税法对买方征收的与合同有关的一切税费均由买方负担。</w:t>
      </w:r>
    </w:p>
    <w:p w14:paraId="7AB3F0C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24.2根据国家现行税法对卖方征收的与合同有关的一切税费均由卖方负担。</w:t>
      </w:r>
    </w:p>
    <w:p w14:paraId="33DFAA7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24.3在中国境外发生的与合同执行有关的一切税费均由卖方负担。</w:t>
      </w:r>
    </w:p>
    <w:p w14:paraId="489CB94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24.4在中国境外生产的产品的进口关税均由卖方负责。</w:t>
      </w:r>
    </w:p>
    <w:p w14:paraId="7973795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25.履约保证金</w:t>
      </w:r>
    </w:p>
    <w:p w14:paraId="410D004A">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25.1卖方在收到的中标通知书的发</w:t>
      </w:r>
      <w:r>
        <w:rPr>
          <w:rFonts w:hint="eastAsia" w:asciiTheme="minorEastAsia" w:hAnsiTheme="minorEastAsia" w:cstheme="minorEastAsia"/>
          <w:sz w:val="24"/>
          <w:highlight w:val="none"/>
          <w:lang w:eastAsia="zh-CN"/>
        </w:rPr>
        <w:t>出之</w:t>
      </w:r>
      <w:r>
        <w:rPr>
          <w:rFonts w:hint="eastAsia" w:asciiTheme="minorEastAsia" w:hAnsiTheme="minorEastAsia" w:eastAsiaTheme="minorEastAsia" w:cstheme="minorEastAsia"/>
          <w:sz w:val="24"/>
          <w:highlight w:val="none"/>
        </w:rPr>
        <w:t>日起三十天内，通过一家银行，向买方提供相当于合同总价10%的履约保证金保函。履约保证金保函的有效期到产品完成安装调试，用户在交接验收文件上签字时止。</w:t>
      </w:r>
    </w:p>
    <w:p w14:paraId="54ED99F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25.2卖方提供的履约保证金保函应按采购文件所附的格式提供，与此有关的费用由卖方负担。</w:t>
      </w:r>
    </w:p>
    <w:p w14:paraId="3317D84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25.3如卖方未能履行合同规定的任何义务，买方有权从履约保证金中得到补偿。</w:t>
      </w:r>
    </w:p>
    <w:p w14:paraId="25BF4BD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26.违约终止合同</w:t>
      </w:r>
    </w:p>
    <w:p w14:paraId="25D7633E">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14:paraId="0C8AC8CA">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14:paraId="13F6246D">
      <w:pPr>
        <w:spacing w:beforeLines="100" w:beforeAutospacing="0" w:afterLines="50" w:afterAutospacing="0"/>
        <w:ind w:firstLine="491" w:firstLineChars="205"/>
        <w:rPr>
          <w:rFonts w:asciiTheme="minorEastAsia" w:hAnsiTheme="minorEastAsia" w:eastAsiaTheme="minorEastAsia" w:cstheme="minorEastAsia"/>
          <w:sz w:val="24"/>
          <w:highlight w:val="none"/>
        </w:rPr>
      </w:pPr>
      <w:bookmarkStart w:id="104" w:name="_Toc406671710"/>
      <w:bookmarkStart w:id="105" w:name="_Toc406670751"/>
      <w:bookmarkStart w:id="106" w:name="_Toc406671122"/>
      <w:r>
        <w:rPr>
          <w:rFonts w:hint="eastAsia" w:asciiTheme="minorEastAsia" w:hAnsiTheme="minorEastAsia" w:eastAsiaTheme="minorEastAsia" w:cstheme="minorEastAsia"/>
          <w:sz w:val="24"/>
          <w:highlight w:val="none"/>
        </w:rPr>
        <w:t>27.其他情况终止合同</w:t>
      </w:r>
      <w:bookmarkEnd w:id="104"/>
      <w:bookmarkEnd w:id="105"/>
      <w:bookmarkEnd w:id="106"/>
    </w:p>
    <w:p w14:paraId="6A42520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27.1如果卖方破产或发生资不抵债的情况，买方可在任何时候以书面通知终止合同，而不给对方补偿。该终止合同将不损害或影响买方已经采取或将要采取的补救措施的权利。</w:t>
      </w:r>
    </w:p>
    <w:p w14:paraId="2A3335D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27.2如果买方认定卖方在竞标、采购和合同执行等过程中有腐败或欺诈行为，买方有权在任何时候发出书面通知终止合同。</w:t>
      </w:r>
    </w:p>
    <w:p w14:paraId="3CFBAC7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28.转让和分包</w:t>
      </w:r>
    </w:p>
    <w:p w14:paraId="4A6D0975">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28.1未经买方事先书面同意， 卖方不得部分转让或全部转让其应履行的合同义务。</w:t>
      </w:r>
    </w:p>
    <w:p w14:paraId="222F08D9">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28.2对投标中明确分包的合同，卖方应将合同的全部分包合同书面通知买方，但此分包通知书不能解除卖方履行合同的责任和义务。</w:t>
      </w:r>
    </w:p>
    <w:p w14:paraId="2CB153F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28.3分包必需符合合同条款第11条的规定。</w:t>
      </w:r>
    </w:p>
    <w:p w14:paraId="5E49481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29.合同的协商变更与修改</w:t>
      </w:r>
    </w:p>
    <w:p w14:paraId="1334D7AA">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29.1买方可以以书面方式向卖方发出变更要求，协商在本合同的一般范围内变更下述一项或几项：</w:t>
      </w:r>
    </w:p>
    <w:p w14:paraId="0BC7148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(1)当本合同项下提供的产品是专为买方制造时，在相关部分尚未投入生产前变更图纸、设计或规格；</w:t>
      </w:r>
    </w:p>
    <w:p w14:paraId="07C54931">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(2)在合同项下的产品托运之前，变更运输、包装的方法、交货地点；</w:t>
      </w:r>
    </w:p>
    <w:p w14:paraId="686431A6">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(3)卖方提供的服务。</w:t>
      </w:r>
    </w:p>
    <w:p w14:paraId="11EBD8E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29.2除了上述的情况外，不应对合同进行任何变更或修改，除非双方同意并签订书面的合同修改书。</w:t>
      </w:r>
    </w:p>
    <w:p w14:paraId="0EF30723">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合同修改书应由双方授权代表签字，具有合同的法律效力。</w:t>
      </w:r>
    </w:p>
    <w:p w14:paraId="5866F948">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30.争端的解决</w:t>
      </w:r>
    </w:p>
    <w:p w14:paraId="778A9A1D">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30.1合同实施或与合同有关的一切争端应依据《中华人民共和国合同法》并通过双方协商解决。如果协商开始后六十天还不能解决，争端应提交仲裁或诉讼，仲裁和诉讼应在买方所在地进行。</w:t>
      </w:r>
    </w:p>
    <w:p w14:paraId="5EF011AB">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30.2仲裁或诉讼裁决应为最终裁决，对双方均有约束力。除另有裁决外，仲裁或诉讼费均应由败诉方负担。</w:t>
      </w:r>
    </w:p>
    <w:p w14:paraId="5427EF67">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30.3在仲裁或诉讼期间，除正在进行仲裁或诉讼的部分外，合同其他部分应继续执行。</w:t>
      </w:r>
    </w:p>
    <w:p w14:paraId="28301930">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31.通知</w:t>
      </w:r>
    </w:p>
    <w:p w14:paraId="7684818C">
      <w:pPr>
        <w:spacing w:beforeLines="100" w:beforeAutospacing="0" w:afterLines="50" w:afterAutospacing="0"/>
        <w:ind w:firstLine="491" w:firstLineChars="205"/>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31.1本合同任何一方给另一方的通知，都应以书面或传真的形式发送，而另一方应以书面或传真形式确认，回复对方。</w:t>
      </w:r>
    </w:p>
    <w:p w14:paraId="5817F8AE">
      <w:pPr>
        <w:spacing w:beforeLines="100" w:beforeAutospacing="0" w:afterLines="50" w:afterAutospacing="0"/>
        <w:ind w:firstLine="491" w:firstLineChars="2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31.2通知以送到日期或通知书的生效日起为生效日期，两者中以较晚的一个日期为准。</w:t>
      </w:r>
    </w:p>
    <w:p w14:paraId="508C0593">
      <w:pPr>
        <w:pStyle w:val="4"/>
        <w:rPr>
          <w:rFonts w:asciiTheme="minorEastAsia" w:hAnsiTheme="minorEastAsia" w:eastAsiaTheme="minorEastAsia" w:cstheme="minorEastAsia"/>
          <w:highlight w:val="none"/>
        </w:rPr>
      </w:pPr>
      <w:bookmarkStart w:id="107" w:name="_Toc406672409"/>
      <w:bookmarkStart w:id="108" w:name="_Toc406671711"/>
      <w:bookmarkStart w:id="109" w:name="_Toc406670752"/>
      <w:bookmarkStart w:id="110" w:name="_Toc406671123"/>
      <w:r>
        <w:rPr>
          <w:rFonts w:hint="eastAsia" w:asciiTheme="minorEastAsia" w:hAnsiTheme="minorEastAsia" w:eastAsiaTheme="minorEastAsia" w:cstheme="minorEastAsia"/>
          <w:highlight w:val="none"/>
        </w:rPr>
        <w:br w:type="page"/>
      </w:r>
      <w:bookmarkStart w:id="111" w:name="_Toc424213036"/>
      <w:r>
        <w:rPr>
          <w:rFonts w:hint="eastAsia" w:asciiTheme="minorEastAsia" w:hAnsiTheme="minorEastAsia" w:eastAsiaTheme="minorEastAsia" w:cstheme="minorEastAsia"/>
          <w:sz w:val="30"/>
          <w:szCs w:val="30"/>
          <w:highlight w:val="none"/>
        </w:rPr>
        <w:t>第二节  拟签订的政府采购合同</w:t>
      </w:r>
      <w:bookmarkEnd w:id="107"/>
      <w:bookmarkEnd w:id="108"/>
      <w:bookmarkEnd w:id="109"/>
      <w:bookmarkEnd w:id="110"/>
      <w:bookmarkEnd w:id="111"/>
    </w:p>
    <w:p w14:paraId="6A534A17">
      <w:pPr>
        <w:ind w:firstLine="491" w:firstLineChars="205"/>
        <w:rPr>
          <w:rFonts w:asciiTheme="minorEastAsia" w:hAnsiTheme="minorEastAsia" w:eastAsiaTheme="minorEastAsia" w:cstheme="minorEastAsia"/>
          <w:sz w:val="24"/>
          <w:highlight w:val="none"/>
        </w:rPr>
      </w:pPr>
    </w:p>
    <w:p w14:paraId="63FA08D7">
      <w:pPr>
        <w:jc w:val="center"/>
        <w:rPr>
          <w:rFonts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政 府 采 购 合 同</w:t>
      </w:r>
    </w:p>
    <w:p w14:paraId="4E4D5908">
      <w:pPr>
        <w:jc w:val="center"/>
        <w:rPr>
          <w:rFonts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(货物类)</w:t>
      </w:r>
    </w:p>
    <w:p w14:paraId="770B526E">
      <w:pPr>
        <w:pStyle w:val="12"/>
        <w:spacing w:beforeLines="100" w:beforeAutospacing="0" w:afterLines="50" w:afterAutospacing="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甲方：（采购人全称）</w:t>
      </w:r>
    </w:p>
    <w:p w14:paraId="075DB17D">
      <w:pPr>
        <w:pStyle w:val="12"/>
        <w:spacing w:beforeLines="100" w:beforeAutospacing="0" w:afterLines="50" w:afterAutospacing="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乙方：（供应商全称）</w:t>
      </w:r>
    </w:p>
    <w:p w14:paraId="76A179AD">
      <w:pPr>
        <w:pStyle w:val="12"/>
        <w:spacing w:beforeLines="100" w:beforeAutospacing="0" w:afterLines="50" w:afterAutospacing="0"/>
        <w:rPr>
          <w:rFonts w:asciiTheme="minorEastAsia" w:hAnsiTheme="minorEastAsia" w:eastAsiaTheme="minorEastAsia" w:cstheme="minorEastAsia"/>
          <w:sz w:val="24"/>
          <w:szCs w:val="24"/>
          <w:highlight w:val="none"/>
        </w:rPr>
      </w:pPr>
    </w:p>
    <w:p w14:paraId="3626F677">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甲、乙双方根据</w:t>
      </w:r>
      <w:r>
        <w:rPr>
          <w:rFonts w:hint="eastAsia" w:asciiTheme="minorEastAsia" w:hAnsiTheme="minorEastAsia" w:eastAsiaTheme="minorEastAsia" w:cstheme="minorEastAsia"/>
          <w:sz w:val="24"/>
          <w:szCs w:val="24"/>
          <w:highlight w:val="none"/>
          <w:u w:val="single"/>
        </w:rPr>
        <w:t xml:space="preserve">     项目名称       </w:t>
      </w:r>
      <w:r>
        <w:rPr>
          <w:rFonts w:hint="eastAsia" w:asciiTheme="minorEastAsia" w:hAnsiTheme="minorEastAsia" w:eastAsiaTheme="minorEastAsia" w:cstheme="minorEastAsia"/>
          <w:sz w:val="24"/>
          <w:szCs w:val="24"/>
          <w:highlight w:val="none"/>
        </w:rPr>
        <w:t>项目（交易编号：,）的</w:t>
      </w:r>
      <w:r>
        <w:rPr>
          <w:rFonts w:hint="eastAsia" w:asciiTheme="minorEastAsia" w:hAnsiTheme="minorEastAsia" w:eastAsiaTheme="minorEastAsia" w:cstheme="minorEastAsia"/>
          <w:sz w:val="24"/>
          <w:szCs w:val="24"/>
          <w:highlight w:val="none"/>
          <w:u w:val="single"/>
        </w:rPr>
        <w:t xml:space="preserve"> （采购方式）   </w:t>
      </w:r>
      <w:r>
        <w:rPr>
          <w:rFonts w:hint="eastAsia" w:asciiTheme="minorEastAsia" w:hAnsiTheme="minorEastAsia" w:eastAsiaTheme="minorEastAsia" w:cstheme="minorEastAsia"/>
          <w:sz w:val="24"/>
          <w:szCs w:val="24"/>
          <w:highlight w:val="none"/>
        </w:rPr>
        <w:t>结果，甲方接受乙方为本项目的供应商。甲乙双方根据本项目采购文件、投标文件及招投标过程中确定的有关内容，签署本合同。</w:t>
      </w:r>
    </w:p>
    <w:p w14:paraId="342FD2B0">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12" w:name="_Toc406670753"/>
      <w:bookmarkStart w:id="113" w:name="_Toc406671124"/>
      <w:r>
        <w:rPr>
          <w:rFonts w:hint="eastAsia" w:asciiTheme="minorEastAsia" w:hAnsiTheme="minorEastAsia" w:eastAsiaTheme="minorEastAsia" w:cstheme="minorEastAsia"/>
          <w:sz w:val="24"/>
          <w:highlight w:val="none"/>
        </w:rPr>
        <w:t>一、采购</w:t>
      </w:r>
      <w:bookmarkEnd w:id="112"/>
      <w:bookmarkEnd w:id="113"/>
      <w:r>
        <w:rPr>
          <w:rFonts w:hint="eastAsia" w:asciiTheme="minorEastAsia" w:hAnsiTheme="minorEastAsia" w:eastAsiaTheme="minorEastAsia" w:cstheme="minorEastAsia"/>
          <w:sz w:val="24"/>
          <w:highlight w:val="none"/>
        </w:rPr>
        <w:t>清单</w:t>
      </w:r>
    </w:p>
    <w:p w14:paraId="2916B6D7">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bookmarkStart w:id="114" w:name="_Toc406670754"/>
      <w:bookmarkStart w:id="115" w:name="_Toc406671125"/>
      <w:bookmarkStart w:id="116" w:name="_Toc406671712"/>
      <w:r>
        <w:rPr>
          <w:rFonts w:hint="eastAsia" w:asciiTheme="minorEastAsia" w:hAnsiTheme="minorEastAsia" w:eastAsiaTheme="minorEastAsia" w:cstheme="minorEastAsia"/>
          <w:sz w:val="24"/>
          <w:szCs w:val="24"/>
          <w:highlight w:val="none"/>
        </w:rPr>
        <w:t>1.1货物</w:t>
      </w:r>
      <w:bookmarkEnd w:id="114"/>
      <w:bookmarkEnd w:id="115"/>
      <w:bookmarkEnd w:id="116"/>
      <w:r>
        <w:rPr>
          <w:rFonts w:hint="eastAsia" w:asciiTheme="minorEastAsia" w:hAnsiTheme="minorEastAsia" w:eastAsiaTheme="minorEastAsia" w:cstheme="minorEastAsia"/>
          <w:sz w:val="24"/>
          <w:szCs w:val="24"/>
          <w:highlight w:val="none"/>
        </w:rPr>
        <w:t>清单</w:t>
      </w:r>
    </w:p>
    <w:tbl>
      <w:tblPr>
        <w:tblStyle w:val="19"/>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19"/>
        <w:gridCol w:w="969"/>
        <w:gridCol w:w="969"/>
        <w:gridCol w:w="2539"/>
      </w:tblGrid>
      <w:tr w14:paraId="4087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9" w:type="dxa"/>
            <w:vAlign w:val="center"/>
          </w:tcPr>
          <w:p w14:paraId="4B17A024">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2919" w:type="dxa"/>
            <w:vAlign w:val="center"/>
          </w:tcPr>
          <w:p w14:paraId="48781BA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采购货物名称</w:t>
            </w:r>
          </w:p>
        </w:tc>
        <w:tc>
          <w:tcPr>
            <w:tcW w:w="969" w:type="dxa"/>
            <w:vAlign w:val="center"/>
          </w:tcPr>
          <w:p w14:paraId="34273B61">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w:t>
            </w:r>
          </w:p>
        </w:tc>
        <w:tc>
          <w:tcPr>
            <w:tcW w:w="969" w:type="dxa"/>
            <w:vAlign w:val="center"/>
          </w:tcPr>
          <w:p w14:paraId="45B544FF">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2539" w:type="dxa"/>
            <w:vAlign w:val="center"/>
          </w:tcPr>
          <w:p w14:paraId="7D74D37D">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规格型号、技术参数</w:t>
            </w:r>
          </w:p>
        </w:tc>
      </w:tr>
      <w:tr w14:paraId="5C4F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14:paraId="40782EC8">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2919" w:type="dxa"/>
            <w:vAlign w:val="center"/>
          </w:tcPr>
          <w:p w14:paraId="4312016E">
            <w:pPr>
              <w:ind w:left="60"/>
              <w:rPr>
                <w:rFonts w:asciiTheme="minorEastAsia" w:hAnsiTheme="minorEastAsia" w:eastAsiaTheme="minorEastAsia" w:cstheme="minorEastAsia"/>
                <w:sz w:val="24"/>
                <w:highlight w:val="none"/>
              </w:rPr>
            </w:pPr>
          </w:p>
        </w:tc>
        <w:tc>
          <w:tcPr>
            <w:tcW w:w="969" w:type="dxa"/>
            <w:vAlign w:val="center"/>
          </w:tcPr>
          <w:p w14:paraId="78DEAA9D">
            <w:pPr>
              <w:ind w:left="60"/>
              <w:jc w:val="center"/>
              <w:rPr>
                <w:rFonts w:asciiTheme="minorEastAsia" w:hAnsiTheme="minorEastAsia" w:eastAsiaTheme="minorEastAsia" w:cstheme="minorEastAsia"/>
                <w:sz w:val="24"/>
                <w:highlight w:val="none"/>
              </w:rPr>
            </w:pPr>
          </w:p>
        </w:tc>
        <w:tc>
          <w:tcPr>
            <w:tcW w:w="969" w:type="dxa"/>
            <w:vAlign w:val="center"/>
          </w:tcPr>
          <w:p w14:paraId="611E90A3">
            <w:pPr>
              <w:ind w:left="60"/>
              <w:jc w:val="center"/>
              <w:rPr>
                <w:rFonts w:asciiTheme="minorEastAsia" w:hAnsiTheme="minorEastAsia" w:eastAsiaTheme="minorEastAsia" w:cstheme="minorEastAsia"/>
                <w:sz w:val="24"/>
                <w:highlight w:val="none"/>
              </w:rPr>
            </w:pPr>
          </w:p>
        </w:tc>
        <w:tc>
          <w:tcPr>
            <w:tcW w:w="2539" w:type="dxa"/>
            <w:vAlign w:val="center"/>
          </w:tcPr>
          <w:p w14:paraId="77DAA2E8">
            <w:pPr>
              <w:rPr>
                <w:rFonts w:asciiTheme="minorEastAsia" w:hAnsiTheme="minorEastAsia" w:eastAsiaTheme="minorEastAsia" w:cstheme="minorEastAsia"/>
                <w:sz w:val="24"/>
                <w:highlight w:val="none"/>
              </w:rPr>
            </w:pPr>
          </w:p>
        </w:tc>
      </w:tr>
      <w:tr w14:paraId="4DFE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14:paraId="0EA4F9A6">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2919" w:type="dxa"/>
            <w:vAlign w:val="center"/>
          </w:tcPr>
          <w:p w14:paraId="458E9A00">
            <w:pPr>
              <w:ind w:left="60"/>
              <w:rPr>
                <w:rFonts w:asciiTheme="minorEastAsia" w:hAnsiTheme="minorEastAsia" w:eastAsiaTheme="minorEastAsia" w:cstheme="minorEastAsia"/>
                <w:sz w:val="24"/>
                <w:highlight w:val="none"/>
              </w:rPr>
            </w:pPr>
          </w:p>
        </w:tc>
        <w:tc>
          <w:tcPr>
            <w:tcW w:w="969" w:type="dxa"/>
            <w:vAlign w:val="center"/>
          </w:tcPr>
          <w:p w14:paraId="17DA24E9">
            <w:pPr>
              <w:ind w:left="60"/>
              <w:jc w:val="center"/>
              <w:rPr>
                <w:rFonts w:asciiTheme="minorEastAsia" w:hAnsiTheme="minorEastAsia" w:eastAsiaTheme="minorEastAsia" w:cstheme="minorEastAsia"/>
                <w:sz w:val="24"/>
                <w:highlight w:val="none"/>
              </w:rPr>
            </w:pPr>
          </w:p>
        </w:tc>
        <w:tc>
          <w:tcPr>
            <w:tcW w:w="969" w:type="dxa"/>
            <w:vAlign w:val="center"/>
          </w:tcPr>
          <w:p w14:paraId="3B2EC1A9">
            <w:pPr>
              <w:ind w:left="60"/>
              <w:jc w:val="center"/>
              <w:rPr>
                <w:rFonts w:asciiTheme="minorEastAsia" w:hAnsiTheme="minorEastAsia" w:eastAsiaTheme="minorEastAsia" w:cstheme="minorEastAsia"/>
                <w:sz w:val="24"/>
                <w:highlight w:val="none"/>
              </w:rPr>
            </w:pPr>
          </w:p>
        </w:tc>
        <w:tc>
          <w:tcPr>
            <w:tcW w:w="2539" w:type="dxa"/>
            <w:vAlign w:val="center"/>
          </w:tcPr>
          <w:p w14:paraId="7E745670">
            <w:pPr>
              <w:rPr>
                <w:rFonts w:asciiTheme="minorEastAsia" w:hAnsiTheme="minorEastAsia" w:eastAsiaTheme="minorEastAsia" w:cstheme="minorEastAsia"/>
                <w:sz w:val="24"/>
                <w:highlight w:val="none"/>
              </w:rPr>
            </w:pPr>
          </w:p>
        </w:tc>
      </w:tr>
      <w:tr w14:paraId="3EDF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14:paraId="1C1BC8A1">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2919" w:type="dxa"/>
            <w:vAlign w:val="center"/>
          </w:tcPr>
          <w:p w14:paraId="5AA0EEFF">
            <w:pPr>
              <w:ind w:left="60"/>
              <w:rPr>
                <w:rFonts w:asciiTheme="minorEastAsia" w:hAnsiTheme="minorEastAsia" w:eastAsiaTheme="minorEastAsia" w:cstheme="minorEastAsia"/>
                <w:sz w:val="24"/>
                <w:highlight w:val="none"/>
              </w:rPr>
            </w:pPr>
          </w:p>
        </w:tc>
        <w:tc>
          <w:tcPr>
            <w:tcW w:w="969" w:type="dxa"/>
            <w:vAlign w:val="center"/>
          </w:tcPr>
          <w:p w14:paraId="1C5D7305">
            <w:pPr>
              <w:ind w:left="60"/>
              <w:jc w:val="center"/>
              <w:rPr>
                <w:rFonts w:asciiTheme="minorEastAsia" w:hAnsiTheme="minorEastAsia" w:eastAsiaTheme="minorEastAsia" w:cstheme="minorEastAsia"/>
                <w:sz w:val="24"/>
                <w:highlight w:val="none"/>
              </w:rPr>
            </w:pPr>
          </w:p>
        </w:tc>
        <w:tc>
          <w:tcPr>
            <w:tcW w:w="969" w:type="dxa"/>
            <w:vAlign w:val="center"/>
          </w:tcPr>
          <w:p w14:paraId="256DE9A5">
            <w:pPr>
              <w:ind w:left="60"/>
              <w:jc w:val="center"/>
              <w:rPr>
                <w:rFonts w:asciiTheme="minorEastAsia" w:hAnsiTheme="minorEastAsia" w:eastAsiaTheme="minorEastAsia" w:cstheme="minorEastAsia"/>
                <w:sz w:val="24"/>
                <w:highlight w:val="none"/>
              </w:rPr>
            </w:pPr>
          </w:p>
        </w:tc>
        <w:tc>
          <w:tcPr>
            <w:tcW w:w="2539" w:type="dxa"/>
            <w:vAlign w:val="center"/>
          </w:tcPr>
          <w:p w14:paraId="26BEB158">
            <w:pPr>
              <w:rPr>
                <w:rFonts w:asciiTheme="minorEastAsia" w:hAnsiTheme="minorEastAsia" w:eastAsiaTheme="minorEastAsia" w:cstheme="minorEastAsia"/>
                <w:sz w:val="24"/>
                <w:highlight w:val="none"/>
              </w:rPr>
            </w:pPr>
          </w:p>
        </w:tc>
      </w:tr>
      <w:tr w14:paraId="037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14:paraId="4E89ED08">
            <w:pPr>
              <w:ind w:left="6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2919" w:type="dxa"/>
            <w:vAlign w:val="center"/>
          </w:tcPr>
          <w:p w14:paraId="167C435C">
            <w:pPr>
              <w:ind w:left="60"/>
              <w:rPr>
                <w:rFonts w:asciiTheme="minorEastAsia" w:hAnsiTheme="minorEastAsia" w:eastAsiaTheme="minorEastAsia" w:cstheme="minorEastAsia"/>
                <w:sz w:val="24"/>
                <w:highlight w:val="none"/>
              </w:rPr>
            </w:pPr>
          </w:p>
        </w:tc>
        <w:tc>
          <w:tcPr>
            <w:tcW w:w="969" w:type="dxa"/>
            <w:vAlign w:val="center"/>
          </w:tcPr>
          <w:p w14:paraId="548D7910">
            <w:pPr>
              <w:ind w:left="60"/>
              <w:jc w:val="center"/>
              <w:rPr>
                <w:rFonts w:asciiTheme="minorEastAsia" w:hAnsiTheme="minorEastAsia" w:eastAsiaTheme="minorEastAsia" w:cstheme="minorEastAsia"/>
                <w:sz w:val="24"/>
                <w:highlight w:val="none"/>
              </w:rPr>
            </w:pPr>
          </w:p>
        </w:tc>
        <w:tc>
          <w:tcPr>
            <w:tcW w:w="969" w:type="dxa"/>
            <w:vAlign w:val="center"/>
          </w:tcPr>
          <w:p w14:paraId="0DEE7617">
            <w:pPr>
              <w:ind w:left="60"/>
              <w:jc w:val="center"/>
              <w:rPr>
                <w:rFonts w:asciiTheme="minorEastAsia" w:hAnsiTheme="minorEastAsia" w:eastAsiaTheme="minorEastAsia" w:cstheme="minorEastAsia"/>
                <w:sz w:val="24"/>
                <w:highlight w:val="none"/>
              </w:rPr>
            </w:pPr>
          </w:p>
        </w:tc>
        <w:tc>
          <w:tcPr>
            <w:tcW w:w="2539" w:type="dxa"/>
            <w:vAlign w:val="center"/>
          </w:tcPr>
          <w:p w14:paraId="639587CB">
            <w:pPr>
              <w:rPr>
                <w:rFonts w:asciiTheme="minorEastAsia" w:hAnsiTheme="minorEastAsia" w:eastAsiaTheme="minorEastAsia" w:cstheme="minorEastAsia"/>
                <w:sz w:val="24"/>
                <w:highlight w:val="none"/>
              </w:rPr>
            </w:pPr>
          </w:p>
        </w:tc>
      </w:tr>
    </w:tbl>
    <w:p w14:paraId="5BB4923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bookmarkStart w:id="117" w:name="_Toc406671126"/>
      <w:bookmarkStart w:id="118" w:name="_Toc406671713"/>
      <w:bookmarkStart w:id="119" w:name="_Toc406670755"/>
      <w:r>
        <w:rPr>
          <w:rFonts w:hint="eastAsia" w:asciiTheme="minorEastAsia" w:hAnsiTheme="minorEastAsia" w:eastAsiaTheme="minorEastAsia" w:cstheme="minorEastAsia"/>
          <w:sz w:val="24"/>
          <w:szCs w:val="24"/>
          <w:highlight w:val="none"/>
        </w:rPr>
        <w:t>1.2质量标准：须达到国家规定标准</w:t>
      </w:r>
      <w:bookmarkEnd w:id="117"/>
      <w:bookmarkEnd w:id="118"/>
      <w:bookmarkEnd w:id="119"/>
      <w:r>
        <w:rPr>
          <w:rFonts w:hint="eastAsia" w:asciiTheme="minorEastAsia" w:hAnsiTheme="minorEastAsia" w:eastAsiaTheme="minorEastAsia" w:cstheme="minorEastAsia"/>
          <w:sz w:val="24"/>
          <w:szCs w:val="24"/>
          <w:highlight w:val="none"/>
        </w:rPr>
        <w:t>。</w:t>
      </w:r>
    </w:p>
    <w:p w14:paraId="44BD5A56">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20" w:name="_Toc406670756"/>
      <w:bookmarkStart w:id="121" w:name="_Toc406671127"/>
      <w:r>
        <w:rPr>
          <w:rFonts w:hint="eastAsia" w:asciiTheme="minorEastAsia" w:hAnsiTheme="minorEastAsia" w:eastAsiaTheme="minorEastAsia" w:cstheme="minorEastAsia"/>
          <w:sz w:val="24"/>
          <w:highlight w:val="none"/>
        </w:rPr>
        <w:t>二、合同金额</w:t>
      </w:r>
      <w:bookmarkEnd w:id="120"/>
      <w:bookmarkEnd w:id="121"/>
    </w:p>
    <w:p w14:paraId="0B49D3C0">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2.1本合同金额为（大写）：元（￥元）人民币。</w:t>
      </w:r>
    </w:p>
    <w:p w14:paraId="129A0C1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2.2本项目合同金额为本项目招标范围内所有货物服务的总价包干价。</w:t>
      </w:r>
    </w:p>
    <w:p w14:paraId="55B3F2B8">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22" w:name="_Toc406670757"/>
      <w:bookmarkStart w:id="123" w:name="_Toc406671128"/>
      <w:r>
        <w:rPr>
          <w:rFonts w:hint="eastAsia" w:asciiTheme="minorEastAsia" w:hAnsiTheme="minorEastAsia" w:eastAsiaTheme="minorEastAsia" w:cstheme="minorEastAsia"/>
          <w:sz w:val="24"/>
          <w:highlight w:val="none"/>
        </w:rPr>
        <w:t>三、技术资料、协调</w:t>
      </w:r>
      <w:bookmarkEnd w:id="122"/>
      <w:bookmarkEnd w:id="123"/>
    </w:p>
    <w:p w14:paraId="3D0D539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 甲方向乙方提供货物安装的有关技术资料。</w:t>
      </w:r>
    </w:p>
    <w:p w14:paraId="60429C16">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 甲方应配合乙方全力协调安装过程中所涉及的各部门工作，在协调过程中所耽误时间不计入乙方工期。</w:t>
      </w:r>
    </w:p>
    <w:p w14:paraId="6B49A0A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 乙方应按采购文件规定的时间向甲方提供使用货物的相关技术资料及安装进度计划安排。</w:t>
      </w:r>
    </w:p>
    <w:p w14:paraId="40ED4CFB">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01335C">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24" w:name="_Toc406671129"/>
      <w:bookmarkStart w:id="125" w:name="_Toc406670758"/>
      <w:r>
        <w:rPr>
          <w:rFonts w:hint="eastAsia" w:asciiTheme="minorEastAsia" w:hAnsiTheme="minorEastAsia" w:eastAsiaTheme="minorEastAsia" w:cstheme="minorEastAsia"/>
          <w:sz w:val="24"/>
          <w:highlight w:val="none"/>
        </w:rPr>
        <w:t>四、知识产权</w:t>
      </w:r>
      <w:bookmarkEnd w:id="124"/>
      <w:bookmarkEnd w:id="125"/>
    </w:p>
    <w:p w14:paraId="3E0DFD8B">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 乙方应保证所提供的货物或其任何一部分均不会侵犯任何第三方的专利权、商标权或著作权等。</w:t>
      </w:r>
    </w:p>
    <w:p w14:paraId="4E3D59F8">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26" w:name="_Toc406671130"/>
      <w:bookmarkStart w:id="127" w:name="_Toc406670759"/>
      <w:r>
        <w:rPr>
          <w:rFonts w:hint="eastAsia" w:asciiTheme="minorEastAsia" w:hAnsiTheme="minorEastAsia" w:eastAsiaTheme="minorEastAsia" w:cstheme="minorEastAsia"/>
          <w:sz w:val="24"/>
          <w:highlight w:val="none"/>
        </w:rPr>
        <w:t>五、无产权瑕疵条款</w:t>
      </w:r>
      <w:bookmarkEnd w:id="126"/>
      <w:bookmarkEnd w:id="127"/>
    </w:p>
    <w:p w14:paraId="4BA4836F">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 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14:paraId="758B068B">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28" w:name="_Toc406671131"/>
      <w:bookmarkStart w:id="129" w:name="_Toc406670760"/>
      <w:r>
        <w:rPr>
          <w:rFonts w:hint="eastAsia" w:asciiTheme="minorEastAsia" w:hAnsiTheme="minorEastAsia" w:eastAsiaTheme="minorEastAsia" w:cstheme="minorEastAsia"/>
          <w:sz w:val="24"/>
          <w:highlight w:val="none"/>
        </w:rPr>
        <w:t>六、质保期和质保金</w:t>
      </w:r>
      <w:bookmarkEnd w:id="128"/>
      <w:bookmarkEnd w:id="129"/>
    </w:p>
    <w:p w14:paraId="13741F14">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 质保期个月（自本项目安装验收合格之日起计）</w:t>
      </w:r>
    </w:p>
    <w:p w14:paraId="768B0154">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6.2如质保期内乙方提供的货物经验收无质量问题，待质保期满后由 甲方 接到乙方申请退付意见书后在五个工作日内无息退还。</w:t>
      </w:r>
    </w:p>
    <w:p w14:paraId="2A464E38">
      <w:pPr>
        <w:spacing w:beforeLines="100" w:beforeAutospacing="0" w:afterLines="100" w:afterAutospacing="0" w:line="240" w:lineRule="auto"/>
        <w:ind w:firstLine="480" w:firstLineChars="200"/>
        <w:rPr>
          <w:rFonts w:asciiTheme="minorEastAsia" w:hAnsiTheme="minorEastAsia" w:eastAsiaTheme="minorEastAsia" w:cstheme="minorEastAsia"/>
          <w:sz w:val="24"/>
          <w:highlight w:val="none"/>
        </w:rPr>
      </w:pPr>
      <w:bookmarkStart w:id="130" w:name="_Toc406670761"/>
      <w:bookmarkStart w:id="131" w:name="_Toc406671132"/>
      <w:r>
        <w:rPr>
          <w:rFonts w:hint="eastAsia" w:asciiTheme="minorEastAsia" w:hAnsiTheme="minorEastAsia" w:eastAsiaTheme="minorEastAsia" w:cstheme="minorEastAsia"/>
          <w:sz w:val="24"/>
          <w:highlight w:val="none"/>
        </w:rPr>
        <w:t>七、供货安装期：按投标承诺期。</w:t>
      </w:r>
      <w:bookmarkEnd w:id="130"/>
      <w:bookmarkEnd w:id="131"/>
    </w:p>
    <w:p w14:paraId="601A82A0">
      <w:pPr>
        <w:spacing w:beforeLines="100" w:beforeAutospacing="0" w:afterLines="100" w:afterAutospacing="0" w:line="240" w:lineRule="auto"/>
        <w:ind w:firstLine="480" w:firstLineChars="200"/>
        <w:rPr>
          <w:rFonts w:asciiTheme="minorEastAsia" w:hAnsiTheme="minorEastAsia" w:eastAsiaTheme="minorEastAsia" w:cstheme="minorEastAsia"/>
          <w:sz w:val="24"/>
          <w:highlight w:val="none"/>
        </w:rPr>
      </w:pPr>
      <w:bookmarkStart w:id="132" w:name="_Toc406671133"/>
      <w:bookmarkStart w:id="133" w:name="_Toc406670762"/>
      <w:r>
        <w:rPr>
          <w:rFonts w:hint="eastAsia" w:asciiTheme="minorEastAsia" w:hAnsiTheme="minorEastAsia" w:eastAsiaTheme="minorEastAsia" w:cstheme="minorEastAsia"/>
          <w:sz w:val="24"/>
          <w:highlight w:val="none"/>
        </w:rPr>
        <w:t>八、货款支付</w:t>
      </w:r>
      <w:bookmarkEnd w:id="132"/>
      <w:bookmarkEnd w:id="133"/>
    </w:p>
    <w:p w14:paraId="0213EA28">
      <w:pPr>
        <w:spacing w:beforeLines="100" w:beforeAutospacing="0" w:afterLines="10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8.1 付款方式：在签订合同后货物运送到达并支付合同总价款，待安装调试能正常</w:t>
      </w:r>
      <w:r>
        <w:rPr>
          <w:rFonts w:hint="eastAsia" w:asciiTheme="minorEastAsia" w:hAnsiTheme="minorEastAsia" w:cstheme="minorEastAsia"/>
          <w:sz w:val="24"/>
          <w:highlight w:val="none"/>
          <w:lang w:eastAsia="zh-CN"/>
        </w:rPr>
        <w:t>使用</w:t>
      </w:r>
      <w:r>
        <w:rPr>
          <w:rFonts w:hint="eastAsia" w:asciiTheme="minorEastAsia" w:hAnsiTheme="minorEastAsia" w:eastAsiaTheme="minorEastAsia" w:cstheme="minorEastAsia"/>
          <w:sz w:val="24"/>
          <w:highlight w:val="none"/>
        </w:rPr>
        <w:t>后支付合同总价款的,剩余 部分作为质保金，该质保金在正常使用天后无任何质量问题将全额无息返还。中标人所供货物运到采购人指定地点后，由采购人组织有关部门对其货物进行验收，验收合格后方可付款。</w:t>
      </w:r>
    </w:p>
    <w:p w14:paraId="1D4ED19F">
      <w:pPr>
        <w:spacing w:beforeLines="100" w:beforeAutospacing="0" w:afterLines="10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8.2当本项目招标货物数量超出招标范围时，根据采购人实际使用量供货，合同的最终结算金额按实际使用量乘以成交单价（投标文件中分项报价表中所列单价）进行计算。</w:t>
      </w:r>
    </w:p>
    <w:p w14:paraId="53B63484">
      <w:pPr>
        <w:pStyle w:val="12"/>
        <w:spacing w:beforeLines="100" w:beforeAutospacing="0" w:afterLines="50" w:afterAutospacing="0"/>
        <w:ind w:firstLine="43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 招标过程中，如采购人、供应商或采购代理机构存在违法行为，在相关管理部门调查期间、被行政处罚期间，管理部门可视情况书面通知采购人暂停招标活动，采购人将延期支付货款。</w:t>
      </w:r>
    </w:p>
    <w:p w14:paraId="58816578">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34" w:name="_Toc406670763"/>
      <w:bookmarkStart w:id="135" w:name="_Toc406671134"/>
      <w:r>
        <w:rPr>
          <w:rFonts w:hint="eastAsia" w:asciiTheme="minorEastAsia" w:hAnsiTheme="minorEastAsia" w:eastAsiaTheme="minorEastAsia" w:cstheme="minorEastAsia"/>
          <w:sz w:val="24"/>
          <w:highlight w:val="none"/>
        </w:rPr>
        <w:t>九、质量保证及售后服务</w:t>
      </w:r>
      <w:bookmarkEnd w:id="134"/>
      <w:bookmarkEnd w:id="135"/>
    </w:p>
    <w:p w14:paraId="20E3B3A7">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 乙方应按采购文件规定的货物性能、技术要求、质量标准向甲方提供未经使用的全新产品并将货物安装调试完成，使甲方能很好的使用。</w:t>
      </w:r>
    </w:p>
    <w:p w14:paraId="191957EC">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 乙方提供的货物在质量期内因货物本身的质量问题发生故障，乙方应负责免费更换。对达不到技术要求者，根据实际情况，可按以下办法处理：</w:t>
      </w:r>
    </w:p>
    <w:p w14:paraId="2F7A142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⑴更换：由乙方承担所发生的全部费用。</w:t>
      </w:r>
    </w:p>
    <w:p w14:paraId="5CABB02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⑵退货处理：乙方应退还甲方支付的合同款，同时应承担该货物的直接费用（运输、保险、检验、货款利息及银行手续费等）。</w:t>
      </w:r>
    </w:p>
    <w:p w14:paraId="4027A07E">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 如在使用过程中发生质量问题，乙方在接到甲方通知后在 12 小时内到达甲方现场。</w:t>
      </w:r>
    </w:p>
    <w:p w14:paraId="38637388">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 在质保期内，乙方应对货物出现的质量及安全问题负责处理解决并承担一切费用。</w:t>
      </w:r>
    </w:p>
    <w:p w14:paraId="15776BE5">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9.5上述的货物免费保修期为12个月，因人为因素出现的故障不在免费保修范围内。超过保修期的机器设备，</w:t>
      </w:r>
      <w:r>
        <w:rPr>
          <w:rFonts w:hint="eastAsia" w:asciiTheme="minorEastAsia" w:hAnsiTheme="minorEastAsia" w:eastAsiaTheme="minorEastAsia" w:cstheme="minorEastAsia"/>
          <w:sz w:val="24"/>
          <w:szCs w:val="24"/>
          <w:highlight w:val="none"/>
          <w:lang w:eastAsia="zh-CN"/>
        </w:rPr>
        <w:t>终身维修</w:t>
      </w:r>
      <w:r>
        <w:rPr>
          <w:rFonts w:hint="eastAsia" w:asciiTheme="minorEastAsia" w:hAnsiTheme="minorEastAsia" w:eastAsiaTheme="minorEastAsia" w:cstheme="minorEastAsia"/>
          <w:sz w:val="24"/>
          <w:szCs w:val="24"/>
          <w:highlight w:val="none"/>
        </w:rPr>
        <w:t>，维修时只收部件成本费。</w:t>
      </w:r>
    </w:p>
    <w:p w14:paraId="54E17F29">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36" w:name="_Toc406671135"/>
      <w:bookmarkStart w:id="137" w:name="_Toc406670764"/>
      <w:r>
        <w:rPr>
          <w:rFonts w:hint="eastAsia" w:asciiTheme="minorEastAsia" w:hAnsiTheme="minorEastAsia" w:eastAsiaTheme="minorEastAsia" w:cstheme="minorEastAsia"/>
          <w:sz w:val="24"/>
          <w:highlight w:val="none"/>
        </w:rPr>
        <w:t>十、货物包装、发运及运输</w:t>
      </w:r>
      <w:bookmarkEnd w:id="136"/>
      <w:bookmarkEnd w:id="137"/>
    </w:p>
    <w:p w14:paraId="0FD864FF">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 乙方应在货物发运前对其进行满足运输距离、防潮、防震、防锈和防破损装卸等要求包装，以保证货物安全运达甲方指定地点。</w:t>
      </w:r>
    </w:p>
    <w:p w14:paraId="0DE079BA">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 使用说明书、质量检验证明书、随配附件和工具以及清单一并附于货物内。</w:t>
      </w:r>
    </w:p>
    <w:p w14:paraId="76C89BEB">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 乙方在货物发运手续办理完毕后24小时内或货到安装现场48小时前通知甲方，以准备验收货物。</w:t>
      </w:r>
    </w:p>
    <w:p w14:paraId="60DBAEB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 货物在竣工验收合格前发生的风险均由乙方负责。</w:t>
      </w:r>
    </w:p>
    <w:p w14:paraId="0B70D7A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 货物在规定的期限内由乙方安装完毕并通过甲方验收合格视为交付。</w:t>
      </w:r>
    </w:p>
    <w:p w14:paraId="1F647BD8">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38" w:name="_Toc406670765"/>
      <w:bookmarkStart w:id="139" w:name="_Toc406671136"/>
      <w:r>
        <w:rPr>
          <w:rFonts w:hint="eastAsia" w:asciiTheme="minorEastAsia" w:hAnsiTheme="minorEastAsia" w:eastAsiaTheme="minorEastAsia" w:cstheme="minorEastAsia"/>
          <w:sz w:val="24"/>
          <w:highlight w:val="none"/>
        </w:rPr>
        <w:t>十一、调试和验收</w:t>
      </w:r>
      <w:bookmarkEnd w:id="138"/>
      <w:bookmarkEnd w:id="139"/>
    </w:p>
    <w:p w14:paraId="0C60B7A1">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 甲方对乙方每个工程进度时间段需安装的货物依据采购文件上的技术规格要求和国家有关质量标准进行现场初步验收，外观、说明书符合采购文件技术要求的，给予签证，初步验收不合格的不予签证。</w:t>
      </w:r>
    </w:p>
    <w:p w14:paraId="0B61CDA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 乙方安装货物前应对产品作出全面检查和对验收文件进行整理，并列出清单，作为甲方验收、签证和使用的技术条件依据，检验的结果交甲方。</w:t>
      </w:r>
    </w:p>
    <w:p w14:paraId="70E024D0">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乙方负责设备到货地点的安装调试，该安装调试应规范，乙方安装完毕需负责培训甲方的使用操作人员，并协助甲方一起调试，直到符合技术要求，甲方才做最终验收。培训所需一切费用均由乙方承担。</w:t>
      </w:r>
    </w:p>
    <w:p w14:paraId="57D20F7F">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 验收时甲乙双方、及相关单位必需在现场，验收完毕后作出验收结果报告；验收费用由乙方负责。如果任何被检验的货物不能满足数量、规格、质量的要求，甲方可以拒绝接受货物，乙方应无条件更换被拒绝的货物，由此产生的损失由乙方承担。</w:t>
      </w:r>
    </w:p>
    <w:p w14:paraId="7FDCD998">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40" w:name="_Toc406671137"/>
      <w:bookmarkStart w:id="141" w:name="_Toc406670766"/>
      <w:r>
        <w:rPr>
          <w:rFonts w:hint="eastAsia" w:asciiTheme="minorEastAsia" w:hAnsiTheme="minorEastAsia" w:eastAsiaTheme="minorEastAsia" w:cstheme="minorEastAsia"/>
          <w:sz w:val="24"/>
          <w:highlight w:val="none"/>
        </w:rPr>
        <w:t>十二、违约责任</w:t>
      </w:r>
      <w:bookmarkEnd w:id="140"/>
      <w:bookmarkEnd w:id="141"/>
    </w:p>
    <w:p w14:paraId="2E57303A">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 甲方无正当理由拒收货物的，甲方向乙方偿付拒收货款总值的百分之五违约金。</w:t>
      </w:r>
    </w:p>
    <w:p w14:paraId="69B1507C">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 甲方无故逾期验收和办理货款支付手续的,甲方应按逾期付款总额每日万分之五向乙方支付违约金。</w:t>
      </w:r>
    </w:p>
    <w:p w14:paraId="4690A0B1">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12.3 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14:paraId="19413576">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14:paraId="20FB7AC2">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42" w:name="_Toc406670767"/>
      <w:bookmarkStart w:id="143" w:name="_Toc406671138"/>
      <w:r>
        <w:rPr>
          <w:rFonts w:hint="eastAsia" w:asciiTheme="minorEastAsia" w:hAnsiTheme="minorEastAsia" w:eastAsiaTheme="minorEastAsia" w:cstheme="minorEastAsia"/>
          <w:sz w:val="24"/>
          <w:highlight w:val="none"/>
        </w:rPr>
        <w:t>十三、不可抗力事件处理</w:t>
      </w:r>
      <w:bookmarkEnd w:id="142"/>
      <w:bookmarkEnd w:id="143"/>
    </w:p>
    <w:p w14:paraId="09543079">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 在合同有效期内，任何一方因不可抗力事件导致不能履行合同，则合同履行期可延长，其延长期与不可抗力影响期相同。</w:t>
      </w:r>
    </w:p>
    <w:p w14:paraId="2FED618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 不可抗力事件发生后，应立即通知对方，并寄送有关权威机构出具的证明。</w:t>
      </w:r>
    </w:p>
    <w:p w14:paraId="7AEA426C">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 不可抗力事件延续30天以上，双方应通过友好协商，确定是否继续履行合同。</w:t>
      </w:r>
    </w:p>
    <w:p w14:paraId="5880C791">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44" w:name="_Toc406671139"/>
      <w:bookmarkStart w:id="145" w:name="_Toc406670768"/>
      <w:r>
        <w:rPr>
          <w:rFonts w:hint="eastAsia" w:asciiTheme="minorEastAsia" w:hAnsiTheme="minorEastAsia" w:eastAsiaTheme="minorEastAsia" w:cstheme="minorEastAsia"/>
          <w:sz w:val="24"/>
          <w:highlight w:val="none"/>
        </w:rPr>
        <w:t>十四、安全责任</w:t>
      </w:r>
      <w:bookmarkEnd w:id="144"/>
      <w:bookmarkEnd w:id="145"/>
    </w:p>
    <w:p w14:paraId="19E6D351">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在安装过程中的一切安全事故，由乙方自行负责，与甲方无任何关系。</w:t>
      </w:r>
    </w:p>
    <w:p w14:paraId="01CBD049">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46" w:name="_Toc406671140"/>
      <w:bookmarkStart w:id="147" w:name="_Toc406670769"/>
      <w:r>
        <w:rPr>
          <w:rFonts w:hint="eastAsia" w:asciiTheme="minorEastAsia" w:hAnsiTheme="minorEastAsia" w:eastAsiaTheme="minorEastAsia" w:cstheme="minorEastAsia"/>
          <w:sz w:val="24"/>
          <w:highlight w:val="none"/>
        </w:rPr>
        <w:t>十五、诉讼</w:t>
      </w:r>
      <w:bookmarkEnd w:id="146"/>
      <w:bookmarkEnd w:id="147"/>
    </w:p>
    <w:p w14:paraId="437ABBC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 双方在执行合同中所发生的一切争议，应通过协商解决。如协商不成，可向有管辖权的法院提起诉讼。</w:t>
      </w:r>
    </w:p>
    <w:p w14:paraId="71529BDB">
      <w:pPr>
        <w:spacing w:beforeLines="50" w:beforeAutospacing="0" w:afterLines="50" w:afterAutospacing="0" w:line="240" w:lineRule="auto"/>
        <w:ind w:firstLine="480" w:firstLineChars="200"/>
        <w:rPr>
          <w:rFonts w:asciiTheme="minorEastAsia" w:hAnsiTheme="minorEastAsia" w:eastAsiaTheme="minorEastAsia" w:cstheme="minorEastAsia"/>
          <w:sz w:val="24"/>
          <w:highlight w:val="none"/>
        </w:rPr>
      </w:pPr>
      <w:bookmarkStart w:id="148" w:name="_Toc406670770"/>
      <w:bookmarkStart w:id="149" w:name="_Toc406671141"/>
      <w:r>
        <w:rPr>
          <w:rFonts w:hint="eastAsia" w:asciiTheme="minorEastAsia" w:hAnsiTheme="minorEastAsia" w:eastAsiaTheme="minorEastAsia" w:cstheme="minorEastAsia"/>
          <w:sz w:val="24"/>
          <w:highlight w:val="none"/>
        </w:rPr>
        <w:t>十六、合同生效及其它</w:t>
      </w:r>
      <w:bookmarkEnd w:id="148"/>
      <w:bookmarkEnd w:id="149"/>
    </w:p>
    <w:p w14:paraId="090A19EF">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 合同经双方法定代表人或授权委托代理人签字并加盖单位公章后生效。</w:t>
      </w:r>
    </w:p>
    <w:p w14:paraId="6C8CBD46">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 合同执行中涉及招标资金和招标内容修改或补充的，须经当地财政部门审批，并签订书面补充协议报监督管理部门备案，方可作为主合同不可分割的一部分。</w:t>
      </w:r>
    </w:p>
    <w:p w14:paraId="78F9E967">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 下述合同附件为本合同不可分割的部分并与本合同具有同等效力：</w:t>
      </w:r>
    </w:p>
    <w:p w14:paraId="1DACCF7D">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（1）供货清单和分项价格表</w:t>
      </w:r>
    </w:p>
    <w:p w14:paraId="5E15EA9A">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（2）技术规格</w:t>
      </w:r>
    </w:p>
    <w:p w14:paraId="08E22F32">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（3）乙方报价函（及开标一览表）的内容及其澄清内容</w:t>
      </w:r>
    </w:p>
    <w:p w14:paraId="658A7D04">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（4）其他与本合同相关的资料</w:t>
      </w:r>
    </w:p>
    <w:p w14:paraId="3E05CF54">
      <w:pPr>
        <w:spacing w:before="0" w:beforeAutospacing="0" w:after="0" w:afterAutospacing="0"/>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（5）本合同适用的特殊条款</w:t>
      </w:r>
    </w:p>
    <w:p w14:paraId="1698996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 本合同未尽事宜，遵照《</w:t>
      </w:r>
      <w:r>
        <w:rPr>
          <w:rFonts w:hint="eastAsia" w:asciiTheme="minorEastAsia" w:hAnsiTheme="minorEastAsia" w:eastAsiaTheme="minorEastAsia" w:cstheme="minorEastAsia"/>
          <w:sz w:val="24"/>
          <w:szCs w:val="24"/>
          <w:highlight w:val="none"/>
          <w:lang w:eastAsia="zh-CN"/>
        </w:rPr>
        <w:t>中华人民共和国民法典</w:t>
      </w:r>
      <w:r>
        <w:rPr>
          <w:rFonts w:hint="eastAsia" w:asciiTheme="minorEastAsia" w:hAnsiTheme="minorEastAsia" w:eastAsiaTheme="minorEastAsia" w:cstheme="minorEastAsia"/>
          <w:sz w:val="24"/>
          <w:szCs w:val="24"/>
          <w:highlight w:val="none"/>
        </w:rPr>
        <w:t>》有关条文执行。</w:t>
      </w:r>
    </w:p>
    <w:p w14:paraId="66F0A9C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 本合同正本一式两份，具有同等法律效力，甲乙双方各执一份；副本三份，由采购人自合同签订之日起七个工作日内报监督管理部门备案。</w:t>
      </w:r>
    </w:p>
    <w:p w14:paraId="4F136B9A">
      <w:pPr>
        <w:pStyle w:val="12"/>
        <w:ind w:left="480" w:hanging="480" w:hangingChars="200"/>
        <w:rPr>
          <w:rFonts w:asciiTheme="minorEastAsia" w:hAnsiTheme="minorEastAsia" w:eastAsiaTheme="minorEastAsia" w:cstheme="minorEastAsia"/>
          <w:sz w:val="24"/>
          <w:szCs w:val="24"/>
          <w:highlight w:val="none"/>
        </w:rPr>
      </w:pPr>
    </w:p>
    <w:p w14:paraId="1F5AA24A">
      <w:pPr>
        <w:pStyle w:val="12"/>
        <w:ind w:left="480" w:hanging="480" w:hangingChars="200"/>
        <w:rPr>
          <w:rFonts w:asciiTheme="minorEastAsia" w:hAnsiTheme="minorEastAsia" w:eastAsiaTheme="minorEastAsia" w:cstheme="minorEastAsia"/>
          <w:sz w:val="24"/>
          <w:szCs w:val="24"/>
          <w:highlight w:val="none"/>
        </w:rPr>
      </w:pPr>
    </w:p>
    <w:p w14:paraId="56368C21">
      <w:pPr>
        <w:pStyle w:val="12"/>
        <w:ind w:left="480" w:hanging="480" w:hangingChars="200"/>
        <w:rPr>
          <w:rFonts w:asciiTheme="minorEastAsia" w:hAnsiTheme="minorEastAsia" w:eastAsiaTheme="minorEastAsia" w:cstheme="minorEastAsia"/>
          <w:sz w:val="24"/>
          <w:szCs w:val="24"/>
          <w:highlight w:val="none"/>
        </w:rPr>
      </w:pPr>
    </w:p>
    <w:p w14:paraId="2BACBFA8">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甲方：                                   乙方： </w:t>
      </w:r>
    </w:p>
    <w:p w14:paraId="2B0AD11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地址： </w:t>
      </w:r>
    </w:p>
    <w:p w14:paraId="41D7241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                             法定代表人：</w:t>
      </w:r>
    </w:p>
    <w:p w14:paraId="61477D6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授权委托代理人：                         授权委托代理人：</w:t>
      </w:r>
    </w:p>
    <w:p w14:paraId="7EA09F13">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电话：                                   电话：   </w:t>
      </w:r>
    </w:p>
    <w:p w14:paraId="01C18AE2">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                                   传真：</w:t>
      </w:r>
    </w:p>
    <w:p w14:paraId="7F00242C">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邮政编码：                               邮政编码：</w:t>
      </w:r>
    </w:p>
    <w:p w14:paraId="7DD26B38">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开户银行：</w:t>
      </w:r>
    </w:p>
    <w:p w14:paraId="7AFED29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账号：</w:t>
      </w:r>
    </w:p>
    <w:p w14:paraId="56DBA0E5">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p>
    <w:p w14:paraId="30F49B8D">
      <w:pPr>
        <w:pStyle w:val="12"/>
        <w:spacing w:beforeLines="100" w:beforeAutospacing="0" w:afterLines="50" w:afterAutospacing="0"/>
        <w:ind w:firstLine="43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签订地点：                               签订日期：      年  月  日</w:t>
      </w:r>
    </w:p>
    <w:p w14:paraId="02B4C49D">
      <w:pPr>
        <w:pStyle w:val="2"/>
        <w:rPr>
          <w:rFonts w:ascii="宋体" w:hAnsi="宋体"/>
          <w:color w:val="auto"/>
          <w:sz w:val="32"/>
          <w:szCs w:val="24"/>
          <w:highlight w:val="none"/>
        </w:rPr>
      </w:pPr>
      <w:r>
        <w:rPr>
          <w:rFonts w:hint="eastAsia" w:ascii="宋体" w:hAnsi="宋体"/>
          <w:color w:val="auto"/>
          <w:sz w:val="32"/>
          <w:szCs w:val="24"/>
          <w:highlight w:val="none"/>
        </w:rPr>
        <w:t>第</w:t>
      </w:r>
      <w:r>
        <w:rPr>
          <w:rFonts w:hint="eastAsia" w:ascii="宋体" w:hAnsi="宋体"/>
          <w:color w:val="auto"/>
          <w:sz w:val="32"/>
          <w:szCs w:val="24"/>
          <w:highlight w:val="none"/>
          <w:lang w:val="en-US" w:eastAsia="zh-CN"/>
        </w:rPr>
        <w:t>七</w:t>
      </w:r>
      <w:r>
        <w:rPr>
          <w:rFonts w:hint="eastAsia" w:ascii="宋体" w:hAnsi="宋体"/>
          <w:color w:val="auto"/>
          <w:sz w:val="32"/>
          <w:szCs w:val="24"/>
          <w:highlight w:val="none"/>
        </w:rPr>
        <w:t>章</w:t>
      </w:r>
      <w:r>
        <w:rPr>
          <w:rFonts w:hint="eastAsia" w:ascii="宋体" w:hAnsi="宋体"/>
          <w:color w:val="auto"/>
          <w:sz w:val="32"/>
          <w:szCs w:val="24"/>
          <w:highlight w:val="none"/>
          <w:lang w:val="en-US" w:eastAsia="zh-CN"/>
        </w:rPr>
        <w:t xml:space="preserve"> </w:t>
      </w:r>
      <w:r>
        <w:rPr>
          <w:rFonts w:hint="eastAsia" w:ascii="宋体" w:hAnsi="宋体"/>
          <w:color w:val="auto"/>
          <w:sz w:val="32"/>
          <w:szCs w:val="24"/>
          <w:highlight w:val="none"/>
        </w:rPr>
        <w:t>响应文件格式</w:t>
      </w:r>
    </w:p>
    <w:p w14:paraId="06084F9B">
      <w:pPr>
        <w:widowControl/>
        <w:jc w:val="left"/>
        <w:rPr>
          <w:rFonts w:ascii="华文中宋" w:hAnsi="华文中宋" w:eastAsia="华文中宋" w:cs="宋体"/>
          <w:bCs/>
          <w:color w:val="auto"/>
          <w:sz w:val="32"/>
          <w:szCs w:val="32"/>
          <w:highlight w:val="none"/>
        </w:rPr>
      </w:pPr>
      <w:r>
        <w:rPr>
          <w:rFonts w:ascii="华文中宋" w:hAnsi="华文中宋" w:eastAsia="华文中宋" w:cs="宋体"/>
          <w:bCs/>
          <w:color w:val="auto"/>
          <w:sz w:val="32"/>
          <w:szCs w:val="32"/>
          <w:highlight w:val="none"/>
        </w:rPr>
        <w:br w:type="page"/>
      </w:r>
    </w:p>
    <w:p w14:paraId="54411672">
      <w:pPr>
        <w:snapToGrid w:val="0"/>
        <w:spacing w:line="480" w:lineRule="auto"/>
        <w:ind w:firstLine="1960" w:firstLineChars="700"/>
        <w:rPr>
          <w:rFonts w:ascii="华文中宋" w:hAnsi="华文中宋" w:eastAsia="华文中宋" w:cs="宋体"/>
          <w:bCs/>
          <w:color w:val="auto"/>
          <w:sz w:val="28"/>
          <w:szCs w:val="28"/>
          <w:highlight w:val="none"/>
          <w:u w:val="single"/>
        </w:rPr>
      </w:pPr>
      <w:r>
        <w:rPr>
          <w:rFonts w:hint="eastAsia" w:ascii="华文中宋" w:hAnsi="华文中宋" w:eastAsia="华文中宋" w:cs="宋体"/>
          <w:bCs/>
          <w:color w:val="auto"/>
          <w:sz w:val="28"/>
          <w:szCs w:val="28"/>
          <w:highlight w:val="none"/>
          <w:u w:val="single"/>
        </w:rPr>
        <w:t xml:space="preserve"> </w:t>
      </w:r>
      <w:r>
        <w:rPr>
          <w:rFonts w:ascii="华文中宋" w:hAnsi="华文中宋" w:eastAsia="华文中宋" w:cs="宋体"/>
          <w:bCs/>
          <w:color w:val="auto"/>
          <w:sz w:val="28"/>
          <w:szCs w:val="28"/>
          <w:highlight w:val="none"/>
          <w:u w:val="single"/>
        </w:rPr>
        <w:t xml:space="preserve">       （项目名称）</w:t>
      </w:r>
      <w:r>
        <w:rPr>
          <w:rFonts w:hint="eastAsia" w:ascii="华文中宋" w:hAnsi="华文中宋" w:eastAsia="华文中宋" w:cs="宋体"/>
          <w:bCs/>
          <w:color w:val="auto"/>
          <w:sz w:val="28"/>
          <w:szCs w:val="28"/>
          <w:highlight w:val="none"/>
          <w:u w:val="single"/>
        </w:rPr>
        <w:t xml:space="preserve"> </w:t>
      </w:r>
      <w:r>
        <w:rPr>
          <w:rFonts w:ascii="华文中宋" w:hAnsi="华文中宋" w:eastAsia="华文中宋" w:cs="宋体"/>
          <w:bCs/>
          <w:color w:val="auto"/>
          <w:sz w:val="28"/>
          <w:szCs w:val="28"/>
          <w:highlight w:val="none"/>
          <w:u w:val="single"/>
        </w:rPr>
        <w:t xml:space="preserve">        </w:t>
      </w:r>
    </w:p>
    <w:p w14:paraId="50B387C9">
      <w:pPr>
        <w:snapToGrid w:val="0"/>
        <w:spacing w:line="480" w:lineRule="auto"/>
        <w:jc w:val="center"/>
        <w:rPr>
          <w:rFonts w:ascii="华文中宋" w:hAnsi="华文中宋" w:eastAsia="华文中宋" w:cs="宋体"/>
          <w:bCs/>
          <w:color w:val="auto"/>
          <w:sz w:val="44"/>
          <w:szCs w:val="44"/>
          <w:highlight w:val="none"/>
        </w:rPr>
      </w:pPr>
      <w:r>
        <w:rPr>
          <w:rFonts w:hint="eastAsia" w:ascii="华文中宋" w:hAnsi="华文中宋" w:eastAsia="华文中宋" w:cs="宋体"/>
          <w:bCs/>
          <w:color w:val="auto"/>
          <w:sz w:val="44"/>
          <w:szCs w:val="44"/>
          <w:highlight w:val="none"/>
        </w:rPr>
        <w:t>响应文件</w:t>
      </w:r>
    </w:p>
    <w:p w14:paraId="3677D753">
      <w:pPr>
        <w:snapToGrid w:val="0"/>
        <w:spacing w:line="480" w:lineRule="auto"/>
        <w:jc w:val="center"/>
        <w:rPr>
          <w:rFonts w:ascii="华文中宋" w:hAnsi="华文中宋" w:eastAsia="华文中宋" w:cs="宋体"/>
          <w:bCs/>
          <w:color w:val="auto"/>
          <w:sz w:val="44"/>
          <w:szCs w:val="44"/>
          <w:highlight w:val="none"/>
        </w:rPr>
      </w:pPr>
    </w:p>
    <w:p w14:paraId="3DCA433E">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项目序列号：</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0674203D">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项目名称：</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6054990A">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标包名称：</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5AD972C6">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标包编号：</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3EA51A16">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供应商：</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4F0412FE">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详细地址：</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772B4535">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联系人：</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60B6B5F7">
      <w:pPr>
        <w:snapToGrid w:val="0"/>
        <w:spacing w:line="480" w:lineRule="auto"/>
        <w:ind w:firstLine="424" w:firstLineChars="177"/>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电</w:t>
      </w:r>
      <w:r>
        <w:rPr>
          <w:rFonts w:hint="eastAsia" w:ascii="华文中宋" w:hAnsi="华文中宋" w:eastAsia="华文中宋" w:cs="宋体"/>
          <w:bCs/>
          <w:color w:val="auto"/>
          <w:sz w:val="24"/>
          <w:szCs w:val="24"/>
          <w:highlight w:val="none"/>
        </w:rPr>
        <w:t xml:space="preserve"> </w:t>
      </w:r>
      <w:r>
        <w:rPr>
          <w:rFonts w:ascii="华文中宋" w:hAnsi="华文中宋" w:eastAsia="华文中宋" w:cs="宋体"/>
          <w:bCs/>
          <w:color w:val="auto"/>
          <w:sz w:val="24"/>
          <w:szCs w:val="24"/>
          <w:highlight w:val="none"/>
        </w:rPr>
        <w:t xml:space="preserve"> 话：</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w:t>
      </w:r>
    </w:p>
    <w:p w14:paraId="086B67BA">
      <w:pPr>
        <w:snapToGrid w:val="0"/>
        <w:spacing w:line="480" w:lineRule="auto"/>
        <w:rPr>
          <w:rFonts w:ascii="华文中宋" w:hAnsi="华文中宋" w:eastAsia="华文中宋" w:cs="宋体"/>
          <w:bCs/>
          <w:color w:val="auto"/>
          <w:sz w:val="24"/>
          <w:szCs w:val="24"/>
          <w:highlight w:val="none"/>
          <w:u w:val="single"/>
        </w:rPr>
      </w:pPr>
    </w:p>
    <w:p w14:paraId="6D3B335C">
      <w:pPr>
        <w:snapToGrid w:val="0"/>
        <w:spacing w:line="480" w:lineRule="auto"/>
        <w:rPr>
          <w:rFonts w:ascii="华文中宋" w:hAnsi="华文中宋" w:eastAsia="华文中宋" w:cs="宋体"/>
          <w:bCs/>
          <w:color w:val="auto"/>
          <w:sz w:val="24"/>
          <w:szCs w:val="24"/>
          <w:highlight w:val="none"/>
          <w:u w:val="single"/>
        </w:rPr>
      </w:pPr>
    </w:p>
    <w:p w14:paraId="386F1A42">
      <w:pPr>
        <w:snapToGrid w:val="0"/>
        <w:spacing w:line="480" w:lineRule="auto"/>
        <w:rPr>
          <w:rFonts w:ascii="华文中宋" w:hAnsi="华文中宋" w:eastAsia="华文中宋" w:cs="宋体"/>
          <w:bCs/>
          <w:color w:val="auto"/>
          <w:sz w:val="24"/>
          <w:szCs w:val="24"/>
          <w:highlight w:val="none"/>
          <w:u w:val="single"/>
        </w:rPr>
      </w:pPr>
    </w:p>
    <w:p w14:paraId="3313D5D4">
      <w:pPr>
        <w:snapToGrid w:val="0"/>
        <w:spacing w:line="480" w:lineRule="auto"/>
        <w:ind w:firstLine="480" w:firstLineChars="200"/>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rPr>
        <w:t>日期：</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年</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月</w:t>
      </w:r>
      <w:r>
        <w:rPr>
          <w:rFonts w:hint="eastAsia" w:ascii="华文中宋" w:hAnsi="华文中宋" w:eastAsia="华文中宋" w:cs="宋体"/>
          <w:bCs/>
          <w:color w:val="auto"/>
          <w:sz w:val="24"/>
          <w:szCs w:val="24"/>
          <w:highlight w:val="none"/>
          <w:u w:val="single"/>
        </w:rPr>
        <w:t xml:space="preserve"> </w:t>
      </w:r>
      <w:r>
        <w:rPr>
          <w:rFonts w:ascii="华文中宋" w:hAnsi="华文中宋" w:eastAsia="华文中宋" w:cs="宋体"/>
          <w:bCs/>
          <w:color w:val="auto"/>
          <w:sz w:val="24"/>
          <w:szCs w:val="24"/>
          <w:highlight w:val="none"/>
          <w:u w:val="single"/>
        </w:rPr>
        <w:t xml:space="preserve">           日</w:t>
      </w:r>
    </w:p>
    <w:p w14:paraId="287F2AC5">
      <w:pPr>
        <w:rPr>
          <w:rFonts w:ascii="华文中宋" w:hAnsi="华文中宋" w:eastAsia="华文中宋" w:cs="宋体"/>
          <w:bCs/>
          <w:color w:val="auto"/>
          <w:sz w:val="24"/>
          <w:szCs w:val="24"/>
          <w:highlight w:val="none"/>
          <w:u w:val="single"/>
        </w:rPr>
      </w:pPr>
      <w:r>
        <w:rPr>
          <w:rFonts w:ascii="华文中宋" w:hAnsi="华文中宋" w:eastAsia="华文中宋" w:cs="宋体"/>
          <w:bCs/>
          <w:color w:val="auto"/>
          <w:sz w:val="24"/>
          <w:szCs w:val="24"/>
          <w:highlight w:val="none"/>
          <w:u w:val="single"/>
        </w:rPr>
        <w:br w:type="page"/>
      </w:r>
    </w:p>
    <w:p w14:paraId="1DAFD80C">
      <w:pPr>
        <w:spacing w:before="0" w:beforeAutospacing="0" w:after="0" w:afterAutospacing="0" w:line="408" w:lineRule="auto"/>
        <w:outlineLvl w:val="9"/>
        <w:rPr>
          <w:rFonts w:hint="eastAsia"/>
        </w:rPr>
      </w:pPr>
    </w:p>
    <w:p w14:paraId="56306523">
      <w:pPr>
        <w:pStyle w:val="48"/>
        <w:spacing w:before="0" w:beforeAutospacing="0" w:after="0" w:afterAutospacing="0"/>
        <w:jc w:val="center"/>
        <w:rPr>
          <w:rFonts w:hint="eastAsia" w:eastAsia="微软雅黑"/>
          <w:lang w:eastAsia="zh-CN"/>
        </w:rPr>
      </w:pPr>
      <w:r>
        <w:rPr>
          <w:rFonts w:hint="eastAsia" w:ascii="微软雅黑" w:hAnsi="微软雅黑" w:eastAsia="微软雅黑"/>
          <w:b/>
          <w:bCs/>
          <w:color w:val="000000"/>
        </w:rPr>
        <w:t>投标函</w:t>
      </w:r>
      <w:r>
        <w:rPr>
          <w:rFonts w:hint="eastAsia" w:ascii="微软雅黑" w:hAnsi="微软雅黑" w:eastAsia="微软雅黑"/>
          <w:b/>
          <w:bCs/>
          <w:color w:val="000000"/>
          <w:lang w:eastAsia="zh-CN"/>
        </w:rPr>
        <w:t>（</w:t>
      </w:r>
      <w:r>
        <w:rPr>
          <w:rFonts w:hint="eastAsia" w:ascii="微软雅黑" w:hAnsi="微软雅黑" w:eastAsia="微软雅黑"/>
          <w:b/>
          <w:bCs/>
          <w:color w:val="000000"/>
          <w:lang w:val="en-US" w:eastAsia="zh-CN"/>
        </w:rPr>
        <w:t>系统自有格式不得修改</w:t>
      </w:r>
      <w:r>
        <w:rPr>
          <w:rFonts w:hint="eastAsia" w:ascii="微软雅黑" w:hAnsi="微软雅黑" w:eastAsia="微软雅黑"/>
          <w:b/>
          <w:bCs/>
          <w:color w:val="000000"/>
          <w:lang w:eastAsia="zh-CN"/>
        </w:rPr>
        <w:t>）</w:t>
      </w:r>
    </w:p>
    <w:p w14:paraId="0F36B235">
      <w:pPr>
        <w:pStyle w:val="48"/>
        <w:spacing w:before="0" w:beforeAutospacing="0" w:after="0" w:afterAutospacing="0"/>
      </w:pPr>
      <w:r>
        <w:rPr>
          <w:rFonts w:hint="eastAsia" w:ascii="微软雅黑" w:hAnsi="微软雅黑" w:eastAsia="微软雅黑"/>
          <w:color w:val="000000"/>
        </w:rPr>
        <w:t>1、我公司就</w:t>
      </w:r>
      <w:r>
        <w:rPr>
          <w:rFonts w:hint="eastAsia" w:ascii="微软雅黑" w:hAnsi="微软雅黑" w:eastAsia="微软雅黑"/>
          <w:color w:val="000000"/>
          <w:u w:val="single"/>
        </w:rPr>
        <w:t> 【替换为项目名称】 </w:t>
      </w:r>
      <w:r>
        <w:rPr>
          <w:rFonts w:hint="eastAsia" w:ascii="微软雅黑" w:hAnsi="微软雅黑" w:eastAsia="微软雅黑"/>
          <w:color w:val="000000"/>
        </w:rPr>
        <w:t>的</w:t>
      </w:r>
      <w:r>
        <w:rPr>
          <w:rFonts w:hint="eastAsia" w:ascii="微软雅黑" w:hAnsi="微软雅黑" w:eastAsia="微软雅黑"/>
          <w:color w:val="000000"/>
          <w:u w:val="single"/>
        </w:rPr>
        <w:t> 【替换为标包名称】 </w:t>
      </w:r>
      <w:r>
        <w:rPr>
          <w:rFonts w:hint="eastAsia" w:ascii="微软雅黑" w:hAnsi="微软雅黑" w:eastAsia="微软雅黑"/>
          <w:color w:val="000000"/>
        </w:rPr>
        <w:t>的 【投标报价名称】（元）为（大写）：</w:t>
      </w:r>
      <w:r>
        <w:rPr>
          <w:rFonts w:hint="eastAsia" w:ascii="微软雅黑" w:hAnsi="微软雅黑" w:eastAsia="微软雅黑"/>
          <w:color w:val="000000"/>
          <w:u w:val="single"/>
        </w:rPr>
        <w:t>       </w:t>
      </w:r>
      <w:r>
        <w:rPr>
          <w:rFonts w:hint="eastAsia" w:ascii="微软雅黑" w:hAnsi="微软雅黑" w:eastAsia="微软雅黑"/>
          <w:color w:val="000000"/>
        </w:rPr>
        <w:t>元人民币，小写：</w:t>
      </w:r>
      <w:r>
        <w:rPr>
          <w:rFonts w:hint="eastAsia" w:ascii="微软雅黑" w:hAnsi="微软雅黑" w:eastAsia="微软雅黑"/>
          <w:color w:val="000000"/>
          <w:u w:val="single"/>
        </w:rPr>
        <w:t>       </w:t>
      </w:r>
      <w:r>
        <w:rPr>
          <w:rFonts w:hint="eastAsia" w:ascii="微软雅黑" w:hAnsi="微软雅黑" w:eastAsia="微软雅黑"/>
          <w:color w:val="000000"/>
        </w:rPr>
        <w:t>元。【投标报价名称1】 (%)以折扣率形式进行报价为</w:t>
      </w:r>
      <w:r>
        <w:rPr>
          <w:rFonts w:hint="eastAsia" w:ascii="微软雅黑" w:hAnsi="微软雅黑" w:eastAsia="微软雅黑"/>
          <w:color w:val="000000"/>
          <w:u w:val="single"/>
        </w:rPr>
        <w:t xml:space="preserve"> </w:t>
      </w:r>
      <w:r>
        <w:rPr>
          <w:rFonts w:ascii="微软雅黑" w:hAnsi="微软雅黑" w:eastAsia="微软雅黑"/>
          <w:color w:val="000000"/>
          <w:u w:val="single"/>
        </w:rPr>
        <w:t xml:space="preserve">    </w:t>
      </w:r>
      <w:r>
        <w:rPr>
          <w:rFonts w:ascii="微软雅黑" w:hAnsi="微软雅黑" w:eastAsia="微软雅黑"/>
          <w:color w:val="000000"/>
        </w:rPr>
        <w:t xml:space="preserve"> </w:t>
      </w:r>
      <w:r>
        <w:rPr>
          <w:rFonts w:hint="eastAsia" w:ascii="微软雅黑" w:hAnsi="微软雅黑" w:eastAsia="微软雅黑"/>
          <w:color w:val="000000"/>
        </w:rPr>
        <w:t>%，【投标报价名称2】（%）以下浮率形式进行报价为</w:t>
      </w:r>
      <w:r>
        <w:rPr>
          <w:rFonts w:ascii="微软雅黑" w:hAnsi="微软雅黑" w:eastAsia="微软雅黑"/>
          <w:color w:val="000000"/>
          <w:u w:val="single"/>
        </w:rPr>
        <w:t xml:space="preserve">     </w:t>
      </w:r>
      <w:r>
        <w:rPr>
          <w:rFonts w:hint="eastAsia" w:ascii="微软雅黑" w:hAnsi="微软雅黑" w:eastAsia="微软雅黑"/>
          <w:color w:val="000000"/>
        </w:rPr>
        <w:t>% 。</w:t>
      </w:r>
    </w:p>
    <w:p w14:paraId="602259D1">
      <w:pPr>
        <w:pStyle w:val="48"/>
        <w:spacing w:before="0" w:beforeAutospacing="0" w:after="0" w:afterAutospacing="0"/>
        <w:rPr>
          <w:rFonts w:ascii="微软雅黑" w:hAnsi="微软雅黑" w:eastAsia="微软雅黑"/>
          <w:color w:val="000000"/>
          <w:u w:val="single"/>
        </w:rPr>
      </w:pPr>
      <w:r>
        <w:rPr>
          <w:rFonts w:hint="eastAsia" w:ascii="微软雅黑" w:hAnsi="微软雅黑" w:eastAsia="微软雅黑"/>
          <w:color w:val="000000"/>
        </w:rPr>
        <w:t>2、交付期（日历天）：</w:t>
      </w:r>
      <w:r>
        <w:rPr>
          <w:rFonts w:hint="eastAsia" w:ascii="微软雅黑" w:hAnsi="微软雅黑" w:eastAsia="微软雅黑"/>
          <w:color w:val="000000"/>
          <w:u w:val="single"/>
        </w:rPr>
        <w:t>       </w:t>
      </w:r>
      <w:r>
        <w:rPr>
          <w:rFonts w:ascii="微软雅黑" w:hAnsi="微软雅黑" w:eastAsia="微软雅黑"/>
          <w:color w:val="000000"/>
          <w:u w:val="single"/>
        </w:rPr>
        <w:t xml:space="preserve">  </w:t>
      </w:r>
    </w:p>
    <w:p w14:paraId="1C96B373">
      <w:pPr>
        <w:pStyle w:val="48"/>
        <w:spacing w:before="0" w:beforeAutospacing="0" w:after="0" w:afterAutospacing="0"/>
        <w:rPr>
          <w:rFonts w:hint="eastAsia"/>
          <w:u w:val="single"/>
        </w:rPr>
      </w:pPr>
      <w:r>
        <w:rPr>
          <w:rFonts w:ascii="微软雅黑" w:hAnsi="微软雅黑" w:eastAsia="微软雅黑"/>
          <w:color w:val="000000"/>
        </w:rPr>
        <w:t>3</w:t>
      </w:r>
      <w:r>
        <w:rPr>
          <w:rFonts w:hint="eastAsia" w:ascii="微软雅黑" w:hAnsi="微软雅黑" w:eastAsia="微软雅黑"/>
          <w:color w:val="000000"/>
        </w:rPr>
        <w:t>、备注：</w:t>
      </w:r>
      <w:r>
        <w:rPr>
          <w:rFonts w:hint="eastAsia" w:ascii="微软雅黑" w:hAnsi="微软雅黑" w:eastAsia="微软雅黑"/>
          <w:color w:val="000000"/>
          <w:u w:val="single"/>
        </w:rPr>
        <w:t xml:space="preserve"> </w:t>
      </w:r>
      <w:r>
        <w:rPr>
          <w:rFonts w:ascii="微软雅黑" w:hAnsi="微软雅黑" w:eastAsia="微软雅黑"/>
          <w:color w:val="000000"/>
          <w:u w:val="single"/>
        </w:rPr>
        <w:t xml:space="preserve">      </w:t>
      </w:r>
    </w:p>
    <w:p w14:paraId="1C77C527">
      <w:pPr>
        <w:pStyle w:val="48"/>
        <w:spacing w:before="0" w:beforeAutospacing="0" w:after="0" w:afterAutospacing="0"/>
      </w:pPr>
      <w:r>
        <w:rPr>
          <w:rFonts w:hint="eastAsia" w:ascii="微软雅黑" w:hAnsi="微软雅黑" w:eastAsia="微软雅黑"/>
          <w:color w:val="000000"/>
          <w:lang w:val="en-US" w:eastAsia="zh-CN"/>
        </w:rPr>
        <w:t>4</w:t>
      </w:r>
      <w:r>
        <w:rPr>
          <w:rFonts w:hint="eastAsia" w:ascii="微软雅黑" w:hAnsi="微软雅黑" w:eastAsia="微软雅黑"/>
          <w:color w:val="000000"/>
        </w:rPr>
        <w:t>、开标一览表内其他内容：</w:t>
      </w:r>
      <w:r>
        <w:rPr>
          <w:rFonts w:hint="eastAsia" w:ascii="微软雅黑" w:hAnsi="微软雅黑" w:eastAsia="微软雅黑"/>
          <w:color w:val="000000"/>
          <w:u w:val="single"/>
        </w:rPr>
        <w:t>       </w:t>
      </w:r>
      <w:r>
        <w:rPr>
          <w:rFonts w:ascii="微软雅黑" w:hAnsi="微软雅黑" w:eastAsia="微软雅黑"/>
          <w:color w:val="000000"/>
          <w:u w:val="single"/>
        </w:rPr>
        <w:t xml:space="preserve">  </w:t>
      </w:r>
    </w:p>
    <w:p w14:paraId="6525FBAE">
      <w:pPr>
        <w:pStyle w:val="48"/>
        <w:spacing w:before="0" w:beforeAutospacing="0" w:after="0" w:afterAutospacing="0"/>
        <w:rPr>
          <w:rFonts w:hint="eastAsia"/>
        </w:rPr>
      </w:pPr>
    </w:p>
    <w:p w14:paraId="3CBB4748">
      <w:pPr>
        <w:pStyle w:val="48"/>
        <w:spacing w:before="0" w:beforeAutospacing="0" w:after="0" w:afterAutospacing="0"/>
        <w:jc w:val="center"/>
      </w:pPr>
      <w:r>
        <w:rPr>
          <w:rFonts w:hint="eastAsia" w:ascii="微软雅黑" w:hAnsi="微软雅黑" w:eastAsia="微软雅黑"/>
          <w:color w:val="000000"/>
        </w:rPr>
        <w:t>供应商名称（盖章）：</w:t>
      </w:r>
      <w:r>
        <w:rPr>
          <w:rFonts w:hint="eastAsia" w:ascii="微软雅黑" w:hAnsi="微软雅黑" w:eastAsia="微软雅黑"/>
          <w:color w:val="000000"/>
          <w:u w:val="single"/>
        </w:rPr>
        <w:t>         </w:t>
      </w:r>
    </w:p>
    <w:p w14:paraId="6F8CEE73">
      <w:pPr>
        <w:pStyle w:val="48"/>
        <w:spacing w:before="0" w:beforeAutospacing="0" w:after="0" w:afterAutospacing="0"/>
        <w:jc w:val="center"/>
      </w:pPr>
      <w:r>
        <w:rPr>
          <w:rFonts w:hint="eastAsia" w:ascii="微软雅黑" w:hAnsi="微软雅黑" w:eastAsia="微软雅黑"/>
          <w:color w:val="000000"/>
        </w:rPr>
        <w:t>法定代表人或授权代表：</w:t>
      </w:r>
      <w:r>
        <w:rPr>
          <w:rFonts w:hint="eastAsia" w:ascii="微软雅黑" w:hAnsi="微软雅黑" w:eastAsia="微软雅黑"/>
          <w:color w:val="000000"/>
          <w:u w:val="single"/>
        </w:rPr>
        <w:t>        </w:t>
      </w:r>
    </w:p>
    <w:p w14:paraId="1AABA037">
      <w:pPr>
        <w:pStyle w:val="48"/>
        <w:spacing w:before="0" w:beforeAutospacing="0" w:after="0" w:afterAutospacing="0"/>
        <w:jc w:val="center"/>
      </w:pPr>
      <w:r>
        <w:rPr>
          <w:rFonts w:hint="eastAsia" w:ascii="微软雅黑" w:hAnsi="微软雅黑" w:eastAsia="微软雅黑"/>
          <w:color w:val="000000"/>
        </w:rPr>
        <w:t>地  址：</w:t>
      </w:r>
      <w:r>
        <w:rPr>
          <w:rFonts w:hint="eastAsia" w:ascii="微软雅黑" w:hAnsi="微软雅黑" w:eastAsia="微软雅黑"/>
          <w:color w:val="000000"/>
          <w:u w:val="single"/>
        </w:rPr>
        <w:t>              </w:t>
      </w:r>
    </w:p>
    <w:p w14:paraId="718CAE0A">
      <w:pPr>
        <w:pStyle w:val="48"/>
        <w:spacing w:before="0" w:beforeAutospacing="0" w:after="0" w:afterAutospacing="0"/>
        <w:jc w:val="center"/>
      </w:pPr>
      <w:r>
        <w:rPr>
          <w:rFonts w:hint="eastAsia" w:ascii="微软雅黑" w:hAnsi="微软雅黑" w:eastAsia="微软雅黑"/>
          <w:color w:val="000000"/>
        </w:rPr>
        <w:t>电  话：</w:t>
      </w:r>
      <w:r>
        <w:rPr>
          <w:rFonts w:hint="eastAsia" w:ascii="微软雅黑" w:hAnsi="微软雅黑" w:eastAsia="微软雅黑"/>
          <w:color w:val="000000"/>
          <w:u w:val="single"/>
        </w:rPr>
        <w:t>              </w:t>
      </w:r>
    </w:p>
    <w:p w14:paraId="139D7CCC">
      <w:pPr>
        <w:pStyle w:val="48"/>
        <w:spacing w:before="0" w:beforeAutospacing="0" w:after="0" w:afterAutospacing="0"/>
        <w:jc w:val="center"/>
      </w:pPr>
      <w:r>
        <w:rPr>
          <w:rFonts w:hint="eastAsia" w:ascii="微软雅黑" w:hAnsi="微软雅黑" w:eastAsia="微软雅黑"/>
          <w:color w:val="000000"/>
        </w:rPr>
        <w:t>传  真：</w:t>
      </w:r>
      <w:r>
        <w:rPr>
          <w:rFonts w:hint="eastAsia" w:ascii="微软雅黑" w:hAnsi="微软雅黑" w:eastAsia="微软雅黑"/>
          <w:color w:val="000000"/>
          <w:u w:val="single"/>
        </w:rPr>
        <w:t>              </w:t>
      </w:r>
    </w:p>
    <w:p w14:paraId="29A6EB0D">
      <w:pPr>
        <w:pStyle w:val="48"/>
        <w:spacing w:before="0" w:beforeAutospacing="0" w:after="0" w:afterAutospacing="0"/>
        <w:jc w:val="center"/>
      </w:pPr>
      <w:r>
        <w:rPr>
          <w:rFonts w:hint="eastAsia" w:ascii="微软雅黑" w:hAnsi="微软雅黑" w:eastAsia="微软雅黑"/>
          <w:color w:val="000000"/>
        </w:rPr>
        <w:t>邮  编：</w:t>
      </w:r>
      <w:r>
        <w:rPr>
          <w:rFonts w:hint="eastAsia" w:ascii="微软雅黑" w:hAnsi="微软雅黑" w:eastAsia="微软雅黑"/>
          <w:color w:val="000000"/>
          <w:u w:val="single"/>
        </w:rPr>
        <w:t>              </w:t>
      </w:r>
    </w:p>
    <w:p w14:paraId="70ECF640">
      <w:pPr>
        <w:pStyle w:val="48"/>
        <w:spacing w:before="0" w:beforeAutospacing="0" w:after="0" w:afterAutospacing="0"/>
        <w:jc w:val="center"/>
      </w:pPr>
      <w:r>
        <w:rPr>
          <w:rFonts w:hint="eastAsia" w:ascii="微软雅黑" w:hAnsi="微软雅黑" w:eastAsia="微软雅黑"/>
          <w:color w:val="000000"/>
        </w:rPr>
        <w:t>日  期：</w:t>
      </w:r>
      <w:r>
        <w:rPr>
          <w:rFonts w:hint="eastAsia" w:ascii="微软雅黑" w:hAnsi="微软雅黑" w:eastAsia="微软雅黑"/>
          <w:color w:val="000000"/>
          <w:u w:val="single"/>
        </w:rPr>
        <w:t xml:space="preserve">   </w:t>
      </w:r>
      <w:r>
        <w:rPr>
          <w:rFonts w:hint="eastAsia" w:ascii="微软雅黑" w:hAnsi="微软雅黑" w:eastAsia="微软雅黑"/>
          <w:color w:val="000000"/>
        </w:rPr>
        <w:t>年</w:t>
      </w:r>
      <w:r>
        <w:rPr>
          <w:rFonts w:hint="eastAsia" w:ascii="微软雅黑" w:hAnsi="微软雅黑" w:eastAsia="微软雅黑"/>
          <w:color w:val="000000"/>
          <w:u w:val="single"/>
        </w:rPr>
        <w:t>    </w:t>
      </w:r>
      <w:r>
        <w:rPr>
          <w:rFonts w:hint="eastAsia" w:ascii="微软雅黑" w:hAnsi="微软雅黑" w:eastAsia="微软雅黑"/>
          <w:color w:val="000000"/>
        </w:rPr>
        <w:t>月</w:t>
      </w:r>
      <w:r>
        <w:rPr>
          <w:rFonts w:hint="eastAsia" w:ascii="微软雅黑" w:hAnsi="微软雅黑" w:eastAsia="微软雅黑"/>
          <w:color w:val="000000"/>
          <w:u w:val="single"/>
        </w:rPr>
        <w:t>   </w:t>
      </w:r>
      <w:r>
        <w:rPr>
          <w:rFonts w:hint="eastAsia" w:ascii="微软雅黑" w:hAnsi="微软雅黑" w:eastAsia="微软雅黑"/>
          <w:color w:val="000000"/>
        </w:rPr>
        <w:t>日</w:t>
      </w:r>
    </w:p>
    <w:p w14:paraId="159677B7"/>
    <w:p w14:paraId="26A1239E">
      <w:pPr>
        <w:ind w:firstLine="3253" w:firstLineChars="900"/>
        <w:jc w:val="both"/>
        <w:rPr>
          <w:rFonts w:hint="eastAsia" w:ascii="宋体" w:hAnsi="宋体" w:cs="宋体"/>
          <w:b/>
          <w:color w:val="000000"/>
          <w:sz w:val="36"/>
          <w:szCs w:val="36"/>
        </w:rPr>
      </w:pPr>
    </w:p>
    <w:p w14:paraId="1B1CFE28">
      <w:pPr>
        <w:rPr>
          <w:rFonts w:hint="eastAsia" w:ascii="宋体" w:hAnsi="宋体" w:cs="宋体"/>
          <w:b/>
          <w:color w:val="000000"/>
          <w:sz w:val="36"/>
          <w:szCs w:val="36"/>
        </w:rPr>
      </w:pPr>
      <w:r>
        <w:rPr>
          <w:rFonts w:hint="eastAsia" w:ascii="宋体" w:hAnsi="宋体" w:cs="宋体"/>
          <w:b/>
          <w:color w:val="000000"/>
          <w:sz w:val="36"/>
          <w:szCs w:val="36"/>
        </w:rPr>
        <w:br w:type="page"/>
      </w:r>
    </w:p>
    <w:p w14:paraId="09B78BF8">
      <w:pPr>
        <w:spacing w:line="360" w:lineRule="auto"/>
        <w:ind w:left="0" w:leftChars="0" w:firstLine="0" w:firstLineChars="0"/>
        <w:jc w:val="center"/>
        <w:outlineLvl w:val="2"/>
        <w:rPr>
          <w:rFonts w:ascii="宋体" w:hAnsi="宋体" w:cs="宋体"/>
          <w:b/>
          <w:color w:val="000000"/>
          <w:sz w:val="24"/>
          <w:szCs w:val="24"/>
        </w:rPr>
      </w:pPr>
      <w:r>
        <w:rPr>
          <w:rFonts w:hint="eastAsia" w:ascii="宋体" w:hAnsi="宋体" w:cs="宋体"/>
          <w:b/>
          <w:color w:val="000000"/>
          <w:sz w:val="36"/>
          <w:szCs w:val="36"/>
        </w:rPr>
        <w:t>第</w:t>
      </w:r>
      <w:r>
        <w:rPr>
          <w:rFonts w:hint="eastAsia" w:ascii="宋体" w:hAnsi="宋体" w:cs="宋体"/>
          <w:b/>
          <w:color w:val="000000"/>
          <w:sz w:val="36"/>
          <w:szCs w:val="36"/>
          <w:lang w:val="en-US" w:eastAsia="zh-CN"/>
        </w:rPr>
        <w:t>一</w:t>
      </w:r>
      <w:r>
        <w:rPr>
          <w:rFonts w:hint="eastAsia" w:ascii="宋体" w:hAnsi="宋体" w:cs="宋体"/>
          <w:b/>
          <w:color w:val="000000"/>
          <w:sz w:val="36"/>
          <w:szCs w:val="36"/>
        </w:rPr>
        <w:t xml:space="preserve">  </w:t>
      </w:r>
      <w:r>
        <w:rPr>
          <w:rFonts w:hint="eastAsia" w:ascii="宋体" w:hAnsi="宋体" w:cs="宋体"/>
          <w:b/>
          <w:color w:val="000000"/>
          <w:sz w:val="36"/>
          <w:szCs w:val="36"/>
          <w:lang w:val="en-US" w:eastAsia="zh-CN"/>
        </w:rPr>
        <w:t>报价</w:t>
      </w:r>
      <w:r>
        <w:rPr>
          <w:rFonts w:hint="eastAsia" w:ascii="宋体" w:hAnsi="宋体" w:cs="宋体"/>
          <w:b/>
          <w:color w:val="000000"/>
          <w:sz w:val="36"/>
          <w:szCs w:val="36"/>
        </w:rPr>
        <w:t>文件</w:t>
      </w:r>
    </w:p>
    <w:p w14:paraId="2C5E39B9">
      <w:pPr>
        <w:widowControl/>
        <w:spacing w:line="360" w:lineRule="auto"/>
        <w:jc w:val="center"/>
        <w:outlineLvl w:val="3"/>
        <w:rPr>
          <w:rFonts w:hint="eastAsia" w:ascii="宋体" w:hAnsi="宋体" w:cs="宋体" w:eastAsiaTheme="minorEastAsia"/>
          <w:b/>
          <w:color w:val="000000"/>
          <w:sz w:val="30"/>
          <w:szCs w:val="30"/>
          <w:lang w:eastAsia="zh-CN"/>
        </w:rPr>
      </w:pPr>
      <w:r>
        <w:rPr>
          <w:rFonts w:hint="eastAsia" w:ascii="宋体" w:hAnsi="宋体" w:cs="宋体"/>
          <w:b/>
          <w:color w:val="000000"/>
          <w:sz w:val="30"/>
          <w:szCs w:val="30"/>
        </w:rPr>
        <w:t>（</w:t>
      </w:r>
      <w:r>
        <w:rPr>
          <w:rFonts w:hint="eastAsia" w:ascii="宋体" w:hAnsi="宋体" w:cs="宋体"/>
          <w:b/>
          <w:color w:val="000000"/>
          <w:sz w:val="30"/>
          <w:szCs w:val="30"/>
          <w:lang w:val="en-US" w:eastAsia="zh-CN"/>
        </w:rPr>
        <w:t>一</w:t>
      </w:r>
      <w:r>
        <w:rPr>
          <w:rFonts w:hint="eastAsia" w:ascii="宋体" w:hAnsi="宋体" w:cs="宋体"/>
          <w:b/>
          <w:color w:val="000000"/>
          <w:sz w:val="30"/>
          <w:szCs w:val="30"/>
        </w:rPr>
        <w:t>）投标函附录</w:t>
      </w:r>
    </w:p>
    <w:p w14:paraId="24A1D910">
      <w:pPr>
        <w:numPr>
          <w:ilvl w:val="0"/>
          <w:numId w:val="0"/>
        </w:numPr>
        <w:spacing w:line="360" w:lineRule="auto"/>
        <w:ind w:firstLine="420" w:firstLineChars="200"/>
        <w:rPr>
          <w:rFonts w:hint="eastAsia" w:ascii="华文中宋" w:hAnsi="华文中宋" w:eastAsia="华文中宋"/>
          <w:szCs w:val="21"/>
          <w:lang w:eastAsia="zh-CN"/>
        </w:rPr>
      </w:pPr>
      <w:r>
        <w:rPr>
          <w:rFonts w:hint="eastAsia" w:ascii="华文中宋" w:hAnsi="华文中宋" w:eastAsia="华文中宋"/>
          <w:szCs w:val="21"/>
        </w:rPr>
        <w:t>我公司就</w:t>
      </w:r>
      <w:r>
        <w:rPr>
          <w:rFonts w:hint="eastAsia" w:ascii="华文中宋" w:hAnsi="华文中宋" w:eastAsia="华文中宋"/>
          <w:szCs w:val="21"/>
          <w:u w:val="single"/>
        </w:rPr>
        <w:t xml:space="preserve"> </w:t>
      </w:r>
      <w:r>
        <w:rPr>
          <w:rFonts w:hint="eastAsia" w:ascii="华文中宋" w:hAnsi="华文中宋" w:eastAsia="华文中宋"/>
          <w:szCs w:val="21"/>
          <w:u w:val="single"/>
          <w:lang w:val="en-US" w:eastAsia="zh-CN"/>
        </w:rPr>
        <w:t xml:space="preserve">                        </w:t>
      </w:r>
      <w:r>
        <w:rPr>
          <w:rFonts w:hint="eastAsia" w:ascii="华文中宋" w:hAnsi="华文中宋" w:eastAsia="华文中宋"/>
          <w:szCs w:val="21"/>
          <w:u w:val="single"/>
        </w:rPr>
        <w:t xml:space="preserve"> </w:t>
      </w:r>
      <w:r>
        <w:rPr>
          <w:rFonts w:hint="eastAsia" w:ascii="华文中宋" w:hAnsi="华文中宋" w:eastAsia="华文中宋"/>
          <w:szCs w:val="21"/>
        </w:rPr>
        <w:t>的投标</w:t>
      </w:r>
      <w:r>
        <w:rPr>
          <w:rFonts w:hint="eastAsia" w:ascii="华文中宋" w:hAnsi="华文中宋" w:eastAsia="华文中宋"/>
          <w:szCs w:val="21"/>
          <w:lang w:eastAsia="zh-CN"/>
        </w:rPr>
        <w:t>：</w:t>
      </w:r>
    </w:p>
    <w:p w14:paraId="1A03517D">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1、</w:t>
      </w:r>
      <w:r>
        <w:rPr>
          <w:rFonts w:hint="eastAsia" w:ascii="华文中宋" w:hAnsi="华文中宋" w:eastAsia="华文中宋"/>
          <w:szCs w:val="21"/>
          <w:lang w:val="en-US" w:eastAsia="zh-CN"/>
        </w:rPr>
        <w:t>交货期</w:t>
      </w:r>
      <w:r>
        <w:rPr>
          <w:rFonts w:hint="eastAsia" w:ascii="华文中宋" w:hAnsi="华文中宋" w:eastAsia="华文中宋"/>
          <w:szCs w:val="21"/>
        </w:rPr>
        <w:t>：签订合同后根据采购人要求进行交货配送。</w:t>
      </w:r>
    </w:p>
    <w:p w14:paraId="4C8C14D2">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2、交货地点：采购人指定地点</w:t>
      </w:r>
      <w:r>
        <w:rPr>
          <w:rFonts w:hint="eastAsia" w:ascii="华文中宋" w:hAnsi="华文中宋" w:eastAsia="华文中宋"/>
          <w:szCs w:val="21"/>
        </w:rPr>
        <w:t>。</w:t>
      </w:r>
    </w:p>
    <w:p w14:paraId="77A79814">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3、</w:t>
      </w:r>
      <w:r>
        <w:rPr>
          <w:rFonts w:hint="eastAsia" w:ascii="华文中宋" w:hAnsi="华文中宋" w:eastAsia="华文中宋"/>
          <w:szCs w:val="21"/>
        </w:rPr>
        <w:t>投标有效期：投标截止之日起算90个日历日。</w:t>
      </w:r>
    </w:p>
    <w:p w14:paraId="1A2437C6">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4、</w:t>
      </w:r>
      <w:r>
        <w:rPr>
          <w:rFonts w:hint="eastAsia" w:ascii="华文中宋" w:hAnsi="华文中宋" w:eastAsia="华文中宋"/>
          <w:szCs w:val="21"/>
        </w:rPr>
        <w:t>质保期：按照国家的相关法律法规、规范标准执行。每批次到货货物的剩余质保期不得小于货物总质保期的50%。</w:t>
      </w:r>
    </w:p>
    <w:p w14:paraId="5FF69C1A">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5、</w:t>
      </w:r>
      <w:r>
        <w:rPr>
          <w:rFonts w:hint="eastAsia" w:ascii="华文中宋" w:hAnsi="华文中宋" w:eastAsia="华文中宋"/>
          <w:szCs w:val="21"/>
        </w:rPr>
        <w:t>联合体投标：</w:t>
      </w:r>
      <w:r>
        <w:rPr>
          <w:rFonts w:hint="eastAsia" w:ascii="华文中宋" w:hAnsi="华文中宋" w:eastAsia="华文中宋"/>
          <w:szCs w:val="21"/>
          <w:lang w:val="en-US" w:eastAsia="zh-CN"/>
        </w:rPr>
        <w:t>不允许</w:t>
      </w:r>
      <w:r>
        <w:rPr>
          <w:rFonts w:hint="eastAsia" w:ascii="华文中宋" w:hAnsi="华文中宋" w:eastAsia="华文中宋"/>
          <w:szCs w:val="21"/>
        </w:rPr>
        <w:t>。</w:t>
      </w:r>
    </w:p>
    <w:p w14:paraId="0EF0A9B2">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6、</w:t>
      </w:r>
      <w:r>
        <w:rPr>
          <w:rFonts w:hint="eastAsia" w:ascii="华文中宋" w:hAnsi="华文中宋" w:eastAsia="华文中宋"/>
          <w:szCs w:val="21"/>
        </w:rPr>
        <w:t>其他：</w:t>
      </w:r>
      <w:r>
        <w:rPr>
          <w:rFonts w:hint="eastAsia" w:ascii="华文中宋" w:hAnsi="华文中宋" w:eastAsia="华文中宋"/>
          <w:szCs w:val="21"/>
          <w:lang w:val="en-US" w:eastAsia="zh-CN"/>
        </w:rPr>
        <w:t>完全相应本项目采购文件的要求</w:t>
      </w:r>
      <w:r>
        <w:rPr>
          <w:rFonts w:hint="eastAsia" w:ascii="华文中宋" w:hAnsi="华文中宋" w:eastAsia="华文中宋"/>
          <w:szCs w:val="21"/>
        </w:rPr>
        <w:t>。</w:t>
      </w:r>
    </w:p>
    <w:p w14:paraId="55A44B41">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7、</w:t>
      </w:r>
      <w:r>
        <w:rPr>
          <w:rFonts w:hint="eastAsia" w:ascii="华文中宋" w:hAnsi="华文中宋" w:eastAsia="华文中宋"/>
          <w:szCs w:val="21"/>
        </w:rPr>
        <w:t>递交资料</w:t>
      </w:r>
      <w:r>
        <w:rPr>
          <w:rFonts w:hint="eastAsia" w:ascii="华文中宋" w:hAnsi="华文中宋" w:eastAsia="华文中宋"/>
          <w:szCs w:val="21"/>
          <w:lang w:eastAsia="zh-CN"/>
        </w:rPr>
        <w:t>：</w:t>
      </w:r>
      <w:r>
        <w:rPr>
          <w:rFonts w:hint="eastAsia" w:ascii="华文中宋" w:hAnsi="华文中宋" w:eastAsia="华文中宋"/>
          <w:szCs w:val="21"/>
        </w:rPr>
        <w:t>上传电子响应文件一份。</w:t>
      </w:r>
    </w:p>
    <w:p w14:paraId="69A99288">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cstheme="minorBidi"/>
          <w:kern w:val="2"/>
          <w:sz w:val="21"/>
          <w:szCs w:val="21"/>
          <w:lang w:val="en-US" w:eastAsia="zh-CN" w:bidi="ar-SA"/>
        </w:rPr>
        <w:t>8、</w:t>
      </w:r>
      <w:r>
        <w:rPr>
          <w:rFonts w:hint="eastAsia" w:ascii="华文中宋" w:hAnsi="华文中宋" w:eastAsia="华文中宋"/>
          <w:szCs w:val="21"/>
        </w:rPr>
        <w:t>相关承诺</w:t>
      </w:r>
    </w:p>
    <w:p w14:paraId="5F792EF7">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1.本投标报价在法律法规及</w:t>
      </w:r>
      <w:r>
        <w:rPr>
          <w:rFonts w:hint="eastAsia" w:ascii="华文中宋" w:hAnsi="华文中宋" w:eastAsia="华文中宋"/>
          <w:szCs w:val="21"/>
          <w:lang w:val="en-US" w:eastAsia="zh-CN"/>
        </w:rPr>
        <w:t>采购</w:t>
      </w:r>
      <w:r>
        <w:rPr>
          <w:rFonts w:hint="eastAsia" w:ascii="华文中宋" w:hAnsi="华文中宋" w:eastAsia="华文中宋"/>
          <w:szCs w:val="21"/>
        </w:rPr>
        <w:t>文件规定的投标有效期内有效。</w:t>
      </w:r>
    </w:p>
    <w:p w14:paraId="56AC864C">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2.本供应商不是采购人的附属机构；在获知本项目采购信息后，与采购人聘请的为此项目提供咨询服务的公司及其附属机构没有任何联系。</w:t>
      </w:r>
    </w:p>
    <w:p w14:paraId="7672935B">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3.本供应商已详细审查全部</w:t>
      </w:r>
      <w:r>
        <w:rPr>
          <w:rFonts w:hint="eastAsia" w:ascii="华文中宋" w:hAnsi="华文中宋" w:eastAsia="华文中宋"/>
          <w:szCs w:val="21"/>
          <w:lang w:val="en-US" w:eastAsia="zh-CN"/>
        </w:rPr>
        <w:t>采购</w:t>
      </w:r>
      <w:r>
        <w:rPr>
          <w:rFonts w:hint="eastAsia" w:ascii="华文中宋" w:hAnsi="华文中宋" w:eastAsia="华文中宋"/>
          <w:szCs w:val="21"/>
        </w:rPr>
        <w:t>文件及有关的澄清/修改文件，完全理解和同意，并保证遵守</w:t>
      </w:r>
      <w:r>
        <w:rPr>
          <w:rFonts w:hint="eastAsia" w:ascii="华文中宋" w:hAnsi="华文中宋" w:eastAsia="华文中宋"/>
          <w:szCs w:val="21"/>
          <w:lang w:val="en-US" w:eastAsia="zh-CN"/>
        </w:rPr>
        <w:t>采购</w:t>
      </w:r>
      <w:r>
        <w:rPr>
          <w:rFonts w:hint="eastAsia" w:ascii="华文中宋" w:hAnsi="华文中宋" w:eastAsia="华文中宋"/>
          <w:szCs w:val="21"/>
        </w:rPr>
        <w:t>文件有关条款规定。</w:t>
      </w:r>
    </w:p>
    <w:p w14:paraId="1F4EE6A6">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4.保证在中标后忠实地执行与采购人所签署的合同，并承担合同规定的责任义务。保证在中标后按照</w:t>
      </w:r>
      <w:r>
        <w:rPr>
          <w:rFonts w:hint="eastAsia" w:ascii="华文中宋" w:hAnsi="华文中宋" w:eastAsia="华文中宋"/>
          <w:szCs w:val="21"/>
          <w:lang w:val="en-US" w:eastAsia="zh-CN"/>
        </w:rPr>
        <w:t>采购</w:t>
      </w:r>
      <w:r>
        <w:rPr>
          <w:rFonts w:hint="eastAsia" w:ascii="华文中宋" w:hAnsi="华文中宋" w:eastAsia="华文中宋"/>
          <w:szCs w:val="21"/>
        </w:rPr>
        <w:t>文件的规定支付</w:t>
      </w:r>
      <w:r>
        <w:rPr>
          <w:rFonts w:hint="eastAsia" w:ascii="华文中宋" w:hAnsi="华文中宋" w:eastAsia="华文中宋"/>
          <w:szCs w:val="21"/>
          <w:lang w:val="en-US" w:eastAsia="zh-CN"/>
        </w:rPr>
        <w:t>代理</w:t>
      </w:r>
      <w:r>
        <w:rPr>
          <w:rFonts w:hint="eastAsia" w:ascii="华文中宋" w:hAnsi="华文中宋" w:eastAsia="华文中宋"/>
          <w:szCs w:val="21"/>
        </w:rPr>
        <w:t>服务费。</w:t>
      </w:r>
    </w:p>
    <w:p w14:paraId="02D1D433">
      <w:pPr>
        <w:numPr>
          <w:ilvl w:val="0"/>
          <w:numId w:val="0"/>
        </w:numPr>
        <w:spacing w:line="360" w:lineRule="auto"/>
        <w:ind w:firstLine="420" w:firstLineChars="200"/>
        <w:rPr>
          <w:rFonts w:hint="eastAsia" w:ascii="华文中宋" w:hAnsi="华文中宋" w:eastAsia="华文中宋"/>
          <w:szCs w:val="21"/>
        </w:rPr>
      </w:pPr>
      <w:r>
        <w:rPr>
          <w:rFonts w:hint="eastAsia" w:ascii="华文中宋" w:hAnsi="华文中宋" w:eastAsia="华文中宋"/>
          <w:szCs w:val="21"/>
        </w:rPr>
        <w:t>5.承诺应贵方要求提供任何与该项目投标有关的数据、情况和技术资料。</w:t>
      </w:r>
    </w:p>
    <w:p w14:paraId="381DC463">
      <w:pPr>
        <w:numPr>
          <w:ilvl w:val="0"/>
          <w:numId w:val="0"/>
        </w:numPr>
        <w:spacing w:line="360" w:lineRule="auto"/>
        <w:ind w:firstLine="420" w:firstLineChars="200"/>
        <w:rPr>
          <w:rFonts w:ascii="华文中宋" w:hAnsi="华文中宋" w:eastAsia="华文中宋"/>
          <w:szCs w:val="21"/>
        </w:rPr>
      </w:pPr>
      <w:r>
        <w:rPr>
          <w:rFonts w:hint="eastAsia" w:ascii="华文中宋" w:hAnsi="华文中宋" w:eastAsia="华文中宋"/>
          <w:szCs w:val="21"/>
          <w:lang w:val="en-US" w:eastAsia="zh-CN"/>
        </w:rPr>
        <w:t>6</w:t>
      </w:r>
      <w:r>
        <w:rPr>
          <w:rFonts w:hint="eastAsia" w:ascii="华文中宋" w:hAnsi="华文中宋" w:eastAsia="华文中宋"/>
          <w:szCs w:val="21"/>
        </w:rPr>
        <w:t>.本响应文件提供的报价、资格、技术、商务等文件均真实、有效、准确。若有违背，我方愿意承担由此而产生的一切后果。</w:t>
      </w:r>
    </w:p>
    <w:p w14:paraId="247F1728">
      <w:pPr>
        <w:spacing w:line="360" w:lineRule="auto"/>
        <w:ind w:firstLine="1806" w:firstLineChars="860"/>
        <w:rPr>
          <w:rFonts w:ascii="华文中宋" w:hAnsi="华文中宋" w:eastAsia="华文中宋"/>
          <w:szCs w:val="21"/>
        </w:rPr>
      </w:pPr>
    </w:p>
    <w:p w14:paraId="067A208F">
      <w:pPr>
        <w:spacing w:line="360" w:lineRule="auto"/>
        <w:ind w:firstLine="1806" w:firstLineChars="860"/>
        <w:rPr>
          <w:rFonts w:ascii="华文中宋" w:hAnsi="华文中宋" w:eastAsia="华文中宋"/>
          <w:szCs w:val="21"/>
          <w:u w:val="single"/>
        </w:rPr>
      </w:pPr>
      <w:r>
        <w:rPr>
          <w:rFonts w:ascii="华文中宋" w:hAnsi="华文中宋" w:eastAsia="华文中宋"/>
          <w:szCs w:val="21"/>
        </w:rPr>
        <w:t>供应商名称（</w:t>
      </w:r>
      <w:r>
        <w:rPr>
          <w:rFonts w:hint="eastAsia" w:ascii="宋体" w:hAnsi="宋体" w:cs="宋体"/>
        </w:rPr>
        <w:t>盖</w:t>
      </w:r>
      <w:r>
        <w:rPr>
          <w:rFonts w:hint="eastAsia" w:ascii="宋体" w:hAnsi="宋体" w:cs="宋体"/>
          <w:lang w:val="en-US" w:eastAsia="zh-CN"/>
        </w:rPr>
        <w:t>章</w:t>
      </w:r>
      <w:r>
        <w:rPr>
          <w:rFonts w:ascii="华文中宋" w:hAnsi="华文中宋" w:eastAsia="华文中宋"/>
          <w:szCs w:val="21"/>
        </w:rPr>
        <w:t>）：</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69F6537B">
      <w:pPr>
        <w:spacing w:line="360" w:lineRule="auto"/>
        <w:ind w:firstLine="1806" w:firstLineChars="860"/>
        <w:rPr>
          <w:rFonts w:ascii="华文中宋" w:hAnsi="华文中宋" w:eastAsia="华文中宋"/>
          <w:szCs w:val="21"/>
          <w:u w:val="single"/>
        </w:rPr>
      </w:pPr>
      <w:r>
        <w:rPr>
          <w:rFonts w:hint="eastAsia" w:ascii="华文中宋" w:hAnsi="华文中宋" w:eastAsia="华文中宋"/>
          <w:szCs w:val="21"/>
        </w:rPr>
        <w:t>法定代表人</w:t>
      </w:r>
      <w:r>
        <w:rPr>
          <w:rFonts w:ascii="华文中宋" w:hAnsi="华文中宋" w:eastAsia="华文中宋"/>
          <w:szCs w:val="21"/>
        </w:rPr>
        <w:t>或授权代表：</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3264DEF4">
      <w:pPr>
        <w:spacing w:line="360" w:lineRule="auto"/>
        <w:ind w:firstLine="1806" w:firstLineChars="860"/>
        <w:rPr>
          <w:rFonts w:ascii="华文中宋" w:hAnsi="华文中宋" w:eastAsia="华文中宋"/>
          <w:szCs w:val="21"/>
          <w:u w:val="single"/>
        </w:rPr>
      </w:pPr>
      <w:r>
        <w:rPr>
          <w:rFonts w:ascii="华文中宋" w:hAnsi="华文中宋" w:eastAsia="华文中宋"/>
          <w:szCs w:val="21"/>
        </w:rPr>
        <w:t>地</w:t>
      </w:r>
      <w:r>
        <w:rPr>
          <w:rFonts w:hint="eastAsia" w:ascii="华文中宋" w:hAnsi="华文中宋" w:eastAsia="华文中宋"/>
          <w:szCs w:val="21"/>
        </w:rPr>
        <w:t xml:space="preserve"> </w:t>
      </w:r>
      <w:r>
        <w:rPr>
          <w:rFonts w:ascii="华文中宋" w:hAnsi="华文中宋" w:eastAsia="华文中宋"/>
          <w:szCs w:val="21"/>
        </w:rPr>
        <w:t xml:space="preserve"> 址：</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4A17C37B">
      <w:pPr>
        <w:spacing w:line="360" w:lineRule="auto"/>
        <w:ind w:firstLine="1806" w:firstLineChars="860"/>
        <w:rPr>
          <w:rFonts w:ascii="华文中宋" w:hAnsi="华文中宋" w:eastAsia="华文中宋"/>
          <w:szCs w:val="21"/>
          <w:u w:val="single"/>
        </w:rPr>
      </w:pPr>
      <w:r>
        <w:rPr>
          <w:rFonts w:ascii="华文中宋" w:hAnsi="华文中宋" w:eastAsia="华文中宋"/>
          <w:szCs w:val="21"/>
        </w:rPr>
        <w:t>电</w:t>
      </w:r>
      <w:r>
        <w:rPr>
          <w:rFonts w:hint="eastAsia" w:ascii="华文中宋" w:hAnsi="华文中宋" w:eastAsia="华文中宋"/>
          <w:szCs w:val="21"/>
        </w:rPr>
        <w:t xml:space="preserve"> </w:t>
      </w:r>
      <w:r>
        <w:rPr>
          <w:rFonts w:ascii="华文中宋" w:hAnsi="华文中宋" w:eastAsia="华文中宋"/>
          <w:szCs w:val="21"/>
        </w:rPr>
        <w:t xml:space="preserve"> 话：</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49A42DD7">
      <w:pPr>
        <w:spacing w:line="360" w:lineRule="auto"/>
        <w:ind w:firstLine="1806" w:firstLineChars="860"/>
        <w:rPr>
          <w:rFonts w:ascii="华文中宋" w:hAnsi="华文中宋" w:eastAsia="华文中宋"/>
          <w:szCs w:val="21"/>
        </w:rPr>
      </w:pPr>
      <w:r>
        <w:rPr>
          <w:rFonts w:ascii="华文中宋" w:hAnsi="华文中宋" w:eastAsia="华文中宋"/>
          <w:szCs w:val="21"/>
        </w:rPr>
        <w:t>传</w:t>
      </w:r>
      <w:r>
        <w:rPr>
          <w:rFonts w:hint="eastAsia" w:ascii="华文中宋" w:hAnsi="华文中宋" w:eastAsia="华文中宋"/>
          <w:szCs w:val="21"/>
        </w:rPr>
        <w:t xml:space="preserve"> </w:t>
      </w:r>
      <w:r>
        <w:rPr>
          <w:rFonts w:ascii="华文中宋" w:hAnsi="华文中宋" w:eastAsia="华文中宋"/>
          <w:szCs w:val="21"/>
        </w:rPr>
        <w:t xml:space="preserve"> 真：</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16D30A2A">
      <w:pPr>
        <w:spacing w:line="360" w:lineRule="auto"/>
        <w:ind w:firstLine="1806" w:firstLineChars="860"/>
        <w:rPr>
          <w:rFonts w:ascii="华文中宋" w:hAnsi="华文中宋" w:eastAsia="华文中宋"/>
          <w:szCs w:val="21"/>
        </w:rPr>
      </w:pPr>
      <w:r>
        <w:rPr>
          <w:rFonts w:hint="eastAsia" w:ascii="华文中宋" w:hAnsi="华文中宋" w:eastAsia="华文中宋"/>
          <w:szCs w:val="21"/>
        </w:rPr>
        <w:t xml:space="preserve">邮 </w:t>
      </w:r>
      <w:r>
        <w:rPr>
          <w:rFonts w:ascii="华文中宋" w:hAnsi="华文中宋" w:eastAsia="华文中宋"/>
          <w:szCs w:val="21"/>
        </w:rPr>
        <w:t xml:space="preserve"> </w:t>
      </w:r>
      <w:r>
        <w:rPr>
          <w:rFonts w:hint="eastAsia" w:ascii="华文中宋" w:hAnsi="华文中宋" w:eastAsia="华文中宋"/>
          <w:szCs w:val="21"/>
        </w:rPr>
        <w:t>编</w:t>
      </w:r>
      <w:r>
        <w:rPr>
          <w:rFonts w:ascii="华文中宋" w:hAnsi="华文中宋" w:eastAsia="华文中宋"/>
          <w:szCs w:val="21"/>
        </w:rPr>
        <w:t>：</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p>
    <w:p w14:paraId="71C263C5">
      <w:pPr>
        <w:spacing w:line="360" w:lineRule="auto"/>
        <w:ind w:firstLine="1890" w:firstLineChars="900"/>
        <w:rPr>
          <w:rFonts w:hint="eastAsia" w:ascii="华文中宋" w:hAnsi="华文中宋" w:eastAsia="华文中宋"/>
          <w:szCs w:val="21"/>
        </w:rPr>
      </w:pPr>
      <w:r>
        <w:rPr>
          <w:rFonts w:hint="eastAsia" w:ascii="华文中宋" w:hAnsi="华文中宋" w:eastAsia="华文中宋"/>
          <w:szCs w:val="21"/>
        </w:rPr>
        <w:t xml:space="preserve">日 </w:t>
      </w:r>
      <w:r>
        <w:rPr>
          <w:rFonts w:ascii="华文中宋" w:hAnsi="华文中宋" w:eastAsia="华文中宋"/>
          <w:szCs w:val="21"/>
        </w:rPr>
        <w:t xml:space="preserve"> </w:t>
      </w:r>
      <w:r>
        <w:rPr>
          <w:rFonts w:hint="eastAsia" w:ascii="华文中宋" w:hAnsi="华文中宋" w:eastAsia="华文中宋"/>
          <w:szCs w:val="21"/>
        </w:rPr>
        <w:t>期</w:t>
      </w:r>
      <w:r>
        <w:rPr>
          <w:rFonts w:ascii="华文中宋" w:hAnsi="华文中宋" w:eastAsia="华文中宋"/>
          <w:szCs w:val="21"/>
        </w:rPr>
        <w:t>：</w:t>
      </w:r>
      <w:r>
        <w:rPr>
          <w:rFonts w:hint="eastAsia" w:ascii="华文中宋" w:hAnsi="华文中宋" w:eastAsia="华文中宋"/>
          <w:szCs w:val="21"/>
          <w:u w:val="single"/>
        </w:rPr>
        <w:t xml:space="preserve"> </w:t>
      </w:r>
      <w:r>
        <w:rPr>
          <w:rFonts w:ascii="华文中宋" w:hAnsi="华文中宋" w:eastAsia="华文中宋"/>
          <w:szCs w:val="21"/>
          <w:u w:val="single"/>
        </w:rPr>
        <w:t xml:space="preserve">       </w:t>
      </w:r>
      <w:r>
        <w:rPr>
          <w:rFonts w:hint="eastAsia" w:ascii="华文中宋" w:hAnsi="华文中宋" w:eastAsia="华文中宋"/>
          <w:szCs w:val="21"/>
        </w:rPr>
        <w:t>年</w:t>
      </w:r>
      <w:r>
        <w:rPr>
          <w:rFonts w:ascii="华文中宋" w:hAnsi="华文中宋" w:eastAsia="华文中宋"/>
          <w:szCs w:val="21"/>
          <w:u w:val="single"/>
        </w:rPr>
        <w:t xml:space="preserve">       </w:t>
      </w:r>
      <w:r>
        <w:rPr>
          <w:rFonts w:hint="eastAsia" w:ascii="华文中宋" w:hAnsi="华文中宋" w:eastAsia="华文中宋"/>
          <w:szCs w:val="21"/>
        </w:rPr>
        <w:t>月</w:t>
      </w:r>
      <w:r>
        <w:rPr>
          <w:rFonts w:ascii="华文中宋" w:hAnsi="华文中宋" w:eastAsia="华文中宋"/>
          <w:szCs w:val="21"/>
          <w:u w:val="single"/>
        </w:rPr>
        <w:t xml:space="preserve">      </w:t>
      </w:r>
      <w:r>
        <w:rPr>
          <w:rFonts w:hint="eastAsia" w:ascii="华文中宋" w:hAnsi="华文中宋" w:eastAsia="华文中宋"/>
          <w:szCs w:val="21"/>
        </w:rPr>
        <w:t>日</w:t>
      </w:r>
    </w:p>
    <w:p w14:paraId="669BF8DC">
      <w:pPr>
        <w:rPr>
          <w:rFonts w:hint="eastAsia" w:ascii="宋体" w:hAnsi="宋体" w:cs="宋体"/>
          <w:b/>
          <w:color w:val="000000"/>
          <w:sz w:val="30"/>
          <w:szCs w:val="30"/>
        </w:rPr>
      </w:pPr>
      <w:r>
        <w:rPr>
          <w:rFonts w:hint="eastAsia" w:ascii="宋体" w:hAnsi="宋体" w:cs="宋体"/>
          <w:b/>
          <w:color w:val="000000"/>
          <w:sz w:val="30"/>
          <w:szCs w:val="30"/>
        </w:rPr>
        <w:br w:type="page"/>
      </w:r>
    </w:p>
    <w:p w14:paraId="6CEC543C">
      <w:pPr>
        <w:widowControl/>
        <w:spacing w:line="360" w:lineRule="auto"/>
        <w:jc w:val="left"/>
        <w:outlineLvl w:val="3"/>
        <w:rPr>
          <w:rFonts w:hint="eastAsia" w:ascii="宋体" w:hAnsi="宋体" w:cs="宋体"/>
          <w:b/>
          <w:color w:val="000000"/>
          <w:sz w:val="30"/>
          <w:szCs w:val="30"/>
        </w:rPr>
      </w:pPr>
      <w:r>
        <w:rPr>
          <w:rFonts w:hint="eastAsia" w:ascii="宋体" w:hAnsi="宋体" w:cs="宋体"/>
          <w:b/>
          <w:color w:val="000000"/>
          <w:sz w:val="30"/>
          <w:szCs w:val="30"/>
        </w:rPr>
        <w:t>（</w:t>
      </w:r>
      <w:r>
        <w:rPr>
          <w:rFonts w:hint="eastAsia" w:ascii="宋体" w:hAnsi="宋体" w:cs="宋体"/>
          <w:b/>
          <w:color w:val="000000"/>
          <w:sz w:val="30"/>
          <w:szCs w:val="30"/>
          <w:lang w:val="en-US" w:eastAsia="zh-CN"/>
        </w:rPr>
        <w:t>二</w:t>
      </w:r>
      <w:r>
        <w:rPr>
          <w:rFonts w:hint="eastAsia" w:ascii="宋体" w:hAnsi="宋体" w:cs="宋体"/>
          <w:b/>
          <w:color w:val="000000"/>
          <w:sz w:val="30"/>
          <w:szCs w:val="30"/>
        </w:rPr>
        <w:t>）供应商授权委托书</w:t>
      </w:r>
    </w:p>
    <w:p w14:paraId="553D3B9C">
      <w:pPr>
        <w:ind w:left="-10" w:leftChars="-5" w:firstLine="11" w:firstLineChars="3"/>
        <w:jc w:val="center"/>
        <w:rPr>
          <w:rFonts w:ascii="宋体" w:hAnsi="宋体" w:cs="宋体"/>
          <w:b/>
          <w:sz w:val="24"/>
        </w:rPr>
      </w:pPr>
      <w:r>
        <w:rPr>
          <w:rFonts w:hint="eastAsia" w:ascii="宋体" w:hAnsi="宋体" w:cs="宋体"/>
          <w:b/>
          <w:sz w:val="36"/>
          <w:szCs w:val="36"/>
        </w:rPr>
        <w:t>1.1法定代表人身份证明</w:t>
      </w:r>
    </w:p>
    <w:p w14:paraId="174C852B">
      <w:pPr>
        <w:spacing w:line="360" w:lineRule="auto"/>
        <w:ind w:left="420" w:leftChars="200"/>
        <w:rPr>
          <w:rFonts w:ascii="宋体" w:hAnsi="宋体" w:cs="宋体"/>
          <w:szCs w:val="24"/>
        </w:rPr>
      </w:pPr>
    </w:p>
    <w:p w14:paraId="42FA83B1">
      <w:pPr>
        <w:spacing w:line="360" w:lineRule="auto"/>
        <w:ind w:left="420" w:leftChars="200"/>
        <w:rPr>
          <w:rFonts w:ascii="宋体" w:hAnsi="宋体" w:cs="宋体"/>
          <w:szCs w:val="24"/>
        </w:rPr>
      </w:pPr>
      <w:r>
        <w:rPr>
          <w:rFonts w:hint="eastAsia" w:ascii="宋体" w:hAnsi="宋体" w:cs="宋体"/>
          <w:szCs w:val="24"/>
        </w:rPr>
        <w:t>致（采购人）：</w:t>
      </w:r>
    </w:p>
    <w:p w14:paraId="44C08F30">
      <w:pPr>
        <w:spacing w:line="360" w:lineRule="auto"/>
        <w:ind w:left="420" w:leftChars="200"/>
        <w:rPr>
          <w:rFonts w:ascii="宋体" w:hAnsi="宋体" w:cs="宋体"/>
          <w:szCs w:val="24"/>
        </w:rPr>
      </w:pPr>
      <w:r>
        <w:rPr>
          <w:rFonts w:hint="eastAsia" w:ascii="宋体" w:hAnsi="宋体" w:cs="宋体"/>
          <w:szCs w:val="24"/>
          <w:u w:val="single"/>
        </w:rPr>
        <w:t xml:space="preserve">（投标单位全称） </w:t>
      </w:r>
      <w:r>
        <w:rPr>
          <w:rFonts w:hint="eastAsia" w:ascii="宋体" w:hAnsi="宋体" w:cs="宋体"/>
          <w:szCs w:val="24"/>
        </w:rPr>
        <w:t>法定代表人</w:t>
      </w:r>
      <w:r>
        <w:rPr>
          <w:rFonts w:hint="eastAsia" w:ascii="宋体" w:hAnsi="宋体" w:cs="宋体"/>
          <w:szCs w:val="24"/>
          <w:u w:val="single"/>
        </w:rPr>
        <w:t xml:space="preserve"> 姓名</w:t>
      </w:r>
      <w:r>
        <w:rPr>
          <w:rFonts w:hint="eastAsia" w:ascii="宋体" w:hAnsi="宋体" w:cs="宋体"/>
          <w:szCs w:val="24"/>
        </w:rPr>
        <w:t>（身份证号码：），参加贵方组织的项目名称（项目序列号：</w:t>
      </w:r>
      <w:r>
        <w:rPr>
          <w:rFonts w:hint="eastAsia" w:ascii="宋体" w:hAnsi="宋体" w:cs="宋体"/>
          <w:szCs w:val="24"/>
          <w:u w:val="single"/>
          <w:lang w:val="en-US" w:eastAsia="zh-CN"/>
        </w:rPr>
        <w:t xml:space="preserve">         </w:t>
      </w:r>
      <w:r>
        <w:rPr>
          <w:rFonts w:hint="eastAsia" w:ascii="宋体" w:hAnsi="宋体" w:cs="宋体"/>
          <w:szCs w:val="24"/>
        </w:rPr>
        <w:t>）的招标投标活动，代表本公司处理招标投标活动中的一切事宜。</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4840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7B5DF386">
            <w:pPr>
              <w:spacing w:line="360" w:lineRule="auto"/>
              <w:ind w:left="420" w:leftChars="200"/>
              <w:jc w:val="center"/>
              <w:rPr>
                <w:rFonts w:ascii="宋体" w:hAnsi="宋体" w:cs="宋体"/>
                <w:szCs w:val="24"/>
              </w:rPr>
            </w:pPr>
            <w:r>
              <w:rPr>
                <w:rFonts w:hint="eastAsia" w:ascii="宋体" w:hAnsi="宋体" w:cs="宋体"/>
                <w:szCs w:val="24"/>
              </w:rPr>
              <w:t>法定代表人身份证复印件</w:t>
            </w:r>
          </w:p>
          <w:p w14:paraId="567BA71C">
            <w:pPr>
              <w:spacing w:line="360" w:lineRule="auto"/>
              <w:ind w:left="420" w:leftChars="200"/>
              <w:jc w:val="center"/>
              <w:rPr>
                <w:rFonts w:ascii="宋体" w:hAnsi="宋体" w:cs="宋体"/>
                <w:szCs w:val="24"/>
              </w:rPr>
            </w:pPr>
            <w:r>
              <w:rPr>
                <w:rFonts w:hint="eastAsia" w:ascii="宋体" w:hAnsi="宋体" w:cs="宋体"/>
                <w:szCs w:val="24"/>
              </w:rPr>
              <w:t>正面（国徽）</w:t>
            </w:r>
          </w:p>
          <w:p w14:paraId="2DB2DCA9">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c>
          <w:tcPr>
            <w:tcW w:w="4512" w:type="dxa"/>
            <w:noWrap w:val="0"/>
            <w:vAlign w:val="center"/>
          </w:tcPr>
          <w:p w14:paraId="6E64752C">
            <w:pPr>
              <w:spacing w:line="360" w:lineRule="auto"/>
              <w:ind w:left="420" w:leftChars="200"/>
              <w:jc w:val="center"/>
              <w:rPr>
                <w:rFonts w:ascii="宋体" w:hAnsi="宋体" w:cs="宋体"/>
                <w:szCs w:val="24"/>
              </w:rPr>
            </w:pPr>
            <w:r>
              <w:rPr>
                <w:rFonts w:hint="eastAsia" w:ascii="宋体" w:hAnsi="宋体" w:cs="宋体"/>
                <w:szCs w:val="24"/>
              </w:rPr>
              <w:t>法定代表人身份证复印件</w:t>
            </w:r>
          </w:p>
          <w:p w14:paraId="0907219A">
            <w:pPr>
              <w:spacing w:line="360" w:lineRule="auto"/>
              <w:ind w:left="420" w:leftChars="200"/>
              <w:jc w:val="center"/>
              <w:rPr>
                <w:rFonts w:ascii="宋体" w:hAnsi="宋体" w:cs="宋体"/>
                <w:szCs w:val="24"/>
              </w:rPr>
            </w:pPr>
            <w:r>
              <w:rPr>
                <w:rFonts w:hint="eastAsia" w:ascii="宋体" w:hAnsi="宋体" w:cs="宋体"/>
                <w:szCs w:val="24"/>
              </w:rPr>
              <w:t>反面（人像）</w:t>
            </w:r>
          </w:p>
          <w:p w14:paraId="786E0DD6">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r>
    </w:tbl>
    <w:p w14:paraId="180EE0DC">
      <w:pPr>
        <w:spacing w:line="360" w:lineRule="auto"/>
        <w:ind w:left="420" w:leftChars="200"/>
        <w:rPr>
          <w:rFonts w:ascii="宋体" w:hAnsi="宋体" w:cs="宋体"/>
          <w:szCs w:val="24"/>
        </w:rPr>
      </w:pPr>
    </w:p>
    <w:p w14:paraId="5BA5EFB2">
      <w:pPr>
        <w:spacing w:line="360" w:lineRule="auto"/>
        <w:ind w:left="420" w:leftChars="200"/>
        <w:rPr>
          <w:rFonts w:ascii="宋体" w:hAnsi="宋体" w:cs="宋体"/>
          <w:szCs w:val="24"/>
        </w:rPr>
      </w:pPr>
    </w:p>
    <w:p w14:paraId="37678583">
      <w:pPr>
        <w:spacing w:line="360" w:lineRule="auto"/>
        <w:ind w:left="420" w:leftChars="200"/>
        <w:jc w:val="right"/>
        <w:rPr>
          <w:rFonts w:ascii="宋体" w:hAnsi="宋体" w:cs="宋体"/>
        </w:rPr>
      </w:pPr>
      <w:r>
        <w:rPr>
          <w:rFonts w:hint="eastAsia" w:ascii="宋体" w:hAnsi="宋体" w:cs="宋体"/>
        </w:rPr>
        <w:t>供应商名称（盖</w:t>
      </w:r>
      <w:r>
        <w:rPr>
          <w:rFonts w:hint="eastAsia" w:ascii="宋体" w:hAnsi="宋体" w:cs="宋体"/>
          <w:lang w:val="en-US" w:eastAsia="zh-CN"/>
        </w:rPr>
        <w:t>章</w:t>
      </w:r>
      <w:r>
        <w:rPr>
          <w:rFonts w:hint="eastAsia" w:ascii="宋体" w:hAnsi="宋体" w:cs="宋体"/>
        </w:rPr>
        <w:t>）：</w:t>
      </w:r>
    </w:p>
    <w:p w14:paraId="069B9D96">
      <w:pPr>
        <w:wordWrap w:val="0"/>
        <w:spacing w:line="360" w:lineRule="auto"/>
        <w:ind w:left="420" w:leftChars="200"/>
        <w:jc w:val="right"/>
        <w:rPr>
          <w:rFonts w:ascii="宋体" w:hAnsi="宋体" w:cs="宋体"/>
          <w:szCs w:val="24"/>
        </w:rPr>
      </w:pPr>
      <w:r>
        <w:rPr>
          <w:rFonts w:hint="eastAsia" w:ascii="宋体" w:hAnsi="宋体" w:cs="宋体"/>
        </w:rPr>
        <w:t xml:space="preserve">年   月    日  </w:t>
      </w:r>
    </w:p>
    <w:p w14:paraId="4CD619F4">
      <w:pPr>
        <w:widowControl/>
        <w:jc w:val="left"/>
        <w:rPr>
          <w:rFonts w:ascii="宋体" w:hAnsi="宋体" w:cs="宋体"/>
          <w:kern w:val="0"/>
          <w:sz w:val="24"/>
        </w:rPr>
      </w:pPr>
    </w:p>
    <w:p w14:paraId="5A32D48E">
      <w:pPr>
        <w:keepNext/>
        <w:keepLines/>
        <w:pageBreakBefore/>
        <w:ind w:left="-10" w:leftChars="-5" w:firstLine="11" w:firstLineChars="3"/>
        <w:jc w:val="center"/>
        <w:rPr>
          <w:rFonts w:ascii="宋体" w:hAnsi="宋体" w:cs="宋体"/>
          <w:sz w:val="24"/>
        </w:rPr>
      </w:pPr>
      <w:r>
        <w:rPr>
          <w:rFonts w:hint="eastAsia" w:ascii="宋体" w:hAnsi="宋体" w:cs="宋体"/>
          <w:b/>
          <w:bCs/>
          <w:sz w:val="36"/>
          <w:szCs w:val="36"/>
        </w:rPr>
        <w:t>1.2法定代表人授权委托书</w:t>
      </w:r>
    </w:p>
    <w:p w14:paraId="230C654B">
      <w:pPr>
        <w:spacing w:line="360" w:lineRule="auto"/>
        <w:ind w:left="420" w:leftChars="200"/>
        <w:rPr>
          <w:rFonts w:ascii="宋体" w:hAnsi="宋体" w:cs="宋体"/>
          <w:szCs w:val="24"/>
        </w:rPr>
      </w:pPr>
    </w:p>
    <w:p w14:paraId="22B62329">
      <w:pPr>
        <w:spacing w:line="360" w:lineRule="auto"/>
        <w:ind w:left="420" w:leftChars="200"/>
        <w:rPr>
          <w:rFonts w:ascii="宋体" w:hAnsi="宋体" w:cs="宋体"/>
          <w:szCs w:val="24"/>
        </w:rPr>
      </w:pPr>
      <w:r>
        <w:rPr>
          <w:rFonts w:hint="eastAsia" w:ascii="宋体" w:hAnsi="宋体" w:cs="宋体"/>
          <w:szCs w:val="24"/>
        </w:rPr>
        <w:t>致</w:t>
      </w:r>
      <w:r>
        <w:rPr>
          <w:rFonts w:hint="eastAsia" w:ascii="宋体" w:hAnsi="宋体" w:cs="宋体"/>
          <w:szCs w:val="24"/>
          <w:u w:val="single"/>
        </w:rPr>
        <w:t>（采购人）</w:t>
      </w:r>
      <w:r>
        <w:rPr>
          <w:rFonts w:hint="eastAsia" w:ascii="宋体" w:hAnsi="宋体" w:cs="宋体"/>
          <w:szCs w:val="24"/>
        </w:rPr>
        <w:t>：</w:t>
      </w:r>
    </w:p>
    <w:p w14:paraId="16159278">
      <w:pPr>
        <w:spacing w:line="360" w:lineRule="auto"/>
        <w:ind w:left="420" w:leftChars="200" w:firstLine="430" w:firstLineChars="205"/>
        <w:rPr>
          <w:rFonts w:ascii="宋体" w:hAnsi="宋体" w:cs="宋体"/>
          <w:szCs w:val="24"/>
        </w:rPr>
      </w:pPr>
      <w:r>
        <w:rPr>
          <w:rFonts w:hint="eastAsia" w:ascii="宋体" w:hAnsi="宋体" w:cs="宋体"/>
          <w:szCs w:val="24"/>
          <w:u w:val="single"/>
        </w:rPr>
        <w:t xml:space="preserve">（投标单位全称） </w:t>
      </w:r>
      <w:r>
        <w:rPr>
          <w:rFonts w:hint="eastAsia" w:ascii="宋体" w:hAnsi="宋体" w:cs="宋体"/>
          <w:szCs w:val="24"/>
        </w:rPr>
        <w:t>法定代表人</w:t>
      </w:r>
      <w:r>
        <w:rPr>
          <w:rFonts w:hint="eastAsia" w:ascii="宋体" w:hAnsi="宋体" w:cs="宋体"/>
          <w:szCs w:val="24"/>
          <w:u w:val="single"/>
        </w:rPr>
        <w:t xml:space="preserve"> 姓名 </w:t>
      </w:r>
      <w:r>
        <w:rPr>
          <w:rFonts w:hint="eastAsia" w:ascii="宋体" w:hAnsi="宋体" w:cs="宋体"/>
          <w:szCs w:val="24"/>
        </w:rPr>
        <w:t>授权</w:t>
      </w:r>
      <w:r>
        <w:rPr>
          <w:rFonts w:hint="eastAsia" w:ascii="宋体" w:hAnsi="宋体" w:cs="宋体"/>
          <w:szCs w:val="24"/>
          <w:u w:val="single"/>
        </w:rPr>
        <w:t xml:space="preserve"> 被授权人姓名</w:t>
      </w:r>
      <w:r>
        <w:rPr>
          <w:rFonts w:hint="eastAsia" w:ascii="宋体" w:hAnsi="宋体" w:cs="宋体"/>
          <w:szCs w:val="24"/>
        </w:rPr>
        <w:t>（身份证号码：）为本公司合法代理人，参加贵方组织的</w:t>
      </w:r>
      <w:r>
        <w:rPr>
          <w:rFonts w:hint="eastAsia" w:ascii="宋体" w:hAnsi="宋体" w:cs="宋体"/>
          <w:szCs w:val="24"/>
          <w:u w:val="single"/>
        </w:rPr>
        <w:t>项目名称</w:t>
      </w:r>
      <w:r>
        <w:rPr>
          <w:rFonts w:hint="eastAsia" w:ascii="宋体" w:hAnsi="宋体" w:cs="宋体"/>
          <w:szCs w:val="24"/>
        </w:rPr>
        <w:t>（项目序列号：</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szCs w:val="24"/>
        </w:rPr>
        <w:t>）的招标投标活动，代表本公司处理招标投标活动中的一切事宜。</w:t>
      </w:r>
    </w:p>
    <w:p w14:paraId="3522C48B">
      <w:pPr>
        <w:spacing w:line="360" w:lineRule="auto"/>
        <w:ind w:left="420" w:leftChars="200" w:firstLine="430" w:firstLineChars="205"/>
        <w:rPr>
          <w:rFonts w:ascii="宋体" w:hAnsi="宋体" w:cs="宋体"/>
          <w:szCs w:val="24"/>
        </w:rPr>
      </w:pPr>
      <w:r>
        <w:rPr>
          <w:rFonts w:hint="eastAsia" w:ascii="宋体" w:hAnsi="宋体" w:cs="宋体"/>
          <w:szCs w:val="24"/>
        </w:rPr>
        <w:t>本授权委托书签章即生效，被委托人无转委托权。</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729E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14:paraId="45019652">
            <w:pPr>
              <w:spacing w:line="360" w:lineRule="auto"/>
              <w:ind w:left="420" w:leftChars="200"/>
              <w:jc w:val="center"/>
              <w:rPr>
                <w:rFonts w:ascii="宋体" w:hAnsi="宋体" w:cs="宋体"/>
                <w:szCs w:val="24"/>
              </w:rPr>
            </w:pPr>
            <w:r>
              <w:rPr>
                <w:rFonts w:hint="eastAsia" w:ascii="宋体" w:hAnsi="宋体" w:cs="宋体"/>
                <w:szCs w:val="24"/>
              </w:rPr>
              <w:t>法定代表人身份证复印件</w:t>
            </w:r>
          </w:p>
          <w:p w14:paraId="3A0BE8DA">
            <w:pPr>
              <w:spacing w:line="360" w:lineRule="auto"/>
              <w:ind w:left="420" w:leftChars="200"/>
              <w:jc w:val="center"/>
              <w:rPr>
                <w:rFonts w:ascii="宋体" w:hAnsi="宋体" w:cs="宋体"/>
                <w:szCs w:val="24"/>
              </w:rPr>
            </w:pPr>
            <w:r>
              <w:rPr>
                <w:rFonts w:hint="eastAsia" w:ascii="宋体" w:hAnsi="宋体" w:cs="宋体"/>
                <w:szCs w:val="24"/>
              </w:rPr>
              <w:t>正面（国徽）</w:t>
            </w:r>
          </w:p>
          <w:p w14:paraId="05D2C1D2">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c>
          <w:tcPr>
            <w:tcW w:w="4512" w:type="dxa"/>
            <w:noWrap w:val="0"/>
            <w:vAlign w:val="center"/>
          </w:tcPr>
          <w:p w14:paraId="0A00D89C">
            <w:pPr>
              <w:spacing w:line="360" w:lineRule="auto"/>
              <w:ind w:left="420" w:leftChars="200"/>
              <w:jc w:val="center"/>
              <w:rPr>
                <w:rFonts w:ascii="宋体" w:hAnsi="宋体" w:cs="宋体"/>
                <w:szCs w:val="24"/>
              </w:rPr>
            </w:pPr>
            <w:r>
              <w:rPr>
                <w:rFonts w:hint="eastAsia" w:ascii="宋体" w:hAnsi="宋体" w:cs="宋体"/>
                <w:szCs w:val="24"/>
              </w:rPr>
              <w:t>被授权人身份证复印件</w:t>
            </w:r>
          </w:p>
          <w:p w14:paraId="5E4D3C5F">
            <w:pPr>
              <w:spacing w:line="360" w:lineRule="auto"/>
              <w:ind w:left="420" w:leftChars="200"/>
              <w:jc w:val="center"/>
              <w:rPr>
                <w:rFonts w:ascii="宋体" w:hAnsi="宋体" w:cs="宋体"/>
                <w:szCs w:val="24"/>
              </w:rPr>
            </w:pPr>
            <w:r>
              <w:rPr>
                <w:rFonts w:hint="eastAsia" w:ascii="宋体" w:hAnsi="宋体" w:cs="宋体"/>
                <w:szCs w:val="24"/>
              </w:rPr>
              <w:t>正面（国徽）</w:t>
            </w:r>
          </w:p>
          <w:p w14:paraId="2DFF8E94">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r>
      <w:tr w14:paraId="0CCA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14:paraId="053E5110">
            <w:pPr>
              <w:spacing w:line="360" w:lineRule="auto"/>
              <w:ind w:left="420" w:leftChars="200"/>
              <w:jc w:val="center"/>
              <w:rPr>
                <w:rFonts w:ascii="宋体" w:hAnsi="宋体" w:cs="宋体"/>
                <w:szCs w:val="24"/>
              </w:rPr>
            </w:pPr>
            <w:r>
              <w:rPr>
                <w:rFonts w:hint="eastAsia" w:ascii="宋体" w:hAnsi="宋体" w:cs="宋体"/>
                <w:szCs w:val="24"/>
              </w:rPr>
              <w:t>法定代表人身份证复印件</w:t>
            </w:r>
          </w:p>
          <w:p w14:paraId="06951DA5">
            <w:pPr>
              <w:spacing w:line="360" w:lineRule="auto"/>
              <w:ind w:left="420" w:leftChars="200"/>
              <w:jc w:val="center"/>
              <w:rPr>
                <w:rFonts w:ascii="宋体" w:hAnsi="宋体" w:cs="宋体"/>
                <w:szCs w:val="24"/>
              </w:rPr>
            </w:pPr>
            <w:r>
              <w:rPr>
                <w:rFonts w:hint="eastAsia" w:ascii="宋体" w:hAnsi="宋体" w:cs="宋体"/>
                <w:szCs w:val="24"/>
              </w:rPr>
              <w:t>反面（人像）</w:t>
            </w:r>
          </w:p>
          <w:p w14:paraId="19AF2671">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c>
          <w:tcPr>
            <w:tcW w:w="4512" w:type="dxa"/>
            <w:noWrap w:val="0"/>
            <w:vAlign w:val="center"/>
          </w:tcPr>
          <w:p w14:paraId="7CDBEE6D">
            <w:pPr>
              <w:spacing w:line="360" w:lineRule="auto"/>
              <w:ind w:left="420" w:leftChars="200"/>
              <w:jc w:val="center"/>
              <w:rPr>
                <w:rFonts w:ascii="宋体" w:hAnsi="宋体" w:cs="宋体"/>
                <w:szCs w:val="24"/>
              </w:rPr>
            </w:pPr>
            <w:r>
              <w:rPr>
                <w:rFonts w:hint="eastAsia" w:ascii="宋体" w:hAnsi="宋体" w:cs="宋体"/>
                <w:szCs w:val="24"/>
              </w:rPr>
              <w:t>被授权人身份证复印件</w:t>
            </w:r>
          </w:p>
          <w:p w14:paraId="3B6EBB90">
            <w:pPr>
              <w:spacing w:line="360" w:lineRule="auto"/>
              <w:ind w:left="420" w:leftChars="200"/>
              <w:jc w:val="center"/>
              <w:rPr>
                <w:rFonts w:ascii="宋体" w:hAnsi="宋体" w:cs="宋体"/>
                <w:szCs w:val="24"/>
              </w:rPr>
            </w:pPr>
            <w:r>
              <w:rPr>
                <w:rFonts w:hint="eastAsia" w:ascii="宋体" w:hAnsi="宋体" w:cs="宋体"/>
                <w:szCs w:val="24"/>
              </w:rPr>
              <w:t>反面（人像）</w:t>
            </w:r>
          </w:p>
          <w:p w14:paraId="20A0766F">
            <w:pPr>
              <w:spacing w:line="360" w:lineRule="auto"/>
              <w:ind w:left="420" w:leftChars="200"/>
              <w:jc w:val="center"/>
              <w:rPr>
                <w:rFonts w:ascii="宋体" w:hAnsi="宋体" w:cs="宋体"/>
                <w:szCs w:val="24"/>
              </w:rPr>
            </w:pPr>
            <w:r>
              <w:rPr>
                <w:rFonts w:hint="eastAsia" w:ascii="宋体" w:hAnsi="宋体" w:cs="宋体"/>
                <w:szCs w:val="24"/>
              </w:rPr>
              <w:t>（身份证复印件需清晰可辨认）</w:t>
            </w:r>
          </w:p>
        </w:tc>
      </w:tr>
    </w:tbl>
    <w:p w14:paraId="18A585F1">
      <w:pPr>
        <w:spacing w:line="360" w:lineRule="auto"/>
        <w:ind w:left="420" w:leftChars="200" w:firstLine="430" w:firstLineChars="205"/>
        <w:rPr>
          <w:rFonts w:ascii="宋体" w:hAnsi="宋体" w:cs="宋体"/>
          <w:szCs w:val="24"/>
        </w:rPr>
      </w:pPr>
    </w:p>
    <w:p w14:paraId="7BABBBBE">
      <w:pPr>
        <w:spacing w:line="360" w:lineRule="auto"/>
        <w:ind w:left="420" w:leftChars="200" w:firstLine="430" w:firstLineChars="205"/>
        <w:rPr>
          <w:rFonts w:ascii="宋体" w:hAnsi="宋体" w:cs="宋体"/>
          <w:szCs w:val="24"/>
        </w:rPr>
      </w:pPr>
    </w:p>
    <w:p w14:paraId="305443C8">
      <w:pPr>
        <w:spacing w:line="360" w:lineRule="auto"/>
        <w:ind w:left="420" w:leftChars="200" w:firstLine="430" w:firstLineChars="205"/>
        <w:rPr>
          <w:rFonts w:ascii="宋体" w:hAnsi="宋体" w:cs="宋体"/>
          <w:szCs w:val="24"/>
        </w:rPr>
      </w:pPr>
      <w:r>
        <w:rPr>
          <w:rFonts w:hint="eastAsia" w:ascii="宋体" w:hAnsi="宋体" w:cs="宋体"/>
          <w:szCs w:val="24"/>
        </w:rPr>
        <w:t>法定代表人（签字或签章）：                        被授权代表签字：</w:t>
      </w:r>
    </w:p>
    <w:p w14:paraId="0E77CDD3">
      <w:pPr>
        <w:spacing w:line="360" w:lineRule="auto"/>
        <w:ind w:left="420" w:leftChars="200" w:firstLine="430" w:firstLineChars="205"/>
        <w:rPr>
          <w:rFonts w:hint="eastAsia" w:ascii="宋体" w:hAnsi="宋体" w:cs="宋体"/>
          <w:szCs w:val="24"/>
        </w:rPr>
      </w:pPr>
      <w:r>
        <w:rPr>
          <w:rFonts w:hint="eastAsia" w:ascii="宋体" w:hAnsi="宋体" w:cs="宋体"/>
        </w:rPr>
        <w:t>供应商名称（盖章）：</w:t>
      </w:r>
      <w:r>
        <w:rPr>
          <w:rFonts w:hint="eastAsia" w:ascii="宋体" w:hAnsi="宋体" w:cs="宋体"/>
          <w:szCs w:val="24"/>
        </w:rPr>
        <w:t xml:space="preserve"> </w:t>
      </w:r>
    </w:p>
    <w:p w14:paraId="35FE056D">
      <w:pPr>
        <w:spacing w:line="360" w:lineRule="auto"/>
        <w:ind w:left="420" w:leftChars="200" w:firstLine="491" w:firstLineChars="205"/>
        <w:jc w:val="right"/>
        <w:rPr>
          <w:rFonts w:ascii="宋体" w:hAnsi="宋体" w:cs="宋体"/>
          <w:b/>
          <w:kern w:val="0"/>
          <w:sz w:val="36"/>
          <w:szCs w:val="24"/>
          <w:lang w:eastAsia="en-US"/>
        </w:rPr>
      </w:pPr>
      <w:r>
        <w:rPr>
          <w:rFonts w:hint="eastAsia" w:ascii="宋体" w:hAnsi="宋体" w:cs="宋体"/>
          <w:kern w:val="0"/>
          <w:sz w:val="24"/>
        </w:rPr>
        <w:t>年   月   日</w:t>
      </w:r>
    </w:p>
    <w:p w14:paraId="0F030F27">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7A817686">
      <w:pPr>
        <w:spacing w:line="360" w:lineRule="auto"/>
        <w:ind w:left="0" w:leftChars="0" w:firstLine="0" w:firstLineChars="0"/>
        <w:jc w:val="center"/>
        <w:outlineLvl w:val="2"/>
        <w:rPr>
          <w:rFonts w:ascii="宋体" w:hAnsi="宋体" w:cs="宋体"/>
          <w:b/>
          <w:color w:val="000000"/>
          <w:sz w:val="24"/>
          <w:szCs w:val="24"/>
        </w:rPr>
      </w:pPr>
      <w:r>
        <w:rPr>
          <w:rFonts w:hint="eastAsia" w:ascii="宋体" w:hAnsi="宋体" w:cs="宋体"/>
          <w:b/>
          <w:color w:val="000000"/>
          <w:sz w:val="36"/>
          <w:szCs w:val="36"/>
        </w:rPr>
        <w:t>第二  资格文件</w:t>
      </w:r>
    </w:p>
    <w:p w14:paraId="3EF162D5">
      <w:pPr>
        <w:widowControl/>
        <w:spacing w:line="360" w:lineRule="auto"/>
        <w:jc w:val="left"/>
        <w:outlineLvl w:val="3"/>
        <w:rPr>
          <w:rFonts w:ascii="宋体" w:hAnsi="宋体" w:cs="宋体"/>
          <w:b/>
          <w:color w:val="000000"/>
          <w:sz w:val="24"/>
          <w:szCs w:val="24"/>
        </w:rPr>
      </w:pPr>
      <w:r>
        <w:rPr>
          <w:rFonts w:hint="eastAsia" w:ascii="宋体" w:hAnsi="宋体" w:cs="宋体"/>
          <w:b/>
          <w:color w:val="000000"/>
          <w:sz w:val="30"/>
          <w:szCs w:val="30"/>
        </w:rPr>
        <w:t>（一）一般资格</w:t>
      </w:r>
    </w:p>
    <w:p w14:paraId="0386A386">
      <w:pPr>
        <w:widowControl/>
        <w:spacing w:line="360" w:lineRule="auto"/>
        <w:jc w:val="left"/>
        <w:rPr>
          <w:rFonts w:ascii="宋体" w:hAnsi="宋体" w:cs="宋体"/>
          <w:b/>
          <w:color w:val="000000"/>
          <w:sz w:val="24"/>
          <w:szCs w:val="24"/>
        </w:rPr>
      </w:pPr>
      <w:r>
        <w:rPr>
          <w:rFonts w:hint="eastAsia" w:ascii="宋体" w:hAnsi="宋体" w:cs="宋体"/>
          <w:b/>
          <w:color w:val="000000"/>
          <w:sz w:val="24"/>
          <w:szCs w:val="24"/>
        </w:rPr>
        <w:t>1. 法人</w:t>
      </w:r>
      <w:r>
        <w:rPr>
          <w:rFonts w:hint="eastAsia" w:ascii="Times New Roman" w:hAnsi="Times New Roman"/>
          <w:b/>
          <w:bCs/>
          <w:color w:val="000000"/>
          <w:sz w:val="24"/>
          <w:szCs w:val="24"/>
        </w:rPr>
        <w:t>或者其他组织</w:t>
      </w:r>
      <w:r>
        <w:rPr>
          <w:rFonts w:hint="eastAsia" w:ascii="宋体" w:hAnsi="宋体" w:cs="宋体"/>
          <w:b/>
          <w:color w:val="000000"/>
          <w:sz w:val="24"/>
          <w:szCs w:val="24"/>
        </w:rPr>
        <w:t>的营业执照等证明文件，或自然人身份证明（复印或扫描件须加盖供应商公章）</w:t>
      </w:r>
    </w:p>
    <w:p w14:paraId="71FB6D7A">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60F259F3">
      <w:pPr>
        <w:spacing w:line="240" w:lineRule="atLeast"/>
        <w:rPr>
          <w:rFonts w:ascii="宋体" w:hAnsi="宋体" w:cs="宋体"/>
          <w:b/>
          <w:sz w:val="24"/>
          <w:szCs w:val="24"/>
        </w:rPr>
      </w:pPr>
      <w:r>
        <w:rPr>
          <w:rFonts w:hint="eastAsia" w:ascii="宋体" w:hAnsi="宋体" w:cs="宋体"/>
          <w:b/>
          <w:sz w:val="24"/>
          <w:szCs w:val="24"/>
        </w:rPr>
        <w:t>2.具有良好的商业信誉和健全的财务会计制度</w:t>
      </w:r>
      <w:r>
        <w:rPr>
          <w:rFonts w:hint="eastAsia" w:ascii="宋体" w:hAnsi="宋体" w:cs="宋体"/>
          <w:b/>
          <w:sz w:val="24"/>
          <w:szCs w:val="24"/>
          <w:lang w:val="en-US" w:eastAsia="zh-CN"/>
        </w:rPr>
        <w:t>证明</w:t>
      </w:r>
      <w:r>
        <w:rPr>
          <w:rFonts w:hint="eastAsia" w:ascii="宋体" w:hAnsi="宋体" w:cs="宋体"/>
          <w:b/>
          <w:sz w:val="24"/>
          <w:szCs w:val="24"/>
        </w:rPr>
        <w:t>材料（复印或扫描件须加盖供应商公章）</w:t>
      </w:r>
    </w:p>
    <w:p w14:paraId="17DA782E">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497FD248">
      <w:pPr>
        <w:numPr>
          <w:ilvl w:val="0"/>
          <w:numId w:val="9"/>
        </w:numPr>
        <w:spacing w:before="100" w:beforeAutospacing="1" w:after="100" w:afterAutospacing="1" w:line="240" w:lineRule="atLeast"/>
        <w:outlineLvl w:val="9"/>
        <w:rPr>
          <w:rFonts w:hint="eastAsia" w:ascii="宋体" w:hAnsi="宋体" w:cs="宋体"/>
          <w:b/>
          <w:sz w:val="24"/>
          <w:szCs w:val="24"/>
          <w:lang w:val="zh-CN"/>
        </w:rPr>
      </w:pPr>
      <w:r>
        <w:rPr>
          <w:rFonts w:hint="eastAsia" w:ascii="宋体" w:hAnsi="宋体" w:cs="宋体"/>
          <w:b/>
          <w:sz w:val="24"/>
          <w:szCs w:val="24"/>
        </w:rPr>
        <w:t>具备履行合同所必需的设备和专业技术能力的证明材料</w:t>
      </w:r>
      <w:r>
        <w:rPr>
          <w:rFonts w:hint="eastAsia" w:ascii="宋体" w:hAnsi="宋体" w:cs="宋体"/>
          <w:b/>
          <w:sz w:val="24"/>
          <w:szCs w:val="24"/>
          <w:lang w:eastAsia="zh-CN"/>
        </w:rPr>
        <w:t>（</w:t>
      </w:r>
      <w:r>
        <w:rPr>
          <w:rFonts w:hint="eastAsia" w:ascii="宋体" w:hAnsi="宋体" w:cs="宋体"/>
          <w:b/>
          <w:sz w:val="24"/>
          <w:szCs w:val="24"/>
          <w:lang w:val="zh-CN"/>
        </w:rPr>
        <w:t>复印或扫描件须加盖供应商公章</w:t>
      </w:r>
      <w:r>
        <w:rPr>
          <w:rFonts w:hint="eastAsia" w:ascii="宋体" w:hAnsi="宋体" w:cs="宋体"/>
          <w:b/>
          <w:sz w:val="24"/>
          <w:szCs w:val="24"/>
          <w:lang w:eastAsia="zh-CN"/>
        </w:rPr>
        <w:t>）</w:t>
      </w:r>
    </w:p>
    <w:p w14:paraId="2955C849">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58ACC5CC">
      <w:pPr>
        <w:spacing w:before="100" w:beforeAutospacing="1" w:after="100" w:afterAutospacing="1" w:line="240" w:lineRule="atLeast"/>
        <w:outlineLvl w:val="9"/>
        <w:rPr>
          <w:rFonts w:ascii="宋体" w:hAnsi="宋体" w:cs="宋体"/>
          <w:b/>
          <w:sz w:val="24"/>
          <w:szCs w:val="24"/>
        </w:rPr>
      </w:pPr>
      <w:r>
        <w:rPr>
          <w:rFonts w:hint="eastAsia" w:ascii="宋体" w:hAnsi="宋体" w:cs="宋体"/>
          <w:b/>
          <w:sz w:val="24"/>
          <w:szCs w:val="24"/>
        </w:rPr>
        <w:t>4.依法缴纳税收和社会保障资金的相关凭证(复印或扫描件须加盖供应商公章)</w:t>
      </w:r>
    </w:p>
    <w:p w14:paraId="62ED6EA0">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0626A22D">
      <w:pPr>
        <w:spacing w:before="100" w:beforeAutospacing="1" w:after="100" w:afterAutospacing="1" w:line="360" w:lineRule="auto"/>
        <w:outlineLvl w:val="9"/>
        <w:rPr>
          <w:rFonts w:ascii="宋体" w:hAnsi="宋体"/>
          <w:b/>
          <w:sz w:val="24"/>
          <w:szCs w:val="24"/>
        </w:rPr>
      </w:pPr>
      <w:r>
        <w:rPr>
          <w:rFonts w:hint="eastAsia" w:ascii="宋体" w:hAnsi="宋体"/>
          <w:b/>
          <w:sz w:val="24"/>
          <w:szCs w:val="24"/>
        </w:rPr>
        <w:t>5. 参加政府采购活动前3年内在经营活动中没有重大违法记录的书面声明</w:t>
      </w:r>
    </w:p>
    <w:p w14:paraId="6A324B61">
      <w:pPr>
        <w:spacing w:before="100" w:beforeAutospacing="1" w:after="100" w:afterAutospacing="1" w:line="360" w:lineRule="auto"/>
        <w:outlineLvl w:val="9"/>
        <w:rPr>
          <w:rFonts w:ascii="Times New Roman" w:hAnsi="Times New Roman"/>
          <w:szCs w:val="24"/>
        </w:rPr>
      </w:pPr>
    </w:p>
    <w:p w14:paraId="281619DB">
      <w:pPr>
        <w:spacing w:line="360" w:lineRule="auto"/>
        <w:outlineLvl w:val="9"/>
        <w:rPr>
          <w:rFonts w:ascii="宋体" w:hAnsi="宋体" w:cs="宋体"/>
          <w:b/>
          <w:sz w:val="28"/>
          <w:szCs w:val="28"/>
        </w:rPr>
      </w:pPr>
    </w:p>
    <w:p w14:paraId="6AA8C893">
      <w:pPr>
        <w:spacing w:line="360" w:lineRule="auto"/>
        <w:jc w:val="center"/>
        <w:outlineLvl w:val="9"/>
        <w:rPr>
          <w:rFonts w:ascii="宋体" w:hAnsi="宋体" w:cs="宋体"/>
          <w:b/>
          <w:sz w:val="28"/>
          <w:szCs w:val="28"/>
        </w:rPr>
      </w:pPr>
      <w:r>
        <w:rPr>
          <w:rFonts w:hint="eastAsia" w:ascii="宋体" w:hAnsi="宋体" w:cs="宋体"/>
          <w:b/>
          <w:sz w:val="36"/>
          <w:szCs w:val="36"/>
        </w:rPr>
        <w:t>无重大违法记录的声明函</w:t>
      </w:r>
    </w:p>
    <w:p w14:paraId="72BFC2F5">
      <w:pPr>
        <w:spacing w:line="360" w:lineRule="auto"/>
        <w:outlineLvl w:val="9"/>
        <w:rPr>
          <w:rFonts w:ascii="宋体" w:hAnsi="宋体" w:cs="宋体"/>
          <w:sz w:val="24"/>
          <w:szCs w:val="24"/>
        </w:rPr>
      </w:pPr>
    </w:p>
    <w:p w14:paraId="237C68A3">
      <w:pPr>
        <w:spacing w:line="360" w:lineRule="auto"/>
        <w:outlineLvl w:val="9"/>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 xml:space="preserve">   采购人      </w:t>
      </w:r>
    </w:p>
    <w:p w14:paraId="6C9DC503">
      <w:pPr>
        <w:spacing w:line="360" w:lineRule="auto"/>
        <w:ind w:firstLine="480" w:firstLineChars="200"/>
        <w:outlineLvl w:val="9"/>
        <w:rPr>
          <w:rFonts w:ascii="宋体" w:hAnsi="宋体" w:cs="宋体"/>
          <w:sz w:val="24"/>
          <w:szCs w:val="24"/>
        </w:rPr>
      </w:pPr>
      <w:r>
        <w:rPr>
          <w:rFonts w:hint="eastAsia" w:ascii="宋体" w:hAnsi="宋体" w:cs="宋体"/>
          <w:sz w:val="24"/>
          <w:szCs w:val="24"/>
          <w:u w:val="single"/>
        </w:rPr>
        <w:t xml:space="preserve">      （供应商全称）            </w:t>
      </w:r>
      <w:r>
        <w:rPr>
          <w:rFonts w:hint="eastAsia" w:ascii="宋体" w:hAnsi="宋体" w:cs="宋体"/>
          <w:sz w:val="24"/>
          <w:szCs w:val="24"/>
        </w:rPr>
        <w:t>，参加贵单位组织的项目序列号为：</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14:paraId="43BDBB0E">
      <w:pPr>
        <w:spacing w:line="360" w:lineRule="auto"/>
        <w:ind w:firstLine="480" w:firstLineChars="200"/>
        <w:outlineLvl w:val="9"/>
        <w:rPr>
          <w:rFonts w:ascii="宋体" w:hAnsi="宋体" w:cs="宋体"/>
          <w:sz w:val="24"/>
          <w:szCs w:val="24"/>
        </w:rPr>
      </w:pPr>
    </w:p>
    <w:p w14:paraId="01FE5731">
      <w:pPr>
        <w:spacing w:line="360" w:lineRule="auto"/>
        <w:outlineLvl w:val="9"/>
        <w:rPr>
          <w:rFonts w:ascii="宋体" w:hAnsi="宋体" w:cs="宋体"/>
          <w:sz w:val="24"/>
          <w:szCs w:val="24"/>
        </w:rPr>
      </w:pPr>
    </w:p>
    <w:p w14:paraId="18246E5E">
      <w:pPr>
        <w:spacing w:line="360" w:lineRule="auto"/>
        <w:outlineLvl w:val="9"/>
        <w:rPr>
          <w:rFonts w:ascii="宋体" w:hAnsi="宋体" w:cs="宋体"/>
          <w:sz w:val="24"/>
          <w:szCs w:val="24"/>
        </w:rPr>
      </w:pPr>
    </w:p>
    <w:p w14:paraId="44C55FBC">
      <w:pPr>
        <w:wordWrap w:val="0"/>
        <w:spacing w:line="360" w:lineRule="auto"/>
        <w:jc w:val="right"/>
        <w:outlineLvl w:val="9"/>
        <w:rPr>
          <w:rFonts w:ascii="宋体" w:hAnsi="宋体" w:cs="宋体"/>
          <w:sz w:val="24"/>
          <w:szCs w:val="24"/>
        </w:rPr>
      </w:pPr>
      <w:r>
        <w:rPr>
          <w:rFonts w:hint="eastAsia" w:ascii="宋体" w:hAnsi="宋体" w:cs="宋体"/>
          <w:sz w:val="24"/>
          <w:szCs w:val="24"/>
        </w:rPr>
        <w:t xml:space="preserve">供应商名称（盖章）：       </w:t>
      </w:r>
    </w:p>
    <w:p w14:paraId="6E577C5F">
      <w:pPr>
        <w:spacing w:line="240" w:lineRule="atLeast"/>
        <w:jc w:val="center"/>
        <w:outlineLvl w:val="9"/>
        <w:rPr>
          <w:rFonts w:ascii="宋体" w:hAnsi="宋体" w:cs="宋体"/>
          <w:b/>
          <w:sz w:val="24"/>
          <w:szCs w:val="24"/>
        </w:rPr>
      </w:pPr>
      <w:r>
        <w:rPr>
          <w:rFonts w:hint="eastAsia" w:ascii="宋体" w:hAnsi="宋体" w:cs="宋体"/>
          <w:sz w:val="24"/>
          <w:szCs w:val="24"/>
        </w:rPr>
        <w:t xml:space="preserve">                            年    月    日</w:t>
      </w:r>
    </w:p>
    <w:p w14:paraId="39DD01C2">
      <w:pPr>
        <w:widowControl/>
        <w:jc w:val="left"/>
        <w:outlineLvl w:val="9"/>
        <w:rPr>
          <w:rFonts w:ascii="宋体" w:hAnsi="宋体" w:cs="宋体"/>
          <w:b/>
          <w:kern w:val="0"/>
          <w:sz w:val="24"/>
          <w:szCs w:val="24"/>
          <w:lang w:eastAsia="en-US"/>
        </w:rPr>
      </w:pPr>
      <w:r>
        <w:rPr>
          <w:rFonts w:ascii="Times New Roman" w:hAnsi="Times New Roman" w:eastAsia="Times New Roman"/>
          <w:kern w:val="0"/>
          <w:sz w:val="24"/>
          <w:szCs w:val="24"/>
          <w:lang w:eastAsia="en-US"/>
        </w:rPr>
        <w:br w:type="page"/>
      </w:r>
    </w:p>
    <w:p w14:paraId="3F525FC0">
      <w:pPr>
        <w:spacing w:before="100" w:beforeAutospacing="1" w:after="100" w:afterAutospacing="1" w:line="360" w:lineRule="auto"/>
        <w:outlineLvl w:val="9"/>
        <w:rPr>
          <w:rFonts w:hint="eastAsia" w:ascii="宋体" w:hAnsi="宋体"/>
          <w:b/>
          <w:sz w:val="24"/>
          <w:szCs w:val="24"/>
        </w:rPr>
      </w:pPr>
      <w:r>
        <w:rPr>
          <w:rFonts w:hint="eastAsia" w:ascii="宋体" w:hAnsi="宋体"/>
          <w:b/>
          <w:sz w:val="24"/>
          <w:szCs w:val="24"/>
        </w:rPr>
        <w:t>6.其他法规规定的需要提供的资料</w:t>
      </w:r>
    </w:p>
    <w:p w14:paraId="09D79DAC">
      <w:pPr>
        <w:spacing w:before="100" w:beforeAutospacing="1" w:after="100" w:afterAutospacing="1" w:line="360" w:lineRule="auto"/>
        <w:outlineLvl w:val="9"/>
        <w:rPr>
          <w:rFonts w:hint="eastAsia" w:ascii="宋体" w:hAnsi="宋体"/>
          <w:b/>
          <w:sz w:val="24"/>
          <w:szCs w:val="24"/>
        </w:rPr>
      </w:pPr>
      <w:r>
        <w:rPr>
          <w:rFonts w:hint="eastAsia" w:ascii="宋体" w:hAnsi="宋体"/>
          <w:b/>
          <w:sz w:val="24"/>
          <w:szCs w:val="24"/>
        </w:rPr>
        <w:t>6.1供应商信用记录承诺书</w:t>
      </w:r>
    </w:p>
    <w:p w14:paraId="237D692D">
      <w:pPr>
        <w:spacing w:line="360" w:lineRule="auto"/>
        <w:jc w:val="center"/>
        <w:outlineLvl w:val="9"/>
        <w:rPr>
          <w:rFonts w:ascii="Times New Roman" w:hAnsi="Times New Roman"/>
          <w:b/>
          <w:sz w:val="36"/>
          <w:szCs w:val="36"/>
        </w:rPr>
      </w:pPr>
      <w:r>
        <w:rPr>
          <w:rFonts w:ascii="Times New Roman" w:hAnsi="Times New Roman"/>
          <w:b/>
          <w:sz w:val="36"/>
          <w:szCs w:val="36"/>
        </w:rPr>
        <w:t>供应商信用记录承诺书</w:t>
      </w:r>
    </w:p>
    <w:p w14:paraId="795A8192">
      <w:pPr>
        <w:spacing w:before="100" w:beforeAutospacing="1" w:after="100" w:afterAutospacing="1" w:line="360" w:lineRule="auto"/>
        <w:outlineLvl w:val="9"/>
      </w:pPr>
    </w:p>
    <w:p w14:paraId="7D6DE800">
      <w:pPr>
        <w:spacing w:line="360" w:lineRule="auto"/>
        <w:outlineLvl w:val="9"/>
        <w:rPr>
          <w:rFonts w:ascii="Times New Roman" w:hAnsi="Times New Roman"/>
          <w:szCs w:val="24"/>
          <w:u w:val="single"/>
        </w:rPr>
      </w:pPr>
      <w:r>
        <w:rPr>
          <w:rFonts w:ascii="Times New Roman" w:hAnsi="Times New Roman"/>
          <w:szCs w:val="24"/>
        </w:rPr>
        <w:t>致：</w:t>
      </w:r>
      <w:r>
        <w:rPr>
          <w:rFonts w:hint="eastAsia" w:ascii="Times New Roman" w:hAnsi="Times New Roman"/>
          <w:szCs w:val="24"/>
          <w:u w:val="single"/>
        </w:rPr>
        <w:t xml:space="preserve">   </w:t>
      </w:r>
      <w:r>
        <w:rPr>
          <w:rFonts w:ascii="Times New Roman" w:hAnsi="Times New Roman"/>
          <w:szCs w:val="24"/>
          <w:u w:val="single"/>
        </w:rPr>
        <w:t>采购人</w:t>
      </w:r>
      <w:r>
        <w:rPr>
          <w:rFonts w:hint="eastAsia" w:ascii="Times New Roman" w:hAnsi="Times New Roman"/>
          <w:szCs w:val="24"/>
          <w:u w:val="single"/>
        </w:rPr>
        <w:t xml:space="preserve">   </w:t>
      </w:r>
    </w:p>
    <w:p w14:paraId="54C76A19">
      <w:pPr>
        <w:spacing w:line="360" w:lineRule="auto"/>
        <w:ind w:firstLine="480" w:firstLineChars="200"/>
        <w:outlineLvl w:val="9"/>
        <w:rPr>
          <w:rFonts w:ascii="宋体" w:hAnsi="宋体" w:cs="宋体"/>
          <w:sz w:val="24"/>
          <w:szCs w:val="24"/>
        </w:rPr>
      </w:pPr>
      <w:r>
        <w:rPr>
          <w:rFonts w:hint="eastAsia" w:ascii="宋体" w:hAnsi="宋体" w:cs="宋体"/>
          <w:sz w:val="24"/>
          <w:szCs w:val="24"/>
          <w:u w:val="single"/>
        </w:rPr>
        <w:t xml:space="preserve">      （供应商全称）            </w:t>
      </w:r>
      <w:r>
        <w:rPr>
          <w:rFonts w:hint="eastAsia" w:ascii="宋体" w:hAnsi="宋体" w:cs="宋体"/>
          <w:sz w:val="24"/>
          <w:szCs w:val="24"/>
        </w:rPr>
        <w:t>，参加贵单位组织的项目序列号为：</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的政府采购活动，在此郑重声明：</w:t>
      </w:r>
      <w:r>
        <w:rPr>
          <w:rFonts w:ascii="宋体" w:hAnsi="宋体" w:cs="宋体"/>
          <w:sz w:val="24"/>
          <w:szCs w:val="24"/>
        </w:rPr>
        <w:t>自本项目</w:t>
      </w:r>
      <w:r>
        <w:rPr>
          <w:rFonts w:hint="eastAsia" w:ascii="宋体" w:hAnsi="宋体" w:cs="宋体"/>
          <w:sz w:val="24"/>
          <w:szCs w:val="24"/>
          <w:lang w:val="en-US" w:eastAsia="zh-CN"/>
        </w:rPr>
        <w:t>采购</w:t>
      </w:r>
      <w:r>
        <w:rPr>
          <w:rFonts w:ascii="宋体" w:hAnsi="宋体" w:cs="宋体"/>
          <w:sz w:val="24"/>
          <w:szCs w:val="24"/>
        </w:rPr>
        <w:t>公告发布之日起至截止开标时间前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52D16045">
      <w:pPr>
        <w:spacing w:before="100" w:beforeAutospacing="1" w:after="100" w:afterAutospacing="1" w:line="360" w:lineRule="auto"/>
        <w:outlineLvl w:val="9"/>
      </w:pPr>
    </w:p>
    <w:p w14:paraId="63109FDB">
      <w:pPr>
        <w:wordWrap w:val="0"/>
        <w:spacing w:line="360" w:lineRule="auto"/>
        <w:ind w:firstLine="480" w:firstLineChars="200"/>
        <w:jc w:val="right"/>
        <w:outlineLvl w:val="9"/>
        <w:rPr>
          <w:rFonts w:ascii="宋体" w:hAnsi="宋体" w:cs="宋体"/>
          <w:sz w:val="24"/>
          <w:szCs w:val="24"/>
        </w:rPr>
      </w:pPr>
      <w:r>
        <w:rPr>
          <w:rFonts w:ascii="宋体" w:hAnsi="宋体" w:cs="宋体"/>
          <w:sz w:val="24"/>
          <w:szCs w:val="24"/>
        </w:rPr>
        <w:t>供应商名称（盖章）：</w:t>
      </w:r>
      <w:r>
        <w:rPr>
          <w:rFonts w:hint="eastAsia" w:ascii="宋体" w:hAnsi="宋体" w:cs="宋体"/>
          <w:sz w:val="24"/>
          <w:szCs w:val="24"/>
        </w:rPr>
        <w:t xml:space="preserve">      </w:t>
      </w:r>
    </w:p>
    <w:p w14:paraId="111B5597">
      <w:pPr>
        <w:wordWrap w:val="0"/>
        <w:spacing w:line="360" w:lineRule="auto"/>
        <w:ind w:firstLine="480" w:firstLineChars="200"/>
        <w:jc w:val="right"/>
        <w:outlineLvl w:val="9"/>
        <w:rPr>
          <w:rFonts w:ascii="宋体" w:hAnsi="宋体" w:cs="宋体"/>
          <w:sz w:val="24"/>
          <w:szCs w:val="24"/>
        </w:rPr>
      </w:pPr>
      <w:r>
        <w:rPr>
          <w:rFonts w:hint="eastAsia" w:ascii="宋体" w:hAnsi="宋体" w:cs="宋体"/>
          <w:sz w:val="24"/>
          <w:szCs w:val="24"/>
        </w:rPr>
        <w:t>年    月    日</w:t>
      </w:r>
    </w:p>
    <w:p w14:paraId="2AB45485">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2860E853">
      <w:pPr>
        <w:outlineLvl w:val="3"/>
        <w:rPr>
          <w:rFonts w:ascii="宋体" w:hAnsi="宋体" w:cs="宋体"/>
          <w:b/>
          <w:sz w:val="24"/>
        </w:rPr>
      </w:pPr>
      <w:r>
        <w:rPr>
          <w:rFonts w:hint="eastAsia" w:ascii="宋体" w:hAnsi="宋体" w:cs="宋体"/>
          <w:b/>
          <w:sz w:val="30"/>
          <w:szCs w:val="30"/>
        </w:rPr>
        <w:t>（二）本项目所需特殊行业资质或要求</w:t>
      </w:r>
    </w:p>
    <w:p w14:paraId="7ACC6373">
      <w:pPr>
        <w:outlineLvl w:val="9"/>
        <w:rPr>
          <w:rFonts w:ascii="宋体" w:hAnsi="宋体" w:cs="宋体"/>
          <w:b/>
          <w:sz w:val="24"/>
        </w:rPr>
      </w:pPr>
      <w:r>
        <w:rPr>
          <w:rFonts w:hint="eastAsia" w:ascii="宋体" w:hAnsi="宋体" w:cs="宋体"/>
          <w:b/>
          <w:sz w:val="24"/>
        </w:rPr>
        <w:t>供应商需提供《食品经营许可证》或《食品生产许可证》（复印或扫描件须加盖供应商公章）</w:t>
      </w:r>
    </w:p>
    <w:p w14:paraId="7AF45D0F">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781DC41A">
      <w:pPr>
        <w:widowControl/>
        <w:numPr>
          <w:ilvl w:val="0"/>
          <w:numId w:val="10"/>
        </w:numPr>
        <w:jc w:val="left"/>
        <w:outlineLvl w:val="3"/>
        <w:rPr>
          <w:rFonts w:hint="eastAsia" w:ascii="宋体" w:hAnsi="宋体" w:cs="宋体"/>
          <w:b/>
          <w:bCs/>
          <w:sz w:val="30"/>
          <w:szCs w:val="30"/>
        </w:rPr>
      </w:pPr>
      <w:r>
        <w:rPr>
          <w:rFonts w:hint="eastAsia" w:ascii="宋体" w:hAnsi="宋体" w:cs="宋体"/>
          <w:b/>
          <w:bCs/>
          <w:sz w:val="30"/>
          <w:szCs w:val="30"/>
        </w:rPr>
        <w:t>投标保证审查</w:t>
      </w:r>
    </w:p>
    <w:p w14:paraId="0AE2C2A3">
      <w:pPr>
        <w:outlineLvl w:val="9"/>
        <w:rPr>
          <w:rFonts w:ascii="宋体" w:hAnsi="宋体" w:cs="宋体"/>
          <w:b/>
          <w:sz w:val="24"/>
        </w:rPr>
      </w:pPr>
      <w:r>
        <w:rPr>
          <w:rFonts w:hint="eastAsia" w:ascii="宋体" w:hAnsi="宋体" w:cs="宋体"/>
          <w:b/>
          <w:sz w:val="24"/>
        </w:rPr>
        <w:t>按要求缴纳投标保证金并提供投标保证金缴纳的依据（复印或扫描件须加盖供应商公章）</w:t>
      </w:r>
    </w:p>
    <w:p w14:paraId="56A53B97">
      <w:pPr>
        <w:outlineLvl w:val="9"/>
        <w:rPr>
          <w:rFonts w:hint="eastAsia" w:ascii="宋体" w:hAnsi="宋体" w:cs="宋体"/>
          <w:b/>
          <w:sz w:val="24"/>
        </w:rPr>
      </w:pPr>
    </w:p>
    <w:p w14:paraId="3DC75281">
      <w:pPr>
        <w:outlineLvl w:val="9"/>
        <w:rPr>
          <w:rFonts w:hint="eastAsia" w:ascii="宋体" w:hAnsi="宋体" w:cs="宋体"/>
          <w:b/>
          <w:bCs/>
          <w:sz w:val="30"/>
          <w:szCs w:val="30"/>
        </w:rPr>
      </w:pPr>
      <w:r>
        <w:rPr>
          <w:rFonts w:hint="eastAsia" w:ascii="宋体" w:hAnsi="宋体" w:cs="宋体"/>
          <w:b/>
          <w:bCs/>
          <w:sz w:val="30"/>
          <w:szCs w:val="30"/>
        </w:rPr>
        <w:br w:type="page"/>
      </w:r>
    </w:p>
    <w:p w14:paraId="4D6D0648">
      <w:pPr>
        <w:widowControl/>
        <w:jc w:val="left"/>
        <w:outlineLvl w:val="3"/>
        <w:rPr>
          <w:rFonts w:ascii="宋体" w:hAnsi="宋体" w:cs="宋体"/>
          <w:b/>
          <w:bCs/>
          <w:sz w:val="30"/>
          <w:szCs w:val="30"/>
        </w:rPr>
      </w:pPr>
      <w:r>
        <w:rPr>
          <w:rFonts w:hint="eastAsia" w:ascii="宋体" w:hAnsi="宋体" w:cs="宋体"/>
          <w:b/>
          <w:bCs/>
          <w:sz w:val="30"/>
          <w:szCs w:val="30"/>
        </w:rPr>
        <w:t>（四）中小微企业声明函、残疾人福利性单位声明函、监狱企业声明函及附件</w:t>
      </w:r>
    </w:p>
    <w:p w14:paraId="40110510">
      <w:pPr>
        <w:outlineLvl w:val="9"/>
        <w:rPr>
          <w:rFonts w:hint="eastAsia" w:ascii="宋体" w:hAnsi="宋体" w:cs="宋体"/>
          <w:b/>
          <w:sz w:val="24"/>
        </w:rPr>
      </w:pPr>
      <w:r>
        <w:rPr>
          <w:rFonts w:hint="eastAsia" w:ascii="宋体" w:hAnsi="宋体" w:cs="宋体"/>
          <w:b/>
          <w:sz w:val="24"/>
        </w:rPr>
        <w:t>1.中小微企业声明函</w:t>
      </w:r>
    </w:p>
    <w:p w14:paraId="49FA38BE">
      <w:pPr>
        <w:widowControl/>
        <w:jc w:val="center"/>
        <w:rPr>
          <w:rFonts w:hint="eastAsia" w:ascii="宋体" w:hAnsi="宋体" w:cs="宋体"/>
          <w:b/>
          <w:bCs/>
          <w:kern w:val="0"/>
          <w:sz w:val="36"/>
          <w:szCs w:val="36"/>
          <w:highlight w:val="white"/>
        </w:rPr>
      </w:pPr>
    </w:p>
    <w:p w14:paraId="5FF690DB">
      <w:pPr>
        <w:widowControl/>
        <w:jc w:val="center"/>
        <w:rPr>
          <w:rFonts w:hint="eastAsia" w:ascii="宋体" w:hAnsi="宋体" w:cs="宋体"/>
          <w:b/>
          <w:bCs/>
          <w:kern w:val="0"/>
          <w:sz w:val="36"/>
          <w:szCs w:val="36"/>
        </w:rPr>
      </w:pPr>
      <w:r>
        <w:rPr>
          <w:rFonts w:hint="eastAsia" w:ascii="宋体" w:hAnsi="宋体" w:cs="宋体"/>
          <w:b/>
          <w:bCs/>
          <w:kern w:val="0"/>
          <w:sz w:val="36"/>
          <w:szCs w:val="36"/>
          <w:highlight w:val="white"/>
        </w:rPr>
        <w:t>《政府采购促进中小企业发展管理办法》</w:t>
      </w:r>
    </w:p>
    <w:p w14:paraId="415F61FB">
      <w:pPr>
        <w:widowControl/>
        <w:jc w:val="center"/>
        <w:rPr>
          <w:rFonts w:hint="eastAsia" w:ascii="宋体" w:hAnsi="宋体" w:cs="宋体"/>
          <w:sz w:val="24"/>
          <w:szCs w:val="24"/>
          <w:shd w:val="clear" w:color="auto" w:fill="FFFFFF"/>
        </w:rPr>
      </w:pPr>
      <w:r>
        <w:rPr>
          <w:rFonts w:hint="eastAsia" w:ascii="宋体" w:hAnsi="宋体" w:cs="宋体"/>
          <w:b/>
          <w:bCs/>
          <w:sz w:val="36"/>
          <w:szCs w:val="36"/>
          <w:highlight w:val="white"/>
          <w:shd w:val="clear" w:color="auto" w:fill="FFFFFF"/>
        </w:rPr>
        <w:t>财库〔2020〕46号</w:t>
      </w:r>
    </w:p>
    <w:p w14:paraId="295C07DF">
      <w:pPr>
        <w:widowControl/>
        <w:ind w:firstLine="480" w:firstLineChars="200"/>
        <w:rPr>
          <w:rFonts w:hint="eastAsia" w:ascii="宋体" w:hAnsi="宋体" w:cs="宋体"/>
          <w:kern w:val="0"/>
          <w:sz w:val="24"/>
        </w:rPr>
      </w:pPr>
      <w:r>
        <w:rPr>
          <w:rFonts w:hint="eastAsia" w:ascii="宋体" w:hAnsi="宋体" w:cs="宋体"/>
          <w:kern w:val="0"/>
          <w:sz w:val="24"/>
          <w:highlight w:val="white"/>
        </w:rPr>
        <w:t>第一条 为了发挥政府采购的政策功能，促进中小企业健康发展，根据《中华人民共和国政府采购法》、《中华人民共和国中小企业促进法》等有关法律法规，制定本办法。</w:t>
      </w:r>
    </w:p>
    <w:p w14:paraId="580E5DB0">
      <w:pPr>
        <w:widowControl/>
        <w:ind w:firstLine="480" w:firstLineChars="200"/>
        <w:rPr>
          <w:rFonts w:hint="eastAsia" w:ascii="宋体" w:hAnsi="宋体" w:cs="宋体"/>
          <w:sz w:val="24"/>
        </w:rPr>
      </w:pPr>
      <w:r>
        <w:rPr>
          <w:rFonts w:hint="eastAsia" w:ascii="宋体" w:hAnsi="宋体" w:cs="宋体"/>
          <w:kern w:val="0"/>
          <w:sz w:val="24"/>
          <w:highlight w:val="whit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B0EBC2">
      <w:pPr>
        <w:widowControl/>
        <w:ind w:firstLine="480" w:firstLineChars="200"/>
        <w:rPr>
          <w:rFonts w:hint="eastAsia" w:ascii="宋体" w:hAnsi="宋体" w:cs="宋体"/>
          <w:sz w:val="24"/>
        </w:rPr>
      </w:pPr>
      <w:r>
        <w:rPr>
          <w:rFonts w:hint="eastAsia" w:ascii="宋体" w:hAnsi="宋体" w:cs="宋体"/>
          <w:kern w:val="0"/>
          <w:sz w:val="24"/>
          <w:highlight w:val="white"/>
        </w:rPr>
        <w:t>第三条 采购人在政府采购活动中应当通过加强采购需求管理，落实预留采购份额、价格评审优惠、优先采购等措施，提高中小企业在政府采购中的份额，支持中小企业发展。</w:t>
      </w:r>
    </w:p>
    <w:p w14:paraId="6132C231">
      <w:pPr>
        <w:widowControl/>
        <w:ind w:firstLine="480" w:firstLineChars="200"/>
        <w:rPr>
          <w:rFonts w:hint="eastAsia" w:ascii="宋体" w:hAnsi="宋体" w:cs="宋体"/>
          <w:sz w:val="24"/>
        </w:rPr>
      </w:pPr>
      <w:r>
        <w:rPr>
          <w:rFonts w:hint="eastAsia" w:ascii="宋体" w:hAnsi="宋体" w:cs="宋体"/>
          <w:kern w:val="0"/>
          <w:sz w:val="24"/>
          <w:highlight w:val="white"/>
        </w:rPr>
        <w:t>第四条 在政府采购活动中，供应商提供的货物、工程或者服务符合下列情形的，享受本办法规定的中小企业扶持政策：</w:t>
      </w:r>
    </w:p>
    <w:p w14:paraId="4355249C">
      <w:pPr>
        <w:widowControl/>
        <w:ind w:firstLine="480" w:firstLineChars="200"/>
        <w:rPr>
          <w:rFonts w:hint="eastAsia" w:ascii="宋体" w:hAnsi="宋体" w:cs="宋体"/>
          <w:sz w:val="24"/>
        </w:rPr>
      </w:pPr>
      <w:r>
        <w:rPr>
          <w:rFonts w:hint="eastAsia" w:ascii="宋体" w:hAnsi="宋体" w:cs="宋体"/>
          <w:kern w:val="0"/>
          <w:sz w:val="24"/>
          <w:highlight w:val="white"/>
        </w:rPr>
        <w:t>（一）在货物采购项目中，货物由中小企业制造，即货物由中小企业生产且使用该中小企业商号或者注册商标；</w:t>
      </w:r>
    </w:p>
    <w:p w14:paraId="24DB52FA">
      <w:pPr>
        <w:widowControl/>
        <w:ind w:firstLine="480" w:firstLineChars="200"/>
        <w:rPr>
          <w:rFonts w:hint="eastAsia" w:ascii="宋体" w:hAnsi="宋体" w:cs="宋体"/>
          <w:sz w:val="24"/>
        </w:rPr>
      </w:pPr>
      <w:r>
        <w:rPr>
          <w:rFonts w:hint="eastAsia" w:ascii="宋体" w:hAnsi="宋体" w:cs="宋体"/>
          <w:kern w:val="0"/>
          <w:sz w:val="24"/>
          <w:highlight w:val="white"/>
        </w:rPr>
        <w:t>（二）在工程采购项目中，工程由中小企业承建，即工程施工单位为中小企业；</w:t>
      </w:r>
    </w:p>
    <w:p w14:paraId="27432185">
      <w:pPr>
        <w:widowControl/>
        <w:ind w:firstLine="480" w:firstLineChars="200"/>
        <w:rPr>
          <w:rFonts w:hint="eastAsia" w:ascii="宋体" w:hAnsi="宋体" w:cs="宋体"/>
          <w:kern w:val="0"/>
          <w:sz w:val="24"/>
        </w:rPr>
      </w:pPr>
      <w:r>
        <w:rPr>
          <w:rFonts w:hint="eastAsia" w:ascii="宋体" w:hAnsi="宋体" w:cs="宋体"/>
          <w:kern w:val="0"/>
          <w:sz w:val="24"/>
          <w:highlight w:val="white"/>
        </w:rPr>
        <w:t>（三）在服务采购项目中，服务由中小企业承接，即提供服务的人员为中小企业依照《中华人民共和国劳动合同法》订立劳动合同的从业人员。</w:t>
      </w:r>
    </w:p>
    <w:p w14:paraId="2F6253FA">
      <w:pPr>
        <w:widowControl/>
        <w:ind w:firstLine="480" w:firstLineChars="200"/>
        <w:rPr>
          <w:rFonts w:hint="eastAsia" w:ascii="宋体" w:hAnsi="宋体" w:cs="宋体"/>
          <w:sz w:val="24"/>
        </w:rPr>
      </w:pPr>
      <w:r>
        <w:rPr>
          <w:rFonts w:hint="eastAsia" w:ascii="宋体" w:hAnsi="宋体" w:cs="宋体"/>
          <w:kern w:val="0"/>
          <w:sz w:val="24"/>
          <w:highlight w:val="white"/>
        </w:rPr>
        <w:t>在货物采购项目中，供应商提供的货物既有中小企业制造货物，也有大型企业制造货物的，不享受本办法规定的中小企业扶持政策。</w:t>
      </w:r>
    </w:p>
    <w:p w14:paraId="5D1F8AD4">
      <w:pPr>
        <w:widowControl/>
        <w:ind w:firstLine="480" w:firstLineChars="200"/>
        <w:rPr>
          <w:rFonts w:hint="eastAsia" w:ascii="宋体" w:hAnsi="宋体" w:cs="宋体"/>
          <w:sz w:val="24"/>
        </w:rPr>
      </w:pPr>
      <w:r>
        <w:rPr>
          <w:rFonts w:hint="eastAsia" w:ascii="宋体" w:hAnsi="宋体" w:cs="宋体"/>
          <w:kern w:val="0"/>
          <w:sz w:val="24"/>
          <w:highlight w:val="white"/>
        </w:rPr>
        <w:t>以联合体形式参加政府采购活动，联合体各方均为中小企业的，联合体视同中小企业。其中，联合体各方均为小微企业的，联合体视同小微企业。</w:t>
      </w:r>
    </w:p>
    <w:p w14:paraId="651DBB1D">
      <w:pPr>
        <w:widowControl/>
        <w:ind w:firstLine="480" w:firstLineChars="200"/>
        <w:rPr>
          <w:rFonts w:hint="eastAsia" w:ascii="宋体" w:hAnsi="宋体" w:cs="宋体"/>
          <w:sz w:val="24"/>
        </w:rPr>
      </w:pPr>
      <w:r>
        <w:rPr>
          <w:rFonts w:hint="eastAsia" w:ascii="宋体" w:hAnsi="宋体" w:cs="宋体"/>
          <w:kern w:val="0"/>
          <w:sz w:val="24"/>
          <w:highlight w:val="whit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4501262">
      <w:pPr>
        <w:widowControl/>
        <w:ind w:firstLine="480" w:firstLineChars="200"/>
        <w:rPr>
          <w:rFonts w:hint="eastAsia" w:ascii="宋体" w:hAnsi="宋体" w:cs="宋体"/>
          <w:sz w:val="24"/>
        </w:rPr>
      </w:pPr>
      <w:r>
        <w:rPr>
          <w:rFonts w:hint="eastAsia" w:ascii="宋体" w:hAnsi="宋体" w:cs="宋体"/>
          <w:kern w:val="0"/>
          <w:sz w:val="24"/>
          <w:highlight w:val="whit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120F69E">
      <w:pPr>
        <w:widowControl/>
        <w:rPr>
          <w:rFonts w:hint="eastAsia" w:ascii="宋体" w:hAnsi="宋体" w:cs="宋体"/>
          <w:sz w:val="24"/>
        </w:rPr>
      </w:pPr>
      <w:r>
        <w:rPr>
          <w:rFonts w:hint="eastAsia" w:ascii="宋体" w:hAnsi="宋体" w:cs="宋体"/>
          <w:kern w:val="0"/>
          <w:sz w:val="24"/>
          <w:highlight w:val="white"/>
        </w:rPr>
        <w:t>符合下列情形之一的，可不专门面向中小企业预留采购份额：</w:t>
      </w:r>
    </w:p>
    <w:p w14:paraId="60F99A06">
      <w:pPr>
        <w:ind w:firstLine="480" w:firstLineChars="200"/>
        <w:rPr>
          <w:rFonts w:hint="eastAsia"/>
          <w:sz w:val="24"/>
          <w:szCs w:val="24"/>
        </w:rPr>
      </w:pPr>
      <w:r>
        <w:rPr>
          <w:rFonts w:hint="eastAsia"/>
          <w:sz w:val="24"/>
          <w:szCs w:val="24"/>
          <w:highlight w:val="white"/>
        </w:rPr>
        <w:t>（一）法律法规和国家有关政策明确规定优先或者应当面向事业单位、社会组织等非企业主体采购的；</w:t>
      </w:r>
    </w:p>
    <w:p w14:paraId="2BA26A02">
      <w:pPr>
        <w:ind w:firstLine="480" w:firstLineChars="200"/>
        <w:rPr>
          <w:rFonts w:hint="eastAsia"/>
          <w:sz w:val="24"/>
          <w:szCs w:val="24"/>
        </w:rPr>
      </w:pPr>
      <w:r>
        <w:rPr>
          <w:rFonts w:hint="eastAsia"/>
          <w:sz w:val="24"/>
          <w:szCs w:val="24"/>
          <w:highlight w:val="white"/>
        </w:rPr>
        <w:t>（二）因确需使用不可替代的专利、专有技术，基础设施限制，或者提供特定公共服务等原因，只能从中小企业之外的供应商处采购的；</w:t>
      </w:r>
    </w:p>
    <w:p w14:paraId="123EC289">
      <w:pPr>
        <w:ind w:firstLine="480" w:firstLineChars="200"/>
        <w:rPr>
          <w:rFonts w:hint="eastAsia"/>
          <w:sz w:val="24"/>
          <w:szCs w:val="24"/>
        </w:rPr>
      </w:pPr>
      <w:r>
        <w:rPr>
          <w:rFonts w:hint="eastAsia"/>
          <w:sz w:val="24"/>
          <w:szCs w:val="24"/>
          <w:highlight w:val="white"/>
        </w:rPr>
        <w:t>（三）按照本办法规定预留采购份额无法确保充分供应、充分竞争，或者存在可能影响政府采购目标实现的情形；</w:t>
      </w:r>
    </w:p>
    <w:p w14:paraId="1EB2E08C">
      <w:pPr>
        <w:ind w:firstLine="480" w:firstLineChars="200"/>
        <w:rPr>
          <w:rFonts w:hint="eastAsia"/>
          <w:sz w:val="24"/>
          <w:szCs w:val="24"/>
        </w:rPr>
      </w:pPr>
      <w:r>
        <w:rPr>
          <w:rFonts w:hint="eastAsia"/>
          <w:sz w:val="24"/>
          <w:szCs w:val="24"/>
          <w:highlight w:val="white"/>
        </w:rPr>
        <w:t>（四）框架协议采购项目；</w:t>
      </w:r>
    </w:p>
    <w:p w14:paraId="5B43009D">
      <w:pPr>
        <w:ind w:firstLine="480" w:firstLineChars="200"/>
        <w:rPr>
          <w:rFonts w:hint="eastAsia"/>
          <w:sz w:val="24"/>
          <w:szCs w:val="24"/>
        </w:rPr>
      </w:pPr>
      <w:r>
        <w:rPr>
          <w:rFonts w:hint="eastAsia"/>
          <w:sz w:val="24"/>
          <w:szCs w:val="24"/>
          <w:highlight w:val="white"/>
        </w:rPr>
        <w:t>（五）省级以上人民政府财政部门规定的其他情形。除上述情形外，其他均为适宜由中小企业提供的情形。</w:t>
      </w:r>
    </w:p>
    <w:p w14:paraId="4E0E89BE">
      <w:pPr>
        <w:widowControl/>
        <w:ind w:firstLine="480" w:firstLineChars="200"/>
        <w:rPr>
          <w:rFonts w:hint="eastAsia" w:ascii="宋体" w:hAnsi="宋体" w:cs="宋体"/>
          <w:sz w:val="24"/>
        </w:rPr>
      </w:pPr>
      <w:r>
        <w:rPr>
          <w:rFonts w:hint="eastAsia" w:ascii="宋体" w:hAnsi="宋体" w:cs="宋体"/>
          <w:kern w:val="0"/>
          <w:sz w:val="24"/>
          <w:highlight w:val="white"/>
        </w:rPr>
        <w:t>第七条 采购限额标准以上，200万元以下的货物和服务采购项目、400万元以下的工程采购项目，适宜由中小企业提供的，采购人应当专门面向中小企业采购。</w:t>
      </w:r>
    </w:p>
    <w:p w14:paraId="74CD2FA7">
      <w:pPr>
        <w:widowControl/>
        <w:ind w:firstLine="480" w:firstLineChars="200"/>
        <w:rPr>
          <w:rFonts w:hint="eastAsia" w:ascii="宋体" w:hAnsi="宋体" w:cs="宋体"/>
          <w:sz w:val="24"/>
        </w:rPr>
      </w:pPr>
      <w:r>
        <w:rPr>
          <w:rFonts w:hint="eastAsia" w:ascii="宋体" w:hAnsi="宋体" w:cs="宋体"/>
          <w:kern w:val="0"/>
          <w:sz w:val="24"/>
          <w:highlight w:val="whit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6A6649C">
      <w:pPr>
        <w:widowControl/>
        <w:ind w:firstLine="420" w:firstLineChars="175"/>
        <w:rPr>
          <w:rFonts w:hint="eastAsia" w:ascii="宋体" w:hAnsi="宋体" w:cs="宋体"/>
          <w:sz w:val="24"/>
        </w:rPr>
      </w:pPr>
      <w:r>
        <w:rPr>
          <w:rFonts w:hint="eastAsia" w:ascii="宋体" w:hAnsi="宋体" w:cs="宋体"/>
          <w:kern w:val="0"/>
          <w:sz w:val="24"/>
          <w:highlight w:val="white"/>
        </w:rPr>
        <w:t>（一）将采购项目整体或者设置采购包专门面向中小企业采购；</w:t>
      </w:r>
    </w:p>
    <w:p w14:paraId="2C694765">
      <w:pPr>
        <w:widowControl/>
        <w:ind w:firstLine="420" w:firstLineChars="175"/>
        <w:rPr>
          <w:rFonts w:hint="eastAsia" w:ascii="宋体" w:hAnsi="宋体" w:cs="宋体"/>
          <w:sz w:val="24"/>
        </w:rPr>
      </w:pPr>
      <w:r>
        <w:rPr>
          <w:rFonts w:hint="eastAsia" w:ascii="宋体" w:hAnsi="宋体" w:cs="宋体"/>
          <w:kern w:val="0"/>
          <w:sz w:val="24"/>
          <w:highlight w:val="white"/>
        </w:rPr>
        <w:t>（二）要求供应商以联合体形式参加采购活动，且联合体中中小企业承担的部分达到一定比例；</w:t>
      </w:r>
    </w:p>
    <w:p w14:paraId="495FE052">
      <w:pPr>
        <w:widowControl/>
        <w:ind w:firstLine="420" w:firstLineChars="175"/>
        <w:rPr>
          <w:rFonts w:hint="eastAsia" w:ascii="宋体" w:hAnsi="宋体" w:cs="宋体"/>
          <w:kern w:val="0"/>
          <w:sz w:val="24"/>
        </w:rPr>
      </w:pPr>
      <w:r>
        <w:rPr>
          <w:rFonts w:hint="eastAsia" w:ascii="宋体" w:hAnsi="宋体" w:cs="宋体"/>
          <w:kern w:val="0"/>
          <w:sz w:val="24"/>
          <w:highlight w:val="white"/>
        </w:rPr>
        <w:t>（三）要求获得采购合同的供应商将采购项目中的一定比例分包给一家或者多家中小企业。</w:t>
      </w:r>
    </w:p>
    <w:p w14:paraId="00663BC3">
      <w:pPr>
        <w:widowControl/>
        <w:ind w:firstLine="420" w:firstLineChars="175"/>
        <w:rPr>
          <w:rFonts w:hint="eastAsia" w:ascii="宋体" w:hAnsi="宋体" w:cs="宋体"/>
          <w:sz w:val="24"/>
        </w:rPr>
      </w:pPr>
      <w:r>
        <w:rPr>
          <w:rFonts w:hint="eastAsia" w:ascii="宋体" w:hAnsi="宋体" w:cs="宋体"/>
          <w:kern w:val="0"/>
          <w:sz w:val="24"/>
          <w:highlight w:val="white"/>
        </w:rPr>
        <w:t>组成联合体或者接受分包合同的中小企业与联合体内其他企业、分包企业之间不得存在直接控股、管理关系。</w:t>
      </w:r>
    </w:p>
    <w:p w14:paraId="7ADEFA48">
      <w:pPr>
        <w:widowControl/>
        <w:numPr>
          <w:ilvl w:val="0"/>
          <w:numId w:val="11"/>
        </w:numPr>
        <w:spacing w:line="360" w:lineRule="auto"/>
        <w:ind w:firstLine="420" w:firstLineChars="175"/>
        <w:rPr>
          <w:rFonts w:hint="eastAsia" w:ascii="宋体" w:hAnsi="宋体" w:cs="宋体"/>
          <w:kern w:val="0"/>
          <w:sz w:val="24"/>
        </w:rPr>
      </w:pPr>
      <w:r>
        <w:rPr>
          <w:rFonts w:hint="eastAsia" w:ascii="宋体" w:hAnsi="宋体" w:cs="宋体"/>
          <w:kern w:val="0"/>
          <w:sz w:val="24"/>
          <w:highlight w:val="whit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1C367B5">
      <w:pPr>
        <w:widowControl/>
        <w:ind w:left="5" w:firstLine="410" w:firstLineChars="171"/>
        <w:rPr>
          <w:rFonts w:hint="eastAsia" w:ascii="宋体" w:hAnsi="宋体" w:cs="宋体"/>
          <w:kern w:val="0"/>
          <w:sz w:val="24"/>
        </w:rPr>
      </w:pPr>
      <w:r>
        <w:rPr>
          <w:rFonts w:hint="eastAsia" w:ascii="宋体" w:hAnsi="宋体" w:cs="宋体"/>
          <w:kern w:val="0"/>
          <w:sz w:val="24"/>
          <w:highlight w:val="whit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524A067">
      <w:pPr>
        <w:widowControl/>
        <w:ind w:left="5" w:firstLine="410" w:firstLineChars="171"/>
        <w:rPr>
          <w:rFonts w:hint="eastAsia" w:ascii="宋体" w:hAnsi="宋体" w:cs="宋体"/>
          <w:sz w:val="24"/>
        </w:rPr>
      </w:pPr>
      <w:r>
        <w:rPr>
          <w:rFonts w:hint="eastAsia" w:ascii="宋体" w:hAnsi="宋体" w:cs="宋体"/>
          <w:kern w:val="0"/>
          <w:sz w:val="24"/>
          <w:highlight w:val="whit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E2A7E17">
      <w:pPr>
        <w:widowControl/>
        <w:ind w:firstLine="480" w:firstLineChars="200"/>
        <w:rPr>
          <w:rFonts w:hint="eastAsia" w:ascii="宋体" w:hAnsi="宋体" w:cs="宋体"/>
          <w:sz w:val="24"/>
        </w:rPr>
      </w:pPr>
      <w:r>
        <w:rPr>
          <w:rFonts w:hint="eastAsia" w:ascii="宋体" w:hAnsi="宋体" w:cs="宋体"/>
          <w:kern w:val="0"/>
          <w:sz w:val="24"/>
          <w:highlight w:val="whit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ADAD831">
      <w:pPr>
        <w:widowControl/>
        <w:ind w:firstLine="480" w:firstLineChars="200"/>
        <w:rPr>
          <w:rFonts w:hint="eastAsia" w:ascii="宋体" w:hAnsi="宋体" w:cs="宋体"/>
          <w:sz w:val="24"/>
        </w:rPr>
      </w:pPr>
      <w:r>
        <w:rPr>
          <w:rFonts w:hint="eastAsia" w:ascii="宋体" w:hAnsi="宋体" w:cs="宋体"/>
          <w:kern w:val="0"/>
          <w:sz w:val="24"/>
          <w:highlight w:val="whit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0021570">
      <w:pPr>
        <w:widowControl/>
        <w:ind w:firstLine="480" w:firstLineChars="200"/>
        <w:rPr>
          <w:rFonts w:hint="eastAsia" w:ascii="宋体" w:hAnsi="宋体" w:cs="宋体"/>
          <w:sz w:val="24"/>
        </w:rPr>
      </w:pPr>
      <w:r>
        <w:rPr>
          <w:rFonts w:hint="eastAsia" w:ascii="宋体" w:hAnsi="宋体" w:cs="宋体"/>
          <w:kern w:val="0"/>
          <w:sz w:val="24"/>
          <w:highlight w:val="white"/>
        </w:rPr>
        <w:t>第十二条 采购项目涉及中小企业采购的，采购文件应当明确以下内容：</w:t>
      </w:r>
    </w:p>
    <w:p w14:paraId="640E1ABF">
      <w:pPr>
        <w:widowControl/>
        <w:ind w:firstLine="420" w:firstLineChars="175"/>
        <w:rPr>
          <w:rFonts w:hint="eastAsia" w:ascii="宋体" w:hAnsi="宋体" w:cs="宋体"/>
          <w:sz w:val="24"/>
        </w:rPr>
      </w:pPr>
      <w:r>
        <w:rPr>
          <w:rFonts w:hint="eastAsia" w:ascii="宋体" w:hAnsi="宋体" w:cs="宋体"/>
          <w:kern w:val="0"/>
          <w:sz w:val="24"/>
          <w:highlight w:val="white"/>
        </w:rPr>
        <w:t>（一）预留份额的采购项目或者采购包，明确该项目或相关采购包专门面向中小企业采购，以及相关标的及预算金额；</w:t>
      </w:r>
    </w:p>
    <w:p w14:paraId="7F501E3E">
      <w:pPr>
        <w:widowControl/>
        <w:ind w:firstLine="420" w:firstLineChars="175"/>
        <w:rPr>
          <w:rFonts w:hint="eastAsia" w:ascii="宋体" w:hAnsi="宋体" w:cs="宋体"/>
          <w:sz w:val="24"/>
        </w:rPr>
      </w:pPr>
      <w:r>
        <w:rPr>
          <w:rFonts w:hint="eastAsia" w:ascii="宋体" w:hAnsi="宋体" w:cs="宋体"/>
          <w:kern w:val="0"/>
          <w:sz w:val="24"/>
          <w:highlight w:val="white"/>
        </w:rPr>
        <w:t>（二）要求以联合体形式参加或者合同分包的，明确联合协议或者分包意向协议中中小企业合同金额应当达到的比例，并作为供应商资格条件；</w:t>
      </w:r>
    </w:p>
    <w:p w14:paraId="35ADA2FB">
      <w:pPr>
        <w:widowControl/>
        <w:ind w:firstLine="420" w:firstLineChars="175"/>
        <w:rPr>
          <w:rFonts w:hint="eastAsia" w:ascii="宋体" w:hAnsi="宋体" w:cs="宋体"/>
          <w:sz w:val="24"/>
        </w:rPr>
      </w:pPr>
      <w:r>
        <w:rPr>
          <w:rFonts w:hint="eastAsia" w:ascii="宋体" w:hAnsi="宋体" w:cs="宋体"/>
          <w:kern w:val="0"/>
          <w:sz w:val="24"/>
          <w:highlight w:val="white"/>
        </w:rPr>
        <w:t>（三）非预留份额的采购项目或者采购包，明确有关价格扣除比例或者价格分加分比例；</w:t>
      </w:r>
    </w:p>
    <w:p w14:paraId="291C279E">
      <w:pPr>
        <w:widowControl/>
        <w:ind w:firstLine="420" w:firstLineChars="175"/>
        <w:rPr>
          <w:rFonts w:hint="eastAsia" w:ascii="宋体" w:hAnsi="宋体" w:cs="宋体"/>
          <w:sz w:val="24"/>
        </w:rPr>
      </w:pPr>
      <w:r>
        <w:rPr>
          <w:rFonts w:hint="eastAsia" w:ascii="宋体" w:hAnsi="宋体" w:cs="宋体"/>
          <w:kern w:val="0"/>
          <w:sz w:val="24"/>
          <w:highlight w:val="white"/>
        </w:rPr>
        <w:t>（四）规定依据本办法规定享受扶持政策获得政府采购合同的，小微企业不得将合同分包给大中型企业，中型企业不得将合同分包给大型企业；</w:t>
      </w:r>
    </w:p>
    <w:p w14:paraId="6D55DBAD">
      <w:pPr>
        <w:widowControl/>
        <w:ind w:firstLine="420" w:firstLineChars="175"/>
        <w:rPr>
          <w:rFonts w:hint="eastAsia" w:ascii="宋体" w:hAnsi="宋体" w:cs="宋体"/>
          <w:kern w:val="0"/>
          <w:sz w:val="24"/>
        </w:rPr>
      </w:pPr>
      <w:r>
        <w:rPr>
          <w:rFonts w:hint="eastAsia" w:ascii="宋体" w:hAnsi="宋体" w:cs="宋体"/>
          <w:kern w:val="0"/>
          <w:sz w:val="24"/>
          <w:highlight w:val="white"/>
        </w:rPr>
        <w:t>（五）采购人认为具备相关条件的，明确对中小企业在资金支付期限、预付款比例等方面的优惠措施；</w:t>
      </w:r>
    </w:p>
    <w:p w14:paraId="62945D33">
      <w:pPr>
        <w:widowControl/>
        <w:ind w:firstLine="420" w:firstLineChars="175"/>
        <w:rPr>
          <w:rFonts w:hint="eastAsia" w:ascii="宋体" w:hAnsi="宋体" w:cs="宋体"/>
          <w:kern w:val="0"/>
          <w:sz w:val="24"/>
        </w:rPr>
      </w:pPr>
      <w:r>
        <w:rPr>
          <w:rFonts w:hint="eastAsia" w:ascii="宋体" w:hAnsi="宋体" w:cs="宋体"/>
          <w:kern w:val="0"/>
          <w:sz w:val="24"/>
          <w:highlight w:val="white"/>
        </w:rPr>
        <w:t>（六）明确采购标的对应的中小企业划分标准所属行业；</w:t>
      </w:r>
    </w:p>
    <w:p w14:paraId="4BBB021A">
      <w:pPr>
        <w:widowControl/>
        <w:ind w:firstLine="420" w:firstLineChars="175"/>
        <w:rPr>
          <w:rFonts w:hint="eastAsia" w:ascii="宋体" w:hAnsi="宋体" w:cs="宋体"/>
          <w:sz w:val="24"/>
        </w:rPr>
      </w:pPr>
      <w:r>
        <w:rPr>
          <w:rFonts w:hint="eastAsia" w:ascii="宋体" w:hAnsi="宋体" w:cs="宋体"/>
          <w:kern w:val="0"/>
          <w:sz w:val="24"/>
          <w:highlight w:val="white"/>
        </w:rPr>
        <w:t>（七）法律法规和省级以上人民政府财政部门规定的其他事项。</w:t>
      </w:r>
    </w:p>
    <w:p w14:paraId="41A4C371">
      <w:pPr>
        <w:widowControl/>
        <w:ind w:firstLine="480" w:firstLineChars="200"/>
        <w:rPr>
          <w:rFonts w:hint="eastAsia" w:ascii="宋体" w:hAnsi="宋体" w:cs="宋体"/>
          <w:sz w:val="24"/>
        </w:rPr>
      </w:pPr>
      <w:r>
        <w:rPr>
          <w:rFonts w:hint="eastAsia" w:ascii="宋体" w:hAnsi="宋体" w:cs="宋体"/>
          <w:kern w:val="0"/>
          <w:sz w:val="24"/>
          <w:highlight w:val="white"/>
        </w:rPr>
        <w:t>第十三条 中标、成交供应商享受本办法规定的中小企业扶持政策的，采购人、采购代理机构应当随中标、成交结果公开中标、成交供应商的《中小企业声明函》。</w:t>
      </w:r>
    </w:p>
    <w:p w14:paraId="12449F9B">
      <w:pPr>
        <w:widowControl/>
        <w:ind w:firstLine="480" w:firstLineChars="200"/>
        <w:rPr>
          <w:rFonts w:hint="eastAsia" w:ascii="宋体" w:hAnsi="宋体" w:cs="宋体"/>
          <w:kern w:val="0"/>
          <w:sz w:val="24"/>
        </w:rPr>
      </w:pPr>
      <w:r>
        <w:rPr>
          <w:rFonts w:hint="eastAsia" w:ascii="宋体" w:hAnsi="宋体" w:cs="宋体"/>
          <w:kern w:val="0"/>
          <w:sz w:val="24"/>
          <w:highlight w:val="white"/>
        </w:rPr>
        <w:t>适用招标投标法的政府采购工程建设项目，应当在公示中标候选人时公开中标候选人的《中小企业声明函》。</w:t>
      </w:r>
    </w:p>
    <w:p w14:paraId="29D8BCD1">
      <w:pPr>
        <w:widowControl/>
        <w:ind w:firstLine="480" w:firstLineChars="200"/>
        <w:rPr>
          <w:rFonts w:hint="eastAsia" w:ascii="宋体" w:hAnsi="宋体" w:cs="宋体"/>
          <w:sz w:val="24"/>
        </w:rPr>
      </w:pPr>
      <w:r>
        <w:rPr>
          <w:rFonts w:hint="eastAsia" w:ascii="宋体" w:hAnsi="宋体" w:cs="宋体"/>
          <w:kern w:val="0"/>
          <w:sz w:val="24"/>
          <w:highlight w:val="whit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9F1E5BA">
      <w:pPr>
        <w:widowControl/>
        <w:ind w:firstLine="480" w:firstLineChars="200"/>
        <w:rPr>
          <w:rFonts w:hint="eastAsia" w:ascii="宋体" w:hAnsi="宋体" w:cs="宋体"/>
          <w:sz w:val="24"/>
        </w:rPr>
      </w:pPr>
      <w:r>
        <w:rPr>
          <w:rFonts w:hint="eastAsia" w:ascii="宋体" w:hAnsi="宋体" w:cs="宋体"/>
          <w:kern w:val="0"/>
          <w:sz w:val="24"/>
          <w:highlight w:val="white"/>
        </w:rPr>
        <w:t>第十五条 鼓励各地区、各部门在采购活动中允许中小企业引入信用担保手段，为中小企业在投标（响应）保证、履约保证等方面提供专业化服务。鼓励中小企业依法合规通过政府采购合同融资。</w:t>
      </w:r>
    </w:p>
    <w:p w14:paraId="0543039C">
      <w:pPr>
        <w:widowControl/>
        <w:ind w:firstLine="480" w:firstLineChars="200"/>
        <w:rPr>
          <w:rFonts w:hint="eastAsia" w:ascii="宋体" w:hAnsi="宋体" w:cs="宋体"/>
          <w:kern w:val="0"/>
          <w:sz w:val="24"/>
        </w:rPr>
      </w:pPr>
      <w:r>
        <w:rPr>
          <w:rFonts w:hint="eastAsia" w:ascii="宋体" w:hAnsi="宋体" w:cs="宋体"/>
          <w:kern w:val="0"/>
          <w:sz w:val="24"/>
          <w:highlight w:val="white"/>
        </w:rPr>
        <w:t>第十六条 政府采购监督检查、投诉处理及政府采购行政处罚中对中小企业的认定，由货物制造商或者工程、服务供应商注册登记所在地的县级以上人民政府中小企业主管部门负责。</w:t>
      </w:r>
    </w:p>
    <w:p w14:paraId="13395F74">
      <w:pPr>
        <w:widowControl/>
        <w:ind w:firstLine="480" w:firstLineChars="200"/>
        <w:rPr>
          <w:rFonts w:hint="eastAsia" w:ascii="宋体" w:hAnsi="宋体" w:cs="宋体"/>
          <w:sz w:val="24"/>
        </w:rPr>
      </w:pPr>
      <w:r>
        <w:rPr>
          <w:rFonts w:hint="eastAsia" w:ascii="宋体" w:hAnsi="宋体" w:cs="宋体"/>
          <w:kern w:val="0"/>
          <w:sz w:val="24"/>
          <w:highlight w:val="white"/>
        </w:rPr>
        <w:t>中小企业主管部门应当在收到财政部门或者有关招标投标行政监督部门关于协助开展中小企业认定函后10个工作日内做出书面答复。</w:t>
      </w:r>
    </w:p>
    <w:p w14:paraId="426FDF0B">
      <w:pPr>
        <w:widowControl/>
        <w:ind w:firstLine="480" w:firstLineChars="200"/>
        <w:rPr>
          <w:rFonts w:hint="eastAsia" w:ascii="宋体" w:hAnsi="宋体" w:cs="宋体"/>
          <w:sz w:val="24"/>
        </w:rPr>
      </w:pPr>
      <w:r>
        <w:rPr>
          <w:rFonts w:hint="eastAsia" w:ascii="宋体" w:hAnsi="宋体" w:cs="宋体"/>
          <w:kern w:val="0"/>
          <w:sz w:val="24"/>
          <w:highlight w:val="white"/>
        </w:rPr>
        <w:t>第十七条 各地区、各部门应当对涉及中小企业采购的预算项目实施全过程绩效管理，合理设置绩效目标和指标，落实扶持中小企业有关政策要求，定期开展绩效监控和评价，强化绩效评价结果应用。</w:t>
      </w:r>
    </w:p>
    <w:p w14:paraId="79C2D7CE">
      <w:pPr>
        <w:widowControl/>
        <w:ind w:firstLine="480" w:firstLineChars="200"/>
        <w:rPr>
          <w:rFonts w:hint="eastAsia" w:ascii="宋体" w:hAnsi="宋体" w:cs="宋体"/>
          <w:sz w:val="24"/>
        </w:rPr>
      </w:pPr>
      <w:r>
        <w:rPr>
          <w:rFonts w:hint="eastAsia" w:ascii="宋体" w:hAnsi="宋体" w:cs="宋体"/>
          <w:kern w:val="0"/>
          <w:sz w:val="24"/>
          <w:highlight w:val="whit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FC09F46">
      <w:pPr>
        <w:widowControl/>
        <w:ind w:firstLine="480" w:firstLineChars="200"/>
        <w:rPr>
          <w:rFonts w:hint="eastAsia" w:ascii="宋体" w:hAnsi="宋体" w:cs="宋体"/>
          <w:sz w:val="24"/>
        </w:rPr>
      </w:pPr>
      <w:r>
        <w:rPr>
          <w:rFonts w:hint="eastAsia" w:ascii="宋体" w:hAnsi="宋体" w:cs="宋体"/>
          <w:kern w:val="0"/>
          <w:sz w:val="24"/>
          <w:highlight w:val="whit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5CDD2EE">
      <w:pPr>
        <w:widowControl/>
        <w:ind w:firstLine="480" w:firstLineChars="200"/>
        <w:rPr>
          <w:rFonts w:hint="eastAsia" w:ascii="宋体" w:hAnsi="宋体" w:cs="宋体"/>
          <w:sz w:val="24"/>
        </w:rPr>
      </w:pPr>
      <w:r>
        <w:rPr>
          <w:rFonts w:hint="eastAsia" w:ascii="宋体" w:hAnsi="宋体" w:cs="宋体"/>
          <w:kern w:val="0"/>
          <w:sz w:val="24"/>
          <w:highlight w:val="white"/>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78272A6D">
      <w:pPr>
        <w:widowControl/>
        <w:ind w:firstLine="480" w:firstLineChars="200"/>
        <w:rPr>
          <w:rFonts w:hint="eastAsia" w:ascii="宋体" w:hAnsi="宋体" w:cs="宋体"/>
          <w:sz w:val="24"/>
        </w:rPr>
      </w:pPr>
      <w:r>
        <w:rPr>
          <w:rFonts w:hint="eastAsia" w:ascii="宋体" w:hAnsi="宋体" w:cs="宋体"/>
          <w:kern w:val="0"/>
          <w:sz w:val="24"/>
          <w:highlight w:val="whit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E5A5FA7">
      <w:pPr>
        <w:widowControl/>
        <w:ind w:firstLine="480" w:firstLineChars="200"/>
        <w:rPr>
          <w:rFonts w:hint="eastAsia" w:ascii="宋体" w:hAnsi="宋体" w:cs="宋体"/>
          <w:sz w:val="24"/>
        </w:rPr>
      </w:pPr>
      <w:r>
        <w:rPr>
          <w:rFonts w:hint="eastAsia" w:ascii="宋体" w:hAnsi="宋体" w:cs="宋体"/>
          <w:kern w:val="0"/>
          <w:sz w:val="24"/>
          <w:highlight w:val="white"/>
        </w:rPr>
        <w:t>第二十二条 对外援助项目、国家相关资格或者资质管理制度另有规定的项目，不适用本办法。</w:t>
      </w:r>
    </w:p>
    <w:p w14:paraId="74134F2E">
      <w:pPr>
        <w:widowControl/>
        <w:ind w:firstLine="480" w:firstLineChars="200"/>
        <w:rPr>
          <w:rFonts w:hint="eastAsia" w:ascii="宋体" w:hAnsi="宋体" w:cs="宋体"/>
          <w:sz w:val="24"/>
        </w:rPr>
      </w:pPr>
      <w:r>
        <w:rPr>
          <w:rFonts w:hint="eastAsia" w:ascii="宋体" w:hAnsi="宋体" w:cs="宋体"/>
          <w:kern w:val="0"/>
          <w:sz w:val="24"/>
          <w:highlight w:val="white"/>
        </w:rPr>
        <w:t>第二十三条 关于视同中小企业的其他主体的政府采购扶持政策，由财政部会同有关部门另行规定。</w:t>
      </w:r>
    </w:p>
    <w:p w14:paraId="0FCA61E8">
      <w:pPr>
        <w:widowControl/>
        <w:ind w:firstLine="480" w:firstLineChars="200"/>
        <w:rPr>
          <w:rFonts w:hint="eastAsia" w:ascii="宋体" w:hAnsi="宋体" w:cs="宋体"/>
          <w:sz w:val="24"/>
        </w:rPr>
      </w:pPr>
      <w:r>
        <w:rPr>
          <w:rFonts w:hint="eastAsia" w:ascii="宋体" w:hAnsi="宋体" w:cs="宋体"/>
          <w:kern w:val="0"/>
          <w:sz w:val="24"/>
          <w:highlight w:val="white"/>
        </w:rPr>
        <w:t>第二十四条 省级财政部门可以会同中小企业主管部门根据本办法的规定制定具体实施办法。</w:t>
      </w:r>
    </w:p>
    <w:p w14:paraId="3C97FDE4">
      <w:pPr>
        <w:widowControl/>
        <w:ind w:firstLine="480" w:firstLineChars="200"/>
        <w:rPr>
          <w:rFonts w:hint="eastAsia" w:ascii="宋体" w:hAnsi="宋体" w:cs="宋体"/>
          <w:kern w:val="0"/>
          <w:sz w:val="24"/>
          <w:highlight w:val="white"/>
        </w:rPr>
      </w:pPr>
      <w:r>
        <w:rPr>
          <w:rFonts w:hint="eastAsia" w:ascii="宋体" w:hAnsi="宋体" w:cs="宋体"/>
          <w:kern w:val="0"/>
          <w:sz w:val="24"/>
          <w:highlight w:val="white"/>
        </w:rPr>
        <w:t>第二十五条 本办法自2021年1月1日起施行。《财政部工业和信息化部关于印发〈政府采购促进中小企业发展暂行办法〉的通知》（财库﹝2011﹞181号）同时废止。</w:t>
      </w:r>
    </w:p>
    <w:p w14:paraId="3AD67099">
      <w:pPr>
        <w:widowControl/>
        <w:rPr>
          <w:rFonts w:hint="eastAsia" w:ascii="宋体" w:hAnsi="宋体" w:cs="宋体"/>
          <w:kern w:val="0"/>
          <w:sz w:val="24"/>
          <w:szCs w:val="24"/>
        </w:rPr>
      </w:pPr>
      <w:r>
        <w:rPr>
          <w:rFonts w:hint="eastAsia" w:ascii="宋体" w:hAnsi="宋体" w:cs="宋体"/>
          <w:kern w:val="0"/>
          <w:sz w:val="24"/>
          <w:highlight w:val="white"/>
        </w:rPr>
        <w:t xml:space="preserve">附：1.中小企业声明函 </w:t>
      </w:r>
    </w:p>
    <w:p w14:paraId="482FC446">
      <w:pPr>
        <w:outlineLvl w:val="9"/>
        <w:rPr>
          <w:rFonts w:hint="eastAsia" w:ascii="宋体" w:hAnsi="宋体" w:cs="宋体"/>
          <w:b/>
          <w:sz w:val="24"/>
        </w:rPr>
      </w:pPr>
      <w:r>
        <w:rPr>
          <w:rFonts w:hint="eastAsia" w:ascii="宋体" w:hAnsi="宋体" w:cs="宋体"/>
          <w:kern w:val="0"/>
          <w:sz w:val="24"/>
          <w:highlight w:val="white"/>
        </w:rPr>
        <w:t>2.面向中小企业预留项目执行情况公告</w:t>
      </w:r>
    </w:p>
    <w:p w14:paraId="62782738">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cs="宋体"/>
          <w:b/>
          <w:kern w:val="0"/>
          <w:sz w:val="36"/>
          <w:szCs w:val="36"/>
        </w:rPr>
      </w:pPr>
    </w:p>
    <w:p w14:paraId="13B8FDD8">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pPr>
      <w:r>
        <w:rPr>
          <w:rFonts w:hint="eastAsia" w:ascii="宋体" w:hAnsi="宋体" w:cs="宋体"/>
          <w:b/>
          <w:kern w:val="0"/>
          <w:sz w:val="36"/>
          <w:szCs w:val="36"/>
        </w:rPr>
        <w:t>中小微企业声明函（货物）</w:t>
      </w:r>
    </w:p>
    <w:p w14:paraId="4BF1A521">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宋体" w:hAnsi="宋体" w:cs="宋体"/>
          <w:kern w:val="0"/>
          <w:sz w:val="24"/>
        </w:rPr>
      </w:pPr>
    </w:p>
    <w:p w14:paraId="233484C0">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采购活动，提供的货物全部由符合政策要求的中小微企业制造。相关企业（含联合体中的中小微企业、签订分包意向协议的中小微企业）的具体情况如下：</w:t>
      </w:r>
    </w:p>
    <w:p w14:paraId="46093B86">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，从业人员人，营业收入为万元，资产总额为万元</w:t>
      </w:r>
      <w:r>
        <w:rPr>
          <w:rFonts w:hint="eastAsia" w:ascii="宋体" w:hAnsi="宋体" w:cs="微软雅黑"/>
          <w:kern w:val="0"/>
          <w:sz w:val="24"/>
        </w:rPr>
        <w:t>¹</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4F38E9C7">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2.</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，从业人员人，营业收入为万元，资产总额为万元，属于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4CEE8DF7">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w:t>
      </w:r>
    </w:p>
    <w:p w14:paraId="0F51D916">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7EC80651">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宋体"/>
          <w:kern w:val="0"/>
          <w:sz w:val="24"/>
        </w:rPr>
        <w:t>本企业对上述声明内容的真实性负责。如有虚假，将依法承担相应责任。</w:t>
      </w:r>
    </w:p>
    <w:p w14:paraId="2EA66C49">
      <w:pPr>
        <w:keepNext w:val="0"/>
        <w:keepLines w:val="0"/>
        <w:pageBreakBefore w:val="0"/>
        <w:widowControl/>
        <w:kinsoku/>
        <w:wordWrap/>
        <w:overflowPunct/>
        <w:topLinePunct w:val="0"/>
        <w:autoSpaceDE/>
        <w:autoSpaceDN/>
        <w:bidi w:val="0"/>
        <w:adjustRightInd/>
        <w:snapToGrid/>
        <w:spacing w:line="360" w:lineRule="auto"/>
        <w:contextualSpacing/>
        <w:jc w:val="right"/>
        <w:textAlignment w:val="auto"/>
        <w:outlineLvl w:val="9"/>
        <w:rPr>
          <w:rFonts w:ascii="宋体" w:hAnsi="宋体" w:cs="宋体"/>
          <w:kern w:val="0"/>
          <w:sz w:val="24"/>
        </w:rPr>
      </w:pPr>
    </w:p>
    <w:p w14:paraId="693470D9">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ascii="宋体" w:hAnsi="宋体" w:cs="宋体"/>
          <w:sz w:val="24"/>
        </w:rPr>
      </w:pPr>
      <w:r>
        <w:rPr>
          <w:rFonts w:hint="eastAsia" w:ascii="宋体" w:hAnsi="宋体" w:cs="宋体"/>
          <w:kern w:val="0"/>
          <w:sz w:val="24"/>
        </w:rPr>
        <w:t xml:space="preserve">                             </w:t>
      </w:r>
      <w:r>
        <w:rPr>
          <w:rFonts w:hint="eastAsia" w:ascii="宋体" w:hAnsi="宋体" w:cs="宋体"/>
          <w:sz w:val="24"/>
        </w:rPr>
        <w:t>供应商名称（盖章）：</w:t>
      </w:r>
    </w:p>
    <w:p w14:paraId="19C1DD5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outlineLvl w:val="9"/>
        <w:rPr>
          <w:rFonts w:ascii="宋体" w:hAnsi="宋体" w:cs="宋体"/>
          <w:sz w:val="24"/>
        </w:rPr>
      </w:pPr>
      <w:r>
        <w:rPr>
          <w:rFonts w:hint="eastAsia" w:ascii="宋体" w:hAnsi="宋体" w:cs="宋体"/>
          <w:kern w:val="0"/>
          <w:sz w:val="24"/>
        </w:rPr>
        <w:t xml:space="preserve">                           </w:t>
      </w:r>
      <w:r>
        <w:rPr>
          <w:rFonts w:hint="eastAsia" w:ascii="宋体" w:hAnsi="宋体" w:cs="宋体"/>
          <w:sz w:val="24"/>
        </w:rPr>
        <w:t>年    月    日</w:t>
      </w:r>
    </w:p>
    <w:p w14:paraId="75F27588">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宋体" w:hAnsi="宋体" w:cs="微软雅黑"/>
          <w:kern w:val="0"/>
          <w:sz w:val="24"/>
        </w:rPr>
      </w:pPr>
    </w:p>
    <w:p w14:paraId="59E8C8FF">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宋体" w:hAnsi="宋体" w:cs="宋体"/>
          <w:sz w:val="24"/>
        </w:rPr>
      </w:pPr>
      <w:r>
        <w:rPr>
          <w:rFonts w:hint="eastAsia" w:ascii="宋体" w:hAnsi="宋体" w:cs="微软雅黑"/>
          <w:kern w:val="0"/>
          <w:sz w:val="24"/>
        </w:rPr>
        <w:t>1.</w:t>
      </w:r>
      <w:r>
        <w:rPr>
          <w:rFonts w:hint="eastAsia" w:ascii="宋体" w:hAnsi="宋体" w:cs="宋体"/>
          <w:kern w:val="0"/>
          <w:sz w:val="24"/>
        </w:rPr>
        <w:t>从业人员、营业收入、资产总额填报上一年度数据，无上一年度数据的新成立企业可不填报。</w:t>
      </w:r>
    </w:p>
    <w:p w14:paraId="6944C3CB">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25573435">
      <w:pPr>
        <w:spacing w:before="100" w:beforeAutospacing="1" w:after="100" w:afterAutospacing="1" w:line="360" w:lineRule="auto"/>
        <w:outlineLvl w:val="9"/>
        <w:rPr>
          <w:rFonts w:ascii="宋体" w:hAnsi="宋体" w:cs="宋体"/>
          <w:sz w:val="24"/>
        </w:rPr>
      </w:pPr>
      <w:r>
        <w:rPr>
          <w:rFonts w:hint="eastAsia" w:ascii="宋体" w:hAnsi="宋体" w:cs="宋体"/>
          <w:sz w:val="24"/>
        </w:rPr>
        <w:t>2.残疾人福利性单位声明函</w:t>
      </w:r>
    </w:p>
    <w:p w14:paraId="30004FA3">
      <w:pPr>
        <w:widowControl/>
        <w:jc w:val="center"/>
        <w:rPr>
          <w:rFonts w:hint="eastAsia" w:ascii="宋体" w:hAnsi="宋体" w:cs="宋体"/>
          <w:b/>
          <w:kern w:val="0"/>
          <w:sz w:val="36"/>
          <w:szCs w:val="36"/>
        </w:rPr>
      </w:pPr>
      <w:r>
        <w:rPr>
          <w:rFonts w:hint="eastAsia" w:ascii="宋体" w:hAnsi="宋体" w:cs="宋体"/>
          <w:b/>
          <w:kern w:val="0"/>
          <w:sz w:val="36"/>
          <w:szCs w:val="36"/>
          <w:highlight w:val="white"/>
        </w:rPr>
        <w:t>关于促进残疾人就业政府采购政策的通知</w:t>
      </w:r>
    </w:p>
    <w:p w14:paraId="1B1CFCAE">
      <w:pPr>
        <w:widowControl/>
        <w:jc w:val="center"/>
        <w:rPr>
          <w:rFonts w:hint="eastAsia" w:ascii="宋体" w:hAnsi="宋体" w:cs="宋体"/>
          <w:b/>
          <w:kern w:val="0"/>
          <w:sz w:val="36"/>
          <w:szCs w:val="36"/>
        </w:rPr>
      </w:pPr>
      <w:r>
        <w:rPr>
          <w:rFonts w:hint="eastAsia" w:ascii="宋体" w:hAnsi="宋体" w:cs="宋体"/>
          <w:b/>
          <w:kern w:val="0"/>
          <w:sz w:val="36"/>
          <w:szCs w:val="36"/>
          <w:highlight w:val="white"/>
        </w:rPr>
        <w:t>财库〔2017〕141号</w:t>
      </w:r>
    </w:p>
    <w:p w14:paraId="3A06FC95">
      <w:pPr>
        <w:ind w:firstLine="480" w:firstLineChars="200"/>
        <w:rPr>
          <w:rFonts w:hint="eastAsia" w:ascii="宋体" w:hAnsi="宋体" w:cs="宋体"/>
          <w:sz w:val="24"/>
          <w:szCs w:val="24"/>
        </w:rPr>
      </w:pPr>
      <w:r>
        <w:rPr>
          <w:rFonts w:hint="eastAsia" w:ascii="宋体" w:hAnsi="宋体" w:cs="宋体"/>
          <w:sz w:val="24"/>
          <w:szCs w:val="24"/>
          <w:highlight w:val="whit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B6DF306">
      <w:pPr>
        <w:ind w:firstLine="480" w:firstLineChars="200"/>
        <w:rPr>
          <w:rFonts w:hint="eastAsia" w:ascii="宋体" w:hAnsi="宋体" w:cs="宋体"/>
          <w:sz w:val="24"/>
          <w:szCs w:val="24"/>
        </w:rPr>
      </w:pPr>
      <w:r>
        <w:rPr>
          <w:rFonts w:hint="eastAsia" w:ascii="宋体" w:hAnsi="宋体" w:cs="宋体"/>
          <w:sz w:val="24"/>
          <w:szCs w:val="24"/>
          <w:highlight w:val="white"/>
        </w:rPr>
        <w:t>为了发挥政府采购促进残疾人就业的作用，进一步保障残疾人权益，依照《政府采购法》、《残疾人保障法》等法律法规及相关规定，现就促进残疾人就业政府采购政策通知如下：</w:t>
      </w:r>
    </w:p>
    <w:p w14:paraId="604C87CB">
      <w:pPr>
        <w:ind w:firstLine="480" w:firstLineChars="200"/>
        <w:rPr>
          <w:rFonts w:hint="eastAsia" w:ascii="宋体" w:hAnsi="宋体" w:cs="宋体"/>
          <w:sz w:val="24"/>
          <w:szCs w:val="24"/>
        </w:rPr>
      </w:pPr>
      <w:r>
        <w:rPr>
          <w:rFonts w:hint="eastAsia" w:ascii="宋体" w:hAnsi="宋体" w:cs="宋体"/>
          <w:sz w:val="24"/>
          <w:szCs w:val="24"/>
          <w:highlight w:val="white"/>
        </w:rPr>
        <w:t>一、享受政府采购支持政策的残疾人福利性单位应当同时满足以下条件：</w:t>
      </w:r>
    </w:p>
    <w:p w14:paraId="708D1763">
      <w:pPr>
        <w:ind w:firstLine="480" w:firstLineChars="200"/>
        <w:rPr>
          <w:rFonts w:hint="eastAsia" w:ascii="宋体" w:hAnsi="宋体" w:cs="宋体"/>
          <w:sz w:val="24"/>
          <w:szCs w:val="24"/>
        </w:rPr>
      </w:pPr>
      <w:r>
        <w:rPr>
          <w:rFonts w:hint="eastAsia" w:ascii="宋体" w:hAnsi="宋体" w:cs="宋体"/>
          <w:sz w:val="24"/>
          <w:szCs w:val="24"/>
          <w:highlight w:val="white"/>
        </w:rPr>
        <w:t>（一）安置的残疾人占本单位在职职工人数的比例不低于25%（含25%），并且安置的残疾人人数不少于10人（含10人）；</w:t>
      </w:r>
    </w:p>
    <w:p w14:paraId="374EC04E">
      <w:pPr>
        <w:ind w:firstLine="480" w:firstLineChars="200"/>
        <w:rPr>
          <w:rFonts w:hint="eastAsia" w:ascii="宋体" w:hAnsi="宋体" w:cs="宋体"/>
          <w:sz w:val="24"/>
          <w:szCs w:val="24"/>
        </w:rPr>
      </w:pPr>
      <w:r>
        <w:rPr>
          <w:rFonts w:hint="eastAsia" w:ascii="宋体" w:hAnsi="宋体" w:cs="宋体"/>
          <w:sz w:val="24"/>
          <w:szCs w:val="24"/>
          <w:highlight w:val="white"/>
        </w:rPr>
        <w:t>（二）依法与安置的每位残疾人签订了一年以上（含一年）的劳动合同或服务协议；</w:t>
      </w:r>
    </w:p>
    <w:p w14:paraId="46971CB9">
      <w:pPr>
        <w:ind w:firstLine="480" w:firstLineChars="200"/>
        <w:rPr>
          <w:rFonts w:hint="eastAsia" w:ascii="宋体" w:hAnsi="宋体" w:cs="宋体"/>
          <w:sz w:val="24"/>
          <w:szCs w:val="24"/>
        </w:rPr>
      </w:pPr>
      <w:r>
        <w:rPr>
          <w:rFonts w:hint="eastAsia" w:ascii="宋体" w:hAnsi="宋体" w:cs="宋体"/>
          <w:sz w:val="24"/>
          <w:szCs w:val="24"/>
          <w:highlight w:val="white"/>
        </w:rPr>
        <w:t>（三）为安置的每位残疾人按月足额缴纳了基本养老保险、基本医疗保险、失业保险、工伤保险和生育保险等社会保险费；</w:t>
      </w:r>
    </w:p>
    <w:p w14:paraId="14BF7D66">
      <w:pPr>
        <w:ind w:firstLine="480" w:firstLineChars="200"/>
        <w:rPr>
          <w:rFonts w:hint="eastAsia" w:ascii="宋体" w:hAnsi="宋体" w:cs="宋体"/>
          <w:sz w:val="24"/>
          <w:szCs w:val="24"/>
        </w:rPr>
      </w:pPr>
      <w:r>
        <w:rPr>
          <w:rFonts w:hint="eastAsia" w:ascii="宋体" w:hAnsi="宋体" w:cs="宋体"/>
          <w:sz w:val="24"/>
          <w:szCs w:val="24"/>
          <w:highlight w:val="white"/>
        </w:rPr>
        <w:t>（四）通过银行等金融机构向安置的每位残疾人，按月支付了不低于单位所在区县适用的经省级人民政府批准的月最低工资标准的工资；</w:t>
      </w:r>
    </w:p>
    <w:p w14:paraId="71727855">
      <w:pPr>
        <w:ind w:firstLine="480" w:firstLineChars="200"/>
        <w:rPr>
          <w:rFonts w:hint="eastAsia" w:ascii="宋体" w:hAnsi="宋体" w:cs="宋体"/>
          <w:sz w:val="24"/>
          <w:szCs w:val="24"/>
        </w:rPr>
      </w:pPr>
      <w:r>
        <w:rPr>
          <w:rFonts w:hint="eastAsia" w:ascii="宋体" w:hAnsi="宋体" w:cs="宋体"/>
          <w:sz w:val="24"/>
          <w:szCs w:val="24"/>
          <w:highlight w:val="white"/>
        </w:rPr>
        <w:t>（五）提供本单位制造的货物、承担的工程或者服务（以下简称产品），或者提供其他残疾人福利性单位制造的货物（不包括使用非残疾人福利性单位注册商标的货物）。</w:t>
      </w:r>
    </w:p>
    <w:p w14:paraId="3AE3E8ED">
      <w:pPr>
        <w:ind w:firstLine="480" w:firstLineChars="200"/>
        <w:rPr>
          <w:rFonts w:hint="eastAsia" w:ascii="宋体" w:hAnsi="宋体" w:cs="宋体"/>
          <w:sz w:val="24"/>
          <w:szCs w:val="24"/>
        </w:rPr>
      </w:pPr>
      <w:r>
        <w:rPr>
          <w:rFonts w:hint="eastAsia" w:ascii="宋体" w:hAnsi="宋体" w:cs="宋体"/>
          <w:sz w:val="24"/>
          <w:szCs w:val="24"/>
          <w:highlight w:val="whit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3590B9">
      <w:pPr>
        <w:ind w:firstLine="480" w:firstLineChars="200"/>
        <w:rPr>
          <w:rFonts w:hint="eastAsia" w:ascii="宋体" w:hAnsi="宋体" w:cs="宋体"/>
          <w:sz w:val="24"/>
          <w:szCs w:val="24"/>
        </w:rPr>
      </w:pPr>
      <w:r>
        <w:rPr>
          <w:rFonts w:hint="eastAsia" w:ascii="宋体" w:hAnsi="宋体" w:cs="宋体"/>
          <w:sz w:val="24"/>
          <w:szCs w:val="24"/>
          <w:highlight w:val="whit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850B428">
      <w:pPr>
        <w:ind w:firstLine="480" w:firstLineChars="200"/>
        <w:rPr>
          <w:rFonts w:hint="eastAsia" w:ascii="宋体" w:hAnsi="宋体" w:cs="宋体"/>
          <w:sz w:val="24"/>
          <w:szCs w:val="24"/>
        </w:rPr>
      </w:pPr>
      <w:r>
        <w:rPr>
          <w:rFonts w:hint="eastAsia" w:ascii="宋体" w:hAnsi="宋体" w:cs="宋体"/>
          <w:sz w:val="24"/>
          <w:szCs w:val="24"/>
          <w:highlight w:val="white"/>
        </w:rPr>
        <w:t>中标、成交供应商为残疾人福利性单位的，采购人或者其委托的采购代理机构应当随中标、成交结果同时公告其《残疾人福利性单位声明函》，接受社会监督。</w:t>
      </w:r>
    </w:p>
    <w:p w14:paraId="117BB7FC">
      <w:pPr>
        <w:ind w:firstLine="480" w:firstLineChars="200"/>
        <w:rPr>
          <w:rFonts w:hint="eastAsia" w:ascii="宋体" w:hAnsi="宋体" w:cs="宋体"/>
          <w:sz w:val="24"/>
          <w:szCs w:val="24"/>
        </w:rPr>
      </w:pPr>
      <w:r>
        <w:rPr>
          <w:rFonts w:hint="eastAsia" w:ascii="宋体" w:hAnsi="宋体" w:cs="宋体"/>
          <w:sz w:val="24"/>
          <w:szCs w:val="24"/>
          <w:highlight w:val="white"/>
        </w:rPr>
        <w:t>供应商提供的《残疾人福利性单位声明函》与事实不符的，依照《政府采购法》第七十七条第一款的规定追究法律责任。</w:t>
      </w:r>
    </w:p>
    <w:p w14:paraId="5D2B31CA">
      <w:pPr>
        <w:ind w:firstLine="480" w:firstLineChars="200"/>
        <w:rPr>
          <w:rFonts w:hint="eastAsia" w:ascii="宋体" w:hAnsi="宋体" w:cs="宋体"/>
          <w:sz w:val="24"/>
          <w:szCs w:val="24"/>
        </w:rPr>
      </w:pPr>
      <w:r>
        <w:rPr>
          <w:rFonts w:hint="eastAsia" w:ascii="宋体" w:hAnsi="宋体" w:cs="宋体"/>
          <w:sz w:val="24"/>
          <w:szCs w:val="24"/>
          <w:highlight w:val="whit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5ED8012">
      <w:pPr>
        <w:ind w:firstLine="480" w:firstLineChars="200"/>
        <w:rPr>
          <w:rFonts w:hint="eastAsia" w:ascii="宋体" w:hAnsi="宋体" w:cs="宋体"/>
          <w:sz w:val="24"/>
          <w:szCs w:val="24"/>
        </w:rPr>
      </w:pPr>
      <w:r>
        <w:rPr>
          <w:rFonts w:hint="eastAsia" w:ascii="宋体" w:hAnsi="宋体" w:cs="宋体"/>
          <w:sz w:val="24"/>
          <w:szCs w:val="24"/>
          <w:highlight w:val="white"/>
        </w:rPr>
        <w:t>四、采购人采购公开招标数额标准以上的货物或者服务，因落实促进残疾人就业政策的需要，依法履行有关报批程序后，可采用公开招标以外的采购方式。</w:t>
      </w:r>
    </w:p>
    <w:p w14:paraId="5323EF29">
      <w:pPr>
        <w:ind w:firstLine="480" w:firstLineChars="200"/>
        <w:rPr>
          <w:rFonts w:hint="eastAsia" w:ascii="宋体" w:hAnsi="宋体" w:cs="宋体"/>
          <w:sz w:val="24"/>
          <w:szCs w:val="24"/>
        </w:rPr>
      </w:pPr>
      <w:r>
        <w:rPr>
          <w:rFonts w:hint="eastAsia" w:ascii="宋体" w:hAnsi="宋体" w:cs="宋体"/>
          <w:sz w:val="24"/>
          <w:szCs w:val="24"/>
          <w:highlight w:val="whit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AA9A2D8">
      <w:pPr>
        <w:ind w:firstLine="480" w:firstLineChars="200"/>
        <w:rPr>
          <w:rFonts w:hint="eastAsia" w:ascii="宋体" w:hAnsi="宋体" w:cs="宋体"/>
          <w:sz w:val="24"/>
          <w:szCs w:val="24"/>
        </w:rPr>
      </w:pPr>
      <w:r>
        <w:rPr>
          <w:rFonts w:hint="eastAsia" w:ascii="宋体" w:hAnsi="宋体" w:cs="宋体"/>
          <w:sz w:val="24"/>
          <w:szCs w:val="24"/>
          <w:highlight w:val="whit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3BC5036">
      <w:pPr>
        <w:ind w:firstLine="480" w:firstLineChars="200"/>
        <w:rPr>
          <w:rFonts w:hint="eastAsia" w:ascii="宋体" w:hAnsi="宋体" w:cs="宋体"/>
          <w:sz w:val="24"/>
          <w:szCs w:val="24"/>
        </w:rPr>
      </w:pPr>
      <w:r>
        <w:rPr>
          <w:rFonts w:hint="eastAsia" w:ascii="宋体" w:hAnsi="宋体" w:cs="宋体"/>
          <w:sz w:val="24"/>
          <w:szCs w:val="24"/>
          <w:highlight w:val="white"/>
        </w:rPr>
        <w:t>七、本通知自2017年10月1日起执行。</w:t>
      </w:r>
    </w:p>
    <w:p w14:paraId="2C018523">
      <w:pPr>
        <w:ind w:firstLine="480"/>
        <w:jc w:val="right"/>
        <w:rPr>
          <w:rFonts w:hint="eastAsia" w:ascii="宋体" w:hAnsi="宋体" w:cs="宋体"/>
          <w:sz w:val="24"/>
          <w:szCs w:val="24"/>
        </w:rPr>
      </w:pPr>
      <w:r>
        <w:rPr>
          <w:rFonts w:hint="eastAsia" w:ascii="宋体" w:hAnsi="宋体" w:cs="宋体"/>
          <w:sz w:val="24"/>
          <w:szCs w:val="24"/>
          <w:highlight w:val="white"/>
        </w:rPr>
        <w:t>　</w:t>
      </w:r>
    </w:p>
    <w:p w14:paraId="4F868D2E">
      <w:pPr>
        <w:ind w:firstLine="480"/>
        <w:jc w:val="right"/>
        <w:rPr>
          <w:rFonts w:hint="eastAsia" w:ascii="宋体" w:hAnsi="宋体" w:cs="宋体"/>
          <w:sz w:val="24"/>
          <w:szCs w:val="24"/>
        </w:rPr>
      </w:pPr>
      <w:r>
        <w:rPr>
          <w:rFonts w:hint="eastAsia" w:ascii="宋体" w:hAnsi="宋体" w:cs="宋体"/>
          <w:sz w:val="24"/>
          <w:szCs w:val="24"/>
          <w:highlight w:val="white"/>
        </w:rPr>
        <w:t>　财政部 民政部 中国残疾人联合会</w:t>
      </w:r>
    </w:p>
    <w:p w14:paraId="1AFDBFAF">
      <w:pPr>
        <w:jc w:val="right"/>
        <w:rPr>
          <w:rFonts w:hint="eastAsia" w:ascii="宋体" w:hAnsi="宋体" w:cs="宋体"/>
          <w:sz w:val="24"/>
          <w:szCs w:val="24"/>
        </w:rPr>
      </w:pPr>
      <w:r>
        <w:rPr>
          <w:rFonts w:hint="eastAsia" w:ascii="宋体" w:hAnsi="宋体" w:cs="宋体"/>
          <w:sz w:val="24"/>
          <w:szCs w:val="24"/>
          <w:highlight w:val="white"/>
        </w:rPr>
        <w:t>                                                    2017年8月22日</w:t>
      </w:r>
    </w:p>
    <w:p w14:paraId="6C462981">
      <w:pPr>
        <w:spacing w:before="100" w:beforeAutospacing="1" w:after="100" w:afterAutospacing="1" w:line="588" w:lineRule="exact"/>
        <w:ind w:firstLine="723"/>
        <w:jc w:val="center"/>
        <w:outlineLvl w:val="9"/>
        <w:rPr>
          <w:rFonts w:hint="eastAsia" w:ascii="宋体" w:hAnsi="宋体" w:cs="宋体"/>
          <w:b/>
          <w:kern w:val="0"/>
          <w:sz w:val="36"/>
          <w:szCs w:val="36"/>
        </w:rPr>
      </w:pPr>
    </w:p>
    <w:p w14:paraId="3AC89F9C">
      <w:pPr>
        <w:spacing w:before="100" w:beforeAutospacing="1" w:after="100" w:afterAutospacing="1" w:line="588" w:lineRule="exact"/>
        <w:ind w:firstLine="723"/>
        <w:jc w:val="center"/>
        <w:outlineLvl w:val="9"/>
        <w:rPr>
          <w:rFonts w:ascii="宋体" w:hAnsi="宋体" w:cs="宋体"/>
          <w:b/>
          <w:kern w:val="0"/>
          <w:sz w:val="36"/>
          <w:szCs w:val="36"/>
        </w:rPr>
      </w:pPr>
      <w:r>
        <w:rPr>
          <w:rFonts w:hint="eastAsia" w:ascii="宋体" w:hAnsi="宋体" w:cs="宋体"/>
          <w:b/>
          <w:kern w:val="0"/>
          <w:sz w:val="36"/>
          <w:szCs w:val="36"/>
        </w:rPr>
        <w:t>残疾人福利性单位声明函</w:t>
      </w:r>
    </w:p>
    <w:p w14:paraId="181AFB0B">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outlineLvl w:val="9"/>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 xml:space="preserve"> 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rPr>
        <w:t>______</w:t>
      </w:r>
      <w:r>
        <w:rPr>
          <w:rFonts w:hint="eastAsia" w:ascii="宋体" w:hAnsi="宋体" w:cs="宋体"/>
          <w:kern w:val="0"/>
          <w:sz w:val="24"/>
          <w:szCs w:val="24"/>
        </w:rPr>
        <w:t>单位的</w:t>
      </w:r>
      <w:r>
        <w:rPr>
          <w:rFonts w:ascii="宋体" w:hAnsi="宋体" w:cs="宋体"/>
          <w:kern w:val="0"/>
          <w:sz w:val="24"/>
          <w:szCs w:val="24"/>
        </w:rPr>
        <w:t>______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53EEE166">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firstLine="480"/>
        <w:textAlignment w:val="auto"/>
        <w:outlineLvl w:val="9"/>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7D1CF48A">
      <w:pPr>
        <w:keepNext w:val="0"/>
        <w:keepLines w:val="0"/>
        <w:pageBreakBefore w:val="0"/>
        <w:widowControl w:val="0"/>
        <w:tabs>
          <w:tab w:val="left" w:pos="4860"/>
        </w:tabs>
        <w:kinsoku/>
        <w:wordWrap/>
        <w:overflowPunct/>
        <w:topLinePunct w:val="0"/>
        <w:autoSpaceDE/>
        <w:autoSpaceDN/>
        <w:bidi w:val="0"/>
        <w:adjustRightInd/>
        <w:snapToGrid/>
        <w:spacing w:before="100" w:beforeAutospacing="1" w:after="100" w:afterAutospacing="1" w:line="360" w:lineRule="auto"/>
        <w:ind w:right="1560" w:firstLine="480"/>
        <w:jc w:val="right"/>
        <w:textAlignment w:val="auto"/>
        <w:outlineLvl w:val="9"/>
        <w:rPr>
          <w:rFonts w:ascii="宋体" w:hAnsi="宋体" w:cs="宋体"/>
          <w:kern w:val="0"/>
          <w:sz w:val="24"/>
          <w:szCs w:val="24"/>
        </w:rPr>
      </w:pPr>
      <w:r>
        <w:rPr>
          <w:rFonts w:hint="eastAsia" w:ascii="宋体" w:hAnsi="宋体" w:cs="宋体"/>
          <w:sz w:val="24"/>
          <w:szCs w:val="24"/>
        </w:rPr>
        <w:t>供应商名称（盖章）：</w:t>
      </w:r>
    </w:p>
    <w:p w14:paraId="4F7269BC">
      <w:pPr>
        <w:keepNext w:val="0"/>
        <w:keepLines w:val="0"/>
        <w:pageBreakBefore w:val="0"/>
        <w:widowControl w:val="0"/>
        <w:tabs>
          <w:tab w:val="left" w:pos="4860"/>
        </w:tabs>
        <w:kinsoku/>
        <w:wordWrap/>
        <w:overflowPunct/>
        <w:topLinePunct w:val="0"/>
        <w:autoSpaceDE/>
        <w:autoSpaceDN/>
        <w:bidi w:val="0"/>
        <w:adjustRightInd/>
        <w:snapToGrid/>
        <w:spacing w:before="100" w:beforeAutospacing="1" w:after="100" w:afterAutospacing="1" w:line="360" w:lineRule="auto"/>
        <w:ind w:right="2040"/>
        <w:jc w:val="right"/>
        <w:textAlignment w:val="auto"/>
        <w:outlineLvl w:val="9"/>
        <w:rPr>
          <w:rFonts w:ascii="宋体" w:hAnsi="宋体" w:cs="宋体"/>
          <w:kern w:val="0"/>
          <w:szCs w:val="24"/>
        </w:rPr>
      </w:pPr>
      <w:r>
        <w:rPr>
          <w:rFonts w:hint="eastAsia" w:ascii="宋体" w:hAnsi="宋体" w:cs="宋体"/>
          <w:sz w:val="24"/>
          <w:szCs w:val="24"/>
        </w:rPr>
        <w:t>年    月    日</w:t>
      </w:r>
    </w:p>
    <w:p w14:paraId="1B9A7408">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12C49309">
      <w:pPr>
        <w:numPr>
          <w:ilvl w:val="0"/>
          <w:numId w:val="9"/>
        </w:numPr>
        <w:spacing w:before="100" w:beforeAutospacing="1" w:after="100" w:afterAutospacing="1" w:line="360" w:lineRule="auto"/>
        <w:ind w:left="0" w:leftChars="0" w:firstLine="0" w:firstLineChars="0"/>
        <w:outlineLvl w:val="9"/>
        <w:rPr>
          <w:rFonts w:hint="eastAsia" w:ascii="宋体" w:hAnsi="宋体" w:cs="宋体"/>
          <w:bCs/>
          <w:sz w:val="24"/>
        </w:rPr>
      </w:pPr>
      <w:r>
        <w:rPr>
          <w:rFonts w:hint="eastAsia" w:ascii="宋体" w:hAnsi="宋体" w:cs="宋体"/>
          <w:bCs/>
          <w:sz w:val="24"/>
        </w:rPr>
        <w:t>监狱企业声明函及附件</w:t>
      </w:r>
    </w:p>
    <w:p w14:paraId="273B5CBB">
      <w:pPr>
        <w:widowControl/>
        <w:jc w:val="left"/>
        <w:rPr>
          <w:rFonts w:hint="eastAsia" w:ascii="宋体" w:hAnsi="宋体" w:cs="宋体"/>
          <w:kern w:val="0"/>
          <w:sz w:val="24"/>
        </w:rPr>
      </w:pPr>
      <w:r>
        <w:rPr>
          <w:rFonts w:hint="eastAsia" w:ascii="宋体" w:hAnsi="宋体" w:cs="宋体"/>
          <w:kern w:val="0"/>
          <w:sz w:val="24"/>
          <w:highlight w:val="white"/>
        </w:rPr>
        <w:t>监狱企业发展有关问题的通知财库〔2014〕68号</w:t>
      </w:r>
    </w:p>
    <w:p w14:paraId="03179D9D">
      <w:pPr>
        <w:widowControl/>
        <w:ind w:left="0" w:leftChars="0" w:firstLine="0" w:firstLineChars="0"/>
        <w:jc w:val="center"/>
        <w:rPr>
          <w:rFonts w:hint="eastAsia" w:ascii="宋体" w:hAnsi="宋体" w:cs="宋体"/>
          <w:b/>
          <w:kern w:val="0"/>
          <w:sz w:val="36"/>
          <w:szCs w:val="36"/>
        </w:rPr>
      </w:pPr>
      <w:r>
        <w:rPr>
          <w:rFonts w:hint="eastAsia" w:ascii="宋体" w:hAnsi="宋体" w:cs="宋体"/>
          <w:b/>
          <w:kern w:val="0"/>
          <w:sz w:val="36"/>
          <w:szCs w:val="36"/>
          <w:highlight w:val="white"/>
        </w:rPr>
        <w:t>财政部 司法部关于政府采购支持监狱企业发展有关问题的通知</w:t>
      </w:r>
    </w:p>
    <w:p w14:paraId="10E751A6">
      <w:pPr>
        <w:widowControl/>
        <w:jc w:val="center"/>
        <w:rPr>
          <w:rFonts w:hint="eastAsia" w:ascii="宋体" w:hAnsi="宋体" w:cs="宋体"/>
          <w:b/>
          <w:kern w:val="0"/>
          <w:sz w:val="36"/>
          <w:szCs w:val="36"/>
        </w:rPr>
      </w:pPr>
      <w:r>
        <w:rPr>
          <w:rFonts w:hint="eastAsia" w:ascii="宋体" w:hAnsi="宋体" w:cs="宋体"/>
          <w:b/>
          <w:kern w:val="0"/>
          <w:sz w:val="36"/>
          <w:szCs w:val="36"/>
          <w:highlight w:val="white"/>
        </w:rPr>
        <w:t>(财库〔2014〕68号)</w:t>
      </w:r>
    </w:p>
    <w:p w14:paraId="3CA06677">
      <w:pPr>
        <w:widowControl/>
        <w:ind w:firstLine="480"/>
        <w:rPr>
          <w:rFonts w:hint="eastAsia" w:ascii="宋体" w:hAnsi="宋体" w:cs="宋体"/>
          <w:kern w:val="0"/>
          <w:sz w:val="24"/>
          <w:szCs w:val="24"/>
        </w:rPr>
      </w:pPr>
      <w:r>
        <w:rPr>
          <w:rFonts w:hint="eastAsia" w:ascii="宋体" w:hAnsi="宋体" w:cs="宋体"/>
          <w:kern w:val="0"/>
          <w:sz w:val="24"/>
          <w:szCs w:val="24"/>
          <w:highlight w:val="whit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D6707CC">
      <w:pPr>
        <w:widowControl/>
        <w:ind w:firstLine="482"/>
        <w:jc w:val="right"/>
        <w:rPr>
          <w:rFonts w:hint="eastAsia" w:ascii="宋体" w:hAnsi="宋体" w:cs="宋体"/>
          <w:kern w:val="0"/>
          <w:sz w:val="24"/>
          <w:szCs w:val="24"/>
        </w:rPr>
      </w:pPr>
    </w:p>
    <w:p w14:paraId="04AB53E8">
      <w:pPr>
        <w:widowControl/>
        <w:ind w:firstLine="482"/>
        <w:jc w:val="right"/>
        <w:rPr>
          <w:rFonts w:hint="eastAsia" w:ascii="宋体" w:hAnsi="宋体" w:cs="宋体"/>
          <w:kern w:val="0"/>
          <w:sz w:val="24"/>
          <w:szCs w:val="24"/>
        </w:rPr>
      </w:pPr>
    </w:p>
    <w:p w14:paraId="1602034F">
      <w:pPr>
        <w:ind w:firstLine="420"/>
        <w:jc w:val="right"/>
        <w:rPr>
          <w:rFonts w:ascii="宋体" w:hAnsi="宋体" w:cs="宋体"/>
          <w:color w:val="000000"/>
          <w:szCs w:val="21"/>
        </w:rPr>
      </w:pPr>
      <w:r>
        <w:rPr>
          <w:rFonts w:hint="eastAsia" w:ascii="宋体" w:hAnsi="宋体" w:cs="宋体"/>
          <w:kern w:val="0"/>
          <w:sz w:val="24"/>
          <w:szCs w:val="24"/>
          <w:highlight w:val="white"/>
        </w:rPr>
        <w:t>中华人民共和国财政部</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中华人民共和国司法部</w:t>
      </w:r>
      <w:r>
        <w:rPr>
          <w:rFonts w:hint="eastAsia" w:ascii="宋体" w:hAnsi="宋体" w:cs="宋体"/>
          <w:kern w:val="0"/>
          <w:sz w:val="24"/>
          <w:szCs w:val="24"/>
          <w:highlight w:val="white"/>
        </w:rPr>
        <w:br w:type="textWrapping"/>
      </w:r>
      <w:r>
        <w:rPr>
          <w:rFonts w:hint="eastAsia" w:ascii="宋体" w:hAnsi="宋体" w:cs="宋体"/>
          <w:kern w:val="0"/>
          <w:sz w:val="24"/>
          <w:szCs w:val="24"/>
          <w:highlight w:val="white"/>
        </w:rPr>
        <w:t>2014年6月10日</w:t>
      </w:r>
    </w:p>
    <w:p w14:paraId="7BA15D65">
      <w:pPr>
        <w:numPr>
          <w:ilvl w:val="0"/>
          <w:numId w:val="0"/>
        </w:numPr>
        <w:spacing w:before="100" w:beforeAutospacing="1" w:after="100" w:afterAutospacing="1" w:line="360" w:lineRule="auto"/>
        <w:ind w:leftChars="0"/>
        <w:outlineLvl w:val="9"/>
        <w:rPr>
          <w:rFonts w:hint="eastAsia" w:ascii="宋体" w:hAnsi="宋体" w:cs="宋体"/>
          <w:bCs/>
          <w:sz w:val="24"/>
        </w:rPr>
      </w:pPr>
    </w:p>
    <w:p w14:paraId="0520D0EC">
      <w:pPr>
        <w:spacing w:before="100" w:beforeAutospacing="1" w:after="100" w:afterAutospacing="1"/>
        <w:jc w:val="center"/>
        <w:outlineLvl w:val="9"/>
        <w:rPr>
          <w:rFonts w:ascii="宋体" w:hAnsi="宋体" w:cs="宋体"/>
          <w:kern w:val="0"/>
          <w:szCs w:val="24"/>
        </w:rPr>
      </w:pPr>
      <w:r>
        <w:rPr>
          <w:rFonts w:hint="eastAsia" w:ascii="宋体" w:hAnsi="宋体" w:cs="宋体"/>
          <w:b/>
          <w:kern w:val="0"/>
          <w:sz w:val="36"/>
          <w:szCs w:val="36"/>
        </w:rPr>
        <w:t>监狱性单位声明函</w:t>
      </w:r>
    </w:p>
    <w:p w14:paraId="215F6943">
      <w:pPr>
        <w:spacing w:before="100" w:beforeAutospacing="1" w:after="100" w:afterAutospacing="1" w:line="588" w:lineRule="exact"/>
        <w:ind w:firstLine="480"/>
        <w:outlineLvl w:val="9"/>
        <w:rPr>
          <w:rFonts w:ascii="宋体" w:hAnsi="宋体" w:cs="宋体"/>
          <w:kern w:val="0"/>
          <w:sz w:val="24"/>
          <w:szCs w:val="24"/>
        </w:rPr>
      </w:pPr>
      <w:r>
        <w:rPr>
          <w:rFonts w:hint="eastAsia" w:ascii="宋体" w:hAnsi="宋体" w:cs="宋体"/>
          <w:kern w:val="0"/>
          <w:sz w:val="24"/>
          <w:szCs w:val="24"/>
        </w:rPr>
        <w:t>本单位郑重声明，根据《</w:t>
      </w:r>
      <w:r>
        <w:rPr>
          <w:rFonts w:ascii="宋体" w:hAnsi="宋体" w:cs="宋体"/>
          <w:kern w:val="0"/>
          <w:sz w:val="24"/>
          <w:szCs w:val="24"/>
        </w:rPr>
        <w:t>财政部 司法部关于政府采购支持监狱企业发展有关问题的通知</w:t>
      </w:r>
      <w:r>
        <w:rPr>
          <w:rFonts w:hint="eastAsia" w:ascii="宋体" w:hAnsi="宋体" w:cs="宋体"/>
          <w:kern w:val="0"/>
          <w:sz w:val="24"/>
          <w:szCs w:val="24"/>
        </w:rPr>
        <w:t>》</w:t>
      </w:r>
      <w:r>
        <w:rPr>
          <w:rFonts w:ascii="宋体" w:hAnsi="宋体" w:cs="宋体"/>
          <w:kern w:val="0"/>
          <w:sz w:val="24"/>
          <w:szCs w:val="24"/>
        </w:rPr>
        <w:t>(财库〔2014〕68号)</w:t>
      </w:r>
      <w:r>
        <w:rPr>
          <w:rFonts w:hint="eastAsia" w:ascii="宋体" w:hAnsi="宋体" w:cs="宋体"/>
          <w:kern w:val="0"/>
          <w:sz w:val="24"/>
          <w:szCs w:val="24"/>
        </w:rPr>
        <w:t>的规定，本单位为符合条件的监狱性单位，且本单位参加</w:t>
      </w:r>
      <w:r>
        <w:rPr>
          <w:rFonts w:ascii="宋体" w:hAnsi="宋体" w:cs="宋体"/>
          <w:kern w:val="0"/>
          <w:sz w:val="24"/>
          <w:szCs w:val="24"/>
        </w:rPr>
        <w:t>______</w:t>
      </w:r>
      <w:r>
        <w:rPr>
          <w:rFonts w:hint="eastAsia" w:ascii="宋体" w:hAnsi="宋体" w:cs="宋体"/>
          <w:kern w:val="0"/>
          <w:sz w:val="24"/>
          <w:szCs w:val="24"/>
        </w:rPr>
        <w:t>单位的</w:t>
      </w:r>
      <w:r>
        <w:rPr>
          <w:rFonts w:ascii="宋体" w:hAnsi="宋体" w:cs="宋体"/>
          <w:kern w:val="0"/>
          <w:sz w:val="24"/>
          <w:szCs w:val="24"/>
        </w:rPr>
        <w:t>______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w:t>
      </w:r>
      <w:r>
        <w:rPr>
          <w:rFonts w:ascii="宋体" w:hAnsi="宋体" w:cs="宋体"/>
          <w:kern w:val="0"/>
          <w:sz w:val="24"/>
          <w:szCs w:val="24"/>
        </w:rPr>
        <w:t>享受预留份额、评审中价格扣除等政府采购促进中小微企业发展的政府采购政策</w:t>
      </w:r>
      <w:r>
        <w:rPr>
          <w:rFonts w:hint="eastAsia" w:ascii="宋体" w:hAnsi="宋体" w:cs="宋体"/>
          <w:kern w:val="0"/>
          <w:sz w:val="24"/>
          <w:szCs w:val="24"/>
        </w:rPr>
        <w:t>。</w:t>
      </w:r>
    </w:p>
    <w:p w14:paraId="6D18A2A8">
      <w:pPr>
        <w:spacing w:before="100" w:beforeAutospacing="1" w:after="100" w:afterAutospacing="1" w:line="588" w:lineRule="exact"/>
        <w:ind w:firstLine="480"/>
        <w:outlineLvl w:val="9"/>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09DD0A0B">
      <w:pPr>
        <w:spacing w:before="100" w:beforeAutospacing="1" w:after="100" w:afterAutospacing="1" w:line="588" w:lineRule="exact"/>
        <w:ind w:firstLine="480"/>
        <w:outlineLvl w:val="9"/>
        <w:rPr>
          <w:rFonts w:ascii="宋体" w:hAnsi="宋体" w:cs="宋体"/>
          <w:kern w:val="0"/>
          <w:sz w:val="24"/>
          <w:szCs w:val="24"/>
        </w:rPr>
      </w:pPr>
    </w:p>
    <w:p w14:paraId="786EE2BD">
      <w:pPr>
        <w:tabs>
          <w:tab w:val="left" w:pos="4860"/>
        </w:tabs>
        <w:spacing w:before="100" w:beforeAutospacing="1" w:after="100" w:afterAutospacing="1" w:line="588" w:lineRule="exact"/>
        <w:ind w:right="1560" w:firstLine="480"/>
        <w:jc w:val="right"/>
        <w:outlineLvl w:val="9"/>
        <w:rPr>
          <w:rFonts w:ascii="宋体" w:hAnsi="宋体" w:cs="宋体"/>
          <w:kern w:val="0"/>
          <w:sz w:val="24"/>
          <w:szCs w:val="24"/>
        </w:rPr>
      </w:pPr>
      <w:r>
        <w:rPr>
          <w:rFonts w:hint="eastAsia" w:ascii="宋体" w:hAnsi="宋体" w:cs="宋体"/>
          <w:sz w:val="24"/>
          <w:szCs w:val="24"/>
        </w:rPr>
        <w:t>供应商名称（盖章）：</w:t>
      </w:r>
    </w:p>
    <w:p w14:paraId="3887888E">
      <w:pPr>
        <w:wordWrap w:val="0"/>
        <w:spacing w:before="100" w:beforeAutospacing="1" w:after="100" w:afterAutospacing="1"/>
        <w:ind w:right="480" w:firstLine="480"/>
        <w:jc w:val="right"/>
        <w:outlineLvl w:val="9"/>
        <w:rPr>
          <w:rFonts w:ascii="宋体" w:hAnsi="宋体" w:cs="宋体"/>
          <w:b/>
          <w:sz w:val="24"/>
          <w:szCs w:val="24"/>
        </w:rPr>
      </w:pPr>
      <w:r>
        <w:rPr>
          <w:rFonts w:hint="eastAsia" w:ascii="宋体" w:hAnsi="宋体" w:cs="宋体"/>
          <w:sz w:val="24"/>
          <w:szCs w:val="24"/>
        </w:rPr>
        <w:t>年    月    日</w:t>
      </w:r>
      <w:r>
        <w:rPr>
          <w:rFonts w:hint="eastAsia" w:ascii="宋体" w:hAnsi="宋体" w:cs="宋体"/>
          <w:kern w:val="0"/>
          <w:sz w:val="24"/>
          <w:szCs w:val="24"/>
        </w:rPr>
        <w:t xml:space="preserve">             </w:t>
      </w:r>
    </w:p>
    <w:p w14:paraId="6295D37E">
      <w:pPr>
        <w:spacing w:before="100" w:beforeAutospacing="1" w:after="100" w:afterAutospacing="1"/>
        <w:ind w:firstLine="480"/>
        <w:outlineLvl w:val="9"/>
        <w:rPr>
          <w:rFonts w:ascii="宋体" w:hAnsi="宋体" w:cs="宋体"/>
          <w:kern w:val="0"/>
          <w:sz w:val="24"/>
          <w:szCs w:val="24"/>
        </w:rPr>
      </w:pPr>
    </w:p>
    <w:p w14:paraId="6E0CF883">
      <w:pPr>
        <w:spacing w:before="100" w:beforeAutospacing="1" w:after="100" w:afterAutospacing="1"/>
        <w:ind w:firstLine="480"/>
        <w:outlineLvl w:val="9"/>
        <w:rPr>
          <w:rFonts w:ascii="宋体" w:hAnsi="宋体" w:cs="宋体"/>
          <w:kern w:val="0"/>
          <w:sz w:val="24"/>
          <w:szCs w:val="24"/>
        </w:rPr>
      </w:pPr>
      <w:r>
        <w:rPr>
          <w:rFonts w:hint="eastAsia" w:ascii="宋体" w:hAnsi="宋体" w:cs="宋体"/>
          <w:kern w:val="0"/>
          <w:sz w:val="24"/>
          <w:szCs w:val="24"/>
        </w:rPr>
        <w:t>附件：</w:t>
      </w:r>
      <w:r>
        <w:rPr>
          <w:rFonts w:ascii="宋体" w:hAnsi="宋体" w:cs="宋体"/>
          <w:kern w:val="0"/>
          <w:sz w:val="24"/>
          <w:szCs w:val="24"/>
        </w:rPr>
        <w:t>狱企业参加政府采购活动时，应当提供由省级以上监狱管理局、戒毒管理局（含新疆生产建设兵团）出具的属于监狱企业的证明文件</w:t>
      </w:r>
    </w:p>
    <w:p w14:paraId="3445A75D">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01C6E260">
      <w:pPr>
        <w:contextualSpacing/>
        <w:jc w:val="center"/>
        <w:outlineLvl w:val="2"/>
        <w:rPr>
          <w:rFonts w:ascii="宋体" w:hAnsi="宋体" w:cs="宋体"/>
          <w:b/>
          <w:color w:val="000000"/>
          <w:sz w:val="30"/>
          <w:szCs w:val="30"/>
        </w:rPr>
      </w:pPr>
      <w:r>
        <w:rPr>
          <w:rFonts w:hint="eastAsia" w:ascii="宋体" w:hAnsi="宋体" w:cs="宋体"/>
          <w:b/>
          <w:color w:val="000000"/>
          <w:sz w:val="30"/>
          <w:szCs w:val="30"/>
        </w:rPr>
        <w:t>第三 响应性文件</w:t>
      </w:r>
    </w:p>
    <w:p w14:paraId="7AB6DDE2">
      <w:pPr>
        <w:contextualSpacing/>
        <w:jc w:val="center"/>
        <w:outlineLvl w:val="3"/>
        <w:rPr>
          <w:rFonts w:ascii="宋体" w:hAnsi="宋体" w:cs="宋体"/>
          <w:b/>
          <w:color w:val="000000"/>
          <w:sz w:val="28"/>
          <w:szCs w:val="28"/>
        </w:rPr>
      </w:pPr>
      <w:r>
        <w:rPr>
          <w:rFonts w:hint="eastAsia" w:ascii="宋体" w:hAnsi="宋体" w:cs="宋体"/>
          <w:b/>
          <w:bCs/>
          <w:sz w:val="30"/>
          <w:szCs w:val="30"/>
        </w:rPr>
        <w:t>（</w:t>
      </w:r>
      <w:r>
        <w:rPr>
          <w:rFonts w:hint="eastAsia" w:ascii="宋体" w:hAnsi="宋体" w:cs="宋体"/>
          <w:b/>
          <w:bCs/>
          <w:sz w:val="30"/>
          <w:szCs w:val="30"/>
          <w:lang w:val="en-US" w:eastAsia="zh-CN"/>
        </w:rPr>
        <w:t>一</w:t>
      </w:r>
      <w:r>
        <w:rPr>
          <w:rFonts w:hint="eastAsia" w:ascii="宋体" w:hAnsi="宋体" w:cs="宋体"/>
          <w:b/>
          <w:bCs/>
          <w:sz w:val="30"/>
          <w:szCs w:val="30"/>
        </w:rPr>
        <w:t>）</w:t>
      </w:r>
      <w:r>
        <w:rPr>
          <w:rFonts w:hint="eastAsia" w:ascii="宋体" w:hAnsi="宋体" w:cs="宋体"/>
          <w:b/>
          <w:color w:val="000000"/>
          <w:sz w:val="30"/>
          <w:szCs w:val="30"/>
        </w:rPr>
        <w:t>政府采购供应商实质性响应符合审查表</w:t>
      </w:r>
    </w:p>
    <w:p w14:paraId="7B330F61">
      <w:pPr>
        <w:outlineLvl w:val="9"/>
        <w:rPr>
          <w:rFonts w:ascii="宋体" w:hAnsi="宋体" w:cs="宋体"/>
          <w:color w:val="000000"/>
          <w:sz w:val="24"/>
        </w:rPr>
      </w:pPr>
      <w:r>
        <w:rPr>
          <w:rFonts w:hint="eastAsia" w:ascii="宋体" w:hAnsi="宋体" w:cs="宋体"/>
          <w:color w:val="000000"/>
          <w:sz w:val="24"/>
        </w:rPr>
        <w:t xml:space="preserve">项目名称：                                         项目序列号： </w:t>
      </w:r>
    </w:p>
    <w:tbl>
      <w:tblPr>
        <w:tblStyle w:val="19"/>
        <w:tblW w:w="97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110"/>
        <w:gridCol w:w="3537"/>
        <w:gridCol w:w="12"/>
        <w:gridCol w:w="3029"/>
        <w:gridCol w:w="1335"/>
      </w:tblGrid>
      <w:tr w14:paraId="05676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8" w:type="dxa"/>
            <w:gridSpan w:val="2"/>
            <w:tcBorders>
              <w:top w:val="double" w:color="auto" w:sz="4" w:space="0"/>
              <w:left w:val="double" w:color="auto" w:sz="4" w:space="0"/>
              <w:bottom w:val="single" w:color="auto" w:sz="4" w:space="0"/>
              <w:right w:val="single" w:color="auto" w:sz="4" w:space="0"/>
            </w:tcBorders>
            <w:noWrap w:val="0"/>
            <w:vAlign w:val="center"/>
          </w:tcPr>
          <w:p w14:paraId="64E55C2E">
            <w:pPr>
              <w:outlineLvl w:val="9"/>
              <w:rPr>
                <w:rFonts w:ascii="宋体" w:hAnsi="宋体" w:cs="宋体"/>
                <w:color w:val="000000"/>
                <w:kern w:val="0"/>
                <w:sz w:val="24"/>
              </w:rPr>
            </w:pPr>
            <w:r>
              <w:rPr>
                <w:rFonts w:hint="eastAsia" w:ascii="宋体" w:hAnsi="宋体" w:cs="宋体"/>
                <w:color w:val="000000"/>
                <w:kern w:val="0"/>
                <w:sz w:val="24"/>
              </w:rPr>
              <w:t>供应商名称</w:t>
            </w:r>
          </w:p>
        </w:tc>
        <w:tc>
          <w:tcPr>
            <w:tcW w:w="7913" w:type="dxa"/>
            <w:gridSpan w:val="4"/>
            <w:tcBorders>
              <w:top w:val="double" w:color="auto" w:sz="4" w:space="0"/>
              <w:left w:val="single" w:color="auto" w:sz="4" w:space="0"/>
              <w:bottom w:val="single" w:color="auto" w:sz="4" w:space="0"/>
              <w:right w:val="double" w:color="auto" w:sz="4" w:space="0"/>
            </w:tcBorders>
            <w:noWrap w:val="0"/>
            <w:vAlign w:val="center"/>
          </w:tcPr>
          <w:p w14:paraId="201507FC">
            <w:pPr>
              <w:outlineLvl w:val="9"/>
              <w:rPr>
                <w:rFonts w:ascii="宋体" w:hAnsi="宋体" w:cs="宋体"/>
                <w:color w:val="000000"/>
                <w:kern w:val="0"/>
                <w:sz w:val="24"/>
              </w:rPr>
            </w:pPr>
          </w:p>
        </w:tc>
      </w:tr>
      <w:tr w14:paraId="73DD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701" w:type="dxa"/>
            <w:gridSpan w:val="6"/>
            <w:tcBorders>
              <w:top w:val="single" w:color="auto" w:sz="4" w:space="0"/>
              <w:left w:val="double" w:color="auto" w:sz="4" w:space="0"/>
              <w:right w:val="double" w:color="auto" w:sz="4" w:space="0"/>
            </w:tcBorders>
            <w:noWrap w:val="0"/>
            <w:vAlign w:val="center"/>
          </w:tcPr>
          <w:p w14:paraId="2E350083">
            <w:pPr>
              <w:jc w:val="center"/>
              <w:outlineLvl w:val="9"/>
              <w:rPr>
                <w:rFonts w:ascii="宋体" w:hAnsi="宋体" w:cs="宋体"/>
                <w:color w:val="000000"/>
                <w:kern w:val="0"/>
                <w:sz w:val="24"/>
              </w:rPr>
            </w:pPr>
            <w:r>
              <w:rPr>
                <w:rFonts w:hint="eastAsia" w:ascii="宋体" w:hAnsi="宋体" w:cs="宋体"/>
                <w:color w:val="000000"/>
                <w:kern w:val="0"/>
                <w:sz w:val="24"/>
              </w:rPr>
              <w:t>*商务部分实质性审查</w:t>
            </w:r>
          </w:p>
        </w:tc>
      </w:tr>
      <w:tr w14:paraId="1931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78" w:type="dxa"/>
            <w:tcBorders>
              <w:left w:val="double" w:color="auto" w:sz="4" w:space="0"/>
              <w:right w:val="single" w:color="auto" w:sz="4" w:space="0"/>
            </w:tcBorders>
            <w:noWrap w:val="0"/>
            <w:vAlign w:val="center"/>
          </w:tcPr>
          <w:p w14:paraId="6729A7FD">
            <w:pPr>
              <w:jc w:val="center"/>
              <w:outlineLvl w:val="9"/>
              <w:rPr>
                <w:rFonts w:ascii="宋体" w:hAnsi="宋体" w:cs="宋体"/>
                <w:color w:val="000000"/>
                <w:kern w:val="0"/>
                <w:sz w:val="24"/>
              </w:rPr>
            </w:pPr>
            <w:r>
              <w:rPr>
                <w:rFonts w:hint="eastAsia" w:ascii="宋体" w:hAnsi="宋体" w:cs="宋体"/>
                <w:color w:val="000000"/>
                <w:kern w:val="0"/>
                <w:sz w:val="24"/>
              </w:rPr>
              <w:t>序号</w:t>
            </w:r>
          </w:p>
        </w:tc>
        <w:tc>
          <w:tcPr>
            <w:tcW w:w="4659" w:type="dxa"/>
            <w:gridSpan w:val="3"/>
            <w:tcBorders>
              <w:left w:val="single" w:color="auto" w:sz="4" w:space="0"/>
              <w:right w:val="single" w:color="auto" w:sz="4" w:space="0"/>
            </w:tcBorders>
            <w:noWrap w:val="0"/>
            <w:vAlign w:val="center"/>
          </w:tcPr>
          <w:p w14:paraId="00A8B726">
            <w:pPr>
              <w:jc w:val="center"/>
              <w:outlineLvl w:val="9"/>
              <w:rPr>
                <w:rFonts w:ascii="宋体" w:hAnsi="宋体" w:cs="宋体"/>
                <w:color w:val="000000"/>
                <w:kern w:val="0"/>
                <w:sz w:val="24"/>
              </w:rPr>
            </w:pPr>
            <w:r>
              <w:rPr>
                <w:rFonts w:hint="eastAsia" w:ascii="宋体" w:hAnsi="宋体" w:cs="宋体"/>
                <w:color w:val="000000"/>
                <w:kern w:val="0"/>
                <w:sz w:val="24"/>
              </w:rPr>
              <w:t>实质性条款内容</w:t>
            </w:r>
          </w:p>
        </w:tc>
        <w:tc>
          <w:tcPr>
            <w:tcW w:w="3029" w:type="dxa"/>
            <w:tcBorders>
              <w:left w:val="single" w:color="auto" w:sz="4" w:space="0"/>
              <w:right w:val="single" w:color="auto" w:sz="4" w:space="0"/>
            </w:tcBorders>
            <w:noWrap w:val="0"/>
            <w:vAlign w:val="center"/>
          </w:tcPr>
          <w:p w14:paraId="27E289E4">
            <w:pPr>
              <w:jc w:val="center"/>
              <w:outlineLvl w:val="9"/>
              <w:rPr>
                <w:rFonts w:ascii="宋体" w:hAnsi="宋体" w:cs="宋体"/>
                <w:color w:val="000000"/>
                <w:kern w:val="0"/>
                <w:sz w:val="24"/>
              </w:rPr>
            </w:pPr>
            <w:r>
              <w:rPr>
                <w:rFonts w:hint="eastAsia" w:ascii="宋体" w:hAnsi="宋体" w:cs="宋体"/>
                <w:color w:val="000000"/>
                <w:kern w:val="0"/>
                <w:sz w:val="24"/>
              </w:rPr>
              <w:t>响应内容</w:t>
            </w:r>
          </w:p>
        </w:tc>
        <w:tc>
          <w:tcPr>
            <w:tcW w:w="1335" w:type="dxa"/>
            <w:tcBorders>
              <w:left w:val="single" w:color="auto" w:sz="4" w:space="0"/>
              <w:right w:val="double" w:color="auto" w:sz="4" w:space="0"/>
            </w:tcBorders>
            <w:noWrap w:val="0"/>
            <w:vAlign w:val="center"/>
          </w:tcPr>
          <w:p w14:paraId="4D680902">
            <w:pPr>
              <w:jc w:val="center"/>
              <w:outlineLvl w:val="9"/>
              <w:rPr>
                <w:rFonts w:ascii="宋体" w:hAnsi="宋体" w:cs="宋体"/>
                <w:color w:val="000000"/>
                <w:kern w:val="0"/>
                <w:sz w:val="24"/>
              </w:rPr>
            </w:pPr>
            <w:r>
              <w:rPr>
                <w:rFonts w:hint="eastAsia" w:ascii="宋体" w:hAnsi="宋体" w:cs="宋体"/>
                <w:color w:val="000000"/>
                <w:kern w:val="0"/>
                <w:sz w:val="24"/>
              </w:rPr>
              <w:t>备注</w:t>
            </w:r>
          </w:p>
        </w:tc>
      </w:tr>
      <w:tr w14:paraId="0805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678" w:type="dxa"/>
            <w:tcBorders>
              <w:left w:val="double" w:color="auto" w:sz="4" w:space="0"/>
              <w:right w:val="single" w:color="auto" w:sz="4" w:space="0"/>
            </w:tcBorders>
            <w:noWrap w:val="0"/>
            <w:vAlign w:val="center"/>
          </w:tcPr>
          <w:p w14:paraId="4D136AC4">
            <w:pPr>
              <w:jc w:val="center"/>
              <w:outlineLvl w:val="9"/>
              <w:rPr>
                <w:rFonts w:ascii="宋体" w:hAnsi="宋体" w:cs="宋体"/>
                <w:color w:val="000000"/>
                <w:kern w:val="0"/>
                <w:sz w:val="24"/>
              </w:rPr>
            </w:pPr>
          </w:p>
        </w:tc>
        <w:tc>
          <w:tcPr>
            <w:tcW w:w="4659" w:type="dxa"/>
            <w:gridSpan w:val="3"/>
            <w:tcBorders>
              <w:left w:val="single" w:color="auto" w:sz="4" w:space="0"/>
              <w:right w:val="single" w:color="auto" w:sz="4" w:space="0"/>
            </w:tcBorders>
            <w:noWrap w:val="0"/>
            <w:vAlign w:val="center"/>
          </w:tcPr>
          <w:p w14:paraId="38D2009D">
            <w:pPr>
              <w:jc w:val="center"/>
              <w:outlineLvl w:val="9"/>
              <w:rPr>
                <w:rFonts w:ascii="宋体" w:hAnsi="宋体" w:cs="宋体"/>
                <w:color w:val="000000"/>
                <w:kern w:val="0"/>
                <w:sz w:val="24"/>
              </w:rPr>
            </w:pPr>
          </w:p>
        </w:tc>
        <w:tc>
          <w:tcPr>
            <w:tcW w:w="3029" w:type="dxa"/>
            <w:tcBorders>
              <w:left w:val="single" w:color="auto" w:sz="4" w:space="0"/>
              <w:right w:val="single" w:color="auto" w:sz="4" w:space="0"/>
            </w:tcBorders>
            <w:noWrap w:val="0"/>
            <w:vAlign w:val="center"/>
          </w:tcPr>
          <w:p w14:paraId="18A91A9B">
            <w:pPr>
              <w:jc w:val="center"/>
              <w:outlineLvl w:val="9"/>
              <w:rPr>
                <w:rFonts w:ascii="宋体" w:hAnsi="宋体" w:cs="宋体"/>
                <w:color w:val="000000"/>
                <w:kern w:val="0"/>
                <w:sz w:val="24"/>
              </w:rPr>
            </w:pPr>
          </w:p>
        </w:tc>
        <w:tc>
          <w:tcPr>
            <w:tcW w:w="1335" w:type="dxa"/>
            <w:tcBorders>
              <w:left w:val="single" w:color="auto" w:sz="4" w:space="0"/>
              <w:right w:val="double" w:color="auto" w:sz="4" w:space="0"/>
            </w:tcBorders>
            <w:noWrap w:val="0"/>
            <w:vAlign w:val="center"/>
          </w:tcPr>
          <w:p w14:paraId="427B1C80">
            <w:pPr>
              <w:outlineLvl w:val="9"/>
              <w:rPr>
                <w:rFonts w:ascii="宋体" w:hAnsi="宋体" w:cs="宋体"/>
                <w:color w:val="000000"/>
                <w:kern w:val="0"/>
                <w:sz w:val="24"/>
              </w:rPr>
            </w:pPr>
          </w:p>
        </w:tc>
      </w:tr>
      <w:tr w14:paraId="1F508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678" w:type="dxa"/>
            <w:tcBorders>
              <w:left w:val="double" w:color="auto" w:sz="4" w:space="0"/>
              <w:right w:val="single" w:color="auto" w:sz="4" w:space="0"/>
            </w:tcBorders>
            <w:noWrap w:val="0"/>
            <w:vAlign w:val="center"/>
          </w:tcPr>
          <w:p w14:paraId="7B8BC8EE">
            <w:pPr>
              <w:jc w:val="center"/>
              <w:outlineLvl w:val="9"/>
              <w:rPr>
                <w:rFonts w:ascii="宋体" w:hAnsi="宋体" w:cs="宋体"/>
                <w:color w:val="000000"/>
                <w:kern w:val="0"/>
                <w:sz w:val="24"/>
              </w:rPr>
            </w:pPr>
          </w:p>
        </w:tc>
        <w:tc>
          <w:tcPr>
            <w:tcW w:w="4659" w:type="dxa"/>
            <w:gridSpan w:val="3"/>
            <w:tcBorders>
              <w:left w:val="single" w:color="auto" w:sz="4" w:space="0"/>
              <w:right w:val="single" w:color="auto" w:sz="4" w:space="0"/>
            </w:tcBorders>
            <w:noWrap w:val="0"/>
            <w:vAlign w:val="center"/>
          </w:tcPr>
          <w:p w14:paraId="039DBC77">
            <w:pPr>
              <w:jc w:val="center"/>
              <w:outlineLvl w:val="9"/>
              <w:rPr>
                <w:rFonts w:ascii="宋体" w:hAnsi="宋体" w:cs="宋体"/>
                <w:color w:val="000000"/>
                <w:kern w:val="0"/>
                <w:sz w:val="24"/>
              </w:rPr>
            </w:pPr>
            <w:r>
              <w:rPr>
                <w:rFonts w:hint="eastAsia" w:ascii="宋体" w:hAnsi="宋体" w:cs="宋体"/>
                <w:color w:val="000000"/>
                <w:kern w:val="0"/>
                <w:sz w:val="24"/>
              </w:rPr>
              <w:t>按采购文件规定的商务实质性条款逐一列明</w:t>
            </w:r>
          </w:p>
        </w:tc>
        <w:tc>
          <w:tcPr>
            <w:tcW w:w="3029" w:type="dxa"/>
            <w:tcBorders>
              <w:left w:val="single" w:color="auto" w:sz="4" w:space="0"/>
              <w:right w:val="single" w:color="auto" w:sz="4" w:space="0"/>
            </w:tcBorders>
            <w:noWrap w:val="0"/>
            <w:vAlign w:val="center"/>
          </w:tcPr>
          <w:p w14:paraId="1F68DF9D">
            <w:pPr>
              <w:jc w:val="center"/>
              <w:outlineLvl w:val="9"/>
              <w:rPr>
                <w:rFonts w:ascii="宋体" w:hAnsi="宋体" w:cs="宋体"/>
                <w:color w:val="000000"/>
                <w:kern w:val="0"/>
                <w:sz w:val="24"/>
              </w:rPr>
            </w:pPr>
          </w:p>
        </w:tc>
        <w:tc>
          <w:tcPr>
            <w:tcW w:w="1335" w:type="dxa"/>
            <w:tcBorders>
              <w:left w:val="single" w:color="auto" w:sz="4" w:space="0"/>
              <w:right w:val="double" w:color="auto" w:sz="4" w:space="0"/>
            </w:tcBorders>
            <w:noWrap w:val="0"/>
            <w:vAlign w:val="center"/>
          </w:tcPr>
          <w:p w14:paraId="462473D2">
            <w:pPr>
              <w:outlineLvl w:val="9"/>
              <w:rPr>
                <w:rFonts w:ascii="宋体" w:hAnsi="宋体" w:cs="宋体"/>
                <w:color w:val="000000"/>
                <w:kern w:val="0"/>
                <w:sz w:val="24"/>
              </w:rPr>
            </w:pPr>
          </w:p>
        </w:tc>
      </w:tr>
      <w:tr w14:paraId="0C7D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9701" w:type="dxa"/>
            <w:gridSpan w:val="6"/>
            <w:tcBorders>
              <w:left w:val="double" w:color="auto" w:sz="4" w:space="0"/>
              <w:right w:val="double" w:color="auto" w:sz="4" w:space="0"/>
            </w:tcBorders>
            <w:noWrap w:val="0"/>
            <w:vAlign w:val="center"/>
          </w:tcPr>
          <w:p w14:paraId="372ACEF9">
            <w:pPr>
              <w:jc w:val="center"/>
              <w:outlineLvl w:val="9"/>
              <w:rPr>
                <w:rFonts w:ascii="宋体" w:hAnsi="宋体" w:cs="宋体"/>
                <w:color w:val="000000"/>
                <w:kern w:val="0"/>
                <w:sz w:val="24"/>
              </w:rPr>
            </w:pPr>
            <w:r>
              <w:rPr>
                <w:rFonts w:hint="eastAsia" w:ascii="宋体" w:hAnsi="宋体" w:cs="宋体"/>
                <w:color w:val="000000"/>
                <w:kern w:val="0"/>
                <w:sz w:val="24"/>
              </w:rPr>
              <w:t>*技术部分实质性审查</w:t>
            </w:r>
          </w:p>
        </w:tc>
      </w:tr>
      <w:tr w14:paraId="53AC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78" w:type="dxa"/>
            <w:tcBorders>
              <w:left w:val="double" w:color="auto" w:sz="4" w:space="0"/>
              <w:right w:val="single" w:color="auto" w:sz="4" w:space="0"/>
            </w:tcBorders>
            <w:noWrap w:val="0"/>
            <w:vAlign w:val="center"/>
          </w:tcPr>
          <w:p w14:paraId="3B76B02D">
            <w:pPr>
              <w:jc w:val="center"/>
              <w:outlineLvl w:val="9"/>
              <w:rPr>
                <w:rFonts w:ascii="宋体" w:hAnsi="宋体" w:cs="宋体"/>
                <w:color w:val="000000"/>
                <w:kern w:val="0"/>
                <w:sz w:val="24"/>
              </w:rPr>
            </w:pPr>
            <w:r>
              <w:rPr>
                <w:rFonts w:hint="eastAsia" w:ascii="宋体" w:hAnsi="宋体" w:cs="宋体"/>
                <w:color w:val="000000"/>
                <w:kern w:val="0"/>
                <w:sz w:val="24"/>
              </w:rPr>
              <w:t>序号</w:t>
            </w:r>
          </w:p>
        </w:tc>
        <w:tc>
          <w:tcPr>
            <w:tcW w:w="4647" w:type="dxa"/>
            <w:gridSpan w:val="2"/>
            <w:tcBorders>
              <w:left w:val="single" w:color="auto" w:sz="4" w:space="0"/>
              <w:right w:val="single" w:color="auto" w:sz="4" w:space="0"/>
            </w:tcBorders>
            <w:noWrap w:val="0"/>
            <w:vAlign w:val="center"/>
          </w:tcPr>
          <w:p w14:paraId="6D753197">
            <w:pPr>
              <w:jc w:val="center"/>
              <w:outlineLvl w:val="9"/>
              <w:rPr>
                <w:rFonts w:ascii="宋体" w:hAnsi="宋体" w:cs="宋体"/>
                <w:color w:val="000000"/>
                <w:kern w:val="0"/>
                <w:sz w:val="24"/>
              </w:rPr>
            </w:pPr>
            <w:r>
              <w:rPr>
                <w:rFonts w:hint="eastAsia" w:ascii="宋体" w:hAnsi="宋体" w:cs="宋体"/>
                <w:color w:val="000000"/>
                <w:kern w:val="0"/>
                <w:sz w:val="24"/>
              </w:rPr>
              <w:t>实质性条款内容</w:t>
            </w:r>
          </w:p>
        </w:tc>
        <w:tc>
          <w:tcPr>
            <w:tcW w:w="3041" w:type="dxa"/>
            <w:gridSpan w:val="2"/>
            <w:tcBorders>
              <w:left w:val="single" w:color="auto" w:sz="4" w:space="0"/>
              <w:right w:val="single" w:color="auto" w:sz="4" w:space="0"/>
            </w:tcBorders>
            <w:noWrap w:val="0"/>
            <w:vAlign w:val="center"/>
          </w:tcPr>
          <w:p w14:paraId="33AA1B69">
            <w:pPr>
              <w:jc w:val="center"/>
              <w:outlineLvl w:val="9"/>
              <w:rPr>
                <w:rFonts w:ascii="宋体" w:hAnsi="宋体" w:cs="宋体"/>
                <w:color w:val="000000"/>
                <w:kern w:val="0"/>
                <w:sz w:val="24"/>
              </w:rPr>
            </w:pPr>
            <w:r>
              <w:rPr>
                <w:rFonts w:hint="eastAsia" w:ascii="宋体" w:hAnsi="宋体" w:cs="宋体"/>
                <w:color w:val="000000"/>
                <w:kern w:val="0"/>
                <w:sz w:val="24"/>
              </w:rPr>
              <w:t>响应内容</w:t>
            </w:r>
          </w:p>
        </w:tc>
        <w:tc>
          <w:tcPr>
            <w:tcW w:w="1335" w:type="dxa"/>
            <w:tcBorders>
              <w:left w:val="single" w:color="auto" w:sz="4" w:space="0"/>
              <w:right w:val="double" w:color="auto" w:sz="4" w:space="0"/>
            </w:tcBorders>
            <w:noWrap w:val="0"/>
            <w:vAlign w:val="center"/>
          </w:tcPr>
          <w:p w14:paraId="00675C02">
            <w:pPr>
              <w:jc w:val="center"/>
              <w:outlineLvl w:val="9"/>
              <w:rPr>
                <w:rFonts w:ascii="宋体" w:hAnsi="宋体" w:cs="宋体"/>
                <w:color w:val="000000"/>
                <w:kern w:val="0"/>
                <w:sz w:val="24"/>
              </w:rPr>
            </w:pPr>
            <w:r>
              <w:rPr>
                <w:rFonts w:hint="eastAsia" w:ascii="宋体" w:hAnsi="宋体" w:cs="宋体"/>
                <w:color w:val="000000"/>
                <w:kern w:val="0"/>
                <w:sz w:val="24"/>
              </w:rPr>
              <w:t>备注</w:t>
            </w:r>
          </w:p>
        </w:tc>
      </w:tr>
      <w:tr w14:paraId="16580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678" w:type="dxa"/>
            <w:tcBorders>
              <w:left w:val="double" w:color="auto" w:sz="4" w:space="0"/>
              <w:right w:val="single" w:color="auto" w:sz="4" w:space="0"/>
            </w:tcBorders>
            <w:noWrap w:val="0"/>
            <w:vAlign w:val="center"/>
          </w:tcPr>
          <w:p w14:paraId="7184E8D6">
            <w:pPr>
              <w:jc w:val="center"/>
              <w:outlineLvl w:val="9"/>
              <w:rPr>
                <w:rFonts w:ascii="宋体" w:hAnsi="宋体" w:cs="宋体"/>
                <w:color w:val="000000"/>
                <w:kern w:val="0"/>
                <w:sz w:val="24"/>
              </w:rPr>
            </w:pPr>
          </w:p>
        </w:tc>
        <w:tc>
          <w:tcPr>
            <w:tcW w:w="4647" w:type="dxa"/>
            <w:gridSpan w:val="2"/>
            <w:tcBorders>
              <w:left w:val="single" w:color="auto" w:sz="4" w:space="0"/>
              <w:right w:val="single" w:color="auto" w:sz="4" w:space="0"/>
            </w:tcBorders>
            <w:noWrap w:val="0"/>
            <w:vAlign w:val="center"/>
          </w:tcPr>
          <w:p w14:paraId="2FB7263B">
            <w:pPr>
              <w:jc w:val="center"/>
              <w:outlineLvl w:val="9"/>
              <w:rPr>
                <w:rFonts w:ascii="宋体" w:hAnsi="宋体" w:cs="宋体"/>
                <w:color w:val="000000"/>
                <w:kern w:val="0"/>
                <w:sz w:val="24"/>
              </w:rPr>
            </w:pPr>
          </w:p>
        </w:tc>
        <w:tc>
          <w:tcPr>
            <w:tcW w:w="3041" w:type="dxa"/>
            <w:gridSpan w:val="2"/>
            <w:tcBorders>
              <w:left w:val="single" w:color="auto" w:sz="4" w:space="0"/>
              <w:right w:val="single" w:color="auto" w:sz="4" w:space="0"/>
            </w:tcBorders>
            <w:noWrap w:val="0"/>
            <w:vAlign w:val="center"/>
          </w:tcPr>
          <w:p w14:paraId="5684E5CE">
            <w:pPr>
              <w:jc w:val="center"/>
              <w:outlineLvl w:val="9"/>
              <w:rPr>
                <w:rFonts w:ascii="宋体" w:hAnsi="宋体" w:cs="宋体"/>
                <w:color w:val="000000"/>
                <w:kern w:val="0"/>
                <w:sz w:val="24"/>
              </w:rPr>
            </w:pPr>
          </w:p>
        </w:tc>
        <w:tc>
          <w:tcPr>
            <w:tcW w:w="1335" w:type="dxa"/>
            <w:tcBorders>
              <w:left w:val="single" w:color="auto" w:sz="4" w:space="0"/>
              <w:right w:val="double" w:color="auto" w:sz="4" w:space="0"/>
            </w:tcBorders>
            <w:noWrap w:val="0"/>
            <w:vAlign w:val="center"/>
          </w:tcPr>
          <w:p w14:paraId="16E81860">
            <w:pPr>
              <w:jc w:val="center"/>
              <w:outlineLvl w:val="9"/>
              <w:rPr>
                <w:rFonts w:ascii="宋体" w:hAnsi="宋体" w:cs="宋体"/>
                <w:color w:val="000000"/>
                <w:kern w:val="0"/>
                <w:sz w:val="24"/>
              </w:rPr>
            </w:pPr>
          </w:p>
        </w:tc>
      </w:tr>
      <w:tr w14:paraId="5C541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78" w:type="dxa"/>
            <w:tcBorders>
              <w:left w:val="double" w:color="auto" w:sz="4" w:space="0"/>
              <w:right w:val="single" w:color="auto" w:sz="4" w:space="0"/>
            </w:tcBorders>
            <w:noWrap w:val="0"/>
            <w:vAlign w:val="center"/>
          </w:tcPr>
          <w:p w14:paraId="27E37172">
            <w:pPr>
              <w:jc w:val="center"/>
              <w:outlineLvl w:val="9"/>
              <w:rPr>
                <w:rFonts w:ascii="宋体" w:hAnsi="宋体" w:cs="宋体"/>
                <w:color w:val="000000"/>
                <w:kern w:val="0"/>
                <w:sz w:val="24"/>
              </w:rPr>
            </w:pPr>
          </w:p>
        </w:tc>
        <w:tc>
          <w:tcPr>
            <w:tcW w:w="4647" w:type="dxa"/>
            <w:gridSpan w:val="2"/>
            <w:tcBorders>
              <w:left w:val="single" w:color="auto" w:sz="4" w:space="0"/>
              <w:right w:val="single" w:color="auto" w:sz="4" w:space="0"/>
            </w:tcBorders>
            <w:noWrap w:val="0"/>
            <w:vAlign w:val="center"/>
          </w:tcPr>
          <w:p w14:paraId="1ACE7634">
            <w:pPr>
              <w:jc w:val="center"/>
              <w:outlineLvl w:val="9"/>
              <w:rPr>
                <w:rFonts w:ascii="宋体" w:hAnsi="宋体" w:cs="宋体"/>
                <w:color w:val="000000"/>
                <w:kern w:val="0"/>
                <w:sz w:val="24"/>
              </w:rPr>
            </w:pPr>
            <w:r>
              <w:rPr>
                <w:rFonts w:hint="eastAsia" w:ascii="宋体" w:hAnsi="宋体" w:cs="宋体"/>
                <w:color w:val="000000"/>
                <w:kern w:val="0"/>
                <w:sz w:val="24"/>
              </w:rPr>
              <w:t>按采购文件规定的技术实质性条款逐一列明</w:t>
            </w:r>
          </w:p>
        </w:tc>
        <w:tc>
          <w:tcPr>
            <w:tcW w:w="3041" w:type="dxa"/>
            <w:gridSpan w:val="2"/>
            <w:tcBorders>
              <w:left w:val="single" w:color="auto" w:sz="4" w:space="0"/>
              <w:right w:val="single" w:color="auto" w:sz="4" w:space="0"/>
            </w:tcBorders>
            <w:noWrap w:val="0"/>
            <w:vAlign w:val="center"/>
          </w:tcPr>
          <w:p w14:paraId="44087F31">
            <w:pPr>
              <w:jc w:val="center"/>
              <w:outlineLvl w:val="9"/>
              <w:rPr>
                <w:rFonts w:ascii="宋体" w:hAnsi="宋体" w:cs="宋体"/>
                <w:color w:val="000000"/>
                <w:kern w:val="0"/>
                <w:sz w:val="24"/>
              </w:rPr>
            </w:pPr>
          </w:p>
        </w:tc>
        <w:tc>
          <w:tcPr>
            <w:tcW w:w="1335" w:type="dxa"/>
            <w:tcBorders>
              <w:left w:val="single" w:color="auto" w:sz="4" w:space="0"/>
              <w:right w:val="double" w:color="auto" w:sz="4" w:space="0"/>
            </w:tcBorders>
            <w:noWrap w:val="0"/>
            <w:vAlign w:val="center"/>
          </w:tcPr>
          <w:p w14:paraId="34F0A56B">
            <w:pPr>
              <w:jc w:val="center"/>
              <w:outlineLvl w:val="9"/>
              <w:rPr>
                <w:rFonts w:ascii="宋体" w:hAnsi="宋体" w:cs="宋体"/>
                <w:color w:val="000000"/>
                <w:kern w:val="0"/>
                <w:sz w:val="24"/>
              </w:rPr>
            </w:pPr>
          </w:p>
        </w:tc>
      </w:tr>
      <w:tr w14:paraId="5A356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701" w:type="dxa"/>
            <w:gridSpan w:val="6"/>
            <w:tcBorders>
              <w:left w:val="double" w:color="auto" w:sz="4" w:space="0"/>
              <w:right w:val="double" w:color="auto" w:sz="4" w:space="0"/>
            </w:tcBorders>
            <w:noWrap w:val="0"/>
            <w:vAlign w:val="center"/>
          </w:tcPr>
          <w:p w14:paraId="4D35EDBE">
            <w:pPr>
              <w:outlineLvl w:val="9"/>
              <w:rPr>
                <w:rFonts w:ascii="宋体" w:hAnsi="宋体" w:cs="宋体"/>
                <w:color w:val="000000"/>
                <w:kern w:val="0"/>
                <w:sz w:val="24"/>
              </w:rPr>
            </w:pPr>
          </w:p>
        </w:tc>
      </w:tr>
    </w:tbl>
    <w:p w14:paraId="53B6360C">
      <w:pPr>
        <w:outlineLvl w:val="9"/>
        <w:rPr>
          <w:rFonts w:ascii="宋体" w:hAnsi="宋体" w:cs="宋体"/>
          <w:color w:val="000000"/>
          <w:sz w:val="24"/>
        </w:rPr>
      </w:pPr>
      <w:r>
        <w:rPr>
          <w:rFonts w:hint="eastAsia" w:ascii="宋体" w:hAnsi="宋体" w:cs="宋体"/>
          <w:color w:val="000000"/>
          <w:sz w:val="24"/>
        </w:rPr>
        <w:t>供应商注意事项：本表采购文件具体要求对应采购文件的第</w:t>
      </w:r>
      <w:r>
        <w:rPr>
          <w:rFonts w:hint="eastAsia" w:ascii="宋体" w:hAnsi="宋体" w:cs="宋体"/>
          <w:color w:val="000000"/>
          <w:sz w:val="24"/>
          <w:lang w:val="en-US" w:eastAsia="zh-CN"/>
        </w:rPr>
        <w:t>三</w:t>
      </w:r>
      <w:r>
        <w:rPr>
          <w:rFonts w:hint="eastAsia" w:ascii="宋体" w:hAnsi="宋体" w:cs="宋体"/>
          <w:color w:val="000000"/>
          <w:sz w:val="24"/>
        </w:rPr>
        <w:t>章第</w:t>
      </w:r>
      <w:r>
        <w:rPr>
          <w:rFonts w:hint="eastAsia" w:ascii="宋体" w:hAnsi="宋体" w:cs="宋体"/>
          <w:color w:val="000000"/>
          <w:sz w:val="24"/>
          <w:lang w:val="en-US" w:eastAsia="zh-CN"/>
        </w:rPr>
        <w:t>三</w:t>
      </w:r>
      <w:r>
        <w:rPr>
          <w:rFonts w:hint="eastAsia" w:ascii="宋体" w:hAnsi="宋体" w:cs="宋体"/>
          <w:color w:val="000000"/>
          <w:sz w:val="24"/>
        </w:rPr>
        <w:t>节《实质性要求明细表》内容，供应商必需如实填写。</w:t>
      </w:r>
    </w:p>
    <w:p w14:paraId="6015D077">
      <w:pPr>
        <w:outlineLvl w:val="9"/>
        <w:rPr>
          <w:rFonts w:ascii="宋体" w:hAnsi="宋体" w:cs="宋体"/>
          <w:color w:val="000000"/>
          <w:sz w:val="24"/>
        </w:rPr>
      </w:pPr>
      <w:r>
        <w:rPr>
          <w:rFonts w:hint="eastAsia" w:ascii="宋体" w:hAnsi="宋体" w:cs="宋体"/>
          <w:color w:val="000000"/>
          <w:sz w:val="24"/>
        </w:rPr>
        <w:t xml:space="preserve">                                                                                             供应商名称（盖章）：</w:t>
      </w:r>
    </w:p>
    <w:p w14:paraId="207C3044">
      <w:pPr>
        <w:outlineLvl w:val="9"/>
        <w:rPr>
          <w:color w:val="000000"/>
        </w:rPr>
      </w:pPr>
      <w:r>
        <w:rPr>
          <w:rFonts w:hint="eastAsia" w:ascii="宋体" w:hAnsi="宋体" w:cs="宋体"/>
          <w:color w:val="000000"/>
          <w:sz w:val="24"/>
        </w:rPr>
        <w:t xml:space="preserve">   年   月    日</w:t>
      </w:r>
    </w:p>
    <w:p w14:paraId="59FFDFCE">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49C4F5A7">
      <w:pPr>
        <w:spacing w:line="360" w:lineRule="auto"/>
        <w:outlineLvl w:val="3"/>
        <w:rPr>
          <w:rFonts w:ascii="宋体" w:hAnsi="宋体" w:cs="宋体"/>
          <w:b/>
          <w:bCs/>
          <w:sz w:val="30"/>
          <w:szCs w:val="30"/>
        </w:rPr>
      </w:pPr>
      <w:r>
        <w:rPr>
          <w:rFonts w:hint="eastAsia" w:ascii="宋体" w:hAnsi="宋体" w:cs="宋体"/>
          <w:b/>
          <w:bCs/>
          <w:sz w:val="30"/>
          <w:szCs w:val="30"/>
        </w:rPr>
        <w:t>（</w:t>
      </w:r>
      <w:r>
        <w:rPr>
          <w:rFonts w:hint="eastAsia" w:ascii="宋体" w:hAnsi="宋体" w:cs="宋体"/>
          <w:b/>
          <w:bCs/>
          <w:sz w:val="30"/>
          <w:szCs w:val="30"/>
          <w:lang w:val="en-US" w:eastAsia="zh-CN"/>
        </w:rPr>
        <w:t>二</w:t>
      </w:r>
      <w:r>
        <w:rPr>
          <w:rFonts w:hint="eastAsia" w:ascii="宋体" w:hAnsi="宋体" w:cs="宋体"/>
          <w:b/>
          <w:bCs/>
          <w:sz w:val="30"/>
          <w:szCs w:val="30"/>
        </w:rPr>
        <w:t>）其它技术和商务要求提供的材料（若有）</w:t>
      </w:r>
    </w:p>
    <w:p w14:paraId="3CEE6DDA">
      <w:pPr>
        <w:outlineLvl w:val="9"/>
        <w:rPr>
          <w:rFonts w:ascii="宋体" w:hAnsi="宋体" w:cs="宋体"/>
          <w:bCs/>
          <w:sz w:val="24"/>
        </w:rPr>
      </w:pPr>
      <w:r>
        <w:rPr>
          <w:rFonts w:hint="eastAsia" w:ascii="宋体" w:hAnsi="宋体" w:cs="宋体"/>
          <w:b/>
          <w:sz w:val="24"/>
        </w:rPr>
        <w:t>供应商认为与本项目技术和商务要求中相关的佐证文件、声明或承诺（格式自拟，复印或扫描件须加盖供应商公章）：</w:t>
      </w:r>
      <w:r>
        <w:rPr>
          <w:rFonts w:hint="eastAsia" w:ascii="宋体" w:hAnsi="宋体" w:cs="宋体"/>
          <w:bCs/>
          <w:sz w:val="24"/>
        </w:rPr>
        <w:t>非国家行政机关出具的证明文件，由专家评标委员会评审其有效性。</w:t>
      </w:r>
    </w:p>
    <w:p w14:paraId="1968EEAF">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0357A3E1">
      <w:pPr>
        <w:spacing w:line="360" w:lineRule="auto"/>
        <w:jc w:val="center"/>
        <w:outlineLvl w:val="2"/>
        <w:rPr>
          <w:rFonts w:ascii="宋体" w:hAnsi="宋体" w:cs="宋体"/>
          <w:b/>
          <w:sz w:val="36"/>
          <w:szCs w:val="36"/>
        </w:rPr>
      </w:pPr>
      <w:r>
        <w:rPr>
          <w:rFonts w:hint="eastAsia" w:ascii="宋体" w:hAnsi="宋体" w:cs="宋体"/>
          <w:b/>
          <w:sz w:val="36"/>
          <w:szCs w:val="36"/>
        </w:rPr>
        <w:t xml:space="preserve">第四 </w:t>
      </w:r>
      <w:r>
        <w:rPr>
          <w:rFonts w:hint="eastAsia" w:ascii="宋体" w:hAnsi="宋体" w:cs="宋体"/>
          <w:b/>
          <w:sz w:val="36"/>
          <w:szCs w:val="36"/>
          <w:lang w:val="en-US" w:eastAsia="zh-CN"/>
        </w:rPr>
        <w:t>商务</w:t>
      </w:r>
      <w:r>
        <w:rPr>
          <w:rFonts w:hint="eastAsia" w:ascii="宋体" w:hAnsi="宋体" w:cs="宋体"/>
          <w:b/>
          <w:sz w:val="36"/>
          <w:szCs w:val="36"/>
        </w:rPr>
        <w:t>评审内容</w:t>
      </w:r>
    </w:p>
    <w:p w14:paraId="32D72655">
      <w:pPr>
        <w:spacing w:line="360" w:lineRule="auto"/>
        <w:ind w:left="0" w:leftChars="0" w:firstLine="0" w:firstLineChars="0"/>
        <w:jc w:val="center"/>
        <w:outlineLvl w:val="9"/>
        <w:rPr>
          <w:rFonts w:ascii="宋体" w:hAnsi="宋体" w:cs="宋体"/>
          <w:b/>
          <w:kern w:val="0"/>
          <w:sz w:val="36"/>
          <w:szCs w:val="24"/>
          <w:lang w:eastAsia="en-US"/>
        </w:rPr>
      </w:pPr>
      <w:r>
        <w:rPr>
          <w:rFonts w:hint="eastAsia" w:ascii="宋体" w:hAnsi="宋体" w:cs="宋体"/>
          <w:b/>
          <w:sz w:val="24"/>
        </w:rPr>
        <w:t>（根据评分办法商务</w:t>
      </w:r>
      <w:r>
        <w:rPr>
          <w:rFonts w:hint="eastAsia" w:ascii="宋体" w:hAnsi="宋体" w:cs="宋体"/>
          <w:b/>
          <w:sz w:val="24"/>
          <w:lang w:val="en-US" w:eastAsia="zh-CN"/>
        </w:rPr>
        <w:t>评审</w:t>
      </w:r>
      <w:r>
        <w:rPr>
          <w:rFonts w:hint="eastAsia" w:ascii="宋体" w:hAnsi="宋体" w:cs="宋体"/>
          <w:b/>
          <w:sz w:val="24"/>
        </w:rPr>
        <w:t>标准提供相关材料，自拟格式）</w:t>
      </w:r>
    </w:p>
    <w:p w14:paraId="12430012">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类似业绩及用户考核评价</w:t>
      </w:r>
    </w:p>
    <w:p w14:paraId="2263A00E">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配送设备</w:t>
      </w:r>
    </w:p>
    <w:p w14:paraId="6CB2FE30">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检验检测报告</w:t>
      </w:r>
    </w:p>
    <w:p w14:paraId="305177E5">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承诺</w:t>
      </w:r>
    </w:p>
    <w:p w14:paraId="4E4B703C">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人员配置</w:t>
      </w:r>
    </w:p>
    <w:p w14:paraId="0E2C914B">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仓储及配送响应时间</w:t>
      </w:r>
    </w:p>
    <w:p w14:paraId="1747BCAA">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脱贫地区农副产品消费帮扶</w:t>
      </w:r>
    </w:p>
    <w:p w14:paraId="579EC194">
      <w:pPr>
        <w:numPr>
          <w:ilvl w:val="0"/>
          <w:numId w:val="12"/>
        </w:numPr>
        <w:spacing w:line="360" w:lineRule="auto"/>
        <w:outlineLvl w:val="3"/>
        <w:rPr>
          <w:rFonts w:hint="eastAsia" w:ascii="宋体" w:hAnsi="宋体" w:cs="宋体"/>
          <w:b/>
          <w:bCs/>
          <w:sz w:val="30"/>
          <w:szCs w:val="30"/>
          <w:lang w:eastAsia="zh-CN"/>
        </w:rPr>
      </w:pPr>
      <w:r>
        <w:rPr>
          <w:rFonts w:hint="eastAsia" w:ascii="宋体" w:hAnsi="宋体" w:cs="宋体"/>
          <w:b/>
          <w:bCs/>
          <w:sz w:val="30"/>
          <w:szCs w:val="30"/>
          <w:lang w:eastAsia="zh-CN"/>
        </w:rPr>
        <w:t>体系认证证书</w:t>
      </w:r>
    </w:p>
    <w:p w14:paraId="7E0CB05F">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3321203D">
      <w:pPr>
        <w:spacing w:line="360" w:lineRule="auto"/>
        <w:jc w:val="center"/>
        <w:outlineLvl w:val="2"/>
        <w:rPr>
          <w:rFonts w:ascii="宋体" w:hAnsi="宋体" w:cs="宋体"/>
          <w:b/>
          <w:sz w:val="36"/>
          <w:szCs w:val="36"/>
        </w:rPr>
      </w:pPr>
      <w:r>
        <w:rPr>
          <w:rFonts w:hint="eastAsia" w:ascii="宋体" w:hAnsi="宋体" w:cs="宋体"/>
          <w:b/>
          <w:sz w:val="36"/>
          <w:szCs w:val="36"/>
        </w:rPr>
        <w:t xml:space="preserve">第五 </w:t>
      </w:r>
      <w:r>
        <w:rPr>
          <w:rFonts w:hint="eastAsia" w:ascii="宋体" w:hAnsi="宋体" w:cs="宋体"/>
          <w:b/>
          <w:sz w:val="36"/>
          <w:szCs w:val="36"/>
          <w:lang w:val="en-US" w:eastAsia="zh-CN"/>
        </w:rPr>
        <w:t>技术</w:t>
      </w:r>
      <w:r>
        <w:rPr>
          <w:rFonts w:hint="eastAsia" w:ascii="宋体" w:hAnsi="宋体" w:cs="宋体"/>
          <w:b/>
          <w:sz w:val="36"/>
          <w:szCs w:val="36"/>
        </w:rPr>
        <w:t>评审内容</w:t>
      </w:r>
    </w:p>
    <w:p w14:paraId="64ECE0B8">
      <w:pPr>
        <w:spacing w:line="360" w:lineRule="auto"/>
        <w:ind w:left="0" w:leftChars="0" w:firstLine="0" w:firstLineChars="0"/>
        <w:jc w:val="center"/>
        <w:outlineLvl w:val="9"/>
        <w:rPr>
          <w:rFonts w:ascii="宋体" w:hAnsi="宋体" w:cs="宋体"/>
          <w:b/>
          <w:kern w:val="0"/>
          <w:sz w:val="36"/>
          <w:szCs w:val="24"/>
          <w:lang w:eastAsia="en-US"/>
        </w:rPr>
      </w:pPr>
      <w:r>
        <w:rPr>
          <w:rFonts w:hint="eastAsia" w:ascii="宋体" w:hAnsi="宋体" w:cs="宋体"/>
          <w:b/>
          <w:sz w:val="24"/>
        </w:rPr>
        <w:t>（根据评分办法技术</w:t>
      </w:r>
      <w:r>
        <w:rPr>
          <w:rFonts w:hint="eastAsia" w:ascii="宋体" w:hAnsi="宋体" w:cs="宋体"/>
          <w:b/>
          <w:sz w:val="24"/>
          <w:lang w:val="en-US" w:eastAsia="zh-CN"/>
        </w:rPr>
        <w:t>评审</w:t>
      </w:r>
      <w:r>
        <w:rPr>
          <w:rFonts w:hint="eastAsia" w:ascii="宋体" w:hAnsi="宋体" w:cs="宋体"/>
          <w:b/>
          <w:sz w:val="24"/>
        </w:rPr>
        <w:t>标准提供相关材料，自拟格式）</w:t>
      </w:r>
      <w:r>
        <w:rPr>
          <w:rFonts w:ascii="宋体" w:hAnsi="宋体" w:cs="宋体"/>
          <w:b/>
          <w:kern w:val="0"/>
          <w:sz w:val="24"/>
          <w:szCs w:val="24"/>
          <w:lang w:eastAsia="en-US"/>
        </w:rPr>
        <w:br w:type="page"/>
      </w:r>
    </w:p>
    <w:p w14:paraId="77F7E33E">
      <w:pPr>
        <w:spacing w:line="360" w:lineRule="auto"/>
        <w:jc w:val="center"/>
        <w:outlineLvl w:val="2"/>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val="en-US" w:eastAsia="zh-CN"/>
        </w:rPr>
        <w:t>六</w:t>
      </w:r>
      <w:r>
        <w:rPr>
          <w:rFonts w:hint="eastAsia" w:ascii="宋体" w:hAnsi="宋体" w:cs="宋体"/>
          <w:b/>
          <w:sz w:val="36"/>
          <w:szCs w:val="36"/>
        </w:rPr>
        <w:t xml:space="preserve"> 政策性加分佐证材料（若有）</w:t>
      </w:r>
    </w:p>
    <w:p w14:paraId="5BEC84A7">
      <w:pPr>
        <w:outlineLvl w:val="9"/>
        <w:rPr>
          <w:rFonts w:hint="eastAsia" w:ascii="宋体" w:hAnsi="宋体" w:cs="宋体"/>
          <w:kern w:val="0"/>
          <w:sz w:val="24"/>
        </w:rPr>
      </w:pPr>
    </w:p>
    <w:p w14:paraId="774AD879">
      <w:pPr>
        <w:outlineLvl w:val="9"/>
        <w:rPr>
          <w:rFonts w:ascii="宋体" w:hAnsi="宋体" w:cs="宋体"/>
          <w:b/>
          <w:kern w:val="0"/>
          <w:sz w:val="36"/>
          <w:szCs w:val="24"/>
          <w:lang w:eastAsia="en-US"/>
        </w:rPr>
      </w:pPr>
      <w:r>
        <w:rPr>
          <w:rFonts w:hint="eastAsia" w:ascii="宋体" w:hAnsi="宋体" w:cs="宋体"/>
          <w:kern w:val="0"/>
          <w:sz w:val="24"/>
        </w:rPr>
        <w:t>（一）节能环保产品声明及证明材料</w:t>
      </w:r>
    </w:p>
    <w:p w14:paraId="57B877F6">
      <w:pPr>
        <w:outlineLvl w:val="9"/>
        <w:rPr>
          <w:rFonts w:hint="eastAsia" w:ascii="宋体" w:hAnsi="宋体" w:cs="宋体"/>
          <w:kern w:val="0"/>
          <w:sz w:val="24"/>
        </w:rPr>
      </w:pPr>
    </w:p>
    <w:p w14:paraId="52118677">
      <w:pPr>
        <w:outlineLvl w:val="9"/>
        <w:rPr>
          <w:rFonts w:ascii="宋体" w:hAnsi="宋体" w:cs="宋体"/>
          <w:kern w:val="0"/>
          <w:sz w:val="24"/>
        </w:rPr>
      </w:pPr>
      <w:r>
        <w:rPr>
          <w:rFonts w:hint="eastAsia" w:ascii="宋体" w:hAnsi="宋体" w:cs="宋体"/>
          <w:kern w:val="0"/>
          <w:sz w:val="24"/>
        </w:rPr>
        <w:t>（二）原产地在少数民族自治区（内蒙古自治区、新疆维吾尔自治区、宁夏回族自治区、广西壮族自治区、西藏自治区）和享受少数民族自治待遇的省份（云南、贵州、青海）的投标主产品证明材料。</w:t>
      </w:r>
    </w:p>
    <w:p w14:paraId="65338378">
      <w:pPr>
        <w:widowControl/>
        <w:jc w:val="center"/>
        <w:outlineLvl w:val="9"/>
        <w:rPr>
          <w:rFonts w:ascii="宋体" w:hAnsi="宋体" w:cs="宋体"/>
          <w:b/>
          <w:kern w:val="0"/>
          <w:sz w:val="36"/>
          <w:szCs w:val="24"/>
          <w:lang w:eastAsia="en-US"/>
        </w:rPr>
      </w:pPr>
      <w:r>
        <w:rPr>
          <w:rFonts w:ascii="宋体" w:hAnsi="宋体" w:cs="宋体"/>
          <w:b/>
          <w:kern w:val="0"/>
          <w:sz w:val="24"/>
          <w:szCs w:val="24"/>
          <w:lang w:eastAsia="en-US"/>
        </w:rPr>
        <w:br w:type="page"/>
      </w:r>
    </w:p>
    <w:p w14:paraId="04CB1DC1">
      <w:pPr>
        <w:spacing w:line="360" w:lineRule="auto"/>
        <w:jc w:val="center"/>
        <w:outlineLvl w:val="2"/>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val="en-US" w:eastAsia="zh-CN"/>
        </w:rPr>
        <w:t>七</w:t>
      </w:r>
      <w:r>
        <w:rPr>
          <w:rFonts w:hint="eastAsia" w:ascii="宋体" w:hAnsi="宋体" w:cs="宋体"/>
          <w:b/>
          <w:sz w:val="36"/>
          <w:szCs w:val="36"/>
        </w:rPr>
        <w:t xml:space="preserve"> 其它补充材料</w:t>
      </w:r>
    </w:p>
    <w:p w14:paraId="62A357DD">
      <w:pPr>
        <w:outlineLvl w:val="9"/>
      </w:pPr>
      <w:r>
        <w:rPr>
          <w:rFonts w:hint="eastAsia" w:ascii="宋体" w:hAnsi="宋体" w:cs="宋体"/>
          <w:b/>
          <w:sz w:val="24"/>
        </w:rPr>
        <w:t>供应商认为与采购项目相关的其他佐证文件、声明及承诺（格式自拟，复印或扫描件须加盖供应商公章）：非国家行政机关出具的证明文件，由专家评标委员会评审其有效性。</w:t>
      </w:r>
    </w:p>
    <w:p w14:paraId="652C5ABA">
      <w:pPr>
        <w:pStyle w:val="9"/>
        <w:outlineLvl w:val="9"/>
        <w:rPr>
          <w:rFonts w:hint="default"/>
          <w:color w:val="000080"/>
          <w:sz w:val="20"/>
          <w:highlight w:val="white"/>
          <w:lang w:val="en-US" w:eastAsia="zh-CN"/>
        </w:rPr>
      </w:pPr>
      <w:r>
        <w:rPr>
          <w:rFonts w:hint="eastAsia"/>
          <w:color w:val="000080"/>
          <w:sz w:val="20"/>
          <w:highlight w:val="whit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EA5F">
    <w:pPr>
      <w:pStyle w:val="14"/>
      <w:ind w:firstLine="560"/>
      <w:jc w:val="center"/>
    </w:pPr>
    <w:r>
      <mc:AlternateContent>
        <mc:Choice Requires="wps">
          <w:drawing>
            <wp:anchor distT="0" distB="0" distL="114300" distR="114300" simplePos="0" relativeHeight="251659264" behindDoc="0" locked="0" layoutInCell="1" allowOverlap="1">
              <wp:simplePos x="0" y="0"/>
              <wp:positionH relativeFrom="margin">
                <wp:posOffset>2248535</wp:posOffset>
              </wp:positionH>
              <wp:positionV relativeFrom="paragraph">
                <wp:posOffset>54610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037496FA">
                          <w:pPr>
                            <w:snapToGrid w:val="0"/>
                            <w:rPr>
                              <w:sz w:val="18"/>
                            </w:rPr>
                          </w:pPr>
                          <w:r>
                            <w:rPr>
                              <w:sz w:val="20"/>
                              <w:szCs w:val="24"/>
                            </w:rPr>
                            <w:t xml:space="preserve">第 </w:t>
                          </w:r>
                          <w:r>
                            <w:rPr>
                              <w:sz w:val="20"/>
                              <w:szCs w:val="24"/>
                            </w:rPr>
                            <w:fldChar w:fldCharType="begin"/>
                          </w:r>
                          <w:r>
                            <w:rPr>
                              <w:sz w:val="20"/>
                              <w:szCs w:val="24"/>
                            </w:rPr>
                            <w:instrText xml:space="preserve"> PAGE  \* MERGEFORMAT </w:instrText>
                          </w:r>
                          <w:r>
                            <w:rPr>
                              <w:sz w:val="20"/>
                              <w:szCs w:val="24"/>
                            </w:rPr>
                            <w:fldChar w:fldCharType="separate"/>
                          </w:r>
                          <w:r>
                            <w:rPr>
                              <w:sz w:val="20"/>
                              <w:szCs w:val="24"/>
                            </w:rPr>
                            <w:t>3</w:t>
                          </w:r>
                          <w:r>
                            <w:rPr>
                              <w:sz w:val="20"/>
                              <w:szCs w:val="24"/>
                            </w:rPr>
                            <w:fldChar w:fldCharType="end"/>
                          </w:r>
                          <w:r>
                            <w:rPr>
                              <w:sz w:val="20"/>
                              <w:szCs w:val="24"/>
                            </w:rPr>
                            <w:t xml:space="preserve"> 页 共 </w:t>
                          </w:r>
                          <w:r>
                            <w:rPr>
                              <w:sz w:val="20"/>
                              <w:szCs w:val="24"/>
                            </w:rPr>
                            <w:fldChar w:fldCharType="begin"/>
                          </w:r>
                          <w:r>
                            <w:rPr>
                              <w:sz w:val="20"/>
                              <w:szCs w:val="24"/>
                            </w:rPr>
                            <w:instrText xml:space="preserve"> NUMPAGES  \* MERGEFORMAT </w:instrText>
                          </w:r>
                          <w:r>
                            <w:rPr>
                              <w:sz w:val="20"/>
                              <w:szCs w:val="24"/>
                            </w:rPr>
                            <w:fldChar w:fldCharType="separate"/>
                          </w:r>
                          <w:r>
                            <w:rPr>
                              <w:sz w:val="20"/>
                              <w:szCs w:val="24"/>
                            </w:rPr>
                            <w:t>85</w:t>
                          </w:r>
                          <w:r>
                            <w:rPr>
                              <w:sz w:val="20"/>
                              <w:szCs w:val="24"/>
                            </w:rPr>
                            <w:fldChar w:fldCharType="end"/>
                          </w:r>
                          <w:r>
                            <w:rPr>
                              <w:sz w:val="20"/>
                              <w:szCs w:val="24"/>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4.3pt;height:10.35pt;width:13.55pt;mso-position-horizontal-relative:margin;mso-wrap-style:none;z-index:251659264;mso-width-relative:page;mso-height-relative:page;" filled="f" stroked="f" coordsize="21600,21600" o:gfxdata="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NjavR1QAAAAgBAAAPAAAAAAAAAAEAIAAAACIAAABkcnMvZG93bnJl&#10;di54bWxQSwECFAAUAAAACACHTuJA17adJ8cBAACLAwAADgAAAAAAAAABACAAAAAkAQAAZHJzL2Uy&#10;b0RvYy54bWxQSwUGAAAAAAYABgBZAQAAXQUAAAAA&#10;">
              <v:fill on="f" focussize="0,0"/>
              <v:stroke on="f"/>
              <v:imagedata o:title=""/>
              <o:lock v:ext="edit" aspectratio="f"/>
              <v:textbox inset="0mm,0mm,0mm,0mm" style="mso-fit-shape-to-text:t;">
                <w:txbxContent>
                  <w:p w14:paraId="037496FA">
                    <w:pPr>
                      <w:snapToGrid w:val="0"/>
                      <w:rPr>
                        <w:sz w:val="18"/>
                      </w:rPr>
                    </w:pPr>
                    <w:r>
                      <w:rPr>
                        <w:sz w:val="20"/>
                        <w:szCs w:val="24"/>
                      </w:rPr>
                      <w:t xml:space="preserve">第 </w:t>
                    </w:r>
                    <w:r>
                      <w:rPr>
                        <w:sz w:val="20"/>
                        <w:szCs w:val="24"/>
                      </w:rPr>
                      <w:fldChar w:fldCharType="begin"/>
                    </w:r>
                    <w:r>
                      <w:rPr>
                        <w:sz w:val="20"/>
                        <w:szCs w:val="24"/>
                      </w:rPr>
                      <w:instrText xml:space="preserve"> PAGE  \* MERGEFORMAT </w:instrText>
                    </w:r>
                    <w:r>
                      <w:rPr>
                        <w:sz w:val="20"/>
                        <w:szCs w:val="24"/>
                      </w:rPr>
                      <w:fldChar w:fldCharType="separate"/>
                    </w:r>
                    <w:r>
                      <w:rPr>
                        <w:sz w:val="20"/>
                        <w:szCs w:val="24"/>
                      </w:rPr>
                      <w:t>3</w:t>
                    </w:r>
                    <w:r>
                      <w:rPr>
                        <w:sz w:val="20"/>
                        <w:szCs w:val="24"/>
                      </w:rPr>
                      <w:fldChar w:fldCharType="end"/>
                    </w:r>
                    <w:r>
                      <w:rPr>
                        <w:sz w:val="20"/>
                        <w:szCs w:val="24"/>
                      </w:rPr>
                      <w:t xml:space="preserve"> 页 共 </w:t>
                    </w:r>
                    <w:r>
                      <w:rPr>
                        <w:sz w:val="20"/>
                        <w:szCs w:val="24"/>
                      </w:rPr>
                      <w:fldChar w:fldCharType="begin"/>
                    </w:r>
                    <w:r>
                      <w:rPr>
                        <w:sz w:val="20"/>
                        <w:szCs w:val="24"/>
                      </w:rPr>
                      <w:instrText xml:space="preserve"> NUMPAGES  \* MERGEFORMAT </w:instrText>
                    </w:r>
                    <w:r>
                      <w:rPr>
                        <w:sz w:val="20"/>
                        <w:szCs w:val="24"/>
                      </w:rPr>
                      <w:fldChar w:fldCharType="separate"/>
                    </w:r>
                    <w:r>
                      <w:rPr>
                        <w:sz w:val="20"/>
                        <w:szCs w:val="24"/>
                      </w:rPr>
                      <w:t>85</w:t>
                    </w:r>
                    <w:r>
                      <w:rPr>
                        <w:sz w:val="20"/>
                        <w:szCs w:val="24"/>
                      </w:rPr>
                      <w:fldChar w:fldCharType="end"/>
                    </w:r>
                    <w:r>
                      <w:rPr>
                        <w:sz w:val="20"/>
                        <w:szCs w:val="24"/>
                      </w:rPr>
                      <w:t xml:space="preserve"> 页</w:t>
                    </w:r>
                  </w:p>
                </w:txbxContent>
              </v:textbox>
            </v:shape>
          </w:pict>
        </mc:Fallback>
      </mc:AlternateContent>
    </w:r>
  </w:p>
  <w:p w14:paraId="4A5E26AD">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A99CD"/>
    <w:multiLevelType w:val="singleLevel"/>
    <w:tmpl w:val="826A99CD"/>
    <w:lvl w:ilvl="0" w:tentative="0">
      <w:start w:val="1"/>
      <w:numFmt w:val="decimal"/>
      <w:lvlText w:val="%1."/>
      <w:lvlJc w:val="left"/>
      <w:pPr>
        <w:tabs>
          <w:tab w:val="left" w:pos="312"/>
        </w:tabs>
      </w:pPr>
    </w:lvl>
  </w:abstractNum>
  <w:abstractNum w:abstractNumId="1">
    <w:nsid w:val="9C108B10"/>
    <w:multiLevelType w:val="singleLevel"/>
    <w:tmpl w:val="9C108B10"/>
    <w:lvl w:ilvl="0" w:tentative="0">
      <w:start w:val="1"/>
      <w:numFmt w:val="decimal"/>
      <w:lvlText w:val="%1."/>
      <w:lvlJc w:val="left"/>
      <w:pPr>
        <w:tabs>
          <w:tab w:val="left" w:pos="312"/>
        </w:tabs>
      </w:pPr>
    </w:lvl>
  </w:abstractNum>
  <w:abstractNum w:abstractNumId="2">
    <w:nsid w:val="A5CE0CA2"/>
    <w:multiLevelType w:val="singleLevel"/>
    <w:tmpl w:val="A5CE0CA2"/>
    <w:lvl w:ilvl="0" w:tentative="0">
      <w:start w:val="4"/>
      <w:numFmt w:val="chineseCounting"/>
      <w:suff w:val="nothing"/>
      <w:lvlText w:val="（%1）"/>
      <w:lvlJc w:val="left"/>
      <w:rPr>
        <w:rFonts w:hint="eastAsia"/>
      </w:rPr>
    </w:lvl>
  </w:abstractNum>
  <w:abstractNum w:abstractNumId="3">
    <w:nsid w:val="B7E083C7"/>
    <w:multiLevelType w:val="singleLevel"/>
    <w:tmpl w:val="B7E083C7"/>
    <w:lvl w:ilvl="0" w:tentative="0">
      <w:start w:val="9"/>
      <w:numFmt w:val="chineseCounting"/>
      <w:suff w:val="space"/>
      <w:lvlText w:val="第%1条"/>
      <w:lvlJc w:val="left"/>
      <w:rPr>
        <w:rFonts w:hint="eastAsia"/>
      </w:rPr>
    </w:lvl>
  </w:abstractNum>
  <w:abstractNum w:abstractNumId="4">
    <w:nsid w:val="D5EB6D01"/>
    <w:multiLevelType w:val="singleLevel"/>
    <w:tmpl w:val="D5EB6D01"/>
    <w:lvl w:ilvl="0" w:tentative="0">
      <w:start w:val="3"/>
      <w:numFmt w:val="chineseCounting"/>
      <w:suff w:val="nothing"/>
      <w:lvlText w:val="（%1）"/>
      <w:lvlJc w:val="left"/>
      <w:rPr>
        <w:rFonts w:hint="eastAsia"/>
      </w:rPr>
    </w:lvl>
  </w:abstractNum>
  <w:abstractNum w:abstractNumId="5">
    <w:nsid w:val="E98AA030"/>
    <w:multiLevelType w:val="singleLevel"/>
    <w:tmpl w:val="E98AA030"/>
    <w:lvl w:ilvl="0" w:tentative="0">
      <w:start w:val="1"/>
      <w:numFmt w:val="decimal"/>
      <w:lvlText w:val="%1."/>
      <w:lvlJc w:val="left"/>
      <w:pPr>
        <w:tabs>
          <w:tab w:val="left" w:pos="312"/>
        </w:tabs>
      </w:pPr>
    </w:lvl>
  </w:abstractNum>
  <w:abstractNum w:abstractNumId="6">
    <w:nsid w:val="EB717C94"/>
    <w:multiLevelType w:val="singleLevel"/>
    <w:tmpl w:val="EB717C94"/>
    <w:lvl w:ilvl="0" w:tentative="0">
      <w:start w:val="3"/>
      <w:numFmt w:val="decimal"/>
      <w:lvlText w:val="%1."/>
      <w:lvlJc w:val="left"/>
      <w:pPr>
        <w:tabs>
          <w:tab w:val="left" w:pos="312"/>
        </w:tabs>
      </w:pPr>
    </w:lvl>
  </w:abstractNum>
  <w:abstractNum w:abstractNumId="7">
    <w:nsid w:val="FA5338B6"/>
    <w:multiLevelType w:val="singleLevel"/>
    <w:tmpl w:val="FA5338B6"/>
    <w:lvl w:ilvl="0" w:tentative="0">
      <w:start w:val="8"/>
      <w:numFmt w:val="chineseCounting"/>
      <w:suff w:val="nothing"/>
      <w:lvlText w:val="%1、"/>
      <w:lvlJc w:val="left"/>
      <w:rPr>
        <w:rFonts w:hint="eastAsia"/>
      </w:rPr>
    </w:lvl>
  </w:abstractNum>
  <w:abstractNum w:abstractNumId="8">
    <w:nsid w:val="1748C322"/>
    <w:multiLevelType w:val="singleLevel"/>
    <w:tmpl w:val="1748C322"/>
    <w:lvl w:ilvl="0" w:tentative="0">
      <w:start w:val="1"/>
      <w:numFmt w:val="chineseCounting"/>
      <w:suff w:val="nothing"/>
      <w:lvlText w:val="（%1）"/>
      <w:lvlJc w:val="left"/>
      <w:rPr>
        <w:rFonts w:hint="eastAsia"/>
      </w:rPr>
    </w:lvl>
  </w:abstractNum>
  <w:abstractNum w:abstractNumId="9">
    <w:nsid w:val="284F0EC6"/>
    <w:multiLevelType w:val="multilevel"/>
    <w:tmpl w:val="284F0EC6"/>
    <w:lvl w:ilvl="0" w:tentative="0">
      <w:start w:val="1"/>
      <w:numFmt w:val="chineseCountingThousand"/>
      <w:pStyle w:val="30"/>
      <w:suff w:val="space"/>
      <w:lvlText w:val="第%1章"/>
      <w:lvlJc w:val="left"/>
      <w:pPr>
        <w:ind w:left="0" w:firstLine="0"/>
      </w:pPr>
      <w:rPr>
        <w:rFonts w:hint="eastAsia"/>
      </w:rPr>
    </w:lvl>
    <w:lvl w:ilvl="1" w:tentative="0">
      <w:start w:val="1"/>
      <w:numFmt w:val="decimal"/>
      <w:isLgl/>
      <w:suff w:val="space"/>
      <w:lvlText w:val="%2　"/>
      <w:lvlJc w:val="left"/>
      <w:pPr>
        <w:ind w:left="568" w:hanging="568"/>
      </w:pPr>
      <w:rPr>
        <w:rFonts w:hint="eastAsia"/>
        <w:b/>
        <w:i w:val="0"/>
      </w:rPr>
    </w:lvl>
    <w:lvl w:ilvl="2" w:tentative="0">
      <w:start w:val="1"/>
      <w:numFmt w:val="decimal"/>
      <w:isLgl/>
      <w:suff w:val="space"/>
      <w:lvlText w:val="%2．%3 "/>
      <w:lvlJc w:val="left"/>
      <w:pPr>
        <w:ind w:left="0" w:firstLine="0"/>
      </w:pPr>
    </w:lvl>
    <w:lvl w:ilvl="3" w:tentative="0">
      <w:start w:val="1"/>
      <w:numFmt w:val="decimal"/>
      <w:suff w:val="space"/>
      <w:lvlText w:val="%2．%3．%4"/>
      <w:lvlJc w:val="left"/>
      <w:pPr>
        <w:ind w:left="0" w:firstLine="0"/>
      </w:pPr>
      <w:rPr>
        <w:rFonts w:hint="eastAsia"/>
      </w:rPr>
    </w:lvl>
    <w:lvl w:ilvl="4" w:tentative="0">
      <w:start w:val="1"/>
      <w:numFmt w:val="decimal"/>
      <w:suff w:val="space"/>
      <w:lvlText w:val="（%5）"/>
      <w:lvlJc w:val="left"/>
      <w:pPr>
        <w:ind w:left="454" w:hanging="170"/>
      </w:pPr>
      <w:rPr>
        <w:rFonts w:hint="default"/>
      </w:rPr>
    </w:lvl>
    <w:lvl w:ilvl="5" w:tentative="0">
      <w:start w:val="1"/>
      <w:numFmt w:val="bullet"/>
      <w:suff w:val="space"/>
      <w:lvlText w:val=""/>
      <w:lvlJc w:val="left"/>
      <w:pPr>
        <w:ind w:left="567" w:hanging="113"/>
      </w:pPr>
      <w:rPr>
        <w:rFonts w:hint="default" w:ascii="Wingdings" w:hAnsi="Wingdings"/>
      </w:rPr>
    </w:lvl>
    <w:lvl w:ilvl="6" w:tentative="0">
      <w:start w:val="1"/>
      <w:numFmt w:val="decimal"/>
      <w:lvlText w:val="%1.%2.%3.%4.%5.%6.%7"/>
      <w:lvlJc w:val="left"/>
      <w:pPr>
        <w:tabs>
          <w:tab w:val="left" w:pos="1296"/>
        </w:tabs>
        <w:ind w:left="1296" w:hanging="1296"/>
      </w:pPr>
      <w:rPr>
        <w:rFonts w:hint="eastAsia"/>
      </w:rPr>
    </w:lvl>
    <w:lvl w:ilvl="7" w:tentative="0">
      <w:start w:val="1"/>
      <w:numFmt w:val="decimal"/>
      <w:lvlRestart w:val="1"/>
      <w:isLgl/>
      <w:suff w:val="nothing"/>
      <w:lvlText w:val="表%1－%8  "/>
      <w:lvlJc w:val="center"/>
      <w:pPr>
        <w:ind w:left="480" w:firstLine="0"/>
      </w:pPr>
      <w:rPr>
        <w:rFonts w:hint="eastAsia"/>
        <w:color w:val="000000"/>
      </w:rPr>
    </w:lvl>
    <w:lvl w:ilvl="8" w:tentative="0">
      <w:start w:val="1"/>
      <w:numFmt w:val="decimal"/>
      <w:lvlRestart w:val="1"/>
      <w:isLgl/>
      <w:suff w:val="space"/>
      <w:lvlText w:val="图%1－%9  "/>
      <w:lvlJc w:val="center"/>
      <w:pPr>
        <w:ind w:left="0" w:firstLine="0"/>
      </w:pPr>
    </w:lvl>
  </w:abstractNum>
  <w:abstractNum w:abstractNumId="10">
    <w:nsid w:val="2C4659F4"/>
    <w:multiLevelType w:val="singleLevel"/>
    <w:tmpl w:val="2C4659F4"/>
    <w:lvl w:ilvl="0" w:tentative="0">
      <w:start w:val="1"/>
      <w:numFmt w:val="decimal"/>
      <w:lvlText w:val="%1."/>
      <w:lvlJc w:val="left"/>
      <w:pPr>
        <w:tabs>
          <w:tab w:val="left" w:pos="312"/>
        </w:tabs>
      </w:pPr>
    </w:lvl>
  </w:abstractNum>
  <w:abstractNum w:abstractNumId="11">
    <w:nsid w:val="33299DFD"/>
    <w:multiLevelType w:val="singleLevel"/>
    <w:tmpl w:val="33299DFD"/>
    <w:lvl w:ilvl="0" w:tentative="0">
      <w:start w:val="6"/>
      <w:numFmt w:val="decimal"/>
      <w:lvlText w:val="%1."/>
      <w:lvlJc w:val="left"/>
      <w:pPr>
        <w:tabs>
          <w:tab w:val="left" w:pos="312"/>
        </w:tabs>
      </w:pPr>
    </w:lvl>
  </w:abstractNum>
  <w:num w:numId="1">
    <w:abstractNumId w:val="9"/>
  </w:num>
  <w:num w:numId="2">
    <w:abstractNumId w:val="11"/>
  </w:num>
  <w:num w:numId="3">
    <w:abstractNumId w:val="2"/>
  </w:num>
  <w:num w:numId="4">
    <w:abstractNumId w:val="5"/>
  </w:num>
  <w:num w:numId="5">
    <w:abstractNumId w:val="10"/>
  </w:num>
  <w:num w:numId="6">
    <w:abstractNumId w:val="0"/>
  </w:num>
  <w:num w:numId="7">
    <w:abstractNumId w:val="7"/>
  </w:num>
  <w:num w:numId="8">
    <w:abstractNumId w:val="1"/>
  </w:num>
  <w:num w:numId="9">
    <w:abstractNumId w:val="6"/>
  </w:num>
  <w:num w:numId="10">
    <w:abstractNumId w:val="4"/>
  </w:num>
  <w:num w:numId="11">
    <w:abstractNumId w:val="3"/>
    <w:lvlOverride w:ilvl="0">
      <w:startOverride w:val="9"/>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MGMwZDAyYWJiMjI0Y2U0NTA2NTNmYjY5ZDdiNDUifQ=="/>
    <w:docVar w:name="KSO_WPS_MARK_KEY" w:val="b7d69afa-ba4f-471e-acfd-f2559eef5aca"/>
  </w:docVars>
  <w:rsids>
    <w:rsidRoot w:val="00870F1F"/>
    <w:rsid w:val="00084013"/>
    <w:rsid w:val="000C1FF9"/>
    <w:rsid w:val="000E6B46"/>
    <w:rsid w:val="0010683D"/>
    <w:rsid w:val="001C701D"/>
    <w:rsid w:val="001E0623"/>
    <w:rsid w:val="002235CA"/>
    <w:rsid w:val="00231784"/>
    <w:rsid w:val="002C27D4"/>
    <w:rsid w:val="00311A5F"/>
    <w:rsid w:val="00355DAE"/>
    <w:rsid w:val="003F0ED2"/>
    <w:rsid w:val="00477B11"/>
    <w:rsid w:val="00496A7D"/>
    <w:rsid w:val="004E2611"/>
    <w:rsid w:val="004F228A"/>
    <w:rsid w:val="00586FEC"/>
    <w:rsid w:val="005A4422"/>
    <w:rsid w:val="005A5E64"/>
    <w:rsid w:val="005B5A68"/>
    <w:rsid w:val="005E45EA"/>
    <w:rsid w:val="005F037B"/>
    <w:rsid w:val="00680550"/>
    <w:rsid w:val="006C1400"/>
    <w:rsid w:val="006D2A98"/>
    <w:rsid w:val="007706B0"/>
    <w:rsid w:val="0077718D"/>
    <w:rsid w:val="00785FCF"/>
    <w:rsid w:val="007A1278"/>
    <w:rsid w:val="007B7531"/>
    <w:rsid w:val="007C0B3F"/>
    <w:rsid w:val="007C717F"/>
    <w:rsid w:val="007E19E5"/>
    <w:rsid w:val="007E4CA5"/>
    <w:rsid w:val="007F2516"/>
    <w:rsid w:val="00814DBC"/>
    <w:rsid w:val="00815DA5"/>
    <w:rsid w:val="0083051E"/>
    <w:rsid w:val="00856638"/>
    <w:rsid w:val="00870507"/>
    <w:rsid w:val="00870F1F"/>
    <w:rsid w:val="00894F75"/>
    <w:rsid w:val="008A658F"/>
    <w:rsid w:val="008E42F4"/>
    <w:rsid w:val="008E4B59"/>
    <w:rsid w:val="00912186"/>
    <w:rsid w:val="00926C7D"/>
    <w:rsid w:val="009411A1"/>
    <w:rsid w:val="009A01AD"/>
    <w:rsid w:val="009A3CC9"/>
    <w:rsid w:val="009C512B"/>
    <w:rsid w:val="00A20180"/>
    <w:rsid w:val="00A374CC"/>
    <w:rsid w:val="00A61AFB"/>
    <w:rsid w:val="00A75426"/>
    <w:rsid w:val="00A758F4"/>
    <w:rsid w:val="00A90047"/>
    <w:rsid w:val="00AB0636"/>
    <w:rsid w:val="00AB7D72"/>
    <w:rsid w:val="00AE58A9"/>
    <w:rsid w:val="00B46918"/>
    <w:rsid w:val="00B57BC4"/>
    <w:rsid w:val="00B92181"/>
    <w:rsid w:val="00BB09B7"/>
    <w:rsid w:val="00BF16CD"/>
    <w:rsid w:val="00BF52BD"/>
    <w:rsid w:val="00C14D56"/>
    <w:rsid w:val="00C44682"/>
    <w:rsid w:val="00C47136"/>
    <w:rsid w:val="00CC2172"/>
    <w:rsid w:val="00D72607"/>
    <w:rsid w:val="00D915F2"/>
    <w:rsid w:val="00D94DB4"/>
    <w:rsid w:val="00E22207"/>
    <w:rsid w:val="00E5032B"/>
    <w:rsid w:val="00ED3BD8"/>
    <w:rsid w:val="00FB4990"/>
    <w:rsid w:val="010A478A"/>
    <w:rsid w:val="011C648D"/>
    <w:rsid w:val="0127533C"/>
    <w:rsid w:val="012D2227"/>
    <w:rsid w:val="0132783D"/>
    <w:rsid w:val="013B2B96"/>
    <w:rsid w:val="013C690E"/>
    <w:rsid w:val="015657AD"/>
    <w:rsid w:val="015B3238"/>
    <w:rsid w:val="01714809"/>
    <w:rsid w:val="01822573"/>
    <w:rsid w:val="01850B03"/>
    <w:rsid w:val="018A1427"/>
    <w:rsid w:val="018A786D"/>
    <w:rsid w:val="01935401"/>
    <w:rsid w:val="01AA3877"/>
    <w:rsid w:val="01AC75F0"/>
    <w:rsid w:val="01B82438"/>
    <w:rsid w:val="01BF37C7"/>
    <w:rsid w:val="01D152A8"/>
    <w:rsid w:val="01E274B5"/>
    <w:rsid w:val="01E925F2"/>
    <w:rsid w:val="01F64D0F"/>
    <w:rsid w:val="01FD7E4B"/>
    <w:rsid w:val="020236B3"/>
    <w:rsid w:val="02172BE7"/>
    <w:rsid w:val="02310126"/>
    <w:rsid w:val="0236335D"/>
    <w:rsid w:val="02364FBB"/>
    <w:rsid w:val="023F3BBA"/>
    <w:rsid w:val="024C492F"/>
    <w:rsid w:val="026305F6"/>
    <w:rsid w:val="026C4FD1"/>
    <w:rsid w:val="027520D7"/>
    <w:rsid w:val="028B35B3"/>
    <w:rsid w:val="028C11CF"/>
    <w:rsid w:val="029167E5"/>
    <w:rsid w:val="0295277A"/>
    <w:rsid w:val="02BE3A7E"/>
    <w:rsid w:val="02C74B76"/>
    <w:rsid w:val="02EB05EB"/>
    <w:rsid w:val="03101E00"/>
    <w:rsid w:val="03127926"/>
    <w:rsid w:val="03404493"/>
    <w:rsid w:val="03455F4E"/>
    <w:rsid w:val="036A3182"/>
    <w:rsid w:val="03806F86"/>
    <w:rsid w:val="03822CFE"/>
    <w:rsid w:val="039C5442"/>
    <w:rsid w:val="03A03184"/>
    <w:rsid w:val="03A8028B"/>
    <w:rsid w:val="03B24C65"/>
    <w:rsid w:val="03B31109"/>
    <w:rsid w:val="03BB1D6C"/>
    <w:rsid w:val="03C07382"/>
    <w:rsid w:val="03C36E72"/>
    <w:rsid w:val="03C44008"/>
    <w:rsid w:val="03E72B61"/>
    <w:rsid w:val="03E94B2B"/>
    <w:rsid w:val="03EC0177"/>
    <w:rsid w:val="04041965"/>
    <w:rsid w:val="040A4AA1"/>
    <w:rsid w:val="040C25C7"/>
    <w:rsid w:val="041D47D5"/>
    <w:rsid w:val="04257D07"/>
    <w:rsid w:val="04581CB1"/>
    <w:rsid w:val="045F622B"/>
    <w:rsid w:val="048925BC"/>
    <w:rsid w:val="04926F71"/>
    <w:rsid w:val="049D2BC9"/>
    <w:rsid w:val="04A44EF6"/>
    <w:rsid w:val="04D74983"/>
    <w:rsid w:val="05045994"/>
    <w:rsid w:val="05065269"/>
    <w:rsid w:val="05104339"/>
    <w:rsid w:val="051C4A8C"/>
    <w:rsid w:val="052B1173"/>
    <w:rsid w:val="05557F9E"/>
    <w:rsid w:val="0560706F"/>
    <w:rsid w:val="056621AB"/>
    <w:rsid w:val="05685F23"/>
    <w:rsid w:val="05687CD1"/>
    <w:rsid w:val="05696FF8"/>
    <w:rsid w:val="0577333C"/>
    <w:rsid w:val="05777F14"/>
    <w:rsid w:val="057B5C57"/>
    <w:rsid w:val="057E74F5"/>
    <w:rsid w:val="05997E8B"/>
    <w:rsid w:val="05A0746B"/>
    <w:rsid w:val="05DD06BF"/>
    <w:rsid w:val="05E81906"/>
    <w:rsid w:val="05F530BF"/>
    <w:rsid w:val="06224324"/>
    <w:rsid w:val="0624009C"/>
    <w:rsid w:val="06293905"/>
    <w:rsid w:val="064029FC"/>
    <w:rsid w:val="06455911"/>
    <w:rsid w:val="06475B39"/>
    <w:rsid w:val="065D35AE"/>
    <w:rsid w:val="066B5CCB"/>
    <w:rsid w:val="067F52D3"/>
    <w:rsid w:val="069C40D7"/>
    <w:rsid w:val="06B97547"/>
    <w:rsid w:val="06C07543"/>
    <w:rsid w:val="06C158EB"/>
    <w:rsid w:val="06F55027"/>
    <w:rsid w:val="070677A2"/>
    <w:rsid w:val="0708351A"/>
    <w:rsid w:val="071023CF"/>
    <w:rsid w:val="07155C37"/>
    <w:rsid w:val="071A40AB"/>
    <w:rsid w:val="073C31C4"/>
    <w:rsid w:val="0748600C"/>
    <w:rsid w:val="074F6344"/>
    <w:rsid w:val="0757624F"/>
    <w:rsid w:val="0760492A"/>
    <w:rsid w:val="078132CC"/>
    <w:rsid w:val="078D1C71"/>
    <w:rsid w:val="07944DAE"/>
    <w:rsid w:val="07A07BF6"/>
    <w:rsid w:val="07B76CEE"/>
    <w:rsid w:val="07D16002"/>
    <w:rsid w:val="07DB478B"/>
    <w:rsid w:val="07E0507A"/>
    <w:rsid w:val="07E06245"/>
    <w:rsid w:val="07F47882"/>
    <w:rsid w:val="07F910B5"/>
    <w:rsid w:val="0802440D"/>
    <w:rsid w:val="081C55C3"/>
    <w:rsid w:val="08204893"/>
    <w:rsid w:val="0828199A"/>
    <w:rsid w:val="08332819"/>
    <w:rsid w:val="08397703"/>
    <w:rsid w:val="08766BA9"/>
    <w:rsid w:val="08843074"/>
    <w:rsid w:val="08901A19"/>
    <w:rsid w:val="089B03BE"/>
    <w:rsid w:val="08A2799E"/>
    <w:rsid w:val="08A454C4"/>
    <w:rsid w:val="08E12275"/>
    <w:rsid w:val="08EB30F3"/>
    <w:rsid w:val="09297778"/>
    <w:rsid w:val="09300B06"/>
    <w:rsid w:val="094D790A"/>
    <w:rsid w:val="09720208"/>
    <w:rsid w:val="097D1872"/>
    <w:rsid w:val="09AB4631"/>
    <w:rsid w:val="09BC4A90"/>
    <w:rsid w:val="09CB6A81"/>
    <w:rsid w:val="09D65B51"/>
    <w:rsid w:val="09D73678"/>
    <w:rsid w:val="09DC2A3C"/>
    <w:rsid w:val="09DF42DA"/>
    <w:rsid w:val="09FE29B2"/>
    <w:rsid w:val="0A0A57FB"/>
    <w:rsid w:val="0A1026E6"/>
    <w:rsid w:val="0A14667A"/>
    <w:rsid w:val="0A252635"/>
    <w:rsid w:val="0A454570"/>
    <w:rsid w:val="0A5B1BB3"/>
    <w:rsid w:val="0A6749FB"/>
    <w:rsid w:val="0A682522"/>
    <w:rsid w:val="0A6923C3"/>
    <w:rsid w:val="0A7E1D45"/>
    <w:rsid w:val="0A805ABD"/>
    <w:rsid w:val="0A9469B8"/>
    <w:rsid w:val="0A9652E1"/>
    <w:rsid w:val="0AA277E2"/>
    <w:rsid w:val="0AB3379D"/>
    <w:rsid w:val="0AB37C41"/>
    <w:rsid w:val="0AC459AA"/>
    <w:rsid w:val="0ACC2AB1"/>
    <w:rsid w:val="0ACD383C"/>
    <w:rsid w:val="0AD025A1"/>
    <w:rsid w:val="0AD81455"/>
    <w:rsid w:val="0AF3628F"/>
    <w:rsid w:val="0B2226D0"/>
    <w:rsid w:val="0B350656"/>
    <w:rsid w:val="0B3D575C"/>
    <w:rsid w:val="0B446AEB"/>
    <w:rsid w:val="0B4B7E79"/>
    <w:rsid w:val="0B574A70"/>
    <w:rsid w:val="0B792C38"/>
    <w:rsid w:val="0B8909A2"/>
    <w:rsid w:val="0B90443C"/>
    <w:rsid w:val="0B9C7C83"/>
    <w:rsid w:val="0BB2614A"/>
    <w:rsid w:val="0BB7017C"/>
    <w:rsid w:val="0BED1C3D"/>
    <w:rsid w:val="0C2B3807"/>
    <w:rsid w:val="0C2D757F"/>
    <w:rsid w:val="0C436DA2"/>
    <w:rsid w:val="0C476893"/>
    <w:rsid w:val="0C4D19CF"/>
    <w:rsid w:val="0C6A432F"/>
    <w:rsid w:val="0C790A16"/>
    <w:rsid w:val="0C7B02EA"/>
    <w:rsid w:val="0C8328A3"/>
    <w:rsid w:val="0C8A49D1"/>
    <w:rsid w:val="0C904735"/>
    <w:rsid w:val="0C9413AC"/>
    <w:rsid w:val="0CA23AC9"/>
    <w:rsid w:val="0CA830A9"/>
    <w:rsid w:val="0CAF268A"/>
    <w:rsid w:val="0CB41A4E"/>
    <w:rsid w:val="0CC55A09"/>
    <w:rsid w:val="0CCC4FEA"/>
    <w:rsid w:val="0CDF2F6F"/>
    <w:rsid w:val="0CFD33F5"/>
    <w:rsid w:val="0CFD51A3"/>
    <w:rsid w:val="0D054058"/>
    <w:rsid w:val="0D074274"/>
    <w:rsid w:val="0D1349C7"/>
    <w:rsid w:val="0D1A3FA7"/>
    <w:rsid w:val="0D29243C"/>
    <w:rsid w:val="0D2F7ACE"/>
    <w:rsid w:val="0D31309F"/>
    <w:rsid w:val="0D961154"/>
    <w:rsid w:val="0D9F3606"/>
    <w:rsid w:val="0DA27AF9"/>
    <w:rsid w:val="0DAB4BFF"/>
    <w:rsid w:val="0DBA12E6"/>
    <w:rsid w:val="0DDA3736"/>
    <w:rsid w:val="0DDB4D4D"/>
    <w:rsid w:val="0DF40839"/>
    <w:rsid w:val="0DF74F1C"/>
    <w:rsid w:val="0DFC545B"/>
    <w:rsid w:val="0E1F739B"/>
    <w:rsid w:val="0E2844A2"/>
    <w:rsid w:val="0E3C1CFB"/>
    <w:rsid w:val="0E4F1A2E"/>
    <w:rsid w:val="0E745939"/>
    <w:rsid w:val="0E7B2823"/>
    <w:rsid w:val="0EA0228A"/>
    <w:rsid w:val="0EBE0962"/>
    <w:rsid w:val="0EC3241C"/>
    <w:rsid w:val="0EE4486D"/>
    <w:rsid w:val="0EF10D38"/>
    <w:rsid w:val="0F022F45"/>
    <w:rsid w:val="0F040A6B"/>
    <w:rsid w:val="0F20161D"/>
    <w:rsid w:val="0F346E76"/>
    <w:rsid w:val="0F3D080B"/>
    <w:rsid w:val="0F474DFC"/>
    <w:rsid w:val="0F557518"/>
    <w:rsid w:val="0F736FF7"/>
    <w:rsid w:val="0F751969"/>
    <w:rsid w:val="0F96368D"/>
    <w:rsid w:val="0FAD1102"/>
    <w:rsid w:val="0FB041F6"/>
    <w:rsid w:val="0FB57FB7"/>
    <w:rsid w:val="0FBD6E6C"/>
    <w:rsid w:val="0FC65D20"/>
    <w:rsid w:val="0FD02E84"/>
    <w:rsid w:val="10066A65"/>
    <w:rsid w:val="100D7DF3"/>
    <w:rsid w:val="101D790A"/>
    <w:rsid w:val="1045133B"/>
    <w:rsid w:val="104F3689"/>
    <w:rsid w:val="105C5AA0"/>
    <w:rsid w:val="108837C5"/>
    <w:rsid w:val="109C4CD3"/>
    <w:rsid w:val="10BE10ED"/>
    <w:rsid w:val="10D95F27"/>
    <w:rsid w:val="10E32902"/>
    <w:rsid w:val="10F62635"/>
    <w:rsid w:val="10F93ED3"/>
    <w:rsid w:val="111725AC"/>
    <w:rsid w:val="112E1DCF"/>
    <w:rsid w:val="113B273E"/>
    <w:rsid w:val="11447845"/>
    <w:rsid w:val="114E06C3"/>
    <w:rsid w:val="114F1D45"/>
    <w:rsid w:val="116021A5"/>
    <w:rsid w:val="116457F1"/>
    <w:rsid w:val="116A4DD1"/>
    <w:rsid w:val="116E6670"/>
    <w:rsid w:val="119D51A7"/>
    <w:rsid w:val="11A71B81"/>
    <w:rsid w:val="11B04EDA"/>
    <w:rsid w:val="11BC387F"/>
    <w:rsid w:val="11C664AC"/>
    <w:rsid w:val="11F254F3"/>
    <w:rsid w:val="11F65834"/>
    <w:rsid w:val="11F72B09"/>
    <w:rsid w:val="120F639D"/>
    <w:rsid w:val="12260CF8"/>
    <w:rsid w:val="1232769D"/>
    <w:rsid w:val="125E2EDC"/>
    <w:rsid w:val="12745F08"/>
    <w:rsid w:val="12955E7E"/>
    <w:rsid w:val="1298264D"/>
    <w:rsid w:val="12D746E8"/>
    <w:rsid w:val="12F232D0"/>
    <w:rsid w:val="12F9640D"/>
    <w:rsid w:val="12FE3A23"/>
    <w:rsid w:val="12FE7EC7"/>
    <w:rsid w:val="131E2317"/>
    <w:rsid w:val="132C233E"/>
    <w:rsid w:val="133B6A25"/>
    <w:rsid w:val="13433B2C"/>
    <w:rsid w:val="134358DA"/>
    <w:rsid w:val="134753CA"/>
    <w:rsid w:val="135D2E40"/>
    <w:rsid w:val="137220F3"/>
    <w:rsid w:val="137B32C6"/>
    <w:rsid w:val="13B16CE7"/>
    <w:rsid w:val="13BB1914"/>
    <w:rsid w:val="13BC5DB8"/>
    <w:rsid w:val="13DF1AA7"/>
    <w:rsid w:val="13E26EA1"/>
    <w:rsid w:val="13E36364"/>
    <w:rsid w:val="13EE5E8D"/>
    <w:rsid w:val="14067033"/>
    <w:rsid w:val="14171240"/>
    <w:rsid w:val="14186D67"/>
    <w:rsid w:val="144B0EEA"/>
    <w:rsid w:val="14537D9F"/>
    <w:rsid w:val="1457163D"/>
    <w:rsid w:val="14795A57"/>
    <w:rsid w:val="147A357D"/>
    <w:rsid w:val="14860174"/>
    <w:rsid w:val="149208C7"/>
    <w:rsid w:val="14AA3E63"/>
    <w:rsid w:val="14AE57ED"/>
    <w:rsid w:val="14BC3B96"/>
    <w:rsid w:val="14C34F24"/>
    <w:rsid w:val="14CB5B87"/>
    <w:rsid w:val="14D94748"/>
    <w:rsid w:val="14DE1D5E"/>
    <w:rsid w:val="14EB07D1"/>
    <w:rsid w:val="150B2D5D"/>
    <w:rsid w:val="151D2CF8"/>
    <w:rsid w:val="15267261"/>
    <w:rsid w:val="154047C7"/>
    <w:rsid w:val="156F54E3"/>
    <w:rsid w:val="15A709BF"/>
    <w:rsid w:val="15AD3816"/>
    <w:rsid w:val="15B17473"/>
    <w:rsid w:val="15B4486D"/>
    <w:rsid w:val="15BB5BFB"/>
    <w:rsid w:val="15D52AE2"/>
    <w:rsid w:val="15E433A4"/>
    <w:rsid w:val="15EE4223"/>
    <w:rsid w:val="15FA6724"/>
    <w:rsid w:val="16007AB2"/>
    <w:rsid w:val="161E241A"/>
    <w:rsid w:val="1626576B"/>
    <w:rsid w:val="163065E9"/>
    <w:rsid w:val="16361726"/>
    <w:rsid w:val="1643074D"/>
    <w:rsid w:val="16443E43"/>
    <w:rsid w:val="164A1735"/>
    <w:rsid w:val="164E6A70"/>
    <w:rsid w:val="1658169C"/>
    <w:rsid w:val="165C73DE"/>
    <w:rsid w:val="16622486"/>
    <w:rsid w:val="1663076D"/>
    <w:rsid w:val="168129A1"/>
    <w:rsid w:val="16816E45"/>
    <w:rsid w:val="16842491"/>
    <w:rsid w:val="168B2143"/>
    <w:rsid w:val="168D7598"/>
    <w:rsid w:val="168E50BE"/>
    <w:rsid w:val="1691505F"/>
    <w:rsid w:val="16A86180"/>
    <w:rsid w:val="16AB2D54"/>
    <w:rsid w:val="16B94831"/>
    <w:rsid w:val="16DA6555"/>
    <w:rsid w:val="16F5513D"/>
    <w:rsid w:val="16FC296F"/>
    <w:rsid w:val="17051824"/>
    <w:rsid w:val="170F26A3"/>
    <w:rsid w:val="1711641B"/>
    <w:rsid w:val="17143815"/>
    <w:rsid w:val="171E6442"/>
    <w:rsid w:val="173C4B1A"/>
    <w:rsid w:val="173E0892"/>
    <w:rsid w:val="174A0635"/>
    <w:rsid w:val="17614948"/>
    <w:rsid w:val="179761F4"/>
    <w:rsid w:val="17A76437"/>
    <w:rsid w:val="17AC7EF2"/>
    <w:rsid w:val="17C370BB"/>
    <w:rsid w:val="17D31922"/>
    <w:rsid w:val="17DA5776"/>
    <w:rsid w:val="17F0701A"/>
    <w:rsid w:val="17F11DA8"/>
    <w:rsid w:val="18001FEB"/>
    <w:rsid w:val="1821268E"/>
    <w:rsid w:val="182E4DAB"/>
    <w:rsid w:val="183D4FEE"/>
    <w:rsid w:val="185F31B6"/>
    <w:rsid w:val="1867206B"/>
    <w:rsid w:val="18773C95"/>
    <w:rsid w:val="188B3FAB"/>
    <w:rsid w:val="189D5A8C"/>
    <w:rsid w:val="18AD3F21"/>
    <w:rsid w:val="18BF3C55"/>
    <w:rsid w:val="18CB43A7"/>
    <w:rsid w:val="18CD4A8F"/>
    <w:rsid w:val="18CD6371"/>
    <w:rsid w:val="18ED6A14"/>
    <w:rsid w:val="18F01C6A"/>
    <w:rsid w:val="190E24E6"/>
    <w:rsid w:val="192B12EA"/>
    <w:rsid w:val="19341F4D"/>
    <w:rsid w:val="19434886"/>
    <w:rsid w:val="19810F0A"/>
    <w:rsid w:val="198F1879"/>
    <w:rsid w:val="19921369"/>
    <w:rsid w:val="199944A6"/>
    <w:rsid w:val="19AF5A77"/>
    <w:rsid w:val="19C33942"/>
    <w:rsid w:val="19DD25E4"/>
    <w:rsid w:val="19E318D1"/>
    <w:rsid w:val="1A1F0E4F"/>
    <w:rsid w:val="1A2C356C"/>
    <w:rsid w:val="1A3366A8"/>
    <w:rsid w:val="1A4E5290"/>
    <w:rsid w:val="1A5403CD"/>
    <w:rsid w:val="1A6C5716"/>
    <w:rsid w:val="1A7D3DC7"/>
    <w:rsid w:val="1AA41354"/>
    <w:rsid w:val="1AAA18D0"/>
    <w:rsid w:val="1AAB623F"/>
    <w:rsid w:val="1AB71087"/>
    <w:rsid w:val="1AD31C39"/>
    <w:rsid w:val="1AD80FFE"/>
    <w:rsid w:val="1ADE4866"/>
    <w:rsid w:val="1AE23C2A"/>
    <w:rsid w:val="1AEB0D31"/>
    <w:rsid w:val="1B012302"/>
    <w:rsid w:val="1B210BF7"/>
    <w:rsid w:val="1B2304CB"/>
    <w:rsid w:val="1B281F85"/>
    <w:rsid w:val="1B391A9C"/>
    <w:rsid w:val="1B3F6B74"/>
    <w:rsid w:val="1B430B6D"/>
    <w:rsid w:val="1B481CDF"/>
    <w:rsid w:val="1B5E7755"/>
    <w:rsid w:val="1B6A434C"/>
    <w:rsid w:val="1B746F78"/>
    <w:rsid w:val="1B7E3953"/>
    <w:rsid w:val="1B8A22F8"/>
    <w:rsid w:val="1BA710FC"/>
    <w:rsid w:val="1BBE0AA5"/>
    <w:rsid w:val="1BBE6445"/>
    <w:rsid w:val="1BC577D4"/>
    <w:rsid w:val="1BFB31F6"/>
    <w:rsid w:val="1C08246D"/>
    <w:rsid w:val="1C542906"/>
    <w:rsid w:val="1C5B1D4F"/>
    <w:rsid w:val="1C625023"/>
    <w:rsid w:val="1C735482"/>
    <w:rsid w:val="1C782A98"/>
    <w:rsid w:val="1C901B90"/>
    <w:rsid w:val="1C9F0025"/>
    <w:rsid w:val="1CAE2016"/>
    <w:rsid w:val="1CB056F8"/>
    <w:rsid w:val="1CCB0E1A"/>
    <w:rsid w:val="1CD13F56"/>
    <w:rsid w:val="1CDD28FB"/>
    <w:rsid w:val="1CE123EB"/>
    <w:rsid w:val="1CF06AD2"/>
    <w:rsid w:val="1CF77E61"/>
    <w:rsid w:val="1CF85987"/>
    <w:rsid w:val="1D061E52"/>
    <w:rsid w:val="1D0C4F8F"/>
    <w:rsid w:val="1D181B85"/>
    <w:rsid w:val="1D210A3A"/>
    <w:rsid w:val="1D2F75FB"/>
    <w:rsid w:val="1D436C02"/>
    <w:rsid w:val="1D547061"/>
    <w:rsid w:val="1D5F1562"/>
    <w:rsid w:val="1D5F5A06"/>
    <w:rsid w:val="1D7B2840"/>
    <w:rsid w:val="1D8C7875"/>
    <w:rsid w:val="1D9E208B"/>
    <w:rsid w:val="1DAF24EA"/>
    <w:rsid w:val="1DB25B36"/>
    <w:rsid w:val="1DB55626"/>
    <w:rsid w:val="1DBC69B5"/>
    <w:rsid w:val="1DDF4451"/>
    <w:rsid w:val="1DE101C9"/>
    <w:rsid w:val="1DE57CB9"/>
    <w:rsid w:val="1DFD14A7"/>
    <w:rsid w:val="1E0068A1"/>
    <w:rsid w:val="1E0740D4"/>
    <w:rsid w:val="1E081BFA"/>
    <w:rsid w:val="1E3D5F17"/>
    <w:rsid w:val="1E430E84"/>
    <w:rsid w:val="1E4946EC"/>
    <w:rsid w:val="1E4F5A7B"/>
    <w:rsid w:val="1E827BFE"/>
    <w:rsid w:val="1E8A2069"/>
    <w:rsid w:val="1EB61656"/>
    <w:rsid w:val="1EC2624D"/>
    <w:rsid w:val="1EE77A61"/>
    <w:rsid w:val="1EEC79D4"/>
    <w:rsid w:val="1EF328AA"/>
    <w:rsid w:val="1EF53F2C"/>
    <w:rsid w:val="1F0625DD"/>
    <w:rsid w:val="1F0A393A"/>
    <w:rsid w:val="1F114ADE"/>
    <w:rsid w:val="1F156229"/>
    <w:rsid w:val="1F204D21"/>
    <w:rsid w:val="1F2962CC"/>
    <w:rsid w:val="1F4816D8"/>
    <w:rsid w:val="1F5570C1"/>
    <w:rsid w:val="1F6317DE"/>
    <w:rsid w:val="1F664E2A"/>
    <w:rsid w:val="1F707A57"/>
    <w:rsid w:val="1F833C2E"/>
    <w:rsid w:val="1F8A4FBC"/>
    <w:rsid w:val="1F9A4AD4"/>
    <w:rsid w:val="1FA225B4"/>
    <w:rsid w:val="1FA45952"/>
    <w:rsid w:val="1FA94D17"/>
    <w:rsid w:val="1FAE6BA2"/>
    <w:rsid w:val="1FB060A5"/>
    <w:rsid w:val="1FB5190D"/>
    <w:rsid w:val="1FB913FE"/>
    <w:rsid w:val="1FD53D5E"/>
    <w:rsid w:val="1FDE70B6"/>
    <w:rsid w:val="1FE30229"/>
    <w:rsid w:val="1FE92A8B"/>
    <w:rsid w:val="20370574"/>
    <w:rsid w:val="20401B1F"/>
    <w:rsid w:val="20427645"/>
    <w:rsid w:val="20436F19"/>
    <w:rsid w:val="20474C5B"/>
    <w:rsid w:val="204A64FA"/>
    <w:rsid w:val="204D7D98"/>
    <w:rsid w:val="204F58BE"/>
    <w:rsid w:val="206F7D0E"/>
    <w:rsid w:val="207E61A3"/>
    <w:rsid w:val="209B4FA7"/>
    <w:rsid w:val="20AE4CDA"/>
    <w:rsid w:val="20AE4FB5"/>
    <w:rsid w:val="20B77C2C"/>
    <w:rsid w:val="20E260F7"/>
    <w:rsid w:val="20EC09EF"/>
    <w:rsid w:val="20F63F8C"/>
    <w:rsid w:val="213351E0"/>
    <w:rsid w:val="21556F04"/>
    <w:rsid w:val="21723F5A"/>
    <w:rsid w:val="21751354"/>
    <w:rsid w:val="21821CC3"/>
    <w:rsid w:val="21D73DBD"/>
    <w:rsid w:val="21E12E8E"/>
    <w:rsid w:val="21EB5ABA"/>
    <w:rsid w:val="221768AF"/>
    <w:rsid w:val="221C2118"/>
    <w:rsid w:val="2223045B"/>
    <w:rsid w:val="224A27E1"/>
    <w:rsid w:val="2265586D"/>
    <w:rsid w:val="22717D6E"/>
    <w:rsid w:val="22743D02"/>
    <w:rsid w:val="2277734E"/>
    <w:rsid w:val="228026A7"/>
    <w:rsid w:val="228F4698"/>
    <w:rsid w:val="22940C0D"/>
    <w:rsid w:val="229879F0"/>
    <w:rsid w:val="22AE6785"/>
    <w:rsid w:val="22BB548D"/>
    <w:rsid w:val="22CD6F6E"/>
    <w:rsid w:val="22D36C7A"/>
    <w:rsid w:val="22E42C35"/>
    <w:rsid w:val="22FF181D"/>
    <w:rsid w:val="2302130E"/>
    <w:rsid w:val="23046E34"/>
    <w:rsid w:val="23110F81"/>
    <w:rsid w:val="231A0405"/>
    <w:rsid w:val="23290648"/>
    <w:rsid w:val="23377209"/>
    <w:rsid w:val="2351194D"/>
    <w:rsid w:val="235C4615"/>
    <w:rsid w:val="23614286"/>
    <w:rsid w:val="23696C97"/>
    <w:rsid w:val="236D2C2B"/>
    <w:rsid w:val="23843AD1"/>
    <w:rsid w:val="23963804"/>
    <w:rsid w:val="239A32F4"/>
    <w:rsid w:val="23A46F6A"/>
    <w:rsid w:val="23A96D21"/>
    <w:rsid w:val="23B720F8"/>
    <w:rsid w:val="23CE7412"/>
    <w:rsid w:val="23DC1B5F"/>
    <w:rsid w:val="23DC6549"/>
    <w:rsid w:val="23DF164F"/>
    <w:rsid w:val="23E26A49"/>
    <w:rsid w:val="23E8105A"/>
    <w:rsid w:val="24101808"/>
    <w:rsid w:val="241F37F9"/>
    <w:rsid w:val="24303C58"/>
    <w:rsid w:val="2435301D"/>
    <w:rsid w:val="24376D95"/>
    <w:rsid w:val="244A6AC8"/>
    <w:rsid w:val="244F0582"/>
    <w:rsid w:val="246F652F"/>
    <w:rsid w:val="24704055"/>
    <w:rsid w:val="247C0C4C"/>
    <w:rsid w:val="24831FDA"/>
    <w:rsid w:val="248B0E8F"/>
    <w:rsid w:val="249B7324"/>
    <w:rsid w:val="249D7540"/>
    <w:rsid w:val="24A361D8"/>
    <w:rsid w:val="24AD52A9"/>
    <w:rsid w:val="24E011DB"/>
    <w:rsid w:val="25201F1F"/>
    <w:rsid w:val="25207829"/>
    <w:rsid w:val="252E0198"/>
    <w:rsid w:val="252F3F10"/>
    <w:rsid w:val="25324124"/>
    <w:rsid w:val="255A0F8D"/>
    <w:rsid w:val="255E0351"/>
    <w:rsid w:val="25893620"/>
    <w:rsid w:val="259F2E44"/>
    <w:rsid w:val="25A246E2"/>
    <w:rsid w:val="25A42208"/>
    <w:rsid w:val="25AC730F"/>
    <w:rsid w:val="25B508B9"/>
    <w:rsid w:val="25B87AE8"/>
    <w:rsid w:val="25C94365"/>
    <w:rsid w:val="25EC3BAF"/>
    <w:rsid w:val="25FC3DF2"/>
    <w:rsid w:val="260158AC"/>
    <w:rsid w:val="2604714B"/>
    <w:rsid w:val="26121868"/>
    <w:rsid w:val="26144021"/>
    <w:rsid w:val="26154EB4"/>
    <w:rsid w:val="261F3F85"/>
    <w:rsid w:val="26211AAB"/>
    <w:rsid w:val="26235823"/>
    <w:rsid w:val="262A4E03"/>
    <w:rsid w:val="26347A30"/>
    <w:rsid w:val="263B7010"/>
    <w:rsid w:val="266B0F78"/>
    <w:rsid w:val="2698104D"/>
    <w:rsid w:val="26997893"/>
    <w:rsid w:val="26A22471"/>
    <w:rsid w:val="26A526DC"/>
    <w:rsid w:val="26AF5308"/>
    <w:rsid w:val="26AF70B6"/>
    <w:rsid w:val="26B248CF"/>
    <w:rsid w:val="26B80661"/>
    <w:rsid w:val="26BE72FA"/>
    <w:rsid w:val="26C05DF5"/>
    <w:rsid w:val="26D42FC1"/>
    <w:rsid w:val="26EC20B9"/>
    <w:rsid w:val="26F70A5D"/>
    <w:rsid w:val="26F92A28"/>
    <w:rsid w:val="27082C6B"/>
    <w:rsid w:val="27105A7C"/>
    <w:rsid w:val="27182EAE"/>
    <w:rsid w:val="27343A60"/>
    <w:rsid w:val="27400656"/>
    <w:rsid w:val="274A3D73"/>
    <w:rsid w:val="275F0ADD"/>
    <w:rsid w:val="27637EA1"/>
    <w:rsid w:val="277B73A4"/>
    <w:rsid w:val="27A74232"/>
    <w:rsid w:val="27CC3C98"/>
    <w:rsid w:val="27CE7A10"/>
    <w:rsid w:val="27D42352"/>
    <w:rsid w:val="27EC60E8"/>
    <w:rsid w:val="27F356C9"/>
    <w:rsid w:val="27F751B9"/>
    <w:rsid w:val="283F446A"/>
    <w:rsid w:val="28414686"/>
    <w:rsid w:val="28440673"/>
    <w:rsid w:val="285443B9"/>
    <w:rsid w:val="28964967"/>
    <w:rsid w:val="28A454C6"/>
    <w:rsid w:val="28A6273B"/>
    <w:rsid w:val="28BE5F77"/>
    <w:rsid w:val="28BF0762"/>
    <w:rsid w:val="28D56B7C"/>
    <w:rsid w:val="28D728F5"/>
    <w:rsid w:val="28E079FB"/>
    <w:rsid w:val="2916341D"/>
    <w:rsid w:val="2920429C"/>
    <w:rsid w:val="293B10D5"/>
    <w:rsid w:val="2940493E"/>
    <w:rsid w:val="294D2BB7"/>
    <w:rsid w:val="295D54F0"/>
    <w:rsid w:val="295E63B4"/>
    <w:rsid w:val="298F11B6"/>
    <w:rsid w:val="29A22F02"/>
    <w:rsid w:val="29A66B12"/>
    <w:rsid w:val="29AC5B2F"/>
    <w:rsid w:val="29B5746B"/>
    <w:rsid w:val="29C87166"/>
    <w:rsid w:val="29D07A70"/>
    <w:rsid w:val="29D86924"/>
    <w:rsid w:val="29DA77BF"/>
    <w:rsid w:val="29DB01C2"/>
    <w:rsid w:val="29E21551"/>
    <w:rsid w:val="29F85218"/>
    <w:rsid w:val="2A07545B"/>
    <w:rsid w:val="2A0E67EA"/>
    <w:rsid w:val="2A13795C"/>
    <w:rsid w:val="2A1F27A5"/>
    <w:rsid w:val="2A21651D"/>
    <w:rsid w:val="2A3224D8"/>
    <w:rsid w:val="2A36189D"/>
    <w:rsid w:val="2A3A313B"/>
    <w:rsid w:val="2A3D0E7D"/>
    <w:rsid w:val="2A3E1921"/>
    <w:rsid w:val="2A5C57A7"/>
    <w:rsid w:val="2AA42CAA"/>
    <w:rsid w:val="2AB253C7"/>
    <w:rsid w:val="2AF552B4"/>
    <w:rsid w:val="2B0A5203"/>
    <w:rsid w:val="2B0D6AA1"/>
    <w:rsid w:val="2B2554ED"/>
    <w:rsid w:val="2B2A4871"/>
    <w:rsid w:val="2B485D2C"/>
    <w:rsid w:val="2B487E54"/>
    <w:rsid w:val="2B606BD1"/>
    <w:rsid w:val="2B7F799F"/>
    <w:rsid w:val="2B8A00F2"/>
    <w:rsid w:val="2B8C79C6"/>
    <w:rsid w:val="2B8E1DA8"/>
    <w:rsid w:val="2B920D55"/>
    <w:rsid w:val="2B945460"/>
    <w:rsid w:val="2B9D6077"/>
    <w:rsid w:val="2BA16AE0"/>
    <w:rsid w:val="2BD355F5"/>
    <w:rsid w:val="2BD61589"/>
    <w:rsid w:val="2BEE242F"/>
    <w:rsid w:val="2BFF6C28"/>
    <w:rsid w:val="2C0E0D23"/>
    <w:rsid w:val="2C3818FC"/>
    <w:rsid w:val="2C4D1767"/>
    <w:rsid w:val="2C622E1D"/>
    <w:rsid w:val="2C6E3570"/>
    <w:rsid w:val="2C772424"/>
    <w:rsid w:val="2C8132A3"/>
    <w:rsid w:val="2C864D5D"/>
    <w:rsid w:val="2C884632"/>
    <w:rsid w:val="2C8951B8"/>
    <w:rsid w:val="2C8E3B46"/>
    <w:rsid w:val="2C994A91"/>
    <w:rsid w:val="2CC31B0E"/>
    <w:rsid w:val="2D087520"/>
    <w:rsid w:val="2D0C6102"/>
    <w:rsid w:val="2D141D29"/>
    <w:rsid w:val="2D355E3C"/>
    <w:rsid w:val="2D502C75"/>
    <w:rsid w:val="2D6230D5"/>
    <w:rsid w:val="2D6F57F1"/>
    <w:rsid w:val="2D6F5C56"/>
    <w:rsid w:val="2D7D7F0E"/>
    <w:rsid w:val="2D9708A4"/>
    <w:rsid w:val="2D9B2143"/>
    <w:rsid w:val="2DAA05D8"/>
    <w:rsid w:val="2DD3573D"/>
    <w:rsid w:val="2DE65084"/>
    <w:rsid w:val="2DEF248E"/>
    <w:rsid w:val="2E053A60"/>
    <w:rsid w:val="2E060932"/>
    <w:rsid w:val="2E0B436D"/>
    <w:rsid w:val="2E334A71"/>
    <w:rsid w:val="2E3360DE"/>
    <w:rsid w:val="2E4C168F"/>
    <w:rsid w:val="2E642E7C"/>
    <w:rsid w:val="2E692241"/>
    <w:rsid w:val="2E76495E"/>
    <w:rsid w:val="2E81758A"/>
    <w:rsid w:val="2E933762"/>
    <w:rsid w:val="2EA72D69"/>
    <w:rsid w:val="2EA94D33"/>
    <w:rsid w:val="2EB26E03"/>
    <w:rsid w:val="2EB86D24"/>
    <w:rsid w:val="2EBF00B3"/>
    <w:rsid w:val="2EC13E2B"/>
    <w:rsid w:val="2EC658E5"/>
    <w:rsid w:val="2EDD678B"/>
    <w:rsid w:val="2EF53AD4"/>
    <w:rsid w:val="2EFF4953"/>
    <w:rsid w:val="2F0957D2"/>
    <w:rsid w:val="2F0D7070"/>
    <w:rsid w:val="2F10090E"/>
    <w:rsid w:val="2F37233F"/>
    <w:rsid w:val="2F462582"/>
    <w:rsid w:val="2F4862FA"/>
    <w:rsid w:val="2F522CD5"/>
    <w:rsid w:val="2F642A08"/>
    <w:rsid w:val="2F7D2448"/>
    <w:rsid w:val="2F860BD0"/>
    <w:rsid w:val="2F9E23BE"/>
    <w:rsid w:val="2FA16C6A"/>
    <w:rsid w:val="2FA379D4"/>
    <w:rsid w:val="2FB971F8"/>
    <w:rsid w:val="2FC35981"/>
    <w:rsid w:val="2FC736C3"/>
    <w:rsid w:val="2FCD67FF"/>
    <w:rsid w:val="2FDE6C5E"/>
    <w:rsid w:val="30002140"/>
    <w:rsid w:val="30360848"/>
    <w:rsid w:val="304B72F8"/>
    <w:rsid w:val="30670A02"/>
    <w:rsid w:val="30731155"/>
    <w:rsid w:val="30803872"/>
    <w:rsid w:val="3095731D"/>
    <w:rsid w:val="30980BBB"/>
    <w:rsid w:val="30A96B06"/>
    <w:rsid w:val="30C714A1"/>
    <w:rsid w:val="30E3452C"/>
    <w:rsid w:val="30EE1123"/>
    <w:rsid w:val="310444A3"/>
    <w:rsid w:val="31097D0B"/>
    <w:rsid w:val="310B75DF"/>
    <w:rsid w:val="31154D28"/>
    <w:rsid w:val="311564FB"/>
    <w:rsid w:val="311C17EC"/>
    <w:rsid w:val="31230DCD"/>
    <w:rsid w:val="31230F12"/>
    <w:rsid w:val="3126266B"/>
    <w:rsid w:val="312A215B"/>
    <w:rsid w:val="31350B00"/>
    <w:rsid w:val="313A7EC4"/>
    <w:rsid w:val="31436D79"/>
    <w:rsid w:val="31662A68"/>
    <w:rsid w:val="31684A32"/>
    <w:rsid w:val="316F5DC0"/>
    <w:rsid w:val="317F3B29"/>
    <w:rsid w:val="3186310A"/>
    <w:rsid w:val="31975317"/>
    <w:rsid w:val="31A041CB"/>
    <w:rsid w:val="31B22151"/>
    <w:rsid w:val="31C37EBA"/>
    <w:rsid w:val="31D245A1"/>
    <w:rsid w:val="31D65E3F"/>
    <w:rsid w:val="31E22A36"/>
    <w:rsid w:val="31EA18EB"/>
    <w:rsid w:val="31F44517"/>
    <w:rsid w:val="32056724"/>
    <w:rsid w:val="32100D0D"/>
    <w:rsid w:val="322070BA"/>
    <w:rsid w:val="32290665"/>
    <w:rsid w:val="3236068C"/>
    <w:rsid w:val="327318E0"/>
    <w:rsid w:val="32862C68"/>
    <w:rsid w:val="328A09D8"/>
    <w:rsid w:val="3296737C"/>
    <w:rsid w:val="32A970B0"/>
    <w:rsid w:val="32B1065A"/>
    <w:rsid w:val="32B53CA7"/>
    <w:rsid w:val="32C57944"/>
    <w:rsid w:val="32CC0FF0"/>
    <w:rsid w:val="32D860C8"/>
    <w:rsid w:val="32DA195F"/>
    <w:rsid w:val="32EC51EE"/>
    <w:rsid w:val="32F10F97"/>
    <w:rsid w:val="3312506C"/>
    <w:rsid w:val="331704BD"/>
    <w:rsid w:val="3325198F"/>
    <w:rsid w:val="333948D8"/>
    <w:rsid w:val="3350577D"/>
    <w:rsid w:val="3369683F"/>
    <w:rsid w:val="336E3E55"/>
    <w:rsid w:val="337E22EA"/>
    <w:rsid w:val="3381627F"/>
    <w:rsid w:val="338F7E46"/>
    <w:rsid w:val="33AB32FB"/>
    <w:rsid w:val="33AF4B9A"/>
    <w:rsid w:val="33AF6948"/>
    <w:rsid w:val="33CD6DCE"/>
    <w:rsid w:val="33CF565A"/>
    <w:rsid w:val="33D26ADA"/>
    <w:rsid w:val="33E57375"/>
    <w:rsid w:val="33E701B5"/>
    <w:rsid w:val="33F425AD"/>
    <w:rsid w:val="33F46A50"/>
    <w:rsid w:val="34030A42"/>
    <w:rsid w:val="34237336"/>
    <w:rsid w:val="3445105A"/>
    <w:rsid w:val="344C23E9"/>
    <w:rsid w:val="346516FC"/>
    <w:rsid w:val="346C65E7"/>
    <w:rsid w:val="34711E4F"/>
    <w:rsid w:val="34781430"/>
    <w:rsid w:val="34993154"/>
    <w:rsid w:val="34A73AC3"/>
    <w:rsid w:val="34B00BC9"/>
    <w:rsid w:val="34B32468"/>
    <w:rsid w:val="34BD32E6"/>
    <w:rsid w:val="34C05809"/>
    <w:rsid w:val="35004F81"/>
    <w:rsid w:val="35305866"/>
    <w:rsid w:val="3538471B"/>
    <w:rsid w:val="3542559A"/>
    <w:rsid w:val="354457B6"/>
    <w:rsid w:val="3546508A"/>
    <w:rsid w:val="35466E38"/>
    <w:rsid w:val="35812566"/>
    <w:rsid w:val="359E6C74"/>
    <w:rsid w:val="35A40002"/>
    <w:rsid w:val="35AF0E81"/>
    <w:rsid w:val="35C20FBF"/>
    <w:rsid w:val="35C506A4"/>
    <w:rsid w:val="35C80195"/>
    <w:rsid w:val="35C91817"/>
    <w:rsid w:val="35EC3AC6"/>
    <w:rsid w:val="35F745D6"/>
    <w:rsid w:val="36067BFB"/>
    <w:rsid w:val="360F1920"/>
    <w:rsid w:val="362627F1"/>
    <w:rsid w:val="36274EBB"/>
    <w:rsid w:val="362D7FF8"/>
    <w:rsid w:val="36397EFF"/>
    <w:rsid w:val="36483084"/>
    <w:rsid w:val="365E28A7"/>
    <w:rsid w:val="36664617"/>
    <w:rsid w:val="366652B8"/>
    <w:rsid w:val="366E2AEA"/>
    <w:rsid w:val="3684315D"/>
    <w:rsid w:val="368D6CE8"/>
    <w:rsid w:val="36B3674F"/>
    <w:rsid w:val="36CE17DB"/>
    <w:rsid w:val="36DD37CC"/>
    <w:rsid w:val="36E36908"/>
    <w:rsid w:val="37187C55"/>
    <w:rsid w:val="372E04CB"/>
    <w:rsid w:val="37324A70"/>
    <w:rsid w:val="375F2433"/>
    <w:rsid w:val="376D0FF4"/>
    <w:rsid w:val="378671E1"/>
    <w:rsid w:val="37873957"/>
    <w:rsid w:val="37AF3264"/>
    <w:rsid w:val="37B3277F"/>
    <w:rsid w:val="37C6770B"/>
    <w:rsid w:val="37DE5A4E"/>
    <w:rsid w:val="37DF5FA2"/>
    <w:rsid w:val="3814321D"/>
    <w:rsid w:val="38156F95"/>
    <w:rsid w:val="382F44FB"/>
    <w:rsid w:val="38312021"/>
    <w:rsid w:val="383A69FC"/>
    <w:rsid w:val="38523D46"/>
    <w:rsid w:val="385314A2"/>
    <w:rsid w:val="385C6972"/>
    <w:rsid w:val="38653A79"/>
    <w:rsid w:val="386D6DD1"/>
    <w:rsid w:val="389B56ED"/>
    <w:rsid w:val="38B44A00"/>
    <w:rsid w:val="38EE7F12"/>
    <w:rsid w:val="38F8669B"/>
    <w:rsid w:val="3905525C"/>
    <w:rsid w:val="39184F8F"/>
    <w:rsid w:val="39227BBC"/>
    <w:rsid w:val="392751D2"/>
    <w:rsid w:val="39475874"/>
    <w:rsid w:val="39561614"/>
    <w:rsid w:val="396F26D5"/>
    <w:rsid w:val="398048E2"/>
    <w:rsid w:val="398B5761"/>
    <w:rsid w:val="39972358"/>
    <w:rsid w:val="39987E7E"/>
    <w:rsid w:val="39A44A75"/>
    <w:rsid w:val="39B0341A"/>
    <w:rsid w:val="39B527DE"/>
    <w:rsid w:val="39C637A1"/>
    <w:rsid w:val="39CD3FCC"/>
    <w:rsid w:val="39D32C64"/>
    <w:rsid w:val="39E44E71"/>
    <w:rsid w:val="3A217E73"/>
    <w:rsid w:val="3A306308"/>
    <w:rsid w:val="3A4D4D1C"/>
    <w:rsid w:val="3A514E81"/>
    <w:rsid w:val="3A60099C"/>
    <w:rsid w:val="3A744447"/>
    <w:rsid w:val="3A79380C"/>
    <w:rsid w:val="3A804B9A"/>
    <w:rsid w:val="3A916DA7"/>
    <w:rsid w:val="3AA82343"/>
    <w:rsid w:val="3AB02FA5"/>
    <w:rsid w:val="3AB962FE"/>
    <w:rsid w:val="3ACA050B"/>
    <w:rsid w:val="3AE0388B"/>
    <w:rsid w:val="3AF13CEA"/>
    <w:rsid w:val="3AFB6916"/>
    <w:rsid w:val="3AFE1F63"/>
    <w:rsid w:val="3B023801"/>
    <w:rsid w:val="3B2517AD"/>
    <w:rsid w:val="3B2C7371"/>
    <w:rsid w:val="3B2F036E"/>
    <w:rsid w:val="3B312338"/>
    <w:rsid w:val="3B351E28"/>
    <w:rsid w:val="3B4C2CCE"/>
    <w:rsid w:val="3B513289"/>
    <w:rsid w:val="3B673FAC"/>
    <w:rsid w:val="3B7B35B3"/>
    <w:rsid w:val="3B800BCA"/>
    <w:rsid w:val="3B8E7126"/>
    <w:rsid w:val="3BA743A8"/>
    <w:rsid w:val="3BB80364"/>
    <w:rsid w:val="3BC136BC"/>
    <w:rsid w:val="3BD11425"/>
    <w:rsid w:val="3BDC6748"/>
    <w:rsid w:val="3BED44B1"/>
    <w:rsid w:val="3C0417FB"/>
    <w:rsid w:val="3C137C90"/>
    <w:rsid w:val="3C354BF6"/>
    <w:rsid w:val="3C485B8B"/>
    <w:rsid w:val="3C5A766D"/>
    <w:rsid w:val="3C6515D9"/>
    <w:rsid w:val="3C6F5B7F"/>
    <w:rsid w:val="3C7544A7"/>
    <w:rsid w:val="3C9963E7"/>
    <w:rsid w:val="3CB11983"/>
    <w:rsid w:val="3CDB255C"/>
    <w:rsid w:val="3CEF4259"/>
    <w:rsid w:val="3D115F7D"/>
    <w:rsid w:val="3D136199"/>
    <w:rsid w:val="3D2F298F"/>
    <w:rsid w:val="3D371F9E"/>
    <w:rsid w:val="3D4A76E1"/>
    <w:rsid w:val="3D531744"/>
    <w:rsid w:val="3D5B369C"/>
    <w:rsid w:val="3D6A3820"/>
    <w:rsid w:val="3D6D517E"/>
    <w:rsid w:val="3D995F73"/>
    <w:rsid w:val="3DA23079"/>
    <w:rsid w:val="3DBA03C3"/>
    <w:rsid w:val="3DD26EC4"/>
    <w:rsid w:val="3DD80F1F"/>
    <w:rsid w:val="3DE9514C"/>
    <w:rsid w:val="3E047890"/>
    <w:rsid w:val="3E0930F8"/>
    <w:rsid w:val="3E0B6E71"/>
    <w:rsid w:val="3E0D290A"/>
    <w:rsid w:val="3E394A55"/>
    <w:rsid w:val="3E442382"/>
    <w:rsid w:val="3E810EE1"/>
    <w:rsid w:val="3E8947E2"/>
    <w:rsid w:val="3E8B1D5F"/>
    <w:rsid w:val="3E99447C"/>
    <w:rsid w:val="3E9C3F6D"/>
    <w:rsid w:val="3EC05EAD"/>
    <w:rsid w:val="3ED25BE0"/>
    <w:rsid w:val="3EDA6843"/>
    <w:rsid w:val="3EDC25BB"/>
    <w:rsid w:val="3EE020AB"/>
    <w:rsid w:val="3EE14075"/>
    <w:rsid w:val="3F0F760E"/>
    <w:rsid w:val="3F1C50AD"/>
    <w:rsid w:val="3F2521B4"/>
    <w:rsid w:val="3F2B709E"/>
    <w:rsid w:val="3F412196"/>
    <w:rsid w:val="3F4E170B"/>
    <w:rsid w:val="3F593C0C"/>
    <w:rsid w:val="3F7D3D9E"/>
    <w:rsid w:val="3F9609BC"/>
    <w:rsid w:val="3FA56E51"/>
    <w:rsid w:val="3FAC6184"/>
    <w:rsid w:val="3FC41631"/>
    <w:rsid w:val="3FC7326B"/>
    <w:rsid w:val="3FCF2120"/>
    <w:rsid w:val="3FD60ACC"/>
    <w:rsid w:val="3FD80FD4"/>
    <w:rsid w:val="40073668"/>
    <w:rsid w:val="40153FD6"/>
    <w:rsid w:val="401F30A7"/>
    <w:rsid w:val="4021297B"/>
    <w:rsid w:val="403326AF"/>
    <w:rsid w:val="404B3E9C"/>
    <w:rsid w:val="405E25C9"/>
    <w:rsid w:val="40644F5E"/>
    <w:rsid w:val="406665E0"/>
    <w:rsid w:val="406E1939"/>
    <w:rsid w:val="408A49C4"/>
    <w:rsid w:val="408D0011"/>
    <w:rsid w:val="409A272E"/>
    <w:rsid w:val="40AB493B"/>
    <w:rsid w:val="412A3AB2"/>
    <w:rsid w:val="412F73F6"/>
    <w:rsid w:val="414508EB"/>
    <w:rsid w:val="41456B3D"/>
    <w:rsid w:val="4157061F"/>
    <w:rsid w:val="4168282C"/>
    <w:rsid w:val="416C231C"/>
    <w:rsid w:val="41766CF7"/>
    <w:rsid w:val="41807B75"/>
    <w:rsid w:val="41970A1B"/>
    <w:rsid w:val="41B33AA7"/>
    <w:rsid w:val="41C946BB"/>
    <w:rsid w:val="41DF1752"/>
    <w:rsid w:val="41E06866"/>
    <w:rsid w:val="41F61BE6"/>
    <w:rsid w:val="42042555"/>
    <w:rsid w:val="420B2891"/>
    <w:rsid w:val="422C5607"/>
    <w:rsid w:val="423544BC"/>
    <w:rsid w:val="42610F23"/>
    <w:rsid w:val="426B4382"/>
    <w:rsid w:val="427B469B"/>
    <w:rsid w:val="428B4190"/>
    <w:rsid w:val="42B21FB1"/>
    <w:rsid w:val="42BE6BA7"/>
    <w:rsid w:val="42C341BE"/>
    <w:rsid w:val="42DF40A2"/>
    <w:rsid w:val="42E83C24"/>
    <w:rsid w:val="42F51E9D"/>
    <w:rsid w:val="431C567C"/>
    <w:rsid w:val="4339152B"/>
    <w:rsid w:val="43397FDC"/>
    <w:rsid w:val="433D148B"/>
    <w:rsid w:val="434626F9"/>
    <w:rsid w:val="434846C3"/>
    <w:rsid w:val="43521AD6"/>
    <w:rsid w:val="436F7EA2"/>
    <w:rsid w:val="43B678B4"/>
    <w:rsid w:val="43BC29BB"/>
    <w:rsid w:val="43EA7528"/>
    <w:rsid w:val="43EC14F2"/>
    <w:rsid w:val="43EE5685"/>
    <w:rsid w:val="43F3462F"/>
    <w:rsid w:val="44332C7D"/>
    <w:rsid w:val="44380293"/>
    <w:rsid w:val="443D1D4E"/>
    <w:rsid w:val="443F7874"/>
    <w:rsid w:val="4450382F"/>
    <w:rsid w:val="445235F0"/>
    <w:rsid w:val="44615A3C"/>
    <w:rsid w:val="446B0669"/>
    <w:rsid w:val="447A4D50"/>
    <w:rsid w:val="44A43B7B"/>
    <w:rsid w:val="44B00772"/>
    <w:rsid w:val="44B042CE"/>
    <w:rsid w:val="44B10046"/>
    <w:rsid w:val="44BA514C"/>
    <w:rsid w:val="44C77869"/>
    <w:rsid w:val="44CC6C2E"/>
    <w:rsid w:val="44D206E8"/>
    <w:rsid w:val="44FF0DB1"/>
    <w:rsid w:val="45085EB8"/>
    <w:rsid w:val="450F2F16"/>
    <w:rsid w:val="45104F1F"/>
    <w:rsid w:val="451E56DB"/>
    <w:rsid w:val="452758B8"/>
    <w:rsid w:val="45433394"/>
    <w:rsid w:val="45637592"/>
    <w:rsid w:val="457B0D80"/>
    <w:rsid w:val="457C4AF8"/>
    <w:rsid w:val="457E726B"/>
    <w:rsid w:val="45967968"/>
    <w:rsid w:val="45A32084"/>
    <w:rsid w:val="45AF0A29"/>
    <w:rsid w:val="45C5024D"/>
    <w:rsid w:val="45CA5863"/>
    <w:rsid w:val="45D65FB6"/>
    <w:rsid w:val="460A5C60"/>
    <w:rsid w:val="462A6302"/>
    <w:rsid w:val="46423BF0"/>
    <w:rsid w:val="4646138E"/>
    <w:rsid w:val="464949DA"/>
    <w:rsid w:val="46623CEE"/>
    <w:rsid w:val="46641814"/>
    <w:rsid w:val="466C06C8"/>
    <w:rsid w:val="466E2692"/>
    <w:rsid w:val="467001B9"/>
    <w:rsid w:val="4670640B"/>
    <w:rsid w:val="467D0B27"/>
    <w:rsid w:val="46813B7D"/>
    <w:rsid w:val="46AC6D17"/>
    <w:rsid w:val="46B277D9"/>
    <w:rsid w:val="46CE3131"/>
    <w:rsid w:val="46DC75FC"/>
    <w:rsid w:val="46DD15C6"/>
    <w:rsid w:val="46F801AE"/>
    <w:rsid w:val="470D2999"/>
    <w:rsid w:val="471158B7"/>
    <w:rsid w:val="471548BC"/>
    <w:rsid w:val="471A0728"/>
    <w:rsid w:val="471C5C4A"/>
    <w:rsid w:val="472F1E22"/>
    <w:rsid w:val="472F21BA"/>
    <w:rsid w:val="475950F1"/>
    <w:rsid w:val="4760647F"/>
    <w:rsid w:val="47776091"/>
    <w:rsid w:val="477D30A1"/>
    <w:rsid w:val="4780267D"/>
    <w:rsid w:val="479F062A"/>
    <w:rsid w:val="47B7493F"/>
    <w:rsid w:val="47CA38F8"/>
    <w:rsid w:val="47D44777"/>
    <w:rsid w:val="47E50732"/>
    <w:rsid w:val="481D7ECC"/>
    <w:rsid w:val="48217291"/>
    <w:rsid w:val="484A0AA4"/>
    <w:rsid w:val="484C255F"/>
    <w:rsid w:val="485976BB"/>
    <w:rsid w:val="485B09F4"/>
    <w:rsid w:val="48733F90"/>
    <w:rsid w:val="48783354"/>
    <w:rsid w:val="48873598"/>
    <w:rsid w:val="48877A3B"/>
    <w:rsid w:val="488E0DCA"/>
    <w:rsid w:val="489A151D"/>
    <w:rsid w:val="489F4D85"/>
    <w:rsid w:val="48A04659"/>
    <w:rsid w:val="48A73C3A"/>
    <w:rsid w:val="48AB197C"/>
    <w:rsid w:val="48D013E2"/>
    <w:rsid w:val="48DF5182"/>
    <w:rsid w:val="48E44E8E"/>
    <w:rsid w:val="48FC3F85"/>
    <w:rsid w:val="49257679"/>
    <w:rsid w:val="49261002"/>
    <w:rsid w:val="492D0547"/>
    <w:rsid w:val="493A4AAE"/>
    <w:rsid w:val="49411FBC"/>
    <w:rsid w:val="4941408E"/>
    <w:rsid w:val="494E0559"/>
    <w:rsid w:val="495A6EFE"/>
    <w:rsid w:val="49725FF6"/>
    <w:rsid w:val="49742209"/>
    <w:rsid w:val="49815B2C"/>
    <w:rsid w:val="49AD695F"/>
    <w:rsid w:val="49B91E77"/>
    <w:rsid w:val="49FB248F"/>
    <w:rsid w:val="4A080708"/>
    <w:rsid w:val="4A2A2D74"/>
    <w:rsid w:val="4A3C13D5"/>
    <w:rsid w:val="4A437992"/>
    <w:rsid w:val="4A7B712C"/>
    <w:rsid w:val="4A8330FE"/>
    <w:rsid w:val="4A892943"/>
    <w:rsid w:val="4A9F106C"/>
    <w:rsid w:val="4AC22FAD"/>
    <w:rsid w:val="4ACE3700"/>
    <w:rsid w:val="4ADA5979"/>
    <w:rsid w:val="4AE7656F"/>
    <w:rsid w:val="4B005883"/>
    <w:rsid w:val="4B1235F6"/>
    <w:rsid w:val="4B2C5164"/>
    <w:rsid w:val="4B3D2633"/>
    <w:rsid w:val="4B4E2A92"/>
    <w:rsid w:val="4B683B54"/>
    <w:rsid w:val="4B7D0C82"/>
    <w:rsid w:val="4BAE67CB"/>
    <w:rsid w:val="4BBA1ED6"/>
    <w:rsid w:val="4BC66ACD"/>
    <w:rsid w:val="4BD25472"/>
    <w:rsid w:val="4BE60F1D"/>
    <w:rsid w:val="4BE64A79"/>
    <w:rsid w:val="4BEB02E1"/>
    <w:rsid w:val="4BEC3C0D"/>
    <w:rsid w:val="4BF2341E"/>
    <w:rsid w:val="4BF929FE"/>
    <w:rsid w:val="4C116B82"/>
    <w:rsid w:val="4C1A4723"/>
    <w:rsid w:val="4C2630C7"/>
    <w:rsid w:val="4C2F4672"/>
    <w:rsid w:val="4C3B4DC5"/>
    <w:rsid w:val="4C416153"/>
    <w:rsid w:val="4C4F3A3F"/>
    <w:rsid w:val="4C567E51"/>
    <w:rsid w:val="4C681932"/>
    <w:rsid w:val="4CAA5AA7"/>
    <w:rsid w:val="4CB37051"/>
    <w:rsid w:val="4CBB7CB4"/>
    <w:rsid w:val="4CCF375F"/>
    <w:rsid w:val="4CDD5E7C"/>
    <w:rsid w:val="4CDF12BD"/>
    <w:rsid w:val="4CEC60BF"/>
    <w:rsid w:val="4CF60CEC"/>
    <w:rsid w:val="4D094EC3"/>
    <w:rsid w:val="4D1B2411"/>
    <w:rsid w:val="4D6C7200"/>
    <w:rsid w:val="4D924EB8"/>
    <w:rsid w:val="4D9A1FBF"/>
    <w:rsid w:val="4DBA7F6B"/>
    <w:rsid w:val="4DCE3A17"/>
    <w:rsid w:val="4DE5055D"/>
    <w:rsid w:val="4DE60D60"/>
    <w:rsid w:val="4DFE2B66"/>
    <w:rsid w:val="4E035DB6"/>
    <w:rsid w:val="4E04568A"/>
    <w:rsid w:val="4E0B07C7"/>
    <w:rsid w:val="4E2B0E69"/>
    <w:rsid w:val="4E41068C"/>
    <w:rsid w:val="4E485577"/>
    <w:rsid w:val="4E5263F6"/>
    <w:rsid w:val="4E661EA1"/>
    <w:rsid w:val="4E6F51FA"/>
    <w:rsid w:val="4E720846"/>
    <w:rsid w:val="4E760336"/>
    <w:rsid w:val="4E7823DD"/>
    <w:rsid w:val="4E832A53"/>
    <w:rsid w:val="4E8567CB"/>
    <w:rsid w:val="4E944C60"/>
    <w:rsid w:val="4EAD187E"/>
    <w:rsid w:val="4EAD7AD0"/>
    <w:rsid w:val="4EBD5F65"/>
    <w:rsid w:val="4EC372F3"/>
    <w:rsid w:val="4EFD39AB"/>
    <w:rsid w:val="4F302BDB"/>
    <w:rsid w:val="4F4F0B87"/>
    <w:rsid w:val="4F585C8E"/>
    <w:rsid w:val="4F602B02"/>
    <w:rsid w:val="4F98252E"/>
    <w:rsid w:val="4F9A1332"/>
    <w:rsid w:val="4FDC066D"/>
    <w:rsid w:val="4FE13ED5"/>
    <w:rsid w:val="4FE419FD"/>
    <w:rsid w:val="4FE90FDC"/>
    <w:rsid w:val="503C7A30"/>
    <w:rsid w:val="504A1A7A"/>
    <w:rsid w:val="505C17AE"/>
    <w:rsid w:val="5079410E"/>
    <w:rsid w:val="50A56CB1"/>
    <w:rsid w:val="50A62A29"/>
    <w:rsid w:val="50AD2009"/>
    <w:rsid w:val="50B52C6C"/>
    <w:rsid w:val="50BB4726"/>
    <w:rsid w:val="50CF1F80"/>
    <w:rsid w:val="50E83041"/>
    <w:rsid w:val="50FB0FC7"/>
    <w:rsid w:val="5101379B"/>
    <w:rsid w:val="51155535"/>
    <w:rsid w:val="512E4EF8"/>
    <w:rsid w:val="514209A3"/>
    <w:rsid w:val="51501312"/>
    <w:rsid w:val="516052CE"/>
    <w:rsid w:val="51624BA2"/>
    <w:rsid w:val="51656440"/>
    <w:rsid w:val="516B614C"/>
    <w:rsid w:val="51735001"/>
    <w:rsid w:val="51891855"/>
    <w:rsid w:val="51AE7DE7"/>
    <w:rsid w:val="51BC69A8"/>
    <w:rsid w:val="51C23046"/>
    <w:rsid w:val="51D535C6"/>
    <w:rsid w:val="51DD06CC"/>
    <w:rsid w:val="51EE0B2B"/>
    <w:rsid w:val="51FE5601"/>
    <w:rsid w:val="52036385"/>
    <w:rsid w:val="52397FF8"/>
    <w:rsid w:val="523B0D32"/>
    <w:rsid w:val="523C1897"/>
    <w:rsid w:val="523F1387"/>
    <w:rsid w:val="52412A09"/>
    <w:rsid w:val="524A3FB4"/>
    <w:rsid w:val="52584F1D"/>
    <w:rsid w:val="5268443A"/>
    <w:rsid w:val="526C5283"/>
    <w:rsid w:val="528B0128"/>
    <w:rsid w:val="528F19C6"/>
    <w:rsid w:val="52A762F3"/>
    <w:rsid w:val="52BB4D6D"/>
    <w:rsid w:val="531243A6"/>
    <w:rsid w:val="531E0F9C"/>
    <w:rsid w:val="5322283B"/>
    <w:rsid w:val="532A09F8"/>
    <w:rsid w:val="533407C0"/>
    <w:rsid w:val="533B1B4E"/>
    <w:rsid w:val="53582700"/>
    <w:rsid w:val="536966BB"/>
    <w:rsid w:val="536F35A6"/>
    <w:rsid w:val="53723B75"/>
    <w:rsid w:val="537F5EDF"/>
    <w:rsid w:val="53874D93"/>
    <w:rsid w:val="5396778E"/>
    <w:rsid w:val="53AE2320"/>
    <w:rsid w:val="53E61ABA"/>
    <w:rsid w:val="53F266B1"/>
    <w:rsid w:val="53F35F85"/>
    <w:rsid w:val="53FD5056"/>
    <w:rsid w:val="543071D9"/>
    <w:rsid w:val="54352A41"/>
    <w:rsid w:val="54694499"/>
    <w:rsid w:val="54754BEC"/>
    <w:rsid w:val="547C241E"/>
    <w:rsid w:val="547E2D77"/>
    <w:rsid w:val="548B440F"/>
    <w:rsid w:val="548F2152"/>
    <w:rsid w:val="54A84FC1"/>
    <w:rsid w:val="54D97871"/>
    <w:rsid w:val="54DE4E87"/>
    <w:rsid w:val="54EA55DA"/>
    <w:rsid w:val="551158A3"/>
    <w:rsid w:val="55172147"/>
    <w:rsid w:val="552A00CC"/>
    <w:rsid w:val="552F56E3"/>
    <w:rsid w:val="554051FA"/>
    <w:rsid w:val="5552317F"/>
    <w:rsid w:val="55560EC1"/>
    <w:rsid w:val="5563538C"/>
    <w:rsid w:val="556C4241"/>
    <w:rsid w:val="55747599"/>
    <w:rsid w:val="558C160A"/>
    <w:rsid w:val="558F1CDD"/>
    <w:rsid w:val="55985668"/>
    <w:rsid w:val="55C7591B"/>
    <w:rsid w:val="55EC5382"/>
    <w:rsid w:val="56004989"/>
    <w:rsid w:val="56075D18"/>
    <w:rsid w:val="560D1FB2"/>
    <w:rsid w:val="56292132"/>
    <w:rsid w:val="562C39D0"/>
    <w:rsid w:val="56424FA2"/>
    <w:rsid w:val="564B02FA"/>
    <w:rsid w:val="56505911"/>
    <w:rsid w:val="56692AD3"/>
    <w:rsid w:val="569E48CE"/>
    <w:rsid w:val="56A1616C"/>
    <w:rsid w:val="56AF7131"/>
    <w:rsid w:val="56B7773E"/>
    <w:rsid w:val="56C63E25"/>
    <w:rsid w:val="56C8194B"/>
    <w:rsid w:val="56CF0A0A"/>
    <w:rsid w:val="56DF0A43"/>
    <w:rsid w:val="56F72230"/>
    <w:rsid w:val="570861EB"/>
    <w:rsid w:val="570F1328"/>
    <w:rsid w:val="571C57F3"/>
    <w:rsid w:val="572A6162"/>
    <w:rsid w:val="572F19CA"/>
    <w:rsid w:val="572F3778"/>
    <w:rsid w:val="573C40E7"/>
    <w:rsid w:val="574D1ABF"/>
    <w:rsid w:val="578E4942"/>
    <w:rsid w:val="57BB14B0"/>
    <w:rsid w:val="57C9597B"/>
    <w:rsid w:val="57D91936"/>
    <w:rsid w:val="57EF1159"/>
    <w:rsid w:val="57F035EA"/>
    <w:rsid w:val="580E5A83"/>
    <w:rsid w:val="580F5357"/>
    <w:rsid w:val="58134E48"/>
    <w:rsid w:val="58150BC0"/>
    <w:rsid w:val="58161FA2"/>
    <w:rsid w:val="58354DBE"/>
    <w:rsid w:val="583C5F65"/>
    <w:rsid w:val="5846521D"/>
    <w:rsid w:val="585316E8"/>
    <w:rsid w:val="585A65D3"/>
    <w:rsid w:val="585B6154"/>
    <w:rsid w:val="585C67EF"/>
    <w:rsid w:val="58711B6E"/>
    <w:rsid w:val="587A6C75"/>
    <w:rsid w:val="58951D01"/>
    <w:rsid w:val="589A7317"/>
    <w:rsid w:val="589C6BEB"/>
    <w:rsid w:val="58B55274"/>
    <w:rsid w:val="58D8399B"/>
    <w:rsid w:val="58E30CBE"/>
    <w:rsid w:val="58F36259"/>
    <w:rsid w:val="590824D3"/>
    <w:rsid w:val="59162E41"/>
    <w:rsid w:val="592932B4"/>
    <w:rsid w:val="595E20F3"/>
    <w:rsid w:val="596B480F"/>
    <w:rsid w:val="59927FEE"/>
    <w:rsid w:val="59995821"/>
    <w:rsid w:val="599B50F5"/>
    <w:rsid w:val="59C87014"/>
    <w:rsid w:val="59CA7788"/>
    <w:rsid w:val="59D93E6F"/>
    <w:rsid w:val="59DE3233"/>
    <w:rsid w:val="59E36A9C"/>
    <w:rsid w:val="5A00764E"/>
    <w:rsid w:val="5A0C1B4F"/>
    <w:rsid w:val="5A1F7AD4"/>
    <w:rsid w:val="5A2F1CE1"/>
    <w:rsid w:val="5A33532D"/>
    <w:rsid w:val="5A3410A5"/>
    <w:rsid w:val="5A366BCB"/>
    <w:rsid w:val="5A490FF5"/>
    <w:rsid w:val="5A492DA3"/>
    <w:rsid w:val="5A7476F4"/>
    <w:rsid w:val="5A786340"/>
    <w:rsid w:val="5A7A2F5C"/>
    <w:rsid w:val="5A7B0A82"/>
    <w:rsid w:val="5A7D2A4C"/>
    <w:rsid w:val="5A843DDB"/>
    <w:rsid w:val="5A867B53"/>
    <w:rsid w:val="5A9A35FE"/>
    <w:rsid w:val="5AA004E9"/>
    <w:rsid w:val="5AAC3332"/>
    <w:rsid w:val="5AB02E22"/>
    <w:rsid w:val="5AC32B55"/>
    <w:rsid w:val="5AD52888"/>
    <w:rsid w:val="5ADC59C5"/>
    <w:rsid w:val="5ADF3707"/>
    <w:rsid w:val="5B0B4B6E"/>
    <w:rsid w:val="5B184523"/>
    <w:rsid w:val="5B305D11"/>
    <w:rsid w:val="5B345801"/>
    <w:rsid w:val="5B37709F"/>
    <w:rsid w:val="5B4812AC"/>
    <w:rsid w:val="5B484E08"/>
    <w:rsid w:val="5B5714EF"/>
    <w:rsid w:val="5B7B3430"/>
    <w:rsid w:val="5BAC66B7"/>
    <w:rsid w:val="5BBD532E"/>
    <w:rsid w:val="5BD3501A"/>
    <w:rsid w:val="5BDC19F5"/>
    <w:rsid w:val="5BE42493"/>
    <w:rsid w:val="5BF907F8"/>
    <w:rsid w:val="5C050F4B"/>
    <w:rsid w:val="5C062ABD"/>
    <w:rsid w:val="5C0D1BAE"/>
    <w:rsid w:val="5C166CB5"/>
    <w:rsid w:val="5C186ED1"/>
    <w:rsid w:val="5C2A1FEF"/>
    <w:rsid w:val="5C3830CF"/>
    <w:rsid w:val="5C3F26AF"/>
    <w:rsid w:val="5C401498"/>
    <w:rsid w:val="5C484871"/>
    <w:rsid w:val="5C52446F"/>
    <w:rsid w:val="5C69772C"/>
    <w:rsid w:val="5C8E2CEF"/>
    <w:rsid w:val="5C926153"/>
    <w:rsid w:val="5CBA7F88"/>
    <w:rsid w:val="5CBD1826"/>
    <w:rsid w:val="5CDF79EE"/>
    <w:rsid w:val="5D123920"/>
    <w:rsid w:val="5D276C9F"/>
    <w:rsid w:val="5D2D2508"/>
    <w:rsid w:val="5D430994"/>
    <w:rsid w:val="5D4B0BE0"/>
    <w:rsid w:val="5D5932FD"/>
    <w:rsid w:val="5D5A0E23"/>
    <w:rsid w:val="5D5A7075"/>
    <w:rsid w:val="5D700646"/>
    <w:rsid w:val="5D722610"/>
    <w:rsid w:val="5D740137"/>
    <w:rsid w:val="5D7E0FB5"/>
    <w:rsid w:val="5D812854"/>
    <w:rsid w:val="5D83037A"/>
    <w:rsid w:val="5DB9023F"/>
    <w:rsid w:val="5DBE5856"/>
    <w:rsid w:val="5DC426B7"/>
    <w:rsid w:val="5DCF1811"/>
    <w:rsid w:val="5DD5494D"/>
    <w:rsid w:val="5DD62B9F"/>
    <w:rsid w:val="5DE771D6"/>
    <w:rsid w:val="5DEA664B"/>
    <w:rsid w:val="5DF11787"/>
    <w:rsid w:val="5DF23751"/>
    <w:rsid w:val="5DF43025"/>
    <w:rsid w:val="5E174F66"/>
    <w:rsid w:val="5E1E4546"/>
    <w:rsid w:val="5E204FFD"/>
    <w:rsid w:val="5E2C0A11"/>
    <w:rsid w:val="5E2F405E"/>
    <w:rsid w:val="5E331DA0"/>
    <w:rsid w:val="5E4C077B"/>
    <w:rsid w:val="5E4C2E61"/>
    <w:rsid w:val="5E587A58"/>
    <w:rsid w:val="5E693A13"/>
    <w:rsid w:val="5E6C7060"/>
    <w:rsid w:val="5E820631"/>
    <w:rsid w:val="5EB86749"/>
    <w:rsid w:val="5EBB7FE7"/>
    <w:rsid w:val="5EC22BB6"/>
    <w:rsid w:val="5ED54C05"/>
    <w:rsid w:val="5EE27322"/>
    <w:rsid w:val="5EE96902"/>
    <w:rsid w:val="5F13572D"/>
    <w:rsid w:val="5F180F96"/>
    <w:rsid w:val="5F2142EE"/>
    <w:rsid w:val="5F2E3272"/>
    <w:rsid w:val="5F313E05"/>
    <w:rsid w:val="5F62354E"/>
    <w:rsid w:val="5F700DD2"/>
    <w:rsid w:val="5F73441E"/>
    <w:rsid w:val="5F7C32D2"/>
    <w:rsid w:val="5F885F5B"/>
    <w:rsid w:val="5FA647F3"/>
    <w:rsid w:val="5FBD6323"/>
    <w:rsid w:val="5FC563DA"/>
    <w:rsid w:val="5FD0027D"/>
    <w:rsid w:val="5FDF3861"/>
    <w:rsid w:val="5FEA0199"/>
    <w:rsid w:val="5FFF5CB2"/>
    <w:rsid w:val="600F05EB"/>
    <w:rsid w:val="601F3FD6"/>
    <w:rsid w:val="602A2D2E"/>
    <w:rsid w:val="602A5424"/>
    <w:rsid w:val="60367925"/>
    <w:rsid w:val="603718EF"/>
    <w:rsid w:val="6051475F"/>
    <w:rsid w:val="605424A1"/>
    <w:rsid w:val="60575AEE"/>
    <w:rsid w:val="607B5C80"/>
    <w:rsid w:val="607E307A"/>
    <w:rsid w:val="608F7035"/>
    <w:rsid w:val="60BF5B6D"/>
    <w:rsid w:val="60D13AF2"/>
    <w:rsid w:val="60D84E80"/>
    <w:rsid w:val="60DB04CD"/>
    <w:rsid w:val="60E03D35"/>
    <w:rsid w:val="60F021CA"/>
    <w:rsid w:val="61135EB8"/>
    <w:rsid w:val="6118702B"/>
    <w:rsid w:val="611E4A2E"/>
    <w:rsid w:val="613A1697"/>
    <w:rsid w:val="61453B98"/>
    <w:rsid w:val="61504A17"/>
    <w:rsid w:val="617F70AA"/>
    <w:rsid w:val="618B5A4F"/>
    <w:rsid w:val="61A30FEA"/>
    <w:rsid w:val="61AE5BE1"/>
    <w:rsid w:val="61BC3E5A"/>
    <w:rsid w:val="61C947C9"/>
    <w:rsid w:val="61CA2A1B"/>
    <w:rsid w:val="61CB22EF"/>
    <w:rsid w:val="620A1069"/>
    <w:rsid w:val="620D6DAC"/>
    <w:rsid w:val="62175534"/>
    <w:rsid w:val="62224651"/>
    <w:rsid w:val="622540F5"/>
    <w:rsid w:val="62726C0F"/>
    <w:rsid w:val="628A21AA"/>
    <w:rsid w:val="629372B1"/>
    <w:rsid w:val="62B86D17"/>
    <w:rsid w:val="62CA07F9"/>
    <w:rsid w:val="62D13935"/>
    <w:rsid w:val="62D17DD9"/>
    <w:rsid w:val="62D43425"/>
    <w:rsid w:val="62E33669"/>
    <w:rsid w:val="62FB1101"/>
    <w:rsid w:val="630006BE"/>
    <w:rsid w:val="630755A9"/>
    <w:rsid w:val="6309417C"/>
    <w:rsid w:val="631877B6"/>
    <w:rsid w:val="63224191"/>
    <w:rsid w:val="6329551F"/>
    <w:rsid w:val="63584057"/>
    <w:rsid w:val="63607EC7"/>
    <w:rsid w:val="636D5D54"/>
    <w:rsid w:val="63730E90"/>
    <w:rsid w:val="63754C08"/>
    <w:rsid w:val="637864A7"/>
    <w:rsid w:val="63860530"/>
    <w:rsid w:val="63881752"/>
    <w:rsid w:val="639D7CBB"/>
    <w:rsid w:val="63A22B2F"/>
    <w:rsid w:val="63A252D2"/>
    <w:rsid w:val="63B514A9"/>
    <w:rsid w:val="63B82D47"/>
    <w:rsid w:val="63BA086D"/>
    <w:rsid w:val="63DF6526"/>
    <w:rsid w:val="63F91396"/>
    <w:rsid w:val="64030466"/>
    <w:rsid w:val="6410048D"/>
    <w:rsid w:val="6417181C"/>
    <w:rsid w:val="64326656"/>
    <w:rsid w:val="64410F8F"/>
    <w:rsid w:val="64601415"/>
    <w:rsid w:val="6470717E"/>
    <w:rsid w:val="647924D6"/>
    <w:rsid w:val="647B624F"/>
    <w:rsid w:val="648406D4"/>
    <w:rsid w:val="648F5856"/>
    <w:rsid w:val="64A07A63"/>
    <w:rsid w:val="64BE438D"/>
    <w:rsid w:val="64C37BF6"/>
    <w:rsid w:val="64D94D23"/>
    <w:rsid w:val="64DD4813"/>
    <w:rsid w:val="64DF0E74"/>
    <w:rsid w:val="64E21E2A"/>
    <w:rsid w:val="64E97BA7"/>
    <w:rsid w:val="64F41B5D"/>
    <w:rsid w:val="65143FAD"/>
    <w:rsid w:val="651D7306"/>
    <w:rsid w:val="65293EFC"/>
    <w:rsid w:val="65314B5F"/>
    <w:rsid w:val="654C557B"/>
    <w:rsid w:val="655D3BA6"/>
    <w:rsid w:val="655D5954"/>
    <w:rsid w:val="65605444"/>
    <w:rsid w:val="65B35574"/>
    <w:rsid w:val="65F53DDF"/>
    <w:rsid w:val="65FF6A0B"/>
    <w:rsid w:val="66065FEC"/>
    <w:rsid w:val="66157FDD"/>
    <w:rsid w:val="661A3845"/>
    <w:rsid w:val="661E3335"/>
    <w:rsid w:val="66495ED8"/>
    <w:rsid w:val="665705F5"/>
    <w:rsid w:val="667C4500"/>
    <w:rsid w:val="66805D9E"/>
    <w:rsid w:val="66845B41"/>
    <w:rsid w:val="669C425A"/>
    <w:rsid w:val="66A852F5"/>
    <w:rsid w:val="66AD293E"/>
    <w:rsid w:val="66BC48FC"/>
    <w:rsid w:val="66C7577B"/>
    <w:rsid w:val="66F95B50"/>
    <w:rsid w:val="66FB5B42"/>
    <w:rsid w:val="67024A05"/>
    <w:rsid w:val="67065B78"/>
    <w:rsid w:val="670818F0"/>
    <w:rsid w:val="672C1A82"/>
    <w:rsid w:val="673F7A07"/>
    <w:rsid w:val="67486190"/>
    <w:rsid w:val="674C3ED2"/>
    <w:rsid w:val="67694A84"/>
    <w:rsid w:val="679D028A"/>
    <w:rsid w:val="67AB0A1A"/>
    <w:rsid w:val="67AE34CF"/>
    <w:rsid w:val="67B53825"/>
    <w:rsid w:val="67C021CA"/>
    <w:rsid w:val="67C15C5B"/>
    <w:rsid w:val="67C717AB"/>
    <w:rsid w:val="67E45EB9"/>
    <w:rsid w:val="67F0485E"/>
    <w:rsid w:val="67F35BEC"/>
    <w:rsid w:val="67FC1454"/>
    <w:rsid w:val="68000819"/>
    <w:rsid w:val="680967FC"/>
    <w:rsid w:val="68143EDC"/>
    <w:rsid w:val="6817003C"/>
    <w:rsid w:val="684D7F02"/>
    <w:rsid w:val="6850354E"/>
    <w:rsid w:val="68525518"/>
    <w:rsid w:val="685A43CD"/>
    <w:rsid w:val="685D28CA"/>
    <w:rsid w:val="688E4077"/>
    <w:rsid w:val="68A044D6"/>
    <w:rsid w:val="68C31F72"/>
    <w:rsid w:val="68D66149"/>
    <w:rsid w:val="68EC771B"/>
    <w:rsid w:val="68F16ADF"/>
    <w:rsid w:val="68F63562"/>
    <w:rsid w:val="6905258B"/>
    <w:rsid w:val="69085BD7"/>
    <w:rsid w:val="69194288"/>
    <w:rsid w:val="691971C8"/>
    <w:rsid w:val="691D5B26"/>
    <w:rsid w:val="6946572A"/>
    <w:rsid w:val="694F7CAA"/>
    <w:rsid w:val="69670B4F"/>
    <w:rsid w:val="69777577"/>
    <w:rsid w:val="697E25B7"/>
    <w:rsid w:val="6982224F"/>
    <w:rsid w:val="69C46CC3"/>
    <w:rsid w:val="69C53AC8"/>
    <w:rsid w:val="6A27743B"/>
    <w:rsid w:val="6A2D624C"/>
    <w:rsid w:val="6A470981"/>
    <w:rsid w:val="6A5529C5"/>
    <w:rsid w:val="6A5C61DA"/>
    <w:rsid w:val="6A5E55CC"/>
    <w:rsid w:val="6A7C4ACE"/>
    <w:rsid w:val="6A7E25F5"/>
    <w:rsid w:val="6A873572"/>
    <w:rsid w:val="6A8B4D12"/>
    <w:rsid w:val="6AA933EA"/>
    <w:rsid w:val="6AC41FD2"/>
    <w:rsid w:val="6ADC798F"/>
    <w:rsid w:val="6B0D3978"/>
    <w:rsid w:val="6B106FC5"/>
    <w:rsid w:val="6B15282D"/>
    <w:rsid w:val="6B1E16E2"/>
    <w:rsid w:val="6B2807B2"/>
    <w:rsid w:val="6B2A452A"/>
    <w:rsid w:val="6B451364"/>
    <w:rsid w:val="6B4F21E3"/>
    <w:rsid w:val="6B574BF4"/>
    <w:rsid w:val="6B5B46E4"/>
    <w:rsid w:val="6B607F4C"/>
    <w:rsid w:val="6B767770"/>
    <w:rsid w:val="6BF15048"/>
    <w:rsid w:val="6BF54B38"/>
    <w:rsid w:val="6BF6440D"/>
    <w:rsid w:val="6C133210"/>
    <w:rsid w:val="6C506213"/>
    <w:rsid w:val="6C537AB1"/>
    <w:rsid w:val="6C643A6C"/>
    <w:rsid w:val="6C757A27"/>
    <w:rsid w:val="6C81017A"/>
    <w:rsid w:val="6C841A18"/>
    <w:rsid w:val="6CA67BE1"/>
    <w:rsid w:val="6CAF118B"/>
    <w:rsid w:val="6CB00A5F"/>
    <w:rsid w:val="6CB72660"/>
    <w:rsid w:val="6CC22541"/>
    <w:rsid w:val="6CCF0E96"/>
    <w:rsid w:val="6CD24E7A"/>
    <w:rsid w:val="6CE30E35"/>
    <w:rsid w:val="6CE95D1F"/>
    <w:rsid w:val="6D01750D"/>
    <w:rsid w:val="6D1E3C1B"/>
    <w:rsid w:val="6D2A25C0"/>
    <w:rsid w:val="6D323B6A"/>
    <w:rsid w:val="6D3279D3"/>
    <w:rsid w:val="6D45284C"/>
    <w:rsid w:val="6D5A4DA4"/>
    <w:rsid w:val="6D6A50B2"/>
    <w:rsid w:val="6D8048D6"/>
    <w:rsid w:val="6D877A12"/>
    <w:rsid w:val="6D88378A"/>
    <w:rsid w:val="6D9D5488"/>
    <w:rsid w:val="6DA71E62"/>
    <w:rsid w:val="6DC64078"/>
    <w:rsid w:val="6DCA3DA3"/>
    <w:rsid w:val="6DCD73EF"/>
    <w:rsid w:val="6DF57072"/>
    <w:rsid w:val="6DF64B98"/>
    <w:rsid w:val="6DFB21AE"/>
    <w:rsid w:val="6E076DA5"/>
    <w:rsid w:val="6E1F7C4B"/>
    <w:rsid w:val="6E6D2B98"/>
    <w:rsid w:val="6E753D0F"/>
    <w:rsid w:val="6E810905"/>
    <w:rsid w:val="6E813CA0"/>
    <w:rsid w:val="6E8C2E06"/>
    <w:rsid w:val="6E951A97"/>
    <w:rsid w:val="6ED24CBD"/>
    <w:rsid w:val="6EF966EE"/>
    <w:rsid w:val="6EFC61DE"/>
    <w:rsid w:val="6F0532E4"/>
    <w:rsid w:val="6F0D2199"/>
    <w:rsid w:val="6F24076C"/>
    <w:rsid w:val="6F2A2D4B"/>
    <w:rsid w:val="6F2D45E9"/>
    <w:rsid w:val="6F3239AE"/>
    <w:rsid w:val="6F345978"/>
    <w:rsid w:val="6F3F60CB"/>
    <w:rsid w:val="6F46446C"/>
    <w:rsid w:val="6F6400B4"/>
    <w:rsid w:val="6F653D83"/>
    <w:rsid w:val="6F683873"/>
    <w:rsid w:val="6F906926"/>
    <w:rsid w:val="6F9D176F"/>
    <w:rsid w:val="6FB1521A"/>
    <w:rsid w:val="6FD44A65"/>
    <w:rsid w:val="6FE078AE"/>
    <w:rsid w:val="6FEF5D43"/>
    <w:rsid w:val="6FF9271D"/>
    <w:rsid w:val="70730722"/>
    <w:rsid w:val="708E730A"/>
    <w:rsid w:val="70912956"/>
    <w:rsid w:val="70A22277"/>
    <w:rsid w:val="70B7060E"/>
    <w:rsid w:val="70C1323B"/>
    <w:rsid w:val="70C247CF"/>
    <w:rsid w:val="70D56CE6"/>
    <w:rsid w:val="70E84C6C"/>
    <w:rsid w:val="71080E6A"/>
    <w:rsid w:val="710E21F8"/>
    <w:rsid w:val="711710AD"/>
    <w:rsid w:val="711C66C3"/>
    <w:rsid w:val="711F61B4"/>
    <w:rsid w:val="7148570A"/>
    <w:rsid w:val="71632544"/>
    <w:rsid w:val="71793B16"/>
    <w:rsid w:val="719A3A8C"/>
    <w:rsid w:val="71C823A7"/>
    <w:rsid w:val="71E371E1"/>
    <w:rsid w:val="71EC078C"/>
    <w:rsid w:val="71EF7F53"/>
    <w:rsid w:val="71F238C8"/>
    <w:rsid w:val="71FE04BF"/>
    <w:rsid w:val="72061820"/>
    <w:rsid w:val="72141A90"/>
    <w:rsid w:val="72253C9E"/>
    <w:rsid w:val="7229553C"/>
    <w:rsid w:val="7238577F"/>
    <w:rsid w:val="724C69B2"/>
    <w:rsid w:val="7259262A"/>
    <w:rsid w:val="725A4DC1"/>
    <w:rsid w:val="726A16B0"/>
    <w:rsid w:val="7278201F"/>
    <w:rsid w:val="727B1B10"/>
    <w:rsid w:val="727D13E4"/>
    <w:rsid w:val="727D3192"/>
    <w:rsid w:val="72897D89"/>
    <w:rsid w:val="728E35F1"/>
    <w:rsid w:val="72995877"/>
    <w:rsid w:val="72A03324"/>
    <w:rsid w:val="72AF6982"/>
    <w:rsid w:val="72B15531"/>
    <w:rsid w:val="72C139C6"/>
    <w:rsid w:val="72C2329A"/>
    <w:rsid w:val="72D51220"/>
    <w:rsid w:val="72E15E16"/>
    <w:rsid w:val="72E43211"/>
    <w:rsid w:val="72E651DB"/>
    <w:rsid w:val="72ED47BB"/>
    <w:rsid w:val="72EE0533"/>
    <w:rsid w:val="72EE5E3E"/>
    <w:rsid w:val="72FB055A"/>
    <w:rsid w:val="731C5445"/>
    <w:rsid w:val="731E2B7F"/>
    <w:rsid w:val="734168B5"/>
    <w:rsid w:val="734E2D80"/>
    <w:rsid w:val="73550BBC"/>
    <w:rsid w:val="735A34D3"/>
    <w:rsid w:val="736305DA"/>
    <w:rsid w:val="73634A7D"/>
    <w:rsid w:val="73721EBA"/>
    <w:rsid w:val="73814F04"/>
    <w:rsid w:val="738A200A"/>
    <w:rsid w:val="73AD352E"/>
    <w:rsid w:val="73B47087"/>
    <w:rsid w:val="73BC23E0"/>
    <w:rsid w:val="73C44DF0"/>
    <w:rsid w:val="73C51C7D"/>
    <w:rsid w:val="73F2195D"/>
    <w:rsid w:val="73F96634"/>
    <w:rsid w:val="73FC0A2E"/>
    <w:rsid w:val="740677AB"/>
    <w:rsid w:val="740718AD"/>
    <w:rsid w:val="74123DAE"/>
    <w:rsid w:val="7416389E"/>
    <w:rsid w:val="74212243"/>
    <w:rsid w:val="74275AAB"/>
    <w:rsid w:val="742F4960"/>
    <w:rsid w:val="743B1556"/>
    <w:rsid w:val="74624D35"/>
    <w:rsid w:val="74746816"/>
    <w:rsid w:val="747607E0"/>
    <w:rsid w:val="74763CC5"/>
    <w:rsid w:val="74A964C0"/>
    <w:rsid w:val="74B3733F"/>
    <w:rsid w:val="74BF3F35"/>
    <w:rsid w:val="74C74B98"/>
    <w:rsid w:val="74DF6386"/>
    <w:rsid w:val="74F6722B"/>
    <w:rsid w:val="75104E27"/>
    <w:rsid w:val="755723C0"/>
    <w:rsid w:val="75614FED"/>
    <w:rsid w:val="757A60AE"/>
    <w:rsid w:val="759C4277"/>
    <w:rsid w:val="759E0C10"/>
    <w:rsid w:val="75AC3FBE"/>
    <w:rsid w:val="75B96BD7"/>
    <w:rsid w:val="75FC5F5A"/>
    <w:rsid w:val="75FE0A8D"/>
    <w:rsid w:val="760342F6"/>
    <w:rsid w:val="760B4F58"/>
    <w:rsid w:val="76236DD7"/>
    <w:rsid w:val="76263B40"/>
    <w:rsid w:val="762878B8"/>
    <w:rsid w:val="7630676D"/>
    <w:rsid w:val="76326989"/>
    <w:rsid w:val="763C0879"/>
    <w:rsid w:val="76472434"/>
    <w:rsid w:val="765B1A3C"/>
    <w:rsid w:val="76726D86"/>
    <w:rsid w:val="768548DC"/>
    <w:rsid w:val="76AE4262"/>
    <w:rsid w:val="76AF3B36"/>
    <w:rsid w:val="76C92E49"/>
    <w:rsid w:val="76CE66B2"/>
    <w:rsid w:val="76DE441B"/>
    <w:rsid w:val="76F31C74"/>
    <w:rsid w:val="76FF2D0F"/>
    <w:rsid w:val="77151473"/>
    <w:rsid w:val="77253DF8"/>
    <w:rsid w:val="773C30A7"/>
    <w:rsid w:val="7746449A"/>
    <w:rsid w:val="774D223B"/>
    <w:rsid w:val="776B3F01"/>
    <w:rsid w:val="77731007"/>
    <w:rsid w:val="77770AF7"/>
    <w:rsid w:val="778E5E41"/>
    <w:rsid w:val="77BA35CF"/>
    <w:rsid w:val="77BA4E88"/>
    <w:rsid w:val="77C17FC5"/>
    <w:rsid w:val="77C655DB"/>
    <w:rsid w:val="77D070AC"/>
    <w:rsid w:val="77D90013"/>
    <w:rsid w:val="77E81F36"/>
    <w:rsid w:val="77FA050D"/>
    <w:rsid w:val="78047EB1"/>
    <w:rsid w:val="780B7492"/>
    <w:rsid w:val="781F6A99"/>
    <w:rsid w:val="782B3690"/>
    <w:rsid w:val="783B7D77"/>
    <w:rsid w:val="784A7FBA"/>
    <w:rsid w:val="786E61A2"/>
    <w:rsid w:val="7879089F"/>
    <w:rsid w:val="787B4617"/>
    <w:rsid w:val="788B412F"/>
    <w:rsid w:val="78C23FF4"/>
    <w:rsid w:val="78C338C8"/>
    <w:rsid w:val="78D15FE5"/>
    <w:rsid w:val="78D930EC"/>
    <w:rsid w:val="78E8332F"/>
    <w:rsid w:val="78EC2E1F"/>
    <w:rsid w:val="78F61EF0"/>
    <w:rsid w:val="790265C4"/>
    <w:rsid w:val="7908577F"/>
    <w:rsid w:val="792C1933"/>
    <w:rsid w:val="79532E9E"/>
    <w:rsid w:val="795B1D53"/>
    <w:rsid w:val="796706F8"/>
    <w:rsid w:val="797572B9"/>
    <w:rsid w:val="797F0137"/>
    <w:rsid w:val="79914874"/>
    <w:rsid w:val="79B576B5"/>
    <w:rsid w:val="79B7167F"/>
    <w:rsid w:val="79C478F8"/>
    <w:rsid w:val="79D02741"/>
    <w:rsid w:val="79F75F20"/>
    <w:rsid w:val="7A0E5017"/>
    <w:rsid w:val="7A2B5BC9"/>
    <w:rsid w:val="7A6335B5"/>
    <w:rsid w:val="7A682979"/>
    <w:rsid w:val="7A862E00"/>
    <w:rsid w:val="7AA00365"/>
    <w:rsid w:val="7AA240DD"/>
    <w:rsid w:val="7AA8721A"/>
    <w:rsid w:val="7AC34054"/>
    <w:rsid w:val="7AFB559C"/>
    <w:rsid w:val="7B09415C"/>
    <w:rsid w:val="7B0E3521"/>
    <w:rsid w:val="7B2C39A7"/>
    <w:rsid w:val="7B430CF1"/>
    <w:rsid w:val="7B4E1B6F"/>
    <w:rsid w:val="7B537186"/>
    <w:rsid w:val="7B5F5B2A"/>
    <w:rsid w:val="7B6A44CF"/>
    <w:rsid w:val="7B7B66DC"/>
    <w:rsid w:val="7B8437E3"/>
    <w:rsid w:val="7B86755B"/>
    <w:rsid w:val="7BA06143"/>
    <w:rsid w:val="7BA67BFD"/>
    <w:rsid w:val="7BC6204D"/>
    <w:rsid w:val="7BC71922"/>
    <w:rsid w:val="7BCB7664"/>
    <w:rsid w:val="7BDD07A2"/>
    <w:rsid w:val="7C0861C2"/>
    <w:rsid w:val="7C174657"/>
    <w:rsid w:val="7C1903CF"/>
    <w:rsid w:val="7C280612"/>
    <w:rsid w:val="7C350F81"/>
    <w:rsid w:val="7C596A1E"/>
    <w:rsid w:val="7C5B09E8"/>
    <w:rsid w:val="7C72706C"/>
    <w:rsid w:val="7C7750F6"/>
    <w:rsid w:val="7CA37C99"/>
    <w:rsid w:val="7CB73744"/>
    <w:rsid w:val="7CBB1486"/>
    <w:rsid w:val="7CBF0C38"/>
    <w:rsid w:val="7CD73DE6"/>
    <w:rsid w:val="7CE16A13"/>
    <w:rsid w:val="7CF91FAF"/>
    <w:rsid w:val="7D1F18A1"/>
    <w:rsid w:val="7D31799A"/>
    <w:rsid w:val="7D4D61C6"/>
    <w:rsid w:val="7D4F1BCF"/>
    <w:rsid w:val="7D5D078F"/>
    <w:rsid w:val="7D6162B4"/>
    <w:rsid w:val="7D7D673C"/>
    <w:rsid w:val="7D910439"/>
    <w:rsid w:val="7D9F4904"/>
    <w:rsid w:val="7DB06B11"/>
    <w:rsid w:val="7DC425BD"/>
    <w:rsid w:val="7DC4436B"/>
    <w:rsid w:val="7DD24CD9"/>
    <w:rsid w:val="7DD6409E"/>
    <w:rsid w:val="7DDF4227"/>
    <w:rsid w:val="7DE22A43"/>
    <w:rsid w:val="7E412536"/>
    <w:rsid w:val="7E431733"/>
    <w:rsid w:val="7E851930"/>
    <w:rsid w:val="7E9A50CB"/>
    <w:rsid w:val="7E9B156F"/>
    <w:rsid w:val="7EBA751C"/>
    <w:rsid w:val="7EC34622"/>
    <w:rsid w:val="7ECF2FC7"/>
    <w:rsid w:val="7EE36A72"/>
    <w:rsid w:val="7EF53052"/>
    <w:rsid w:val="7F2A28F3"/>
    <w:rsid w:val="7F2D4191"/>
    <w:rsid w:val="7F427C3D"/>
    <w:rsid w:val="7F444C01"/>
    <w:rsid w:val="7F5B4E42"/>
    <w:rsid w:val="7F683CB5"/>
    <w:rsid w:val="7F7B3632"/>
    <w:rsid w:val="7F8B626E"/>
    <w:rsid w:val="7F9B734D"/>
    <w:rsid w:val="7F9E4F8E"/>
    <w:rsid w:val="7FA02BB5"/>
    <w:rsid w:val="7FB83A5B"/>
    <w:rsid w:val="7FD85EAB"/>
    <w:rsid w:val="7FDC1E3F"/>
    <w:rsid w:val="7FDF36DE"/>
    <w:rsid w:val="7FE40CF4"/>
    <w:rsid w:val="7FE60C07"/>
    <w:rsid w:val="7FEF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before="340" w:after="330" w:line="576" w:lineRule="auto"/>
      <w:jc w:val="center"/>
      <w:outlineLvl w:val="0"/>
    </w:pPr>
    <w:rPr>
      <w:rFonts w:ascii="Times New Roman" w:hAnsi="Times New Roman" w:eastAsia="宋体" w:cs="Times New Roman"/>
      <w:b/>
      <w:bCs/>
      <w:kern w:val="44"/>
      <w:sz w:val="44"/>
      <w:szCs w:val="44"/>
      <w:lang w:val="zh-CN"/>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jc w:val="center"/>
      <w:outlineLvl w:val="2"/>
    </w:pPr>
    <w:rPr>
      <w:rFonts w:eastAsia="黑体"/>
      <w:bCs/>
      <w:kern w:val="0"/>
      <w:sz w:val="24"/>
      <w:szCs w:val="32"/>
    </w:rPr>
  </w:style>
  <w:style w:type="paragraph" w:styleId="5">
    <w:name w:val="heading 4"/>
    <w:basedOn w:val="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39"/>
    <w:qFormat/>
    <w:uiPriority w:val="99"/>
    <w:pPr>
      <w:jc w:val="left"/>
    </w:pPr>
  </w:style>
  <w:style w:type="paragraph" w:styleId="8">
    <w:name w:val="Body Text 3"/>
    <w:basedOn w:val="1"/>
    <w:link w:val="29"/>
    <w:qFormat/>
    <w:uiPriority w:val="0"/>
    <w:rPr>
      <w:rFonts w:ascii="宋体" w:hAnsi="Times New Roman" w:eastAsia="宋体" w:cs="Times New Roman"/>
      <w:sz w:val="24"/>
      <w:szCs w:val="20"/>
    </w:rPr>
  </w:style>
  <w:style w:type="paragraph" w:styleId="9">
    <w:name w:val="Body Text"/>
    <w:basedOn w:val="1"/>
    <w:link w:val="31"/>
    <w:unhideWhenUsed/>
    <w:qFormat/>
    <w:uiPriority w:val="99"/>
    <w:pPr>
      <w:spacing w:after="120"/>
    </w:pPr>
  </w:style>
  <w:style w:type="paragraph" w:styleId="10">
    <w:name w:val="Body Text Indent"/>
    <w:basedOn w:val="1"/>
    <w:next w:val="11"/>
    <w:link w:val="32"/>
    <w:unhideWhenUsed/>
    <w:qFormat/>
    <w:uiPriority w:val="99"/>
    <w:pPr>
      <w:spacing w:after="120"/>
      <w:ind w:left="420" w:leftChars="200"/>
    </w:pPr>
  </w:style>
  <w:style w:type="paragraph" w:styleId="11">
    <w:name w:val="envelope return"/>
    <w:basedOn w:val="1"/>
    <w:qFormat/>
    <w:uiPriority w:val="0"/>
    <w:rPr>
      <w:rFonts w:ascii="Arial" w:hAnsi="Arial"/>
    </w:rPr>
  </w:style>
  <w:style w:type="paragraph" w:styleId="12">
    <w:name w:val="Plain Text"/>
    <w:basedOn w:val="1"/>
    <w:link w:val="34"/>
    <w:qFormat/>
    <w:uiPriority w:val="0"/>
    <w:rPr>
      <w:rFonts w:ascii="宋体" w:hAnsi="Courier New" w:eastAsia="宋体" w:cs="Times New Roman"/>
      <w:szCs w:val="20"/>
    </w:rPr>
  </w:style>
  <w:style w:type="paragraph" w:styleId="13">
    <w:name w:val="Balloon Text"/>
    <w:basedOn w:val="1"/>
    <w:link w:val="38"/>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9"/>
    <w:link w:val="41"/>
    <w:qFormat/>
    <w:uiPriority w:val="0"/>
    <w:pPr>
      <w:ind w:firstLine="420" w:firstLineChars="100"/>
    </w:pPr>
    <w:rPr>
      <w:rFonts w:ascii="Times New Roman" w:hAnsi="Times New Roman" w:eastAsia="宋体" w:cs="Times New Roman"/>
      <w:szCs w:val="24"/>
    </w:rPr>
  </w:style>
  <w:style w:type="paragraph" w:styleId="18">
    <w:name w:val="Body Text First Indent 2"/>
    <w:basedOn w:val="10"/>
    <w:next w:val="17"/>
    <w:link w:val="33"/>
    <w:qFormat/>
    <w:uiPriority w:val="0"/>
    <w:pPr>
      <w:ind w:firstLine="420" w:firstLineChars="200"/>
    </w:pPr>
    <w:rPr>
      <w:rFonts w:ascii="Times New Roman" w:hAnsi="Times New Roman" w:eastAsia="宋体" w:cs="Times New Roman"/>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paragraph" w:customStyle="1" w:styleId="26">
    <w:name w:val="正文1"/>
    <w:basedOn w:val="1"/>
    <w:qFormat/>
    <w:uiPriority w:val="0"/>
    <w:pPr>
      <w:jc w:val="center"/>
    </w:pPr>
    <w:rPr>
      <w:rFonts w:cs="宋体"/>
      <w:szCs w:val="20"/>
    </w:rPr>
  </w:style>
  <w:style w:type="character" w:customStyle="1" w:styleId="27">
    <w:name w:val="页眉 Char"/>
    <w:basedOn w:val="21"/>
    <w:link w:val="15"/>
    <w:qFormat/>
    <w:uiPriority w:val="99"/>
    <w:rPr>
      <w:sz w:val="18"/>
      <w:szCs w:val="18"/>
    </w:rPr>
  </w:style>
  <w:style w:type="character" w:customStyle="1" w:styleId="28">
    <w:name w:val="页脚 Char"/>
    <w:basedOn w:val="21"/>
    <w:link w:val="14"/>
    <w:qFormat/>
    <w:uiPriority w:val="99"/>
    <w:rPr>
      <w:sz w:val="18"/>
      <w:szCs w:val="18"/>
    </w:rPr>
  </w:style>
  <w:style w:type="character" w:customStyle="1" w:styleId="29">
    <w:name w:val="正文文本 3 Char"/>
    <w:basedOn w:val="21"/>
    <w:link w:val="8"/>
    <w:qFormat/>
    <w:uiPriority w:val="0"/>
    <w:rPr>
      <w:rFonts w:ascii="宋体" w:hAnsi="Times New Roman" w:eastAsia="宋体" w:cs="Times New Roman"/>
      <w:sz w:val="24"/>
      <w:szCs w:val="20"/>
    </w:rPr>
  </w:style>
  <w:style w:type="paragraph" w:customStyle="1" w:styleId="30">
    <w:name w:val="CL标题1"/>
    <w:basedOn w:val="1"/>
    <w:qFormat/>
    <w:uiPriority w:val="0"/>
    <w:pPr>
      <w:keepNext/>
      <w:keepLines/>
      <w:numPr>
        <w:ilvl w:val="0"/>
        <w:numId w:val="1"/>
      </w:numPr>
      <w:tabs>
        <w:tab w:val="left" w:pos="2842"/>
      </w:tabs>
      <w:spacing w:before="156" w:beforeLines="50" w:after="312" w:afterLines="100" w:line="460" w:lineRule="exact"/>
      <w:jc w:val="left"/>
      <w:outlineLvl w:val="0"/>
    </w:pPr>
    <w:rPr>
      <w:rFonts w:ascii="黑体" w:hAnsi="Times New Roman" w:eastAsia="黑体" w:cs="宋体"/>
      <w:kern w:val="44"/>
      <w:sz w:val="36"/>
      <w:szCs w:val="20"/>
    </w:rPr>
  </w:style>
  <w:style w:type="character" w:customStyle="1" w:styleId="31">
    <w:name w:val="正文文本 Char"/>
    <w:basedOn w:val="21"/>
    <w:link w:val="9"/>
    <w:qFormat/>
    <w:uiPriority w:val="99"/>
  </w:style>
  <w:style w:type="character" w:customStyle="1" w:styleId="32">
    <w:name w:val="正文文本缩进 Char"/>
    <w:basedOn w:val="21"/>
    <w:link w:val="10"/>
    <w:semiHidden/>
    <w:qFormat/>
    <w:uiPriority w:val="99"/>
  </w:style>
  <w:style w:type="character" w:customStyle="1" w:styleId="33">
    <w:name w:val="正文首行缩进 2 Char"/>
    <w:basedOn w:val="32"/>
    <w:link w:val="18"/>
    <w:qFormat/>
    <w:uiPriority w:val="0"/>
    <w:rPr>
      <w:rFonts w:ascii="Times New Roman" w:hAnsi="Times New Roman" w:eastAsia="宋体" w:cs="Times New Roman"/>
      <w:szCs w:val="24"/>
    </w:rPr>
  </w:style>
  <w:style w:type="character" w:customStyle="1" w:styleId="34">
    <w:name w:val="纯文本 Char"/>
    <w:basedOn w:val="21"/>
    <w:link w:val="12"/>
    <w:qFormat/>
    <w:uiPriority w:val="0"/>
    <w:rPr>
      <w:rFonts w:ascii="宋体" w:hAnsi="Courier New" w:eastAsia="宋体" w:cs="Times New Roman"/>
      <w:szCs w:val="20"/>
    </w:rPr>
  </w:style>
  <w:style w:type="character" w:customStyle="1" w:styleId="35">
    <w:name w:val="标题 1 Char"/>
    <w:basedOn w:val="21"/>
    <w:link w:val="2"/>
    <w:qFormat/>
    <w:uiPriority w:val="0"/>
    <w:rPr>
      <w:rFonts w:ascii="Times New Roman" w:hAnsi="Times New Roman" w:eastAsia="宋体" w:cs="Times New Roman"/>
      <w:b/>
      <w:bCs/>
      <w:kern w:val="44"/>
      <w:sz w:val="44"/>
      <w:szCs w:val="44"/>
      <w:lang w:val="zh-CN" w:eastAsia="zh-CN"/>
    </w:rPr>
  </w:style>
  <w:style w:type="paragraph" w:customStyle="1" w:styleId="36">
    <w:name w:val="CM99"/>
    <w:basedOn w:val="1"/>
    <w:next w:val="1"/>
    <w:qFormat/>
    <w:uiPriority w:val="0"/>
    <w:pPr>
      <w:autoSpaceDE w:val="0"/>
      <w:autoSpaceDN w:val="0"/>
      <w:spacing w:after="443"/>
      <w:jc w:val="left"/>
    </w:pPr>
    <w:rPr>
      <w:rFonts w:ascii="宋体"/>
      <w:sz w:val="24"/>
    </w:rPr>
  </w:style>
  <w:style w:type="paragraph" w:customStyle="1" w:styleId="37">
    <w:name w:val="列出段落1"/>
    <w:basedOn w:val="1"/>
    <w:qFormat/>
    <w:uiPriority w:val="34"/>
    <w:pPr>
      <w:ind w:firstLine="420" w:firstLineChars="200"/>
    </w:pPr>
  </w:style>
  <w:style w:type="character" w:customStyle="1" w:styleId="38">
    <w:name w:val="批注框文本 Char"/>
    <w:basedOn w:val="21"/>
    <w:link w:val="13"/>
    <w:semiHidden/>
    <w:qFormat/>
    <w:uiPriority w:val="99"/>
    <w:rPr>
      <w:rFonts w:asciiTheme="minorHAnsi" w:hAnsiTheme="minorHAnsi" w:eastAsiaTheme="minorEastAsia" w:cstheme="minorBidi"/>
      <w:kern w:val="2"/>
      <w:sz w:val="18"/>
      <w:szCs w:val="18"/>
    </w:rPr>
  </w:style>
  <w:style w:type="character" w:customStyle="1" w:styleId="39">
    <w:name w:val="批注文字 Char"/>
    <w:link w:val="7"/>
    <w:qFormat/>
    <w:uiPriority w:val="99"/>
    <w:rPr>
      <w:rFonts w:asciiTheme="minorHAnsi" w:hAnsiTheme="minorHAnsi" w:eastAsiaTheme="minorEastAsia" w:cstheme="minorBidi"/>
      <w:kern w:val="2"/>
      <w:sz w:val="21"/>
      <w:szCs w:val="22"/>
    </w:rPr>
  </w:style>
  <w:style w:type="paragraph" w:styleId="40">
    <w:name w:val="List Paragraph"/>
    <w:basedOn w:val="1"/>
    <w:qFormat/>
    <w:uiPriority w:val="99"/>
    <w:pPr>
      <w:ind w:firstLine="420" w:firstLineChars="200"/>
    </w:pPr>
  </w:style>
  <w:style w:type="character" w:customStyle="1" w:styleId="41">
    <w:name w:val="正文首行缩进 Char"/>
    <w:link w:val="17"/>
    <w:qFormat/>
    <w:uiPriority w:val="0"/>
    <w:rPr>
      <w:kern w:val="2"/>
      <w:sz w:val="21"/>
      <w:szCs w:val="24"/>
    </w:rPr>
  </w:style>
  <w:style w:type="character" w:customStyle="1" w:styleId="42">
    <w:name w:val="正文首行缩进 Char1"/>
    <w:basedOn w:val="31"/>
    <w:semiHidden/>
    <w:qFormat/>
    <w:uiPriority w:val="99"/>
    <w:rPr>
      <w:rFonts w:asciiTheme="minorHAnsi" w:hAnsiTheme="minorHAnsi" w:eastAsiaTheme="minorEastAsia" w:cstheme="minorBidi"/>
      <w:kern w:val="2"/>
      <w:sz w:val="21"/>
      <w:szCs w:val="22"/>
    </w:rPr>
  </w:style>
  <w:style w:type="paragraph" w:customStyle="1" w:styleId="43">
    <w:name w:val="（条）正文标题"/>
    <w:basedOn w:val="1"/>
    <w:qFormat/>
    <w:uiPriority w:val="0"/>
    <w:pPr>
      <w:spacing w:line="360" w:lineRule="auto"/>
      <w:ind w:firstLine="560"/>
    </w:pPr>
    <w:rPr>
      <w:rFonts w:cs="Times New Roman"/>
    </w:rPr>
  </w:style>
  <w:style w:type="paragraph" w:customStyle="1" w:styleId="44">
    <w:name w:val="Table Text"/>
    <w:basedOn w:val="1"/>
    <w:semiHidden/>
    <w:qFormat/>
    <w:uiPriority w:val="0"/>
    <w:rPr>
      <w:rFonts w:ascii="宋体" w:hAnsi="宋体" w:eastAsia="宋体" w:cs="宋体"/>
      <w:sz w:val="24"/>
      <w:szCs w:val="24"/>
      <w:lang w:val="en-US" w:eastAsia="en-US" w:bidi="ar-SA"/>
    </w:rPr>
  </w:style>
  <w:style w:type="table" w:customStyle="1" w:styleId="45">
    <w:name w:val="Table Normal"/>
    <w:unhideWhenUsed/>
    <w:qFormat/>
    <w:uiPriority w:val="0"/>
    <w:tblPr>
      <w:tblCellMar>
        <w:top w:w="0" w:type="dxa"/>
        <w:left w:w="0" w:type="dxa"/>
        <w:bottom w:w="0" w:type="dxa"/>
        <w:right w:w="0" w:type="dxa"/>
      </w:tblCellMar>
    </w:tblPr>
  </w:style>
  <w:style w:type="table" w:customStyle="1" w:styleId="46">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_0"/>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10544</Words>
  <Characters>11796</Characters>
  <Lines>253</Lines>
  <Paragraphs>71</Paragraphs>
  <TotalTime>3</TotalTime>
  <ScaleCrop>false</ScaleCrop>
  <LinksUpToDate>false</LinksUpToDate>
  <CharactersWithSpaces>12005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2024-07-18T06:34:00Z</dcterms:created>
  <cp:lastPrinted>2025-03-27T07:08:00Z</cp:lastPrinted>
  <dcterms:modified xsi:type="dcterms:W3CDTF">2025-06-24T11:58:07Z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FC81AEB701CE4186ABD312FB79E4BE3B_13</vt:lpwstr>
  </property>
  <property fmtid="{D5CDD505-2E9C-101B-9397-08002B2CF9AE}" pid="4" name="KSOTemplateDocerSaveRecord">
    <vt:lpwstr>eyJoZGlkIjoiODBiZmEwYzhiNjU0YWVkOWI4OTBjMDgzZTIyYzJjOTEiLCJ1c2VySWQiOiIxMjkxMTg3Nzc4In0=</vt:lpwstr>
  </property>
</Properties>
</file>