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D349B">
      <w:pPr>
        <w:keepNext w:val="0"/>
        <w:keepLines w:val="0"/>
        <w:pageBreakBefore w:val="0"/>
        <w:widowControl w:val="0"/>
        <w:numPr>
          <w:ilvl w:val="0"/>
          <w:numId w:val="0"/>
        </w:numPr>
        <w:tabs>
          <w:tab w:val="left" w:pos="0"/>
        </w:tabs>
        <w:kinsoku/>
        <w:wordWrap/>
        <w:overflowPunct/>
        <w:topLinePunct w:val="0"/>
        <w:autoSpaceDE/>
        <w:autoSpaceDN/>
        <w:bidi w:val="0"/>
        <w:adjustRightInd/>
        <w:spacing w:line="480" w:lineRule="auto"/>
        <w:ind w:leftChars="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申请人的资格要求：</w:t>
      </w:r>
    </w:p>
    <w:p w14:paraId="32E28F9E">
      <w:pPr>
        <w:keepNext w:val="0"/>
        <w:keepLines w:val="0"/>
        <w:pageBreakBefore w:val="0"/>
        <w:widowControl w:val="0"/>
        <w:numPr>
          <w:ilvl w:val="0"/>
          <w:numId w:val="0"/>
        </w:numPr>
        <w:tabs>
          <w:tab w:val="left" w:pos="0"/>
        </w:tabs>
        <w:kinsoku/>
        <w:wordWrap/>
        <w:overflowPunct/>
        <w:topLinePunct w:val="0"/>
        <w:autoSpaceDE/>
        <w:autoSpaceDN/>
        <w:bidi w:val="0"/>
        <w:adjustRightInd/>
        <w:spacing w:line="480" w:lineRule="auto"/>
        <w:ind w:leftChars="0"/>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1.</w:t>
      </w:r>
      <w:r>
        <w:rPr>
          <w:rFonts w:hint="eastAsia" w:ascii="仿宋" w:hAnsi="仿宋" w:eastAsia="仿宋" w:cs="仿宋"/>
          <w:b/>
          <w:bCs/>
          <w:color w:val="000000"/>
          <w:sz w:val="24"/>
          <w:szCs w:val="24"/>
        </w:rPr>
        <w:t>满足《中华人民共和国政府采购法》第二十二条规定；</w:t>
      </w:r>
    </w:p>
    <w:p w14:paraId="7B66BC27">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1.1</w:t>
      </w:r>
      <w:r>
        <w:rPr>
          <w:rFonts w:hint="eastAsia" w:ascii="仿宋" w:hAnsi="仿宋" w:eastAsia="仿宋" w:cs="仿宋"/>
          <w:b/>
          <w:bCs/>
          <w:color w:val="000000"/>
          <w:sz w:val="24"/>
          <w:szCs w:val="24"/>
          <w:lang w:val="zh-CN"/>
        </w:rPr>
        <w:t>具有独立承担民事责任的能力：</w:t>
      </w:r>
      <w:r>
        <w:rPr>
          <w:rFonts w:hint="eastAsia" w:ascii="仿宋" w:hAnsi="仿宋" w:eastAsia="仿宋" w:cs="仿宋"/>
          <w:color w:val="000000"/>
          <w:sz w:val="24"/>
          <w:szCs w:val="24"/>
          <w:lang w:val="zh-CN"/>
        </w:rPr>
        <w:t>提供合法有效的工商营业执照、税务登记证、组织机构代码证或三证合一（或多证合一）的营业执照或事业单位法人证书、组织机构代码证或社会团体法人登记证书副本等属于法人或其他组织的证明材料；</w:t>
      </w:r>
    </w:p>
    <w:p w14:paraId="7B7961E7">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482" w:firstLineChars="200"/>
        <w:textAlignment w:val="auto"/>
        <w:rPr>
          <w:rFonts w:hint="eastAsia" w:ascii="仿宋" w:hAnsi="仿宋" w:eastAsia="仿宋" w:cs="仿宋"/>
          <w:color w:val="000000"/>
          <w:sz w:val="24"/>
          <w:szCs w:val="24"/>
          <w:lang w:val="zh-CN"/>
        </w:rPr>
      </w:pPr>
      <w:r>
        <w:rPr>
          <w:rFonts w:hint="eastAsia" w:ascii="仿宋" w:hAnsi="仿宋" w:eastAsia="仿宋" w:cs="仿宋"/>
          <w:b/>
          <w:bCs/>
          <w:color w:val="000000"/>
          <w:sz w:val="24"/>
          <w:szCs w:val="24"/>
          <w:lang w:val="en-US" w:eastAsia="zh-CN"/>
        </w:rPr>
        <w:t>1.2</w:t>
      </w:r>
      <w:r>
        <w:rPr>
          <w:rFonts w:hint="eastAsia" w:ascii="仿宋" w:hAnsi="仿宋" w:eastAsia="仿宋" w:cs="仿宋"/>
          <w:b/>
          <w:bCs/>
          <w:color w:val="000000"/>
          <w:sz w:val="24"/>
          <w:szCs w:val="24"/>
          <w:lang w:val="zh-CN"/>
        </w:rPr>
        <w:t>具有良好的商业信誉和健全的财务会计制度：</w:t>
      </w:r>
      <w:r>
        <w:rPr>
          <w:rFonts w:hint="eastAsia" w:ascii="仿宋" w:hAnsi="仿宋" w:eastAsia="仿宋" w:cs="仿宋"/>
          <w:b w:val="0"/>
          <w:bCs w:val="0"/>
          <w:color w:val="000000"/>
          <w:sz w:val="24"/>
          <w:szCs w:val="24"/>
          <w:lang w:val="zh-CN"/>
        </w:rPr>
        <w:t>供应商是法人的，应提供经审计的</w:t>
      </w:r>
      <w:r>
        <w:rPr>
          <w:rFonts w:hint="eastAsia" w:ascii="仿宋" w:hAnsi="仿宋" w:eastAsia="仿宋" w:cs="仿宋"/>
          <w:b w:val="0"/>
          <w:bCs w:val="0"/>
          <w:color w:val="000000"/>
          <w:sz w:val="24"/>
          <w:szCs w:val="24"/>
          <w:lang w:val="en-US" w:eastAsia="zh-CN"/>
        </w:rPr>
        <w:t>2023年或</w:t>
      </w:r>
      <w:r>
        <w:rPr>
          <w:rFonts w:hint="eastAsia" w:ascii="仿宋" w:hAnsi="仿宋" w:eastAsia="仿宋" w:cs="仿宋"/>
          <w:b w:val="0"/>
          <w:bCs w:val="0"/>
          <w:color w:val="000000"/>
          <w:sz w:val="24"/>
          <w:szCs w:val="24"/>
          <w:lang w:val="zh-CN" w:eastAsia="zh-CN"/>
        </w:rPr>
        <w:t>202</w:t>
      </w: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lang w:val="zh-CN" w:eastAsia="zh-CN"/>
        </w:rPr>
        <w:t>年</w:t>
      </w:r>
      <w:r>
        <w:rPr>
          <w:rFonts w:hint="eastAsia" w:ascii="仿宋" w:hAnsi="仿宋" w:eastAsia="仿宋" w:cs="仿宋"/>
          <w:b w:val="0"/>
          <w:bCs w:val="0"/>
          <w:color w:val="000000"/>
          <w:sz w:val="24"/>
          <w:szCs w:val="24"/>
          <w:lang w:val="zh-CN"/>
        </w:rPr>
        <w:t>财务报告，或基本开户银行出具的</w:t>
      </w:r>
      <w:r>
        <w:rPr>
          <w:rFonts w:hint="eastAsia" w:ascii="仿宋" w:hAnsi="仿宋" w:eastAsia="仿宋" w:cs="仿宋"/>
          <w:b w:val="0"/>
          <w:bCs w:val="0"/>
          <w:color w:val="000000"/>
          <w:sz w:val="24"/>
          <w:szCs w:val="24"/>
          <w:lang w:val="zh-CN" w:eastAsia="zh-CN"/>
        </w:rPr>
        <w:t>202</w:t>
      </w:r>
      <w:r>
        <w:rPr>
          <w:rFonts w:hint="eastAsia" w:ascii="仿宋" w:hAnsi="仿宋" w:eastAsia="仿宋" w:cs="仿宋"/>
          <w:b w:val="0"/>
          <w:bCs w:val="0"/>
          <w:color w:val="000000"/>
          <w:sz w:val="24"/>
          <w:szCs w:val="24"/>
          <w:lang w:val="en-US" w:eastAsia="zh-CN"/>
        </w:rPr>
        <w:t>5</w:t>
      </w:r>
      <w:r>
        <w:rPr>
          <w:rFonts w:hint="eastAsia" w:ascii="仿宋" w:hAnsi="仿宋" w:eastAsia="仿宋" w:cs="仿宋"/>
          <w:b w:val="0"/>
          <w:bCs w:val="0"/>
          <w:color w:val="000000"/>
          <w:sz w:val="24"/>
          <w:szCs w:val="24"/>
          <w:lang w:val="zh-CN" w:eastAsia="zh-CN"/>
        </w:rPr>
        <w:t>年</w:t>
      </w:r>
      <w:r>
        <w:rPr>
          <w:rFonts w:hint="eastAsia" w:ascii="仿宋" w:hAnsi="仿宋" w:eastAsia="仿宋" w:cs="仿宋"/>
          <w:b w:val="0"/>
          <w:bCs w:val="0"/>
          <w:color w:val="000000"/>
          <w:sz w:val="24"/>
          <w:szCs w:val="24"/>
          <w:lang w:val="zh-CN"/>
        </w:rPr>
        <w:t>资信证明。部分其他组织和自然人，没有经审计的财务报告，可以提供银行出具的</w:t>
      </w:r>
      <w:r>
        <w:rPr>
          <w:rFonts w:hint="eastAsia" w:ascii="仿宋" w:hAnsi="仿宋" w:eastAsia="仿宋" w:cs="仿宋"/>
          <w:b w:val="0"/>
          <w:bCs w:val="0"/>
          <w:color w:val="000000"/>
          <w:sz w:val="24"/>
          <w:szCs w:val="24"/>
          <w:lang w:val="zh-CN" w:eastAsia="zh-CN"/>
        </w:rPr>
        <w:t>202</w:t>
      </w:r>
      <w:r>
        <w:rPr>
          <w:rFonts w:hint="eastAsia" w:ascii="仿宋" w:hAnsi="仿宋" w:eastAsia="仿宋" w:cs="仿宋"/>
          <w:b w:val="0"/>
          <w:bCs w:val="0"/>
          <w:color w:val="000000"/>
          <w:sz w:val="24"/>
          <w:szCs w:val="24"/>
          <w:lang w:val="en-US" w:eastAsia="zh-CN"/>
        </w:rPr>
        <w:t>5</w:t>
      </w:r>
      <w:r>
        <w:rPr>
          <w:rFonts w:hint="eastAsia" w:ascii="仿宋" w:hAnsi="仿宋" w:eastAsia="仿宋" w:cs="仿宋"/>
          <w:b w:val="0"/>
          <w:bCs w:val="0"/>
          <w:color w:val="000000"/>
          <w:sz w:val="24"/>
          <w:szCs w:val="24"/>
          <w:lang w:val="zh-CN" w:eastAsia="zh-CN"/>
        </w:rPr>
        <w:t>年</w:t>
      </w:r>
      <w:r>
        <w:rPr>
          <w:rFonts w:hint="eastAsia" w:ascii="仿宋" w:hAnsi="仿宋" w:eastAsia="仿宋" w:cs="仿宋"/>
          <w:b w:val="0"/>
          <w:bCs w:val="0"/>
          <w:color w:val="000000"/>
          <w:sz w:val="24"/>
          <w:szCs w:val="24"/>
          <w:lang w:val="zh-CN"/>
        </w:rPr>
        <w:t>资信证明；</w:t>
      </w:r>
    </w:p>
    <w:p w14:paraId="662C7D6B">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1.3</w:t>
      </w:r>
      <w:r>
        <w:rPr>
          <w:rFonts w:hint="eastAsia" w:ascii="仿宋" w:hAnsi="仿宋" w:eastAsia="仿宋" w:cs="仿宋"/>
          <w:b/>
          <w:bCs/>
          <w:color w:val="000000"/>
          <w:sz w:val="24"/>
          <w:szCs w:val="24"/>
        </w:rPr>
        <w:t>提供履行合同所需设备和专业技术能力证明材料：</w:t>
      </w:r>
      <w:r>
        <w:rPr>
          <w:rFonts w:hint="eastAsia" w:ascii="仿宋" w:hAnsi="仿宋" w:eastAsia="仿宋" w:cs="仿宋"/>
          <w:color w:val="000000"/>
          <w:sz w:val="24"/>
          <w:szCs w:val="24"/>
        </w:rPr>
        <w:t>自行提供具备履行合同所需设备和专业技术能力的承诺；</w:t>
      </w:r>
    </w:p>
    <w:p w14:paraId="1A8D8E6D">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1.4</w:t>
      </w:r>
      <w:r>
        <w:rPr>
          <w:rFonts w:hint="eastAsia" w:ascii="仿宋" w:hAnsi="仿宋" w:eastAsia="仿宋" w:cs="仿宋"/>
          <w:b/>
          <w:bCs/>
          <w:color w:val="000000"/>
          <w:sz w:val="24"/>
          <w:szCs w:val="24"/>
        </w:rPr>
        <w:t>供应商须有依法缴纳税收的良好记录：</w:t>
      </w:r>
      <w:r>
        <w:rPr>
          <w:rFonts w:hint="eastAsia" w:ascii="仿宋" w:hAnsi="仿宋" w:eastAsia="仿宋" w:cs="仿宋"/>
          <w:color w:val="000000"/>
          <w:sz w:val="24"/>
          <w:szCs w:val="24"/>
          <w:lang w:eastAsia="zh-CN"/>
        </w:rPr>
        <w:t>提供</w:t>
      </w:r>
      <w:r>
        <w:rPr>
          <w:rFonts w:hint="eastAsia" w:ascii="仿宋" w:hAnsi="仿宋" w:eastAsia="仿宋" w:cs="仿宋"/>
          <w:b w:val="0"/>
          <w:bCs w:val="0"/>
          <w:color w:val="000000"/>
          <w:sz w:val="24"/>
          <w:szCs w:val="24"/>
          <w:u w:val="single"/>
          <w:lang w:eastAsia="zh-CN"/>
        </w:rPr>
        <w:t>202</w:t>
      </w:r>
      <w:r>
        <w:rPr>
          <w:rFonts w:hint="eastAsia" w:ascii="仿宋" w:hAnsi="仿宋" w:eastAsia="仿宋" w:cs="仿宋"/>
          <w:b w:val="0"/>
          <w:bCs w:val="0"/>
          <w:color w:val="000000"/>
          <w:sz w:val="24"/>
          <w:szCs w:val="24"/>
          <w:u w:val="single"/>
          <w:lang w:val="en-US" w:eastAsia="zh-CN"/>
        </w:rPr>
        <w:t>5</w:t>
      </w:r>
      <w:r>
        <w:rPr>
          <w:rFonts w:hint="eastAsia" w:ascii="仿宋" w:hAnsi="仿宋" w:eastAsia="仿宋" w:cs="仿宋"/>
          <w:b w:val="0"/>
          <w:bCs w:val="0"/>
          <w:color w:val="000000"/>
          <w:sz w:val="24"/>
          <w:szCs w:val="24"/>
          <w:lang w:eastAsia="zh-CN"/>
        </w:rPr>
        <w:t>年</w:t>
      </w:r>
      <w:r>
        <w:rPr>
          <w:rFonts w:hint="eastAsia" w:ascii="仿宋" w:hAnsi="仿宋" w:eastAsia="仿宋" w:cs="仿宋"/>
          <w:b w:val="0"/>
          <w:bCs w:val="0"/>
          <w:color w:val="000000"/>
          <w:sz w:val="24"/>
          <w:szCs w:val="24"/>
          <w:u w:val="single"/>
          <w:lang w:val="en-US" w:eastAsia="zh-CN"/>
        </w:rPr>
        <w:t>1</w:t>
      </w:r>
      <w:r>
        <w:rPr>
          <w:rFonts w:hint="eastAsia" w:ascii="仿宋" w:hAnsi="仿宋" w:eastAsia="仿宋" w:cs="仿宋"/>
          <w:color w:val="000000"/>
          <w:sz w:val="24"/>
          <w:szCs w:val="24"/>
          <w:lang w:eastAsia="zh-CN"/>
        </w:rPr>
        <w:t>月至开标时间截止前任意一个月</w:t>
      </w:r>
      <w:r>
        <w:rPr>
          <w:rFonts w:hint="eastAsia" w:ascii="仿宋" w:hAnsi="仿宋" w:eastAsia="仿宋" w:cs="仿宋"/>
          <w:color w:val="000000"/>
          <w:sz w:val="24"/>
          <w:szCs w:val="24"/>
        </w:rPr>
        <w:t>发生并缴纳的完税凭证或银行回单原件（凭证或回单须标明有本款要求的税种方为有效）</w:t>
      </w:r>
      <w:r>
        <w:rPr>
          <w:rFonts w:hint="eastAsia" w:ascii="仿宋" w:hAnsi="仿宋" w:eastAsia="仿宋" w:cs="仿宋"/>
          <w:color w:val="000000"/>
          <w:sz w:val="24"/>
          <w:szCs w:val="24"/>
          <w:lang w:eastAsia="zh-CN"/>
        </w:rPr>
        <w:t>，或提供具</w:t>
      </w:r>
      <w:r>
        <w:rPr>
          <w:rFonts w:hint="eastAsia" w:ascii="仿宋" w:hAnsi="仿宋" w:eastAsia="仿宋" w:cs="仿宋"/>
          <w:color w:val="000000"/>
          <w:sz w:val="24"/>
          <w:szCs w:val="24"/>
        </w:rPr>
        <w:t>有依法缴纳税收的良好记录</w:t>
      </w:r>
      <w:r>
        <w:rPr>
          <w:rFonts w:hint="eastAsia" w:ascii="仿宋" w:hAnsi="仿宋" w:eastAsia="仿宋" w:cs="仿宋"/>
          <w:color w:val="000000"/>
          <w:sz w:val="24"/>
          <w:szCs w:val="24"/>
          <w:lang w:eastAsia="zh-CN"/>
        </w:rPr>
        <w:t>承诺函。</w:t>
      </w:r>
      <w:r>
        <w:rPr>
          <w:rFonts w:hint="eastAsia" w:ascii="仿宋" w:hAnsi="仿宋" w:eastAsia="仿宋" w:cs="仿宋"/>
          <w:color w:val="000000"/>
          <w:sz w:val="24"/>
          <w:szCs w:val="24"/>
        </w:rPr>
        <w:t>未发生缴税情况的，须提供零申报证明，即提供企业所在地税务部门出具的申报证明原件或加盖税务机关公章的申报表或自行在网上申报系统中打印的已申报报表（加盖投标人印章）。</w:t>
      </w:r>
    </w:p>
    <w:p w14:paraId="058B6F6E">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482" w:firstLineChars="200"/>
        <w:textAlignment w:val="auto"/>
        <w:rPr>
          <w:rFonts w:hint="eastAsia" w:ascii="仿宋" w:hAnsi="仿宋" w:eastAsia="仿宋" w:cs="仿宋"/>
          <w:color w:val="000000"/>
          <w:sz w:val="24"/>
          <w:szCs w:val="24"/>
          <w:lang w:eastAsia="zh-CN"/>
        </w:rPr>
      </w:pPr>
      <w:r>
        <w:rPr>
          <w:rFonts w:hint="eastAsia" w:ascii="仿宋" w:hAnsi="仿宋" w:eastAsia="仿宋" w:cs="仿宋"/>
          <w:b/>
          <w:bCs/>
          <w:color w:val="000000"/>
          <w:sz w:val="24"/>
          <w:szCs w:val="24"/>
          <w:lang w:val="en-US" w:eastAsia="zh-CN"/>
        </w:rPr>
        <w:t>1.5</w:t>
      </w:r>
      <w:r>
        <w:rPr>
          <w:rFonts w:hint="eastAsia" w:ascii="仿宋" w:hAnsi="仿宋" w:eastAsia="仿宋" w:cs="仿宋"/>
          <w:b/>
          <w:bCs/>
          <w:color w:val="000000"/>
          <w:sz w:val="24"/>
          <w:szCs w:val="24"/>
        </w:rPr>
        <w:t>供应商须有依法缴纳社会保障资金的良好记录：</w:t>
      </w:r>
      <w:r>
        <w:rPr>
          <w:rFonts w:hint="eastAsia" w:ascii="仿宋" w:hAnsi="仿宋" w:eastAsia="仿宋" w:cs="仿宋"/>
          <w:sz w:val="24"/>
          <w:szCs w:val="24"/>
          <w:highlight w:val="none"/>
        </w:rPr>
        <w:t>提供</w:t>
      </w:r>
      <w:r>
        <w:rPr>
          <w:rFonts w:hint="eastAsia" w:ascii="仿宋" w:hAnsi="仿宋" w:eastAsia="仿宋" w:cs="仿宋"/>
          <w:b w:val="0"/>
          <w:bCs w:val="0"/>
          <w:color w:val="000000"/>
          <w:sz w:val="24"/>
          <w:szCs w:val="24"/>
          <w:u w:val="single"/>
          <w:lang w:eastAsia="zh-CN"/>
        </w:rPr>
        <w:t>202</w:t>
      </w:r>
      <w:r>
        <w:rPr>
          <w:rFonts w:hint="eastAsia" w:ascii="仿宋" w:hAnsi="仿宋" w:eastAsia="仿宋" w:cs="仿宋"/>
          <w:b w:val="0"/>
          <w:bCs w:val="0"/>
          <w:color w:val="000000"/>
          <w:sz w:val="24"/>
          <w:szCs w:val="24"/>
          <w:u w:val="single"/>
          <w:lang w:val="en-US" w:eastAsia="zh-CN"/>
        </w:rPr>
        <w:t>5</w:t>
      </w:r>
      <w:r>
        <w:rPr>
          <w:rFonts w:hint="eastAsia" w:ascii="仿宋" w:hAnsi="仿宋" w:eastAsia="仿宋" w:cs="仿宋"/>
          <w:b w:val="0"/>
          <w:bCs w:val="0"/>
          <w:color w:val="000000"/>
          <w:sz w:val="24"/>
          <w:szCs w:val="24"/>
          <w:lang w:eastAsia="zh-CN"/>
        </w:rPr>
        <w:t>年</w:t>
      </w:r>
      <w:r>
        <w:rPr>
          <w:rFonts w:hint="eastAsia" w:ascii="仿宋" w:hAnsi="仿宋" w:eastAsia="仿宋" w:cs="仿宋"/>
          <w:b w:val="0"/>
          <w:bCs w:val="0"/>
          <w:color w:val="000000"/>
          <w:sz w:val="24"/>
          <w:szCs w:val="24"/>
          <w:u w:val="single"/>
          <w:lang w:val="en-US" w:eastAsia="zh-CN"/>
        </w:rPr>
        <w:t>1</w:t>
      </w:r>
      <w:r>
        <w:rPr>
          <w:rFonts w:hint="eastAsia" w:ascii="仿宋" w:hAnsi="仿宋" w:eastAsia="仿宋" w:cs="仿宋"/>
          <w:color w:val="000000"/>
          <w:sz w:val="24"/>
          <w:szCs w:val="24"/>
          <w:lang w:eastAsia="zh-CN"/>
        </w:rPr>
        <w:t>月至开标时间截止前</w:t>
      </w:r>
      <w:r>
        <w:rPr>
          <w:rFonts w:hint="eastAsia" w:ascii="仿宋" w:hAnsi="仿宋" w:eastAsia="仿宋" w:cs="仿宋"/>
          <w:sz w:val="24"/>
          <w:szCs w:val="24"/>
          <w:highlight w:val="none"/>
          <w:lang w:eastAsia="zh-CN"/>
        </w:rPr>
        <w:t>任意</w:t>
      </w:r>
      <w:r>
        <w:rPr>
          <w:rFonts w:hint="eastAsia" w:ascii="仿宋" w:hAnsi="仿宋" w:eastAsia="仿宋" w:cs="仿宋"/>
          <w:color w:val="000000"/>
          <w:sz w:val="24"/>
          <w:szCs w:val="24"/>
          <w:highlight w:val="none"/>
          <w:lang w:val="en-US" w:eastAsia="zh-CN"/>
        </w:rPr>
        <w:t>1</w:t>
      </w:r>
      <w:r>
        <w:rPr>
          <w:rFonts w:hint="eastAsia" w:ascii="仿宋" w:hAnsi="仿宋" w:eastAsia="仿宋" w:cs="仿宋"/>
          <w:sz w:val="24"/>
          <w:szCs w:val="24"/>
          <w:highlight w:val="none"/>
        </w:rPr>
        <w:t>个月缴纳社会保险的有效证明（以加盖社保机构公章的社保资金收据凭证或加盖社保机构公章的本单位社保缴纳花名册或向税务机关缴纳社保费的完税证明或加盖社保机构公章的其他社保交纳证明为准）</w:t>
      </w:r>
      <w:r>
        <w:rPr>
          <w:rFonts w:hint="eastAsia" w:ascii="仿宋" w:hAnsi="仿宋" w:eastAsia="仿宋" w:cs="仿宋"/>
          <w:color w:val="000000"/>
          <w:sz w:val="24"/>
          <w:szCs w:val="24"/>
          <w:lang w:eastAsia="zh-CN"/>
        </w:rPr>
        <w:t>，或提供具</w:t>
      </w:r>
      <w:r>
        <w:rPr>
          <w:rFonts w:hint="eastAsia" w:ascii="仿宋" w:hAnsi="仿宋" w:eastAsia="仿宋" w:cs="仿宋"/>
          <w:color w:val="000000"/>
          <w:sz w:val="24"/>
          <w:szCs w:val="24"/>
        </w:rPr>
        <w:t>有依法缴纳社会保障资金的良好记录</w:t>
      </w:r>
      <w:r>
        <w:rPr>
          <w:rFonts w:hint="eastAsia" w:ascii="仿宋" w:hAnsi="仿宋" w:eastAsia="仿宋" w:cs="仿宋"/>
          <w:color w:val="000000"/>
          <w:sz w:val="24"/>
          <w:szCs w:val="24"/>
          <w:lang w:eastAsia="zh-CN"/>
        </w:rPr>
        <w:t>承诺函。</w:t>
      </w:r>
    </w:p>
    <w:p w14:paraId="6ABDC73B">
      <w:pPr>
        <w:pStyle w:val="6"/>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482" w:firstLineChars="200"/>
        <w:textAlignment w:val="auto"/>
        <w:rPr>
          <w:rFonts w:hint="eastAsia"/>
          <w:color w:val="000000"/>
          <w:sz w:val="24"/>
          <w:szCs w:val="24"/>
        </w:rPr>
      </w:pPr>
      <w:r>
        <w:rPr>
          <w:rFonts w:hint="eastAsia" w:ascii="仿宋" w:hAnsi="仿宋" w:eastAsia="仿宋" w:cs="仿宋"/>
          <w:b/>
          <w:bCs/>
          <w:color w:val="000000"/>
          <w:sz w:val="24"/>
          <w:szCs w:val="24"/>
          <w:lang w:val="en-US" w:eastAsia="zh-CN"/>
        </w:rPr>
        <w:t>1.6</w:t>
      </w:r>
      <w:r>
        <w:rPr>
          <w:rFonts w:hint="eastAsia" w:ascii="仿宋" w:hAnsi="仿宋" w:eastAsia="仿宋" w:cs="仿宋"/>
          <w:color w:val="000000"/>
          <w:sz w:val="24"/>
          <w:szCs w:val="24"/>
        </w:rPr>
        <w:t>参加政府采购活动前三年内，在经营活动中没有重大违法记录的书面声明函：自行提供声明函；</w:t>
      </w:r>
    </w:p>
    <w:p w14:paraId="3FF3FA63">
      <w:pPr>
        <w:keepNext w:val="0"/>
        <w:keepLines w:val="0"/>
        <w:pageBreakBefore w:val="0"/>
        <w:widowControl w:val="0"/>
        <w:kinsoku/>
        <w:wordWrap/>
        <w:overflowPunct/>
        <w:topLinePunct w:val="0"/>
        <w:autoSpaceDE/>
        <w:autoSpaceDN/>
        <w:bidi w:val="0"/>
        <w:adjustRightInd/>
        <w:snapToGrid/>
        <w:spacing w:line="480" w:lineRule="auto"/>
        <w:ind w:firstLine="546"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b/>
          <w:bCs/>
          <w:color w:val="000000"/>
          <w:spacing w:val="16"/>
          <w:kern w:val="15"/>
          <w:sz w:val="24"/>
          <w:szCs w:val="24"/>
          <w:lang w:val="en-US" w:eastAsia="zh-CN"/>
        </w:rPr>
        <w:t>1.7</w:t>
      </w:r>
      <w:r>
        <w:rPr>
          <w:rFonts w:hint="eastAsia" w:ascii="仿宋" w:hAnsi="仿宋" w:eastAsia="仿宋" w:cs="仿宋"/>
          <w:color w:val="000000"/>
          <w:kern w:val="0"/>
          <w:sz w:val="24"/>
          <w:szCs w:val="24"/>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ascii="仿宋" w:hAnsi="仿宋" w:eastAsia="仿宋" w:cs="仿宋"/>
          <w:color w:val="000000"/>
          <w:kern w:val="0"/>
          <w:sz w:val="24"/>
          <w:szCs w:val="24"/>
          <w:lang w:eastAsia="zh-CN"/>
        </w:rPr>
        <w:t>。（同时提供相应网站查询截图）</w:t>
      </w:r>
      <w:r>
        <w:rPr>
          <w:rFonts w:hint="eastAsia" w:ascii="仿宋" w:hAnsi="仿宋" w:eastAsia="仿宋" w:cs="仿宋"/>
          <w:color w:val="000000"/>
          <w:kern w:val="0"/>
          <w:sz w:val="24"/>
          <w:szCs w:val="24"/>
          <w:highlight w:val="none"/>
        </w:rPr>
        <w:t>；</w:t>
      </w:r>
    </w:p>
    <w:p w14:paraId="716628D5">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546" w:firstLineChars="200"/>
        <w:jc w:val="left"/>
        <w:textAlignment w:val="auto"/>
        <w:rPr>
          <w:rFonts w:hint="eastAsia" w:ascii="仿宋" w:hAnsi="仿宋" w:eastAsia="仿宋" w:cs="仿宋"/>
          <w:color w:val="000000"/>
          <w:spacing w:val="16"/>
          <w:kern w:val="15"/>
          <w:sz w:val="24"/>
          <w:szCs w:val="24"/>
        </w:rPr>
      </w:pPr>
      <w:r>
        <w:rPr>
          <w:rFonts w:hint="eastAsia" w:ascii="仿宋" w:hAnsi="仿宋" w:eastAsia="仿宋" w:cs="仿宋"/>
          <w:b/>
          <w:bCs/>
          <w:color w:val="000000"/>
          <w:spacing w:val="16"/>
          <w:kern w:val="15"/>
          <w:sz w:val="24"/>
          <w:szCs w:val="24"/>
          <w:lang w:val="en-US" w:eastAsia="zh-CN"/>
        </w:rPr>
        <w:t>1.8</w:t>
      </w:r>
      <w:r>
        <w:rPr>
          <w:rFonts w:hint="eastAsia" w:ascii="仿宋" w:hAnsi="仿宋" w:eastAsia="仿宋" w:cs="仿宋"/>
          <w:color w:val="000000"/>
          <w:spacing w:val="16"/>
          <w:kern w:val="15"/>
          <w:sz w:val="24"/>
          <w:szCs w:val="24"/>
        </w:rPr>
        <w:t>法定代表人参加磋商会议的持本人有效身份证原件及法人身份证明原件，法人授权委托人参加磋商会议的持委托人身份证原件及法人授权委托书原件；</w:t>
      </w:r>
    </w:p>
    <w:p w14:paraId="4614B49B">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color w:val="auto"/>
          <w:lang w:val="en-US" w:eastAsia="zh-CN"/>
        </w:rPr>
      </w:pPr>
      <w:r>
        <w:rPr>
          <w:rFonts w:hint="eastAsia" w:ascii="仿宋" w:hAnsi="仿宋" w:eastAsia="仿宋" w:cs="仿宋"/>
          <w:b/>
          <w:bCs/>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特殊资格要求：无。</w:t>
      </w:r>
    </w:p>
    <w:p w14:paraId="29AAB325">
      <w:pPr>
        <w:pStyle w:val="3"/>
        <w:keepNext w:val="0"/>
        <w:keepLines w:val="0"/>
        <w:pageBreakBefore w:val="0"/>
        <w:widowControl w:val="0"/>
        <w:kinsoku/>
        <w:wordWrap/>
        <w:overflowPunct/>
        <w:topLinePunct w:val="0"/>
        <w:autoSpaceDE/>
        <w:autoSpaceDN/>
        <w:bidi w:val="0"/>
        <w:adjustRightInd/>
        <w:spacing w:line="480" w:lineRule="auto"/>
        <w:ind w:left="0" w:leftChars="0" w:firstLine="0" w:firstLineChars="0"/>
        <w:textAlignment w:val="auto"/>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val="en-US" w:eastAsia="zh-CN"/>
        </w:rPr>
        <w:t>本项目</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b/>
          <w:bCs/>
          <w:color w:val="000000"/>
          <w:sz w:val="24"/>
          <w:szCs w:val="24"/>
          <w:highlight w:val="none"/>
          <w:u w:val="single"/>
          <w:lang w:val="en-US" w:eastAsia="zh-CN"/>
        </w:rPr>
        <w:t xml:space="preserve">不接受 </w:t>
      </w:r>
      <w:r>
        <w:rPr>
          <w:rFonts w:hint="eastAsia" w:ascii="仿宋" w:hAnsi="仿宋" w:eastAsia="仿宋" w:cs="仿宋"/>
          <w:color w:val="000000"/>
          <w:sz w:val="24"/>
          <w:szCs w:val="24"/>
          <w:highlight w:val="none"/>
          <w:u w:val="none"/>
          <w:lang w:val="en-US" w:eastAsia="zh-CN"/>
        </w:rPr>
        <w:t>联合体投标</w:t>
      </w:r>
    </w:p>
    <w:p w14:paraId="71ACA92B">
      <w:pPr>
        <w:pStyle w:val="3"/>
        <w:keepNext w:val="0"/>
        <w:keepLines w:val="0"/>
        <w:pageBreakBefore w:val="0"/>
        <w:widowControl w:val="0"/>
        <w:kinsoku/>
        <w:wordWrap/>
        <w:overflowPunct/>
        <w:topLinePunct w:val="0"/>
        <w:autoSpaceDE/>
        <w:autoSpaceDN/>
        <w:bidi w:val="0"/>
        <w:adjustRightInd/>
        <w:spacing w:line="480" w:lineRule="auto"/>
        <w:ind w:left="0" w:leftChars="0" w:firstLine="0" w:firstLineChars="0"/>
        <w:textAlignment w:val="auto"/>
        <w:rPr>
          <w:rFonts w:hint="eastAsia" w:ascii="仿宋" w:hAnsi="仿宋" w:eastAsia="仿宋" w:cs="仿宋"/>
          <w:color w:val="000000"/>
          <w:sz w:val="24"/>
          <w:szCs w:val="24"/>
          <w:highlight w:val="none"/>
          <w:u w:val="none"/>
          <w:lang w:val="en-US" w:eastAsia="zh-CN"/>
        </w:rPr>
      </w:pPr>
    </w:p>
    <w:p w14:paraId="2354BDE4">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0"/>
        <w:rPr>
          <w:rStyle w:val="7"/>
          <w:rFonts w:hint="eastAsia" w:ascii="仿宋" w:hAnsi="仿宋" w:eastAsia="仿宋" w:cs="仿宋"/>
          <w:sz w:val="30"/>
          <w:szCs w:val="30"/>
        </w:rPr>
      </w:pPr>
      <w:r>
        <w:rPr>
          <w:rStyle w:val="7"/>
          <w:rFonts w:hint="eastAsia" w:ascii="仿宋" w:hAnsi="仿宋" w:eastAsia="仿宋" w:cs="仿宋"/>
          <w:sz w:val="30"/>
          <w:szCs w:val="30"/>
        </w:rPr>
        <w:t>采购需求</w:t>
      </w:r>
    </w:p>
    <w:p w14:paraId="3066CAF5">
      <w:pPr>
        <w:keepNext w:val="0"/>
        <w:keepLines w:val="0"/>
        <w:pageBreakBefore w:val="0"/>
        <w:widowControl w:val="0"/>
        <w:kinsoku/>
        <w:wordWrap/>
        <w:overflowPunct/>
        <w:topLinePunct w:val="0"/>
        <w:autoSpaceDE/>
        <w:autoSpaceDN/>
        <w:bidi w:val="0"/>
        <w:adjustRightInd/>
        <w:spacing w:line="480" w:lineRule="auto"/>
        <w:textAlignment w:val="auto"/>
        <w:rPr>
          <w:rFonts w:ascii="宋体" w:hAnsi="宋体" w:cs="宋体"/>
          <w:color w:val="auto"/>
          <w:sz w:val="24"/>
          <w:szCs w:val="24"/>
          <w:highlight w:val="none"/>
        </w:rPr>
      </w:pPr>
      <w:r>
        <w:rPr>
          <w:rFonts w:hint="eastAsia" w:ascii="仿宋" w:hAnsi="仿宋" w:eastAsia="仿宋" w:cs="仿宋"/>
          <w:b/>
          <w:bCs/>
          <w:color w:val="auto"/>
          <w:kern w:val="0"/>
          <w:sz w:val="24"/>
          <w:szCs w:val="24"/>
          <w:highlight w:val="none"/>
        </w:rPr>
        <w:t xml:space="preserve">2.1 </w:t>
      </w:r>
      <w:r>
        <w:rPr>
          <w:rFonts w:hint="eastAsia" w:ascii="仿宋" w:hAnsi="仿宋" w:eastAsia="仿宋" w:cs="仿宋"/>
          <w:b/>
          <w:bCs/>
          <w:color w:val="auto"/>
          <w:kern w:val="0"/>
          <w:sz w:val="24"/>
          <w:szCs w:val="24"/>
          <w:highlight w:val="none"/>
          <w:lang w:eastAsia="zh-CN"/>
        </w:rPr>
        <w:t>采购需求</w:t>
      </w:r>
      <w:r>
        <w:rPr>
          <w:rFonts w:ascii="宋体" w:hAnsi="宋体" w:cs="宋体"/>
          <w:color w:val="auto"/>
          <w:sz w:val="24"/>
          <w:szCs w:val="24"/>
          <w:highlight w:val="none"/>
        </w:rPr>
        <w:t xml:space="preserve"> </w:t>
      </w:r>
    </w:p>
    <w:p w14:paraId="4FF074A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right="0" w:firstLine="480" w:firstLineChars="200"/>
        <w:jc w:val="both"/>
        <w:textAlignment w:val="auto"/>
        <w:rPr>
          <w:rFonts w:hint="eastAsia" w:ascii="仿宋" w:hAnsi="仿宋" w:eastAsia="仿宋" w:cs="仿宋"/>
          <w:b w:val="0"/>
          <w:bCs w:val="0"/>
          <w:color w:val="auto"/>
          <w:kern w:val="0"/>
          <w:sz w:val="24"/>
          <w:szCs w:val="24"/>
          <w:highlight w:val="none"/>
          <w:u w:val="none"/>
          <w:lang w:val="zh-CN"/>
        </w:rPr>
      </w:pPr>
      <w:r>
        <w:rPr>
          <w:rFonts w:hint="eastAsia" w:ascii="仿宋" w:hAnsi="仿宋" w:eastAsia="仿宋" w:cs="仿宋"/>
          <w:b w:val="0"/>
          <w:bCs w:val="0"/>
          <w:color w:val="auto"/>
          <w:kern w:val="0"/>
          <w:sz w:val="24"/>
          <w:szCs w:val="24"/>
          <w:highlight w:val="none"/>
          <w:u w:val="none"/>
          <w:lang w:val="en-US" w:eastAsia="zh-CN"/>
        </w:rPr>
        <w:t xml:space="preserve"> 下山镇国土面积162.69平方公里，辖12个村（社区），辖区人口4.2万人。预计垃圾产生量8/吨/天的清运服务。  </w:t>
      </w:r>
      <w:bookmarkStart w:id="3" w:name="_GoBack"/>
      <w:bookmarkEnd w:id="3"/>
    </w:p>
    <w:p w14:paraId="5A09DA96">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 w:hAnsi="仿宋" w:eastAsia="仿宋" w:cs="仿宋"/>
          <w:b w:val="0"/>
          <w:bCs w:val="0"/>
          <w:kern w:val="0"/>
          <w:sz w:val="24"/>
          <w:szCs w:val="24"/>
          <w:lang w:val="en-US" w:eastAsia="zh-CN"/>
        </w:rPr>
      </w:pPr>
      <w:bookmarkStart w:id="0" w:name="_Toc489275572"/>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2</w:t>
      </w:r>
      <w:bookmarkStart w:id="1" w:name="_Toc17979"/>
      <w:r>
        <w:rPr>
          <w:rFonts w:hint="eastAsia" w:ascii="仿宋" w:hAnsi="仿宋" w:eastAsia="仿宋" w:cs="仿宋"/>
          <w:b/>
          <w:bCs/>
          <w:kern w:val="0"/>
          <w:sz w:val="24"/>
          <w:szCs w:val="24"/>
          <w:lang w:val="en-US" w:eastAsia="zh-CN"/>
        </w:rPr>
        <w:t>服务期、服务地点</w:t>
      </w:r>
    </w:p>
    <w:p w14:paraId="5966A91D">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2.2.1服务期</w:t>
      </w:r>
    </w:p>
    <w:p w14:paraId="54C8471F">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color w:val="auto"/>
          <w:kern w:val="0"/>
          <w:sz w:val="24"/>
          <w:szCs w:val="24"/>
          <w:lang w:val="en-US" w:eastAsia="zh-CN"/>
        </w:rPr>
        <w:t>合同履行期限：</w:t>
      </w:r>
      <w:r>
        <w:rPr>
          <w:rFonts w:hint="eastAsia" w:ascii="仿宋" w:hAnsi="仿宋" w:eastAsia="仿宋" w:cs="仿宋"/>
          <w:b w:val="0"/>
          <w:bCs w:val="0"/>
          <w:kern w:val="0"/>
          <w:sz w:val="24"/>
          <w:szCs w:val="24"/>
          <w:lang w:val="en-US" w:eastAsia="zh-CN"/>
        </w:rPr>
        <w:t>一年。</w:t>
      </w:r>
    </w:p>
    <w:p w14:paraId="06C24DAC">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2.2.2服务地点</w:t>
      </w:r>
    </w:p>
    <w:p w14:paraId="7CB1E199">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default"/>
          <w:b w:val="0"/>
          <w:bCs w:val="0"/>
          <w:color w:val="auto"/>
          <w:sz w:val="24"/>
          <w:szCs w:val="24"/>
          <w:lang w:val="en-US" w:eastAsia="zh-CN"/>
        </w:rPr>
      </w:pPr>
      <w:r>
        <w:rPr>
          <w:rFonts w:hint="eastAsia" w:ascii="仿宋" w:hAnsi="仿宋" w:eastAsia="仿宋" w:cs="仿宋"/>
          <w:b w:val="0"/>
          <w:bCs w:val="0"/>
          <w:kern w:val="0"/>
          <w:sz w:val="24"/>
          <w:szCs w:val="24"/>
          <w:lang w:val="en-US" w:eastAsia="zh-CN"/>
        </w:rPr>
        <w:t>服务地点：</w:t>
      </w:r>
      <w:r>
        <w:rPr>
          <w:rFonts w:hint="eastAsia" w:ascii="仿宋" w:hAnsi="仿宋" w:eastAsia="仿宋" w:cs="仿宋"/>
          <w:b w:val="0"/>
          <w:bCs w:val="0"/>
          <w:kern w:val="0"/>
          <w:sz w:val="24"/>
          <w:szCs w:val="24"/>
          <w:u w:val="none"/>
          <w:lang w:val="en-US" w:eastAsia="zh-CN"/>
        </w:rPr>
        <w:t xml:space="preserve">采购人指定地点。            </w:t>
      </w:r>
      <w:bookmarkEnd w:id="1"/>
    </w:p>
    <w:p w14:paraId="45B89B2A">
      <w:pPr>
        <w:keepNext w:val="0"/>
        <w:keepLines w:val="0"/>
        <w:pageBreakBefore w:val="0"/>
        <w:widowControl w:val="0"/>
        <w:kinsoku/>
        <w:wordWrap/>
        <w:overflowPunct/>
        <w:topLinePunct w:val="0"/>
        <w:autoSpaceDE/>
        <w:autoSpaceDN/>
        <w:bidi w:val="0"/>
        <w:adjustRightInd/>
        <w:spacing w:line="480" w:lineRule="auto"/>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CN"/>
        </w:rPr>
        <w:t>3</w:t>
      </w:r>
      <w:r>
        <w:rPr>
          <w:rFonts w:hint="default" w:ascii="仿宋" w:hAnsi="仿宋" w:eastAsia="仿宋" w:cs="仿宋"/>
          <w:b/>
          <w:bCs/>
          <w:color w:val="auto"/>
          <w:sz w:val="24"/>
          <w:szCs w:val="24"/>
          <w:highlight w:val="none"/>
          <w:lang w:val="en-US" w:eastAsia="zh-CN"/>
        </w:rPr>
        <w:t>付款方式</w:t>
      </w:r>
    </w:p>
    <w:p w14:paraId="24844E3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付款方式：待成交供应商与采购人签订服务合同时另行协商，付款方式和条件以双方签订的服务合同中的付款方式为准</w:t>
      </w:r>
      <w:r>
        <w:rPr>
          <w:rFonts w:hint="eastAsia" w:ascii="仿宋" w:hAnsi="仿宋" w:eastAsia="仿宋" w:cs="仿宋"/>
          <w:color w:val="auto"/>
          <w:sz w:val="24"/>
          <w:szCs w:val="24"/>
          <w:highlight w:val="none"/>
          <w:u w:val="none"/>
          <w:lang w:val="en-US" w:eastAsia="zh-CN"/>
        </w:rPr>
        <w:t>。</w:t>
      </w:r>
    </w:p>
    <w:p w14:paraId="45C619E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 xml:space="preserve">2.4 </w:t>
      </w:r>
      <w:r>
        <w:rPr>
          <w:rFonts w:hint="eastAsia" w:ascii="仿宋" w:hAnsi="仿宋" w:eastAsia="仿宋" w:cs="仿宋"/>
          <w:b/>
          <w:bCs/>
          <w:kern w:val="0"/>
          <w:sz w:val="24"/>
          <w:szCs w:val="24"/>
        </w:rPr>
        <w:t>项目验收</w:t>
      </w:r>
    </w:p>
    <w:p w14:paraId="42B5DFF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2.4.1严格按照国家竞争性磋商文件及国家相关规定验收。</w:t>
      </w:r>
    </w:p>
    <w:p w14:paraId="4B13E623">
      <w:pPr>
        <w:pStyle w:val="6"/>
        <w:keepNext w:val="0"/>
        <w:keepLines w:val="0"/>
        <w:pageBreakBefore w:val="0"/>
        <w:widowControl w:val="0"/>
        <w:kinsoku/>
        <w:wordWrap/>
        <w:overflowPunct/>
        <w:topLinePunct w:val="0"/>
        <w:autoSpaceDE/>
        <w:autoSpaceDN/>
        <w:bidi w:val="0"/>
        <w:adjustRightInd/>
        <w:snapToGrid w:val="0"/>
        <w:spacing w:line="480" w:lineRule="auto"/>
        <w:textAlignment w:val="auto"/>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highlight w:val="none"/>
          <w:lang w:val="en-US" w:eastAsia="zh-CN"/>
        </w:rPr>
        <w:t>2.4.2</w:t>
      </w:r>
      <w:r>
        <w:rPr>
          <w:rFonts w:hint="eastAsia" w:ascii="仿宋" w:hAnsi="仿宋" w:eastAsia="仿宋" w:cs="仿宋"/>
          <w:color w:val="000000"/>
          <w:kern w:val="0"/>
          <w:sz w:val="24"/>
          <w:szCs w:val="24"/>
          <w:highlight w:val="none"/>
        </w:rPr>
        <w:t>供应商所提供的</w:t>
      </w:r>
      <w:r>
        <w:rPr>
          <w:rFonts w:hint="eastAsia" w:ascii="仿宋" w:hAnsi="仿宋" w:eastAsia="仿宋" w:cs="仿宋"/>
          <w:color w:val="000000"/>
          <w:kern w:val="0"/>
          <w:sz w:val="24"/>
          <w:szCs w:val="24"/>
          <w:highlight w:val="none"/>
          <w:lang w:val="en-US" w:eastAsia="zh-CN"/>
        </w:rPr>
        <w:t>服务或货物</w:t>
      </w:r>
      <w:r>
        <w:rPr>
          <w:rFonts w:hint="eastAsia" w:ascii="仿宋" w:hAnsi="仿宋" w:eastAsia="仿宋" w:cs="仿宋"/>
          <w:color w:val="000000"/>
          <w:kern w:val="0"/>
          <w:sz w:val="24"/>
          <w:szCs w:val="24"/>
          <w:highlight w:val="none"/>
        </w:rPr>
        <w:t>不符合</w:t>
      </w:r>
      <w:r>
        <w:rPr>
          <w:rFonts w:hint="eastAsia" w:ascii="仿宋" w:hAnsi="仿宋" w:eastAsia="仿宋" w:cs="仿宋"/>
          <w:color w:val="000000"/>
          <w:kern w:val="0"/>
          <w:sz w:val="24"/>
          <w:szCs w:val="24"/>
          <w:highlight w:val="none"/>
          <w:lang w:eastAsia="zh-CN"/>
        </w:rPr>
        <w:t>采购</w:t>
      </w:r>
      <w:r>
        <w:rPr>
          <w:rFonts w:hint="eastAsia" w:ascii="仿宋" w:hAnsi="仿宋" w:eastAsia="仿宋" w:cs="仿宋"/>
          <w:color w:val="000000"/>
          <w:kern w:val="0"/>
          <w:sz w:val="24"/>
          <w:szCs w:val="24"/>
          <w:highlight w:val="none"/>
        </w:rPr>
        <w:t>要求的，采购单位有权拒收，供应商应在合同约定的期限内进行</w:t>
      </w:r>
      <w:r>
        <w:rPr>
          <w:rFonts w:hint="eastAsia" w:ascii="仿宋" w:hAnsi="仿宋" w:eastAsia="仿宋" w:cs="仿宋"/>
          <w:color w:val="000000"/>
          <w:kern w:val="0"/>
          <w:sz w:val="24"/>
          <w:szCs w:val="24"/>
          <w:highlight w:val="none"/>
          <w:lang w:eastAsia="zh-CN"/>
        </w:rPr>
        <w:t>修复，</w:t>
      </w:r>
      <w:r>
        <w:rPr>
          <w:rFonts w:hint="eastAsia" w:ascii="仿宋" w:hAnsi="仿宋" w:eastAsia="仿宋" w:cs="仿宋"/>
          <w:color w:val="000000"/>
          <w:kern w:val="0"/>
          <w:sz w:val="24"/>
          <w:szCs w:val="24"/>
          <w:highlight w:val="none"/>
        </w:rPr>
        <w:t>在</w:t>
      </w:r>
      <w:r>
        <w:rPr>
          <w:rFonts w:hint="eastAsia" w:ascii="仿宋" w:hAnsi="仿宋" w:eastAsia="仿宋" w:cs="仿宋"/>
          <w:color w:val="000000"/>
          <w:kern w:val="0"/>
          <w:sz w:val="24"/>
          <w:szCs w:val="24"/>
          <w:highlight w:val="none"/>
          <w:lang w:eastAsia="zh-CN"/>
        </w:rPr>
        <w:t>此</w:t>
      </w:r>
      <w:r>
        <w:rPr>
          <w:rFonts w:hint="eastAsia" w:ascii="仿宋" w:hAnsi="仿宋" w:eastAsia="仿宋" w:cs="仿宋"/>
          <w:color w:val="000000"/>
          <w:kern w:val="0"/>
          <w:sz w:val="24"/>
          <w:szCs w:val="24"/>
          <w:highlight w:val="none"/>
        </w:rPr>
        <w:t>过程中所发生的一切费用由供应商承担。</w:t>
      </w:r>
    </w:p>
    <w:p w14:paraId="2207CAB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 xml:space="preserve">5 </w:t>
      </w:r>
      <w:r>
        <w:rPr>
          <w:rFonts w:hint="eastAsia" w:ascii="仿宋" w:hAnsi="仿宋" w:eastAsia="仿宋" w:cs="仿宋"/>
          <w:b/>
          <w:bCs/>
          <w:kern w:val="0"/>
          <w:sz w:val="24"/>
          <w:szCs w:val="24"/>
        </w:rPr>
        <w:t>售后服务</w:t>
      </w:r>
    </w:p>
    <w:p w14:paraId="1610F0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潜在投标供应商若被确定为中标（成交）供应商，应严格执行合同约定，并在合同约定期限内完成规定的工作并达到验收标准，及时修改或补充存在的缺陷，应保证及时响应业主要求。</w:t>
      </w:r>
    </w:p>
    <w:p w14:paraId="2C7CA71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2.6供应商承诺</w:t>
      </w:r>
    </w:p>
    <w:p w14:paraId="7B25DDBD">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0" w:firstLineChars="200"/>
        <w:textAlignment w:val="auto"/>
        <w:rPr>
          <w:rFonts w:hint="default" w:ascii="仿宋" w:hAnsi="仿宋" w:eastAsia="仿宋" w:cs="仿宋"/>
          <w:color w:val="000000"/>
          <w:kern w:val="0"/>
          <w:sz w:val="24"/>
          <w:szCs w:val="24"/>
          <w:lang w:val="en-US" w:eastAsia="zh-CN"/>
        </w:rPr>
      </w:pPr>
      <w:bookmarkStart w:id="2" w:name="OLE_LINK1"/>
      <w:r>
        <w:rPr>
          <w:rFonts w:hint="eastAsia" w:ascii="仿宋" w:hAnsi="仿宋" w:eastAsia="仿宋" w:cs="仿宋"/>
          <w:color w:val="000000"/>
          <w:kern w:val="0"/>
          <w:sz w:val="24"/>
          <w:szCs w:val="24"/>
          <w:lang w:val="en-US" w:eastAsia="zh-CN"/>
        </w:rPr>
        <w:t>供应商须承诺：若我公司有幸中标，将于30日历天内到代理机构领取中标通知书，超出30日历天未领取中标通知书则自动放弃中标资格。</w:t>
      </w:r>
      <w:bookmarkEnd w:id="2"/>
      <w:r>
        <w:rPr>
          <w:rFonts w:hint="eastAsia" w:ascii="仿宋" w:hAnsi="仿宋" w:eastAsia="仿宋" w:cs="仿宋"/>
          <w:b/>
          <w:bCs/>
          <w:color w:val="000000"/>
          <w:kern w:val="0"/>
          <w:sz w:val="24"/>
          <w:szCs w:val="24"/>
          <w:lang w:val="en-US" w:eastAsia="zh-CN"/>
        </w:rPr>
        <w:t>（符合性审查）</w:t>
      </w:r>
    </w:p>
    <w:p w14:paraId="342702C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7</w:t>
      </w:r>
      <w:r>
        <w:rPr>
          <w:rFonts w:hint="eastAsia" w:ascii="仿宋" w:hAnsi="仿宋" w:eastAsia="仿宋" w:cs="仿宋"/>
          <w:b/>
          <w:bCs/>
          <w:kern w:val="0"/>
          <w:sz w:val="24"/>
          <w:szCs w:val="24"/>
        </w:rPr>
        <w:t>其他要求</w:t>
      </w:r>
    </w:p>
    <w:bookmarkEnd w:id="0"/>
    <w:p w14:paraId="3E5DBAA6">
      <w:pPr>
        <w:pStyle w:val="6"/>
        <w:keepNext w:val="0"/>
        <w:keepLines w:val="0"/>
        <w:pageBreakBefore w:val="0"/>
        <w:widowControl w:val="0"/>
        <w:kinsoku/>
        <w:wordWrap/>
        <w:overflowPunct/>
        <w:topLinePunct w:val="0"/>
        <w:autoSpaceDE/>
        <w:autoSpaceDN/>
        <w:bidi w:val="0"/>
        <w:adjustRightInd/>
        <w:snapToGrid w:val="0"/>
        <w:spacing w:line="480" w:lineRule="auto"/>
        <w:ind w:firstLine="56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本项目未尽事宜，中标人应本着高效服务，保证质量，诚信合作的原则，由双方合同中协商解决。</w:t>
      </w:r>
    </w:p>
    <w:p w14:paraId="1CF2D86A">
      <w:pPr>
        <w:rPr>
          <w:rFonts w:hint="eastAsia" w:ascii="仿宋" w:hAnsi="仿宋" w:eastAsia="仿宋" w:cs="仿宋"/>
          <w:b/>
          <w:color w:val="000000"/>
          <w:sz w:val="24"/>
        </w:rPr>
      </w:pPr>
      <w:r>
        <w:rPr>
          <w:rFonts w:hint="eastAsia" w:ascii="仿宋" w:hAnsi="仿宋" w:eastAsia="仿宋" w:cs="仿宋"/>
          <w:b/>
          <w:color w:val="000000"/>
          <w:sz w:val="24"/>
        </w:rPr>
        <w:br w:type="page"/>
      </w:r>
    </w:p>
    <w:p w14:paraId="1536A08B">
      <w:pPr>
        <w:keepNext w:val="0"/>
        <w:keepLines w:val="0"/>
        <w:pageBreakBefore w:val="0"/>
        <w:kinsoku/>
        <w:wordWrap/>
        <w:overflowPunct/>
        <w:topLinePunct w:val="0"/>
        <w:bidi w:val="0"/>
        <w:snapToGrid w:val="0"/>
        <w:spacing w:line="480" w:lineRule="auto"/>
        <w:ind w:firstLine="482" w:firstLineChars="200"/>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评审原则：</w:t>
      </w:r>
    </w:p>
    <w:p w14:paraId="39FDB3EF">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本次磋商的评分采用100分制综合评分法，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E6FA9ED">
      <w:pPr>
        <w:pStyle w:val="3"/>
        <w:keepNext w:val="0"/>
        <w:keepLines w:val="0"/>
        <w:pageBreakBefore w:val="0"/>
        <w:widowControl w:val="0"/>
        <w:kinsoku/>
        <w:wordWrap/>
        <w:overflowPunct/>
        <w:topLinePunct w:val="0"/>
        <w:autoSpaceDE/>
        <w:autoSpaceDN/>
        <w:bidi w:val="0"/>
        <w:adjustRightInd/>
        <w:spacing w:line="480" w:lineRule="auto"/>
        <w:ind w:left="0" w:leftChars="0" w:firstLine="0" w:firstLineChars="0"/>
        <w:textAlignment w:val="auto"/>
        <w:rPr>
          <w:rFonts w:hint="default" w:ascii="仿宋" w:hAnsi="仿宋" w:eastAsia="仿宋" w:cs="仿宋"/>
          <w:color w:val="000000"/>
          <w:sz w:val="24"/>
          <w:szCs w:val="24"/>
          <w:highlight w:val="none"/>
          <w:u w:val="none"/>
          <w:lang w:val="en-US" w:eastAsia="zh-CN"/>
        </w:rPr>
      </w:pPr>
    </w:p>
    <w:p w14:paraId="609009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B4641"/>
    <w:rsid w:val="0E3015D7"/>
    <w:rsid w:val="567B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customStyle="1" w:styleId="6">
    <w:name w:val="首行缩进"/>
    <w:basedOn w:val="1"/>
    <w:qFormat/>
    <w:uiPriority w:val="99"/>
    <w:pPr>
      <w:spacing w:line="360" w:lineRule="auto"/>
      <w:ind w:firstLine="480" w:firstLineChars="200"/>
    </w:pPr>
    <w:rPr>
      <w:rFonts w:ascii="宋体" w:hAnsi="宋体" w:cs="宋体"/>
      <w:kern w:val="0"/>
      <w:sz w:val="24"/>
    </w:rPr>
  </w:style>
  <w:style w:type="character" w:customStyle="1" w:styleId="7">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2025-08-01T01:37:00Z</dcterms:created>
  <dc:creator>Acknowledge</dc:creator>
  <cp:lastModifiedBy>Acknowledge</cp:lastModifiedBy>
  <dcterms:modified xsi:type="dcterms:W3CDTF">2025-08-01T01:48:27Z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9F42D2B24561439AA54D8FE4889D2CDD_11</vt:lpwstr>
  </property>
  <property fmtid="{D5CDD505-2E9C-101B-9397-08002B2CF9AE}" pid="4" name="KSOTemplateDocerSaveRecord">
    <vt:lpwstr>eyJoZGlkIjoiNGU5YTk2NWU3OTRhNTU0YjZlNWE0ODExMjY4YzM0MTgiLCJ1c2VySWQiOiI1NjA1MjI0MzAifQ==</vt:lpwstr>
  </property>
</Properties>
</file>