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9AF37">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附件2</w:t>
      </w:r>
    </w:p>
    <w:p w14:paraId="7F4C089E">
      <w:pPr>
        <w:bidi w:val="0"/>
        <w:rPr>
          <w:rFonts w:hint="eastAsia"/>
        </w:rPr>
      </w:pPr>
    </w:p>
    <w:p w14:paraId="49199B5D">
      <w:pPr>
        <w:pStyle w:val="3"/>
        <w:rPr>
          <w:rFonts w:hint="eastAsia" w:ascii="仿宋" w:hAnsi="仿宋" w:eastAsia="仿宋" w:cs="仿宋"/>
          <w:b/>
          <w:bCs w:val="0"/>
          <w:sz w:val="32"/>
        </w:rPr>
      </w:pPr>
      <w:r>
        <w:rPr>
          <w:rFonts w:hint="eastAsia" w:ascii="仿宋" w:hAnsi="仿宋" w:eastAsia="仿宋" w:cs="仿宋"/>
          <w:b/>
          <w:bCs w:val="0"/>
          <w:sz w:val="32"/>
        </w:rPr>
        <w:t>政府采购项目采购需求及实施计划</w:t>
      </w:r>
    </w:p>
    <w:p w14:paraId="03738606">
      <w:pPr>
        <w:spacing w:before="280" w:after="280"/>
        <w:ind w:firstLine="3200" w:firstLineChars="1000"/>
        <w:jc w:val="left"/>
        <w:rPr>
          <w:rFonts w:hint="eastAsia" w:ascii="仿宋" w:hAnsi="仿宋" w:eastAsia="仿宋" w:cs="仿宋"/>
          <w:sz w:val="32"/>
          <w:szCs w:val="32"/>
        </w:rPr>
      </w:pPr>
    </w:p>
    <w:p w14:paraId="75B7F1C8">
      <w:pPr>
        <w:spacing w:before="280" w:after="280"/>
        <w:ind w:firstLine="3200" w:firstLineChars="1000"/>
        <w:jc w:val="left"/>
        <w:rPr>
          <w:rFonts w:hint="eastAsia" w:ascii="仿宋" w:hAnsi="仿宋" w:eastAsia="仿宋" w:cs="仿宋"/>
          <w:sz w:val="32"/>
          <w:szCs w:val="32"/>
        </w:rPr>
      </w:pPr>
    </w:p>
    <w:p w14:paraId="5A62FB28">
      <w:pPr>
        <w:spacing w:before="280" w:after="280"/>
        <w:ind w:firstLine="3200" w:firstLineChars="10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2025年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p>
    <w:p w14:paraId="3AE9BD75">
      <w:pPr>
        <w:spacing w:before="280" w:after="280"/>
        <w:ind w:firstLine="3200" w:firstLineChars="1000"/>
        <w:jc w:val="left"/>
        <w:rPr>
          <w:rFonts w:hint="eastAsia" w:ascii="仿宋" w:hAnsi="仿宋" w:eastAsia="仿宋" w:cs="仿宋"/>
          <w:sz w:val="32"/>
          <w:szCs w:val="32"/>
        </w:rPr>
      </w:pPr>
    </w:p>
    <w:p w14:paraId="72186D3A">
      <w:pPr>
        <w:spacing w:before="280" w:after="280"/>
        <w:jc w:val="left"/>
        <w:rPr>
          <w:rFonts w:hint="eastAsia" w:ascii="仿宋" w:hAnsi="仿宋" w:eastAsia="仿宋" w:cs="仿宋"/>
          <w:sz w:val="32"/>
          <w:szCs w:val="32"/>
        </w:rPr>
      </w:pPr>
    </w:p>
    <w:p w14:paraId="0846528C">
      <w:pPr>
        <w:spacing w:before="280" w:after="280"/>
        <w:ind w:left="840" w:leftChars="400"/>
        <w:jc w:val="left"/>
        <w:rPr>
          <w:rFonts w:hint="eastAsia" w:ascii="仿宋" w:hAnsi="仿宋" w:eastAsia="仿宋" w:cs="仿宋"/>
          <w:sz w:val="32"/>
          <w:szCs w:val="32"/>
          <w:lang w:eastAsia="zh-CN"/>
        </w:rPr>
      </w:pPr>
      <w:r>
        <w:rPr>
          <w:rFonts w:hint="eastAsia" w:ascii="仿宋" w:hAnsi="仿宋" w:eastAsia="仿宋" w:cs="仿宋"/>
          <w:sz w:val="32"/>
          <w:szCs w:val="32"/>
        </w:rPr>
        <w:t>项目名称：</w:t>
      </w:r>
      <w:r>
        <w:rPr>
          <w:rFonts w:hint="eastAsia" w:ascii="仿宋" w:hAnsi="仿宋" w:eastAsia="仿宋" w:cs="仿宋"/>
          <w:sz w:val="32"/>
          <w:szCs w:val="32"/>
          <w:lang w:eastAsia="zh-CN"/>
        </w:rPr>
        <w:t>开阳县2025年油菜种植补助项目</w:t>
      </w:r>
    </w:p>
    <w:p w14:paraId="6C3EA81C">
      <w:pPr>
        <w:spacing w:before="280" w:after="280"/>
        <w:ind w:left="840" w:leftChars="400"/>
        <w:jc w:val="left"/>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开阳县农业农村局</w:t>
      </w:r>
    </w:p>
    <w:p w14:paraId="5176A4DD">
      <w:pPr>
        <w:spacing w:before="280" w:after="280"/>
        <w:ind w:left="840" w:leftChars="400"/>
        <w:jc w:val="left"/>
        <w:rPr>
          <w:rFonts w:hint="eastAsia" w:ascii="仿宋" w:hAnsi="仿宋" w:eastAsia="仿宋" w:cs="仿宋"/>
          <w:sz w:val="32"/>
          <w:szCs w:val="32"/>
          <w:lang w:eastAsia="zh-CN"/>
        </w:rPr>
      </w:pPr>
      <w:r>
        <w:rPr>
          <w:rFonts w:hint="eastAsia" w:ascii="仿宋" w:hAnsi="仿宋" w:eastAsia="仿宋" w:cs="仿宋"/>
          <w:sz w:val="32"/>
          <w:szCs w:val="32"/>
        </w:rPr>
        <w:t>地址：贵阳市开阳县学良大道农业科技大楼</w:t>
      </w:r>
    </w:p>
    <w:p w14:paraId="47402E4F">
      <w:pPr>
        <w:spacing w:before="280" w:after="280"/>
        <w:ind w:left="840" w:leftChars="400"/>
        <w:jc w:val="left"/>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 xml:space="preserve">刘耀帮           </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15286047413</w:t>
      </w:r>
    </w:p>
    <w:p w14:paraId="513D5948">
      <w:pPr>
        <w:spacing w:before="280" w:after="280"/>
        <w:ind w:left="840" w:leftChars="400"/>
        <w:jc w:val="left"/>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赛荣项目管理有限公司</w:t>
      </w:r>
    </w:p>
    <w:p w14:paraId="6F56B9DD">
      <w:pPr>
        <w:spacing w:before="280" w:after="280"/>
        <w:ind w:left="840" w:leftChars="400"/>
        <w:jc w:val="left"/>
        <w:rPr>
          <w:rFonts w:hint="eastAsia" w:ascii="仿宋" w:hAnsi="仿宋" w:eastAsia="仿宋" w:cs="仿宋"/>
          <w:sz w:val="32"/>
          <w:szCs w:val="32"/>
          <w:lang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开阳县紫江花园老干楼二楼201室</w:t>
      </w:r>
    </w:p>
    <w:p w14:paraId="0FF91177">
      <w:pPr>
        <w:spacing w:before="280" w:after="280"/>
        <w:ind w:left="840" w:leftChars="400"/>
        <w:jc w:val="left"/>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 xml:space="preserve">侯青政             </w:t>
      </w:r>
      <w:r>
        <w:rPr>
          <w:rFonts w:hint="eastAsia" w:ascii="仿宋" w:hAnsi="仿宋" w:eastAsia="仿宋" w:cs="仿宋"/>
          <w:sz w:val="32"/>
          <w:szCs w:val="32"/>
        </w:rPr>
        <w:t>联系电话：</w:t>
      </w:r>
      <w:bookmarkStart w:id="0" w:name="OLE_LINK9"/>
      <w:bookmarkEnd w:id="0"/>
      <w:r>
        <w:rPr>
          <w:rFonts w:hint="eastAsia" w:ascii="仿宋" w:hAnsi="仿宋" w:eastAsia="仿宋" w:cs="仿宋"/>
          <w:sz w:val="32"/>
          <w:szCs w:val="32"/>
          <w:lang w:val="en-US" w:eastAsia="zh-CN"/>
        </w:rPr>
        <w:t>15329859541</w:t>
      </w:r>
    </w:p>
    <w:p w14:paraId="39200BDE">
      <w:pPr>
        <w:rPr>
          <w:rFonts w:hint="eastAsia" w:ascii="仿宋" w:hAnsi="仿宋" w:eastAsia="仿宋" w:cs="仿宋"/>
          <w:sz w:val="32"/>
        </w:rPr>
      </w:pPr>
      <w:r>
        <w:rPr>
          <w:rFonts w:hint="eastAsia" w:ascii="仿宋" w:hAnsi="仿宋" w:eastAsia="仿宋" w:cs="仿宋"/>
          <w:sz w:val="32"/>
        </w:rPr>
        <w:br w:type="page"/>
      </w:r>
    </w:p>
    <w:p w14:paraId="701A1502">
      <w:pPr>
        <w:pStyle w:val="3"/>
        <w:rPr>
          <w:rFonts w:hint="eastAsia" w:ascii="仿宋" w:hAnsi="仿宋" w:eastAsia="仿宋" w:cs="仿宋"/>
          <w:sz w:val="32"/>
        </w:rPr>
      </w:pPr>
      <w:r>
        <w:rPr>
          <w:rFonts w:hint="eastAsia" w:ascii="仿宋" w:hAnsi="仿宋" w:eastAsia="仿宋" w:cs="仿宋"/>
          <w:sz w:val="32"/>
        </w:rPr>
        <w:t>说明</w:t>
      </w:r>
    </w:p>
    <w:p w14:paraId="31CD7B20">
      <w:pPr>
        <w:rPr>
          <w:rFonts w:hint="eastAsia" w:ascii="仿宋" w:hAnsi="仿宋" w:eastAsia="仿宋" w:cs="仿宋"/>
          <w:sz w:val="32"/>
          <w:szCs w:val="32"/>
        </w:rPr>
      </w:pPr>
    </w:p>
    <w:p w14:paraId="339181DE">
      <w:pPr>
        <w:ind w:firstLine="640" w:firstLineChars="200"/>
        <w:rPr>
          <w:rFonts w:hint="eastAsia" w:ascii="仿宋" w:hAnsi="仿宋" w:eastAsia="仿宋" w:cs="仿宋"/>
          <w:sz w:val="32"/>
          <w:szCs w:val="32"/>
        </w:rPr>
      </w:pPr>
      <w:r>
        <w:rPr>
          <w:rFonts w:hint="eastAsia" w:ascii="仿宋" w:hAnsi="仿宋" w:eastAsia="仿宋" w:cs="仿宋"/>
          <w:sz w:val="32"/>
          <w:szCs w:val="32"/>
        </w:rPr>
        <w:t>一、采购需求应当清楚明了、表述规范、含义准确。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采购需求可以直接引用相关国家标准、行业标准、地方标准等标准、规范，也可以根据项目目标提出更高的技术要求。</w:t>
      </w:r>
    </w:p>
    <w:p w14:paraId="1E27503A">
      <w:pPr>
        <w:ind w:firstLine="640" w:firstLineChars="200"/>
        <w:rPr>
          <w:rFonts w:hint="eastAsia" w:ascii="仿宋" w:hAnsi="仿宋" w:eastAsia="仿宋" w:cs="仿宋"/>
          <w:sz w:val="32"/>
          <w:szCs w:val="32"/>
        </w:rPr>
      </w:pPr>
      <w:r>
        <w:rPr>
          <w:rFonts w:hint="eastAsia" w:ascii="仿宋" w:hAnsi="仿宋" w:eastAsia="仿宋" w:cs="仿宋"/>
          <w:sz w:val="32"/>
          <w:szCs w:val="32"/>
        </w:rPr>
        <w:t>二、本办法所称采购实施计划，是指采购人围绕实现采购需求，对合同的订立和管理所做的安排。采购实施计划根据法律法规、政府采购政策和国家有关规定，结合采购需求的特点确定。</w:t>
      </w:r>
    </w:p>
    <w:p w14:paraId="6D96D54F">
      <w:pPr>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三、采购需求和采购实施计划的调查、确定、编制、审查等工作应当形成书面记录并存档。采购文件应当按照审核通过的采购需求和采购实施计划编制。</w:t>
      </w:r>
    </w:p>
    <w:p w14:paraId="2BC69626">
      <w:pPr>
        <w:rPr>
          <w:rFonts w:hint="eastAsia" w:ascii="仿宋" w:hAnsi="仿宋" w:eastAsia="仿宋" w:cs="仿宋"/>
          <w:sz w:val="32"/>
          <w:szCs w:val="32"/>
        </w:rPr>
      </w:pPr>
    </w:p>
    <w:p w14:paraId="7C0023F7">
      <w:pPr>
        <w:rPr>
          <w:rFonts w:hint="eastAsia" w:ascii="仿宋" w:hAnsi="仿宋" w:eastAsia="仿宋" w:cs="仿宋"/>
          <w:kern w:val="1"/>
          <w:sz w:val="32"/>
          <w:szCs w:val="32"/>
        </w:rPr>
      </w:pPr>
    </w:p>
    <w:p w14:paraId="361A1A16">
      <w:pPr>
        <w:rPr>
          <w:rFonts w:hint="eastAsia" w:ascii="仿宋" w:hAnsi="仿宋" w:eastAsia="仿宋" w:cs="仿宋"/>
          <w:sz w:val="32"/>
          <w:szCs w:val="32"/>
        </w:rPr>
      </w:pPr>
    </w:p>
    <w:p w14:paraId="6C0315B7">
      <w:pPr>
        <w:rPr>
          <w:rFonts w:hint="eastAsia" w:ascii="仿宋" w:hAnsi="仿宋" w:eastAsia="仿宋" w:cs="仿宋"/>
          <w:sz w:val="32"/>
          <w:szCs w:val="32"/>
        </w:rPr>
      </w:pPr>
    </w:p>
    <w:p w14:paraId="49439207">
      <w:pPr>
        <w:rPr>
          <w:rFonts w:hint="eastAsia" w:ascii="仿宋" w:hAnsi="仿宋" w:eastAsia="仿宋" w:cs="仿宋"/>
          <w:sz w:val="32"/>
          <w:szCs w:val="32"/>
        </w:rPr>
      </w:pPr>
    </w:p>
    <w:p w14:paraId="378404DA">
      <w:pPr>
        <w:pStyle w:val="3"/>
        <w:rPr>
          <w:rFonts w:hint="eastAsia" w:ascii="仿宋" w:hAnsi="仿宋" w:eastAsia="仿宋" w:cs="仿宋"/>
          <w:sz w:val="32"/>
        </w:rPr>
      </w:pPr>
      <w:r>
        <w:rPr>
          <w:rFonts w:hint="eastAsia" w:ascii="仿宋" w:hAnsi="仿宋" w:eastAsia="仿宋" w:cs="仿宋"/>
          <w:sz w:val="32"/>
        </w:rPr>
        <w:t>项目采购需求</w:t>
      </w:r>
    </w:p>
    <w:p w14:paraId="54657C4B">
      <w:pPr>
        <w:jc w:val="center"/>
        <w:rPr>
          <w:rFonts w:hint="eastAsia" w:ascii="仿宋" w:hAnsi="仿宋" w:eastAsia="仿宋" w:cs="仿宋"/>
          <w:sz w:val="32"/>
          <w:szCs w:val="32"/>
        </w:rPr>
      </w:pPr>
    </w:p>
    <w:p w14:paraId="208F07BF">
      <w:pPr>
        <w:numPr>
          <w:ilvl w:val="0"/>
          <w:numId w:val="2"/>
        </w:numPr>
        <w:rPr>
          <w:rFonts w:hint="eastAsia" w:ascii="仿宋" w:hAnsi="仿宋" w:eastAsia="仿宋" w:cs="仿宋"/>
          <w:sz w:val="28"/>
          <w:szCs w:val="28"/>
        </w:rPr>
      </w:pPr>
      <w:r>
        <w:rPr>
          <w:rFonts w:hint="eastAsia" w:ascii="仿宋" w:hAnsi="仿宋" w:eastAsia="仿宋" w:cs="仿宋"/>
          <w:sz w:val="28"/>
          <w:szCs w:val="28"/>
        </w:rPr>
        <w:t>项目概述</w:t>
      </w:r>
    </w:p>
    <w:p w14:paraId="08864377">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采购油菜种子（包衣种，100克/袋）；采购硼肥（21%速溶硼，50克/袋）及社会化服务（油菜种植相关培训18期、油菜育苗（含种子、运输、拔苗等））。</w:t>
      </w:r>
    </w:p>
    <w:p w14:paraId="65A99EC6">
      <w:pPr>
        <w:numPr>
          <w:ilvl w:val="0"/>
          <w:numId w:val="2"/>
        </w:numPr>
        <w:rPr>
          <w:rFonts w:hint="eastAsia" w:ascii="仿宋" w:hAnsi="仿宋" w:eastAsia="仿宋" w:cs="仿宋"/>
          <w:sz w:val="28"/>
          <w:szCs w:val="28"/>
        </w:rPr>
      </w:pPr>
      <w:r>
        <w:rPr>
          <w:rFonts w:hint="eastAsia" w:ascii="仿宋" w:hAnsi="仿宋" w:eastAsia="仿宋" w:cs="仿宋"/>
          <w:sz w:val="28"/>
          <w:szCs w:val="28"/>
        </w:rPr>
        <w:t>项目执行的相关标准</w:t>
      </w:r>
    </w:p>
    <w:p w14:paraId="5D435497">
      <w:pPr>
        <w:pStyle w:val="7"/>
        <w:ind w:firstLine="560" w:firstLineChars="200"/>
        <w:rPr>
          <w:rFonts w:eastAsia="仿宋"/>
          <w:sz w:val="28"/>
          <w:szCs w:val="28"/>
        </w:rPr>
      </w:pPr>
      <w:r>
        <w:rPr>
          <w:rFonts w:hint="eastAsia" w:ascii="仿宋" w:hAnsi="仿宋" w:eastAsia="仿宋" w:cs="仿宋"/>
          <w:sz w:val="28"/>
          <w:szCs w:val="28"/>
          <w:lang w:eastAsia="zh-CN"/>
        </w:rPr>
        <w:t>符合国家与地方相关法律法规及行业现行规范和标准及采购人的要求</w:t>
      </w:r>
      <w:r>
        <w:rPr>
          <w:rFonts w:hint="eastAsia" w:ascii="仿宋" w:hAnsi="仿宋" w:eastAsia="仿宋" w:cs="仿宋"/>
          <w:sz w:val="28"/>
          <w:szCs w:val="28"/>
        </w:rPr>
        <w:t>。</w:t>
      </w:r>
    </w:p>
    <w:p w14:paraId="798C62A9">
      <w:pPr>
        <w:numPr>
          <w:ilvl w:val="0"/>
          <w:numId w:val="2"/>
        </w:numPr>
        <w:rPr>
          <w:rFonts w:hint="eastAsia" w:ascii="仿宋" w:hAnsi="仿宋" w:eastAsia="仿宋" w:cs="仿宋"/>
          <w:sz w:val="28"/>
          <w:szCs w:val="28"/>
        </w:rPr>
      </w:pPr>
      <w:r>
        <w:rPr>
          <w:rFonts w:hint="eastAsia" w:ascii="仿宋" w:hAnsi="仿宋" w:eastAsia="仿宋" w:cs="仿宋"/>
          <w:sz w:val="28"/>
          <w:szCs w:val="28"/>
        </w:rPr>
        <w:t>技术要求（功能和质量）：</w:t>
      </w:r>
    </w:p>
    <w:p w14:paraId="4C176CE3">
      <w:pPr>
        <w:pStyle w:val="7"/>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符合国家与地方相关法律法规及行业现行规范和标准及采购人的要求。</w:t>
      </w:r>
    </w:p>
    <w:p w14:paraId="493E738B">
      <w:pPr>
        <w:numPr>
          <w:ilvl w:val="0"/>
          <w:numId w:val="2"/>
        </w:numPr>
        <w:rPr>
          <w:rFonts w:hint="eastAsia" w:ascii="仿宋" w:hAnsi="仿宋" w:eastAsia="仿宋" w:cs="仿宋"/>
          <w:sz w:val="28"/>
          <w:szCs w:val="28"/>
        </w:rPr>
      </w:pPr>
      <w:r>
        <w:rPr>
          <w:rFonts w:hint="eastAsia" w:ascii="仿宋" w:hAnsi="仿宋" w:eastAsia="仿宋" w:cs="仿宋"/>
          <w:sz w:val="28"/>
          <w:szCs w:val="28"/>
        </w:rPr>
        <w:t>商务要求</w:t>
      </w:r>
    </w:p>
    <w:p w14:paraId="32915967">
      <w:pPr>
        <w:tabs>
          <w:tab w:val="left" w:pos="331"/>
        </w:tabs>
        <w:ind w:hanging="8"/>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）交付时间</w:t>
      </w:r>
    </w:p>
    <w:p w14:paraId="5EF276B8">
      <w:pPr>
        <w:tabs>
          <w:tab w:val="left" w:pos="331"/>
        </w:tabs>
        <w:ind w:left="-8"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交货期（日历天）：交货期30日历天，社会化服务至项目完成县级整体验收止。</w:t>
      </w:r>
    </w:p>
    <w:p w14:paraId="1E2F0A9F">
      <w:pPr>
        <w:tabs>
          <w:tab w:val="left" w:pos="331"/>
        </w:tabs>
        <w:ind w:hanging="8"/>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建设地点</w:t>
      </w:r>
    </w:p>
    <w:p w14:paraId="2F0C9DA1">
      <w:pPr>
        <w:tabs>
          <w:tab w:val="left" w:pos="331"/>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建设地点：采购人指定地点。</w:t>
      </w:r>
    </w:p>
    <w:p w14:paraId="10EFAA8F">
      <w:pPr>
        <w:tabs>
          <w:tab w:val="left" w:pos="331"/>
        </w:tabs>
        <w:ind w:hanging="8"/>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）验收标准、规范及方式</w:t>
      </w:r>
    </w:p>
    <w:p w14:paraId="0A7637BD">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1.验收标准：</w:t>
      </w:r>
      <w:r>
        <w:rPr>
          <w:rFonts w:hint="eastAsia" w:ascii="仿宋" w:hAnsi="仿宋" w:eastAsia="仿宋" w:cs="仿宋"/>
          <w:sz w:val="28"/>
          <w:szCs w:val="28"/>
          <w:lang w:eastAsia="zh-CN"/>
        </w:rPr>
        <w:t xml:space="preserve">符合国家与地方、行业现行有关规范标准，满足采购人方案要求 </w:t>
      </w:r>
      <w:r>
        <w:rPr>
          <w:rFonts w:hint="eastAsia" w:ascii="仿宋" w:hAnsi="仿宋" w:eastAsia="仿宋" w:cs="仿宋"/>
          <w:sz w:val="28"/>
          <w:szCs w:val="28"/>
        </w:rPr>
        <w:t>。</w:t>
      </w:r>
    </w:p>
    <w:p w14:paraId="39398F06">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2.验收规范：</w:t>
      </w:r>
      <w:r>
        <w:rPr>
          <w:rFonts w:hint="eastAsia" w:ascii="仿宋" w:hAnsi="仿宋" w:eastAsia="仿宋" w:cs="仿宋"/>
          <w:sz w:val="28"/>
          <w:szCs w:val="28"/>
          <w:lang w:eastAsia="zh-CN"/>
        </w:rPr>
        <w:t xml:space="preserve">符合国家与地方、行业现行有关规范标准，满足采购人方案要求 </w:t>
      </w:r>
      <w:r>
        <w:rPr>
          <w:rFonts w:hint="eastAsia" w:ascii="仿宋" w:hAnsi="仿宋" w:eastAsia="仿宋" w:cs="仿宋"/>
          <w:sz w:val="28"/>
          <w:szCs w:val="28"/>
        </w:rPr>
        <w:t>。</w:t>
      </w:r>
    </w:p>
    <w:p w14:paraId="391CEA11">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3.验收方式：按采购人指定方式验收。</w:t>
      </w:r>
    </w:p>
    <w:p w14:paraId="2B7F945C">
      <w:pPr>
        <w:numPr>
          <w:ilvl w:val="0"/>
          <w:numId w:val="0"/>
        </w:numPr>
        <w:tabs>
          <w:tab w:val="left" w:pos="331"/>
        </w:tabs>
        <w:ind w:hanging="8"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（四）售后服务：</w:t>
      </w:r>
    </w:p>
    <w:p w14:paraId="36BD60CD">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1.供应商针对本项目将组建项目小组进行服务。</w:t>
      </w:r>
    </w:p>
    <w:p w14:paraId="1FD45F9D">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2.在遵守国家法律、法规、规程、有关标准的前提下，遵循业主至上的原则，尊重业主提出的要求、建议。在本项目中对采购人提供全程、全方位的服务。</w:t>
      </w:r>
    </w:p>
    <w:p w14:paraId="206B5816">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3.积极配合采购人办理本项目的相关手续及服务。</w:t>
      </w:r>
    </w:p>
    <w:p w14:paraId="038CA982">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4.由于供应商原因造成的损失由供应商自行承担。</w:t>
      </w:r>
    </w:p>
    <w:p w14:paraId="5894FD63">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5.供应商须承诺在接到采购人通知后，应于1个小时内响应并提供相应的技术服务支持，并提供解决方案，</w:t>
      </w:r>
      <w:r>
        <w:rPr>
          <w:rFonts w:hint="eastAsia" w:ascii="仿宋" w:hAnsi="仿宋" w:eastAsia="仿宋" w:cs="仿宋"/>
          <w:sz w:val="28"/>
          <w:szCs w:val="28"/>
          <w:lang w:val="en-US" w:eastAsia="zh-CN"/>
        </w:rPr>
        <w:t>，如需到现场查看进行服务的，在接到服务对象咨询、反映相关情况后，立即响应、不推卸，并于3小时内到达现场并提供解决方案</w:t>
      </w:r>
      <w:r>
        <w:rPr>
          <w:rFonts w:hint="eastAsia" w:ascii="仿宋" w:hAnsi="仿宋" w:eastAsia="仿宋" w:cs="仿宋"/>
          <w:kern w:val="2"/>
          <w:sz w:val="28"/>
          <w:szCs w:val="28"/>
          <w:lang w:val="en-US" w:eastAsia="zh-CN" w:bidi="ar-SA"/>
        </w:rPr>
        <w:t>。</w:t>
      </w:r>
    </w:p>
    <w:p w14:paraId="107B95E8">
      <w:pPr>
        <w:numPr>
          <w:ilvl w:val="0"/>
          <w:numId w:val="0"/>
        </w:numPr>
        <w:tabs>
          <w:tab w:val="left" w:pos="331"/>
        </w:tabs>
        <w:ind w:hanging="8"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r>
        <w:rPr>
          <w:rFonts w:hint="eastAsia" w:ascii="仿宋" w:hAnsi="仿宋" w:eastAsia="仿宋" w:cs="仿宋"/>
          <w:sz w:val="28"/>
          <w:szCs w:val="28"/>
        </w:rPr>
        <w:t>）</w:t>
      </w:r>
      <w:r>
        <w:rPr>
          <w:rFonts w:hint="eastAsia" w:ascii="仿宋" w:hAnsi="仿宋" w:eastAsia="仿宋" w:cs="仿宋"/>
          <w:kern w:val="2"/>
          <w:sz w:val="28"/>
          <w:szCs w:val="28"/>
          <w:lang w:val="en-US" w:eastAsia="zh-CN" w:bidi="ar-SA"/>
        </w:rPr>
        <w:t>质保期：符合国家与地方相关法律法规及行业现行有关规范和要求。</w:t>
      </w:r>
    </w:p>
    <w:p w14:paraId="4D24041E">
      <w:pPr>
        <w:numPr>
          <w:ilvl w:val="0"/>
          <w:numId w:val="0"/>
        </w:numPr>
        <w:tabs>
          <w:tab w:val="left" w:pos="331"/>
        </w:tabs>
        <w:ind w:hanging="8" w:firstLineChars="0"/>
        <w:rPr>
          <w:rFonts w:hint="eastAsia" w:ascii="仿宋" w:hAnsi="仿宋" w:eastAsia="仿宋" w:cs="仿宋"/>
          <w:sz w:val="28"/>
          <w:szCs w:val="28"/>
        </w:rPr>
      </w:pPr>
      <w:r>
        <w:rPr>
          <w:rFonts w:hint="eastAsia" w:ascii="仿宋" w:hAnsi="仿宋" w:eastAsia="仿宋" w:cs="仿宋"/>
          <w:kern w:val="2"/>
          <w:sz w:val="28"/>
          <w:szCs w:val="28"/>
          <w:lang w:val="en-US" w:eastAsia="zh-CN" w:bidi="ar-SA"/>
        </w:rPr>
        <w:t>（六）</w:t>
      </w:r>
      <w:r>
        <w:rPr>
          <w:rFonts w:hint="eastAsia" w:ascii="仿宋" w:hAnsi="仿宋" w:eastAsia="仿宋" w:cs="仿宋"/>
          <w:sz w:val="28"/>
          <w:szCs w:val="28"/>
        </w:rPr>
        <w:t>付款条件（进度和方式）：</w:t>
      </w:r>
      <w:r>
        <w:rPr>
          <w:rFonts w:hint="eastAsia" w:ascii="仿宋" w:hAnsi="仿宋" w:eastAsia="仿宋" w:cs="仿宋"/>
          <w:sz w:val="28"/>
          <w:szCs w:val="28"/>
          <w:lang w:val="en-US" w:eastAsia="zh-CN"/>
        </w:rPr>
        <w:t>供货结束后，支付80%货款，剩余货款待项目整体验收后一次性支付</w:t>
      </w:r>
      <w:r>
        <w:rPr>
          <w:rFonts w:hint="eastAsia" w:ascii="仿宋" w:hAnsi="仿宋" w:eastAsia="仿宋" w:cs="仿宋"/>
          <w:sz w:val="28"/>
          <w:szCs w:val="28"/>
        </w:rPr>
        <w:t>。</w:t>
      </w:r>
    </w:p>
    <w:p w14:paraId="1191C0B8">
      <w:pPr>
        <w:tabs>
          <w:tab w:val="left" w:pos="331"/>
        </w:tabs>
        <w:ind w:left="-8"/>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）履约保证金：不要求</w:t>
      </w:r>
    </w:p>
    <w:p w14:paraId="3871E955">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八</w:t>
      </w:r>
      <w:r>
        <w:rPr>
          <w:rFonts w:hint="eastAsia" w:ascii="仿宋" w:hAnsi="仿宋" w:eastAsia="仿宋" w:cs="仿宋"/>
          <w:sz w:val="28"/>
          <w:szCs w:val="28"/>
        </w:rPr>
        <w:t>）投标有效期：</w:t>
      </w:r>
      <w:r>
        <w:rPr>
          <w:rFonts w:hint="eastAsia" w:ascii="仿宋" w:hAnsi="仿宋" w:eastAsia="仿宋" w:cs="仿宋"/>
          <w:sz w:val="28"/>
          <w:szCs w:val="28"/>
          <w:lang w:eastAsia="zh-CN"/>
        </w:rPr>
        <w:t>90日历天（从投标截止之日起算）</w:t>
      </w:r>
    </w:p>
    <w:p w14:paraId="7135B754">
      <w:pPr>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九</w:t>
      </w:r>
      <w:r>
        <w:rPr>
          <w:rFonts w:hint="eastAsia" w:ascii="仿宋" w:hAnsi="仿宋" w:eastAsia="仿宋" w:cs="仿宋"/>
          <w:sz w:val="28"/>
          <w:szCs w:val="28"/>
        </w:rPr>
        <w:t>）其他</w:t>
      </w:r>
      <w:r>
        <w:rPr>
          <w:rFonts w:hint="eastAsia" w:ascii="仿宋" w:hAnsi="仿宋" w:eastAsia="仿宋" w:cs="仿宋"/>
          <w:sz w:val="28"/>
          <w:szCs w:val="28"/>
          <w:lang w:val="en-US" w:eastAsia="zh-CN"/>
        </w:rPr>
        <w:t>要求</w:t>
      </w:r>
      <w:r>
        <w:rPr>
          <w:rFonts w:hint="eastAsia" w:ascii="仿宋" w:hAnsi="仿宋" w:eastAsia="仿宋" w:cs="仿宋"/>
          <w:sz w:val="28"/>
          <w:szCs w:val="28"/>
        </w:rPr>
        <w:t>：</w:t>
      </w:r>
      <w:r>
        <w:rPr>
          <w:rFonts w:hint="eastAsia" w:ascii="仿宋" w:hAnsi="仿宋" w:eastAsia="仿宋" w:cs="仿宋"/>
          <w:sz w:val="28"/>
          <w:szCs w:val="28"/>
          <w:lang w:val="en-US" w:eastAsia="zh-CN"/>
        </w:rPr>
        <w:t>若投标供应商投标报价低于最高投标限价80%，需提供成本测算表。</w:t>
      </w:r>
    </w:p>
    <w:p w14:paraId="2FB28D5E">
      <w:pPr>
        <w:rPr>
          <w:rFonts w:hint="eastAsia" w:ascii="仿宋" w:hAnsi="仿宋" w:eastAsia="仿宋" w:cs="仿宋"/>
          <w:sz w:val="24"/>
          <w:szCs w:val="21"/>
        </w:rPr>
      </w:pPr>
      <w:r>
        <w:rPr>
          <w:rFonts w:hint="eastAsia" w:ascii="仿宋" w:hAnsi="仿宋" w:eastAsia="仿宋" w:cs="仿宋"/>
          <w:sz w:val="24"/>
          <w:szCs w:val="21"/>
        </w:rPr>
        <w:br w:type="page"/>
      </w:r>
    </w:p>
    <w:p w14:paraId="40B12A60">
      <w:pPr>
        <w:pStyle w:val="3"/>
        <w:rPr>
          <w:rFonts w:hint="eastAsia" w:ascii="仿宋" w:hAnsi="仿宋" w:eastAsia="仿宋" w:cs="仿宋"/>
          <w:sz w:val="32"/>
        </w:rPr>
      </w:pPr>
      <w:r>
        <w:rPr>
          <w:rFonts w:hint="eastAsia" w:ascii="仿宋" w:hAnsi="仿宋" w:eastAsia="仿宋" w:cs="仿宋"/>
          <w:sz w:val="32"/>
        </w:rPr>
        <w:t>采购实施计划</w:t>
      </w:r>
    </w:p>
    <w:p w14:paraId="158EB7E6">
      <w:pPr>
        <w:pStyle w:val="4"/>
        <w:numPr>
          <w:ilvl w:val="0"/>
          <w:numId w:val="3"/>
        </w:numPr>
        <w:rPr>
          <w:rFonts w:hint="eastAsia" w:ascii="仿宋" w:hAnsi="仿宋" w:eastAsia="仿宋" w:cs="仿宋"/>
          <w:kern w:val="1"/>
          <w:sz w:val="28"/>
          <w:szCs w:val="28"/>
        </w:rPr>
      </w:pPr>
      <w:r>
        <w:rPr>
          <w:rFonts w:hint="eastAsia" w:ascii="仿宋" w:hAnsi="仿宋" w:eastAsia="仿宋" w:cs="仿宋"/>
          <w:kern w:val="1"/>
          <w:sz w:val="28"/>
          <w:szCs w:val="28"/>
        </w:rPr>
        <w:t>合同订立与安排</w:t>
      </w:r>
    </w:p>
    <w:p w14:paraId="0EA393E6">
      <w:pPr>
        <w:pStyle w:val="4"/>
        <w:numPr>
          <w:ilvl w:val="0"/>
          <w:numId w:val="4"/>
        </w:numPr>
        <w:ind w:firstLine="280" w:firstLineChars="100"/>
        <w:rPr>
          <w:rFonts w:hint="eastAsia" w:ascii="仿宋" w:hAnsi="仿宋" w:eastAsia="仿宋" w:cs="仿宋"/>
          <w:kern w:val="1"/>
          <w:sz w:val="28"/>
          <w:szCs w:val="28"/>
          <w:lang w:val="en-US" w:eastAsia="zh-CN"/>
        </w:rPr>
      </w:pPr>
      <w:r>
        <w:rPr>
          <w:rFonts w:hint="eastAsia" w:ascii="仿宋" w:hAnsi="仿宋" w:eastAsia="仿宋" w:cs="仿宋"/>
          <w:kern w:val="1"/>
          <w:sz w:val="28"/>
          <w:szCs w:val="28"/>
        </w:rPr>
        <w:t>采购项目预（概）算</w:t>
      </w:r>
      <w:r>
        <w:rPr>
          <w:rFonts w:hint="eastAsia" w:ascii="仿宋" w:hAnsi="仿宋" w:eastAsia="仿宋" w:cs="仿宋"/>
          <w:kern w:val="1"/>
          <w:sz w:val="28"/>
          <w:szCs w:val="28"/>
          <w:lang w:val="en-US" w:eastAsia="zh-CN"/>
        </w:rPr>
        <w:t>:</w:t>
      </w:r>
      <w:r>
        <w:rPr>
          <w:rFonts w:hint="eastAsia" w:ascii="仿宋" w:hAnsi="仿宋" w:eastAsia="仿宋" w:cs="仿宋"/>
          <w:kern w:val="1"/>
          <w:sz w:val="28"/>
          <w:szCs w:val="28"/>
          <w:lang w:eastAsia="zh-CN"/>
        </w:rPr>
        <w:t>(大写)</w:t>
      </w:r>
      <w:r>
        <w:rPr>
          <w:rFonts w:hint="eastAsia" w:ascii="仿宋" w:hAnsi="仿宋" w:eastAsia="仿宋" w:cs="仿宋"/>
          <w:kern w:val="1"/>
          <w:sz w:val="28"/>
          <w:szCs w:val="28"/>
          <w:lang w:val="en-US" w:eastAsia="zh-CN"/>
        </w:rPr>
        <w:t>贰佰捌拾贰万叁仟贰佰陆拾伍元陆角</w:t>
      </w:r>
      <w:r>
        <w:rPr>
          <w:rFonts w:hint="eastAsia" w:ascii="仿宋" w:hAnsi="仿宋" w:eastAsia="仿宋" w:cs="仿宋"/>
          <w:kern w:val="1"/>
          <w:sz w:val="28"/>
          <w:szCs w:val="28"/>
          <w:lang w:eastAsia="zh-CN"/>
        </w:rPr>
        <w:t>（小写¥</w:t>
      </w:r>
      <w:r>
        <w:rPr>
          <w:rFonts w:hint="eastAsia" w:ascii="仿宋" w:hAnsi="仿宋" w:eastAsia="仿宋" w:cs="仿宋"/>
          <w:kern w:val="1"/>
          <w:sz w:val="28"/>
          <w:szCs w:val="28"/>
          <w:lang w:val="en-US" w:eastAsia="zh-CN"/>
        </w:rPr>
        <w:t>2823265.60</w:t>
      </w:r>
      <w:r>
        <w:rPr>
          <w:rFonts w:hint="eastAsia" w:ascii="仿宋" w:hAnsi="仿宋" w:eastAsia="仿宋" w:cs="仿宋"/>
          <w:kern w:val="1"/>
          <w:sz w:val="28"/>
          <w:szCs w:val="28"/>
          <w:lang w:eastAsia="zh-CN"/>
        </w:rPr>
        <w:t>元）</w:t>
      </w:r>
    </w:p>
    <w:p w14:paraId="63DF38C7">
      <w:pPr>
        <w:pStyle w:val="4"/>
        <w:numPr>
          <w:ilvl w:val="0"/>
          <w:numId w:val="4"/>
        </w:numPr>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最高限价：</w:t>
      </w:r>
      <w:r>
        <w:rPr>
          <w:rFonts w:hint="eastAsia" w:ascii="仿宋" w:hAnsi="仿宋" w:eastAsia="仿宋" w:cs="仿宋"/>
          <w:kern w:val="1"/>
          <w:sz w:val="28"/>
          <w:szCs w:val="28"/>
          <w:lang w:eastAsia="zh-CN"/>
        </w:rPr>
        <w:t>(大写)</w:t>
      </w:r>
      <w:r>
        <w:rPr>
          <w:rFonts w:hint="eastAsia" w:ascii="仿宋" w:hAnsi="仿宋" w:eastAsia="仿宋" w:cs="仿宋"/>
          <w:kern w:val="1"/>
          <w:sz w:val="28"/>
          <w:szCs w:val="28"/>
          <w:lang w:val="en-US" w:eastAsia="zh-CN"/>
        </w:rPr>
        <w:t>贰佰捌拾贰万叁仟贰佰陆拾伍元陆角</w:t>
      </w:r>
      <w:r>
        <w:rPr>
          <w:rFonts w:hint="eastAsia" w:ascii="仿宋" w:hAnsi="仿宋" w:eastAsia="仿宋" w:cs="仿宋"/>
          <w:kern w:val="1"/>
          <w:sz w:val="28"/>
          <w:szCs w:val="28"/>
          <w:lang w:eastAsia="zh-CN"/>
        </w:rPr>
        <w:t>（小写¥</w:t>
      </w:r>
      <w:r>
        <w:rPr>
          <w:rFonts w:hint="eastAsia" w:ascii="仿宋" w:hAnsi="仿宋" w:eastAsia="仿宋" w:cs="仿宋"/>
          <w:kern w:val="1"/>
          <w:sz w:val="28"/>
          <w:szCs w:val="28"/>
          <w:lang w:val="en-US" w:eastAsia="zh-CN"/>
        </w:rPr>
        <w:t>2823265.60</w:t>
      </w:r>
      <w:r>
        <w:rPr>
          <w:rFonts w:hint="eastAsia" w:ascii="仿宋" w:hAnsi="仿宋" w:eastAsia="仿宋" w:cs="仿宋"/>
          <w:kern w:val="1"/>
          <w:sz w:val="28"/>
          <w:szCs w:val="28"/>
          <w:lang w:eastAsia="zh-CN"/>
        </w:rPr>
        <w:t>元）</w:t>
      </w:r>
    </w:p>
    <w:p w14:paraId="0D390008">
      <w:pPr>
        <w:pStyle w:val="4"/>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（二）采购实施时间：</w:t>
      </w:r>
      <w:r>
        <w:rPr>
          <w:rFonts w:hint="eastAsia" w:ascii="仿宋" w:hAnsi="仿宋" w:eastAsia="仿宋" w:cs="仿宋"/>
          <w:kern w:val="1"/>
          <w:sz w:val="28"/>
          <w:szCs w:val="28"/>
          <w:lang w:eastAsia="zh-CN"/>
        </w:rPr>
        <w:t>2025年</w:t>
      </w:r>
      <w:r>
        <w:rPr>
          <w:rFonts w:hint="eastAsia" w:ascii="仿宋" w:hAnsi="仿宋" w:eastAsia="仿宋" w:cs="仿宋"/>
          <w:kern w:val="1"/>
          <w:sz w:val="28"/>
          <w:szCs w:val="28"/>
          <w:lang w:val="en-US" w:eastAsia="zh-CN"/>
        </w:rPr>
        <w:t>8</w:t>
      </w:r>
      <w:r>
        <w:rPr>
          <w:rFonts w:hint="eastAsia" w:ascii="仿宋" w:hAnsi="仿宋" w:eastAsia="仿宋" w:cs="仿宋"/>
          <w:kern w:val="1"/>
          <w:sz w:val="28"/>
          <w:szCs w:val="28"/>
          <w:lang w:eastAsia="zh-CN"/>
        </w:rPr>
        <w:t>月</w:t>
      </w:r>
    </w:p>
    <w:p w14:paraId="5ABF5650">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（三）采购组织形式：</w:t>
      </w:r>
    </w:p>
    <w:p w14:paraId="76E5D53B">
      <w:pPr>
        <w:pStyle w:val="4"/>
        <w:ind w:firstLine="1120" w:firstLineChars="400"/>
        <w:rPr>
          <w:rFonts w:hint="eastAsia" w:ascii="仿宋" w:hAnsi="仿宋" w:eastAsia="仿宋" w:cs="仿宋"/>
          <w:kern w:val="1"/>
          <w:sz w:val="28"/>
          <w:szCs w:val="28"/>
        </w:rPr>
      </w:pPr>
      <w:r>
        <w:rPr>
          <w:rFonts w:hint="eastAsia" w:ascii="仿宋" w:hAnsi="仿宋" w:eastAsia="仿宋" w:cs="仿宋"/>
          <w:kern w:val="1"/>
          <w:sz w:val="28"/>
          <w:szCs w:val="28"/>
        </w:rPr>
        <w:t>集中采购</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分散采购</w:t>
      </w:r>
      <w:r>
        <w:rPr>
          <w:rFonts w:hint="eastAsia" w:ascii="仿宋" w:hAnsi="仿宋" w:eastAsia="仿宋" w:cs="仿宋"/>
          <w:kern w:val="1"/>
          <w:sz w:val="28"/>
          <w:szCs w:val="28"/>
        </w:rPr>
        <w:sym w:font="Wingdings" w:char="00FE"/>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自行采购</w:t>
      </w:r>
      <w:r>
        <w:rPr>
          <w:rFonts w:hint="eastAsia" w:ascii="仿宋" w:hAnsi="仿宋" w:eastAsia="仿宋" w:cs="仿宋"/>
          <w:kern w:val="1"/>
          <w:sz w:val="28"/>
          <w:szCs w:val="28"/>
        </w:rPr>
        <w:sym w:font="Wingdings" w:char="00A8"/>
      </w:r>
    </w:p>
    <w:p w14:paraId="64F36874">
      <w:pPr>
        <w:pStyle w:val="4"/>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（四）委托代理机构安排：</w:t>
      </w:r>
      <w:r>
        <w:rPr>
          <w:rFonts w:hint="eastAsia" w:ascii="仿宋" w:hAnsi="仿宋" w:eastAsia="仿宋" w:cs="仿宋"/>
          <w:kern w:val="1"/>
          <w:sz w:val="28"/>
          <w:szCs w:val="28"/>
          <w:lang w:eastAsia="zh-CN"/>
        </w:rPr>
        <w:t>赛荣项目管理有限公司</w:t>
      </w:r>
    </w:p>
    <w:p w14:paraId="1674FCCF">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（五）采购包划分和合同分包：</w:t>
      </w:r>
    </w:p>
    <w:p w14:paraId="3E8B28CD">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1.标的名称：</w:t>
      </w:r>
    </w:p>
    <w:p w14:paraId="2D3F840B">
      <w:pPr>
        <w:pStyle w:val="4"/>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lang w:eastAsia="zh-CN"/>
        </w:rPr>
        <w:t>开阳县2025年油菜种植补助项目</w:t>
      </w:r>
    </w:p>
    <w:p w14:paraId="1D12ED14">
      <w:pPr>
        <w:pStyle w:val="4"/>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2.数量：</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项</w:t>
      </w:r>
    </w:p>
    <w:p w14:paraId="039F031B">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3.是否进口产品：否</w:t>
      </w:r>
    </w:p>
    <w:p w14:paraId="090D59CA">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（六）采购方式：</w:t>
      </w:r>
    </w:p>
    <w:p w14:paraId="167629DF">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公开招标</w:t>
      </w:r>
      <w:r>
        <w:rPr>
          <w:rFonts w:hint="eastAsia" w:ascii="仿宋" w:hAnsi="仿宋" w:eastAsia="仿宋" w:cs="仿宋"/>
          <w:kern w:val="1"/>
          <w:sz w:val="28"/>
          <w:szCs w:val="28"/>
        </w:rPr>
        <w:sym w:font="Wingdings" w:char="00FE"/>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邀请招标</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竞争性谈判</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竞争性磋商</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询价</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单一来源</w:t>
      </w:r>
      <w:r>
        <w:rPr>
          <w:rFonts w:hint="eastAsia" w:ascii="仿宋" w:hAnsi="仿宋" w:eastAsia="仿宋" w:cs="仿宋"/>
          <w:kern w:val="1"/>
          <w:sz w:val="28"/>
          <w:szCs w:val="28"/>
        </w:rPr>
        <w:sym w:font="Wingdings" w:char="00A8"/>
      </w:r>
    </w:p>
    <w:p w14:paraId="188CD6A4">
      <w:pPr>
        <w:pStyle w:val="4"/>
        <w:ind w:firstLine="560" w:firstLineChars="200"/>
        <w:rPr>
          <w:rFonts w:hint="default" w:ascii="仿宋" w:hAnsi="仿宋" w:eastAsia="仿宋" w:cs="仿宋"/>
          <w:kern w:val="1"/>
          <w:sz w:val="28"/>
          <w:szCs w:val="28"/>
          <w:highlight w:val="green"/>
          <w:lang w:val="en-US" w:eastAsia="zh-CN"/>
        </w:rPr>
      </w:pPr>
      <w:r>
        <w:rPr>
          <w:rFonts w:hint="eastAsia" w:ascii="仿宋" w:hAnsi="仿宋" w:eastAsia="仿宋" w:cs="仿宋"/>
          <w:kern w:val="1"/>
          <w:sz w:val="28"/>
          <w:szCs w:val="28"/>
        </w:rPr>
        <w:t>理由：</w:t>
      </w:r>
      <w:r>
        <w:rPr>
          <w:rFonts w:hint="eastAsia" w:ascii="仿宋" w:hAnsi="仿宋" w:eastAsia="仿宋" w:cs="仿宋"/>
          <w:kern w:val="1"/>
          <w:sz w:val="28"/>
          <w:szCs w:val="28"/>
          <w:lang w:val="en-US" w:eastAsia="zh-CN"/>
        </w:rPr>
        <w:t>达到公开招标限额。</w:t>
      </w:r>
    </w:p>
    <w:p w14:paraId="4167D9C8">
      <w:pPr>
        <w:pStyle w:val="4"/>
        <w:rPr>
          <w:rFonts w:hint="eastAsia" w:ascii="仿宋" w:hAnsi="仿宋" w:eastAsia="仿宋" w:cs="仿宋"/>
          <w:kern w:val="1"/>
          <w:sz w:val="28"/>
          <w:szCs w:val="28"/>
        </w:rPr>
      </w:pPr>
      <w:r>
        <w:rPr>
          <w:rFonts w:hint="eastAsia" w:ascii="仿宋" w:hAnsi="仿宋" w:eastAsia="仿宋" w:cs="仿宋"/>
          <w:kern w:val="1"/>
          <w:sz w:val="28"/>
          <w:szCs w:val="28"/>
        </w:rPr>
        <w:t>（七）供应商资格条件</w:t>
      </w:r>
    </w:p>
    <w:p w14:paraId="631ED0E8">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）1.满足《中华人民共和国政府采购法》第二十二条规定：</w:t>
      </w:r>
    </w:p>
    <w:p w14:paraId="251DBDC6">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1.1</w:t>
      </w:r>
      <w:r>
        <w:rPr>
          <w:rFonts w:hint="eastAsia" w:ascii="仿宋" w:hAnsi="仿宋" w:eastAsia="仿宋" w:cs="仿宋"/>
          <w:kern w:val="1"/>
          <w:sz w:val="28"/>
          <w:szCs w:val="28"/>
        </w:rPr>
        <w:t>具有独立承担民事责任的能力：提供法人或者其他组织的营业执照等证明文件，或自然人身份证明；</w:t>
      </w:r>
    </w:p>
    <w:p w14:paraId="5CD16FBD">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1.2</w:t>
      </w:r>
      <w:r>
        <w:rPr>
          <w:rFonts w:hint="eastAsia" w:ascii="仿宋" w:hAnsi="仿宋" w:eastAsia="仿宋" w:cs="仿宋"/>
          <w:kern w:val="1"/>
          <w:sz w:val="28"/>
          <w:szCs w:val="28"/>
        </w:rPr>
        <w:t>具有良好的商业信誉和健全的财务会计制度：</w:t>
      </w:r>
    </w:p>
    <w:p w14:paraId="1FCFD904">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具体要求：供应商是法人的，</w:t>
      </w:r>
      <w:r>
        <w:rPr>
          <w:rFonts w:hint="eastAsia" w:ascii="仿宋" w:hAnsi="仿宋" w:eastAsia="仿宋" w:cs="仿宋"/>
          <w:kern w:val="1"/>
          <w:sz w:val="28"/>
          <w:szCs w:val="28"/>
          <w:lang w:eastAsia="zh-CN"/>
        </w:rPr>
        <w:t>提供2024年度经审计的财务报告或基本开户银行</w:t>
      </w:r>
      <w:r>
        <w:rPr>
          <w:rFonts w:hint="eastAsia" w:ascii="仿宋" w:hAnsi="仿宋" w:eastAsia="仿宋" w:cs="仿宋"/>
          <w:kern w:val="1"/>
          <w:sz w:val="28"/>
          <w:szCs w:val="28"/>
        </w:rPr>
        <w:t>投标截止日期前三个月内出具的资信证明。部分其他组织和自然人，没有经审计的财务报告，须提供基本开户银行投标截止日期前三个月内出具的资信证明。（复印件加盖投标供应商公章）</w:t>
      </w:r>
    </w:p>
    <w:p w14:paraId="622B7D88">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1.3</w:t>
      </w:r>
      <w:r>
        <w:rPr>
          <w:rFonts w:hint="eastAsia" w:ascii="仿宋" w:hAnsi="仿宋" w:eastAsia="仿宋" w:cs="仿宋"/>
          <w:kern w:val="1"/>
          <w:sz w:val="28"/>
          <w:szCs w:val="28"/>
        </w:rPr>
        <w:t>具有履行合同所必需的设备和专业技术能力：</w:t>
      </w:r>
    </w:p>
    <w:p w14:paraId="0C23843D">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 xml:space="preserve">具体要求：提供具备履行合同所必需的设备和专业技术能力的证明材料（或以投标人自行提供的承诺为证明材料，格式自拟，复印件加盖投标供应商公章） </w:t>
      </w:r>
    </w:p>
    <w:p w14:paraId="7E7DC703">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1.4</w:t>
      </w:r>
      <w:r>
        <w:rPr>
          <w:rFonts w:hint="eastAsia" w:ascii="仿宋" w:hAnsi="仿宋" w:eastAsia="仿宋" w:cs="仿宋"/>
          <w:kern w:val="1"/>
          <w:sz w:val="28"/>
          <w:szCs w:val="28"/>
        </w:rPr>
        <w:t>具有依法缴纳税收和社会保障资金的良好记录：</w:t>
      </w:r>
    </w:p>
    <w:p w14:paraId="3D79EBF0">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具体要求：提供2025年任意一个月依法缴纳税收和社会保障资金的有效证明材料(复印件加盖公章）；如新成立不足半年的公司自行提供承诺（格式自拟，加盖投标供应商公章）</w:t>
      </w:r>
    </w:p>
    <w:p w14:paraId="5589395A">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1.5</w:t>
      </w:r>
      <w:r>
        <w:rPr>
          <w:rFonts w:hint="eastAsia" w:ascii="仿宋" w:hAnsi="仿宋" w:eastAsia="仿宋" w:cs="仿宋"/>
          <w:kern w:val="1"/>
          <w:sz w:val="28"/>
          <w:szCs w:val="28"/>
        </w:rPr>
        <w:t>参加本次政府采购活动前三年内，在经营活动中没有违法违规记录：</w:t>
      </w:r>
    </w:p>
    <w:p w14:paraId="5386FC7F">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提供参加政府采购活动前3年内在经营活动中没有重大违法记录的书面声明（格式文件详见相关文件范本）。</w:t>
      </w:r>
    </w:p>
    <w:p w14:paraId="79C873BB">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1.6</w:t>
      </w:r>
      <w:r>
        <w:rPr>
          <w:rFonts w:hint="eastAsia" w:ascii="仿宋" w:hAnsi="仿宋" w:eastAsia="仿宋" w:cs="仿宋"/>
          <w:kern w:val="1"/>
          <w:sz w:val="28"/>
          <w:szCs w:val="28"/>
        </w:rPr>
        <w:t>法律、行政法规和国家有关规定的其他条件：</w:t>
      </w:r>
    </w:p>
    <w:p w14:paraId="1463CB48">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5FD13148">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（2）根据《省发展改革委 省法院 省公共资源交易中心关于推进全省公共资源交易领域对法院失信被执行人实施信用联合惩戒的通知》黔发改财金【2020】421号文件要求，交易系统会自行对失信供应商实施信用联合惩戒。</w:t>
      </w:r>
    </w:p>
    <w:p w14:paraId="5FA99C7B">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2）所需特殊行业资质或要求：</w:t>
      </w:r>
    </w:p>
    <w:p w14:paraId="3C12A759">
      <w:pPr>
        <w:pStyle w:val="4"/>
        <w:ind w:firstLine="560" w:firstLineChars="200"/>
        <w:rPr>
          <w:rFonts w:hint="eastAsia" w:ascii="仿宋" w:hAnsi="仿宋" w:eastAsia="仿宋" w:cs="仿宋"/>
          <w:kern w:val="1"/>
          <w:sz w:val="28"/>
          <w:szCs w:val="28"/>
          <w:lang w:eastAsia="zh-CN"/>
        </w:rPr>
      </w:pPr>
      <w:r>
        <w:rPr>
          <w:rFonts w:hint="eastAsia" w:ascii="仿宋" w:hAnsi="仿宋" w:eastAsia="仿宋" w:cs="仿宋"/>
          <w:kern w:val="1"/>
          <w:sz w:val="28"/>
          <w:szCs w:val="28"/>
          <w:lang w:val="en-US" w:eastAsia="zh-CN"/>
        </w:rPr>
        <w:t>2.1</w:t>
      </w:r>
      <w:r>
        <w:rPr>
          <w:rFonts w:hint="eastAsia" w:ascii="仿宋" w:hAnsi="仿宋" w:eastAsia="仿宋" w:cs="仿宋"/>
          <w:kern w:val="1"/>
          <w:sz w:val="28"/>
          <w:szCs w:val="28"/>
        </w:rPr>
        <w:t>供应商</w:t>
      </w:r>
      <w:r>
        <w:rPr>
          <w:rFonts w:hint="eastAsia" w:ascii="仿宋" w:hAnsi="仿宋" w:eastAsia="仿宋" w:cs="仿宋"/>
          <w:kern w:val="1"/>
          <w:sz w:val="28"/>
          <w:szCs w:val="28"/>
          <w:lang w:val="en-US" w:eastAsia="zh-CN"/>
        </w:rPr>
        <w:t>为生产商的</w:t>
      </w:r>
      <w:r>
        <w:rPr>
          <w:rFonts w:hint="eastAsia" w:ascii="仿宋" w:hAnsi="仿宋" w:eastAsia="仿宋" w:cs="仿宋"/>
          <w:kern w:val="1"/>
          <w:sz w:val="28"/>
          <w:szCs w:val="28"/>
        </w:rPr>
        <w:t>须</w:t>
      </w:r>
      <w:r>
        <w:rPr>
          <w:rFonts w:hint="eastAsia" w:ascii="仿宋" w:hAnsi="仿宋" w:eastAsia="仿宋" w:cs="仿宋"/>
          <w:kern w:val="1"/>
          <w:sz w:val="28"/>
          <w:szCs w:val="28"/>
          <w:lang w:val="en-US" w:eastAsia="zh-CN"/>
        </w:rPr>
        <w:t>具备</w:t>
      </w:r>
      <w:r>
        <w:rPr>
          <w:rFonts w:hint="eastAsia" w:ascii="仿宋" w:hAnsi="仿宋" w:eastAsia="仿宋" w:cs="仿宋"/>
          <w:kern w:val="1"/>
          <w:sz w:val="28"/>
          <w:szCs w:val="28"/>
        </w:rPr>
        <w:t>《农作物种子生产经营许可证》；供应商为代理商的，提供</w:t>
      </w:r>
      <w:r>
        <w:rPr>
          <w:rFonts w:hint="eastAsia" w:ascii="仿宋" w:hAnsi="仿宋" w:eastAsia="仿宋" w:cs="仿宋"/>
          <w:kern w:val="1"/>
          <w:sz w:val="28"/>
          <w:szCs w:val="28"/>
          <w:lang w:val="en-US" w:eastAsia="zh-CN"/>
        </w:rPr>
        <w:t>生产商的</w:t>
      </w:r>
      <w:r>
        <w:rPr>
          <w:rFonts w:hint="eastAsia" w:ascii="仿宋" w:hAnsi="仿宋" w:eastAsia="仿宋" w:cs="仿宋"/>
          <w:kern w:val="1"/>
          <w:sz w:val="28"/>
          <w:szCs w:val="28"/>
        </w:rPr>
        <w:t>授权书</w:t>
      </w:r>
      <w:r>
        <w:rPr>
          <w:rFonts w:hint="eastAsia" w:ascii="仿宋" w:hAnsi="仿宋" w:eastAsia="仿宋" w:cs="仿宋"/>
          <w:kern w:val="1"/>
          <w:sz w:val="28"/>
          <w:szCs w:val="28"/>
          <w:lang w:val="en-US" w:eastAsia="zh-CN"/>
        </w:rPr>
        <w:t>及生产商</w:t>
      </w:r>
      <w:r>
        <w:rPr>
          <w:rFonts w:hint="eastAsia" w:ascii="仿宋" w:hAnsi="仿宋" w:eastAsia="仿宋" w:cs="仿宋"/>
          <w:kern w:val="1"/>
          <w:sz w:val="28"/>
          <w:szCs w:val="28"/>
        </w:rPr>
        <w:t>的《农作物种子生产经营许可证》</w:t>
      </w:r>
      <w:r>
        <w:rPr>
          <w:rFonts w:hint="eastAsia" w:ascii="仿宋" w:hAnsi="仿宋" w:eastAsia="仿宋" w:cs="仿宋"/>
          <w:kern w:val="1"/>
          <w:sz w:val="28"/>
          <w:szCs w:val="28"/>
          <w:lang w:eastAsia="zh-CN"/>
        </w:rPr>
        <w:t>；</w:t>
      </w:r>
    </w:p>
    <w:p w14:paraId="050E87AB">
      <w:pPr>
        <w:pStyle w:val="4"/>
        <w:ind w:firstLine="560" w:firstLineChars="200"/>
        <w:rPr>
          <w:rFonts w:hint="default" w:ascii="仿宋" w:hAnsi="仿宋" w:eastAsia="仿宋" w:cs="仿宋"/>
          <w:kern w:val="1"/>
          <w:sz w:val="28"/>
          <w:szCs w:val="28"/>
          <w:lang w:val="en-US" w:eastAsia="zh-CN"/>
        </w:rPr>
      </w:pPr>
      <w:r>
        <w:rPr>
          <w:rFonts w:hint="eastAsia" w:ascii="仿宋" w:hAnsi="仿宋" w:eastAsia="仿宋" w:cs="仿宋"/>
          <w:kern w:val="1"/>
          <w:sz w:val="28"/>
          <w:szCs w:val="28"/>
          <w:lang w:val="en-US" w:eastAsia="zh-CN"/>
        </w:rPr>
        <w:t>2.2供应商为生产商的须提供《肥料生产许可证》或农业部备案截图；</w:t>
      </w:r>
      <w:r>
        <w:rPr>
          <w:rFonts w:hint="eastAsia" w:ascii="仿宋" w:hAnsi="仿宋" w:eastAsia="仿宋" w:cs="仿宋"/>
          <w:kern w:val="1"/>
          <w:sz w:val="28"/>
          <w:szCs w:val="28"/>
        </w:rPr>
        <w:t>供应商为代理商的，提供</w:t>
      </w:r>
      <w:r>
        <w:rPr>
          <w:rFonts w:hint="eastAsia" w:ascii="仿宋" w:hAnsi="仿宋" w:eastAsia="仿宋" w:cs="仿宋"/>
          <w:kern w:val="1"/>
          <w:sz w:val="28"/>
          <w:szCs w:val="28"/>
          <w:lang w:val="en-US" w:eastAsia="zh-CN"/>
        </w:rPr>
        <w:t>生产商</w:t>
      </w:r>
      <w:r>
        <w:rPr>
          <w:rFonts w:hint="eastAsia" w:ascii="仿宋" w:hAnsi="仿宋" w:eastAsia="仿宋" w:cs="仿宋"/>
          <w:kern w:val="1"/>
          <w:sz w:val="28"/>
          <w:szCs w:val="28"/>
        </w:rPr>
        <w:t>授权</w:t>
      </w:r>
      <w:r>
        <w:rPr>
          <w:rFonts w:hint="eastAsia" w:ascii="仿宋" w:hAnsi="仿宋" w:eastAsia="仿宋" w:cs="仿宋"/>
          <w:kern w:val="1"/>
          <w:sz w:val="28"/>
          <w:szCs w:val="28"/>
          <w:lang w:val="en-US" w:eastAsia="zh-CN"/>
        </w:rPr>
        <w:t>委托</w:t>
      </w:r>
      <w:r>
        <w:rPr>
          <w:rFonts w:hint="eastAsia" w:ascii="仿宋" w:hAnsi="仿宋" w:eastAsia="仿宋" w:cs="仿宋"/>
          <w:kern w:val="1"/>
          <w:sz w:val="28"/>
          <w:szCs w:val="28"/>
        </w:rPr>
        <w:t>书</w:t>
      </w:r>
      <w:r>
        <w:rPr>
          <w:rFonts w:hint="eastAsia" w:ascii="仿宋" w:hAnsi="仿宋" w:eastAsia="仿宋" w:cs="仿宋"/>
          <w:kern w:val="1"/>
          <w:sz w:val="28"/>
          <w:szCs w:val="28"/>
          <w:lang w:val="en-US" w:eastAsia="zh-CN"/>
        </w:rPr>
        <w:t>及生产商的《肥料生产许可证》或农业部备案截图。</w:t>
      </w:r>
    </w:p>
    <w:p w14:paraId="5C392720">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3）本项目不接受联合体投标</w:t>
      </w:r>
    </w:p>
    <w:p w14:paraId="44E84603">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4）本项目是专门面向中小微企业采购。（本项目所属行业为：</w:t>
      </w:r>
      <w:r>
        <w:rPr>
          <w:rFonts w:hint="eastAsia" w:ascii="仿宋" w:hAnsi="仿宋" w:eastAsia="仿宋" w:cs="仿宋"/>
          <w:kern w:val="1"/>
          <w:sz w:val="28"/>
          <w:szCs w:val="28"/>
          <w:lang w:val="en-US" w:eastAsia="zh-CN"/>
        </w:rPr>
        <w:t>农业</w:t>
      </w:r>
      <w:r>
        <w:rPr>
          <w:rFonts w:hint="eastAsia" w:ascii="仿宋" w:hAnsi="仿宋" w:eastAsia="仿宋" w:cs="仿宋"/>
          <w:kern w:val="1"/>
          <w:sz w:val="28"/>
          <w:szCs w:val="28"/>
        </w:rPr>
        <w:t>）。</w:t>
      </w:r>
    </w:p>
    <w:p w14:paraId="305C35B8">
      <w:pPr>
        <w:pStyle w:val="4"/>
        <w:rPr>
          <w:rFonts w:hint="eastAsia" w:ascii="仿宋" w:hAnsi="仿宋" w:eastAsia="仿宋" w:cs="仿宋"/>
          <w:kern w:val="1"/>
          <w:sz w:val="28"/>
          <w:szCs w:val="28"/>
        </w:rPr>
        <w:sectPr>
          <w:pgSz w:w="11906" w:h="16838"/>
          <w:pgMar w:top="1440" w:right="1701" w:bottom="1440" w:left="1701" w:header="851" w:footer="992" w:gutter="0"/>
          <w:cols w:space="425" w:num="1"/>
          <w:docGrid w:type="lines" w:linePitch="312" w:charSpace="0"/>
        </w:sectPr>
      </w:pPr>
    </w:p>
    <w:p w14:paraId="5B72F0BC">
      <w:pPr>
        <w:pStyle w:val="4"/>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（八）竞争范围：经查询满足该条件的单位达到3家以上，故本项目具备市场竞争性，非唯一供应商</w:t>
      </w:r>
    </w:p>
    <w:p w14:paraId="084177D0">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（九）评审规则（评审方法、评审因素、价格权重等）：</w:t>
      </w:r>
    </w:p>
    <w:tbl>
      <w:tblPr>
        <w:tblStyle w:val="18"/>
        <w:tblW w:w="5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10"/>
        <w:gridCol w:w="6330"/>
        <w:gridCol w:w="945"/>
      </w:tblGrid>
      <w:tr w14:paraId="024F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6" w:type="dxa"/>
            <w:gridSpan w:val="4"/>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D2BAD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b/>
                <w:kern w:val="0"/>
                <w:sz w:val="21"/>
                <w:szCs w:val="24"/>
                <w:lang w:val="en-US" w:eastAsia="en-US" w:bidi="ar-SA"/>
              </w:rPr>
              <w:t>评分项及评分标准</w:t>
            </w:r>
          </w:p>
        </w:tc>
      </w:tr>
      <w:tr w14:paraId="7FEF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56783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b/>
                <w:kern w:val="0"/>
                <w:sz w:val="21"/>
                <w:szCs w:val="24"/>
                <w:lang w:val="en-US" w:eastAsia="en-US" w:bidi="ar-SA"/>
              </w:rPr>
              <w:t>评分项名称</w:t>
            </w: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ADA3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b/>
                <w:kern w:val="0"/>
                <w:sz w:val="21"/>
                <w:szCs w:val="24"/>
                <w:lang w:val="en-US" w:eastAsia="en-US" w:bidi="ar-SA"/>
              </w:rPr>
              <w:t>评分点名称</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5C2D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b/>
                <w:kern w:val="0"/>
                <w:sz w:val="21"/>
                <w:szCs w:val="24"/>
                <w:lang w:val="en-US" w:eastAsia="en-US" w:bidi="ar-SA"/>
              </w:rPr>
              <w:t>评审标准</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8EE55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b/>
                <w:kern w:val="0"/>
                <w:sz w:val="21"/>
                <w:szCs w:val="24"/>
                <w:lang w:val="en-US" w:eastAsia="en-US" w:bidi="ar-SA"/>
              </w:rPr>
              <w:t>得分</w:t>
            </w:r>
          </w:p>
        </w:tc>
      </w:tr>
      <w:tr w14:paraId="6AE1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0ECF1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价格分（</w:t>
            </w:r>
            <w:r>
              <w:rPr>
                <w:rFonts w:hint="eastAsia" w:ascii="宋体" w:hAnsi="宋体" w:eastAsia="宋体" w:cs="宋体"/>
                <w:kern w:val="0"/>
                <w:sz w:val="21"/>
                <w:szCs w:val="24"/>
                <w:lang w:val="en-US" w:eastAsia="zh-CN" w:bidi="ar-SA"/>
              </w:rPr>
              <w:t>3</w:t>
            </w:r>
            <w:r>
              <w:rPr>
                <w:rFonts w:hint="eastAsia" w:ascii="宋体" w:hAnsi="宋体" w:eastAsia="宋体" w:cs="宋体"/>
                <w:kern w:val="0"/>
                <w:sz w:val="21"/>
                <w:szCs w:val="24"/>
                <w:lang w:val="en-US" w:eastAsia="en-US" w:bidi="ar-SA"/>
              </w:rPr>
              <w:t>0.00）</w:t>
            </w: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1A230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投标报价</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11BE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en-US" w:bidi="ar-SA"/>
              </w:rPr>
              <w:t>投标报价得分=（评标基准价/有效投标报价）×价格权值(</w:t>
            </w:r>
            <w:r>
              <w:rPr>
                <w:rFonts w:hint="eastAsia" w:ascii="宋体" w:hAnsi="宋体" w:eastAsia="宋体" w:cs="宋体"/>
                <w:kern w:val="0"/>
                <w:sz w:val="21"/>
                <w:szCs w:val="24"/>
                <w:lang w:val="en-US" w:eastAsia="zh-CN" w:bidi="ar-SA"/>
              </w:rPr>
              <w:t>3</w:t>
            </w:r>
            <w:r>
              <w:rPr>
                <w:rFonts w:hint="eastAsia" w:ascii="宋体" w:hAnsi="宋体" w:eastAsia="宋体" w:cs="宋体"/>
                <w:kern w:val="0"/>
                <w:sz w:val="21"/>
                <w:szCs w:val="24"/>
                <w:lang w:val="en-US" w:eastAsia="en-US" w:bidi="ar-SA"/>
              </w:rPr>
              <w:t>0%)×100</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DF945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0</w:t>
            </w:r>
            <w:r>
              <w:rPr>
                <w:rFonts w:hint="eastAsia" w:ascii="宋体" w:hAnsi="宋体" w:eastAsia="宋体" w:cs="宋体"/>
                <w:kern w:val="0"/>
                <w:sz w:val="21"/>
                <w:szCs w:val="24"/>
                <w:lang w:val="en-US" w:eastAsia="zh-CN" w:bidi="ar-SA"/>
              </w:rPr>
              <w:t>-3</w:t>
            </w:r>
            <w:r>
              <w:rPr>
                <w:rFonts w:hint="eastAsia" w:ascii="宋体" w:hAnsi="宋体" w:eastAsia="宋体" w:cs="宋体"/>
                <w:kern w:val="0"/>
                <w:sz w:val="21"/>
                <w:szCs w:val="24"/>
                <w:lang w:val="en-US" w:eastAsia="en-US" w:bidi="ar-SA"/>
              </w:rPr>
              <w:t>0分</w:t>
            </w:r>
          </w:p>
        </w:tc>
      </w:tr>
      <w:tr w14:paraId="6EB6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351"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7C4DE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主观分（1</w:t>
            </w:r>
            <w:r>
              <w:rPr>
                <w:rFonts w:hint="eastAsia" w:ascii="宋体" w:hAnsi="宋体" w:eastAsia="宋体" w:cs="宋体"/>
                <w:kern w:val="0"/>
                <w:sz w:val="21"/>
                <w:szCs w:val="24"/>
                <w:lang w:val="en-US" w:eastAsia="zh-CN" w:bidi="ar-SA"/>
              </w:rPr>
              <w:t>0</w:t>
            </w:r>
            <w:r>
              <w:rPr>
                <w:rFonts w:hint="eastAsia" w:ascii="宋体" w:hAnsi="宋体" w:eastAsia="宋体" w:cs="宋体"/>
                <w:kern w:val="0"/>
                <w:sz w:val="21"/>
                <w:szCs w:val="24"/>
                <w:lang w:val="en-US" w:eastAsia="en-US" w:bidi="ar-SA"/>
              </w:rPr>
              <w:t>.00）</w:t>
            </w: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C73E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服务方案</w:t>
            </w:r>
          </w:p>
          <w:p w14:paraId="02546F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5</w:t>
            </w:r>
            <w:r>
              <w:rPr>
                <w:rFonts w:hint="eastAsia" w:ascii="宋体" w:hAnsi="宋体" w:eastAsia="宋体" w:cs="宋体"/>
                <w:kern w:val="0"/>
                <w:sz w:val="21"/>
                <w:szCs w:val="24"/>
                <w:lang w:val="en-US" w:eastAsia="en-US" w:bidi="ar-SA"/>
              </w:rPr>
              <w:t>分）</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ECD76B9">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 xml:space="preserve">根据投标供应商提供的服务方案是否完善具体、是否合理可行，是否具有较强针对性等进行综合评审： </w:t>
            </w:r>
          </w:p>
          <w:p w14:paraId="2A937F13">
            <w:pPr>
              <w:keepNext w:val="0"/>
              <w:keepLines w:val="0"/>
              <w:pageBreakBefore w:val="0"/>
              <w:widowControl/>
              <w:numPr>
                <w:ilvl w:val="0"/>
                <w:numId w:val="5"/>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服务方案完善具体、合理可行、针对性强的得</w:t>
            </w:r>
            <w:r>
              <w:rPr>
                <w:rFonts w:hint="eastAsia" w:ascii="宋体" w:hAnsi="宋体" w:eastAsia="宋体" w:cs="宋体"/>
                <w:kern w:val="0"/>
                <w:sz w:val="21"/>
                <w:szCs w:val="24"/>
                <w:lang w:val="en-US" w:eastAsia="zh-CN" w:bidi="ar-SA"/>
              </w:rPr>
              <w:t>5</w:t>
            </w:r>
            <w:r>
              <w:rPr>
                <w:rFonts w:hint="eastAsia" w:ascii="宋体" w:hAnsi="宋体" w:eastAsia="宋体" w:cs="宋体"/>
                <w:kern w:val="0"/>
                <w:sz w:val="21"/>
                <w:szCs w:val="24"/>
                <w:lang w:val="en-US" w:eastAsia="en-US" w:bidi="ar-SA"/>
              </w:rPr>
              <w:t xml:space="preserve">分； </w:t>
            </w:r>
          </w:p>
          <w:p w14:paraId="55BDF036">
            <w:pPr>
              <w:keepNext w:val="0"/>
              <w:keepLines w:val="0"/>
              <w:pageBreakBefore w:val="0"/>
              <w:widowControl/>
              <w:numPr>
                <w:ilvl w:val="0"/>
                <w:numId w:val="5"/>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服务方案具体合理、针对性</w:t>
            </w:r>
            <w:r>
              <w:rPr>
                <w:rFonts w:hint="eastAsia" w:ascii="宋体" w:hAnsi="宋体" w:eastAsia="宋体" w:cs="宋体"/>
                <w:kern w:val="0"/>
                <w:sz w:val="21"/>
                <w:szCs w:val="24"/>
                <w:lang w:val="en-US" w:eastAsia="zh-CN" w:bidi="ar-SA"/>
              </w:rPr>
              <w:t>好</w:t>
            </w:r>
            <w:r>
              <w:rPr>
                <w:rFonts w:hint="eastAsia" w:ascii="宋体" w:hAnsi="宋体" w:eastAsia="宋体" w:cs="宋体"/>
                <w:kern w:val="0"/>
                <w:sz w:val="21"/>
                <w:szCs w:val="24"/>
                <w:lang w:val="en-US" w:eastAsia="en-US" w:bidi="ar-SA"/>
              </w:rPr>
              <w:t>的得</w:t>
            </w:r>
            <w:r>
              <w:rPr>
                <w:rFonts w:hint="eastAsia" w:ascii="宋体" w:hAnsi="宋体" w:eastAsia="宋体" w:cs="宋体"/>
                <w:kern w:val="0"/>
                <w:sz w:val="21"/>
                <w:szCs w:val="24"/>
                <w:lang w:val="en-US" w:eastAsia="zh-CN" w:bidi="ar-SA"/>
              </w:rPr>
              <w:t>4分</w:t>
            </w:r>
          </w:p>
          <w:p w14:paraId="3349FD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3</w:t>
            </w:r>
            <w:r>
              <w:rPr>
                <w:rFonts w:hint="eastAsia" w:ascii="宋体" w:hAnsi="宋体" w:eastAsia="宋体" w:cs="宋体"/>
                <w:kern w:val="0"/>
                <w:sz w:val="21"/>
                <w:szCs w:val="24"/>
                <w:lang w:val="en-US" w:eastAsia="en-US" w:bidi="ar-SA"/>
              </w:rPr>
              <w:t>）服务方案较为具体、针对性</w:t>
            </w:r>
            <w:r>
              <w:rPr>
                <w:rFonts w:hint="eastAsia" w:ascii="宋体" w:hAnsi="宋体" w:eastAsia="宋体" w:cs="宋体"/>
                <w:kern w:val="0"/>
                <w:sz w:val="21"/>
                <w:szCs w:val="24"/>
                <w:lang w:val="en-US" w:eastAsia="zh-CN" w:bidi="ar-SA"/>
              </w:rPr>
              <w:t>一般</w:t>
            </w:r>
            <w:r>
              <w:rPr>
                <w:rFonts w:hint="eastAsia" w:ascii="宋体" w:hAnsi="宋体" w:eastAsia="宋体" w:cs="宋体"/>
                <w:kern w:val="0"/>
                <w:sz w:val="21"/>
                <w:szCs w:val="24"/>
                <w:lang w:val="en-US" w:eastAsia="en-US" w:bidi="ar-SA"/>
              </w:rPr>
              <w:t>的得</w:t>
            </w:r>
            <w:r>
              <w:rPr>
                <w:rFonts w:hint="eastAsia" w:ascii="宋体" w:hAnsi="宋体" w:eastAsia="宋体" w:cs="宋体"/>
                <w:kern w:val="0"/>
                <w:sz w:val="21"/>
                <w:szCs w:val="24"/>
                <w:lang w:val="en-US" w:eastAsia="zh-CN" w:bidi="ar-SA"/>
              </w:rPr>
              <w:t>2</w:t>
            </w:r>
            <w:r>
              <w:rPr>
                <w:rFonts w:hint="eastAsia" w:ascii="宋体" w:hAnsi="宋体" w:eastAsia="宋体" w:cs="宋体"/>
                <w:kern w:val="0"/>
                <w:sz w:val="21"/>
                <w:szCs w:val="24"/>
                <w:lang w:val="en-US" w:eastAsia="en-US" w:bidi="ar-SA"/>
              </w:rPr>
              <w:t xml:space="preserve">分； </w:t>
            </w:r>
          </w:p>
          <w:p w14:paraId="18617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4</w:t>
            </w:r>
            <w:r>
              <w:rPr>
                <w:rFonts w:hint="eastAsia" w:ascii="宋体" w:hAnsi="宋体" w:eastAsia="宋体" w:cs="宋体"/>
                <w:kern w:val="0"/>
                <w:sz w:val="21"/>
                <w:szCs w:val="24"/>
                <w:lang w:val="en-US" w:eastAsia="en-US" w:bidi="ar-SA"/>
              </w:rPr>
              <w:t>）服务方案不具体、</w:t>
            </w:r>
            <w:r>
              <w:rPr>
                <w:rFonts w:hint="eastAsia" w:ascii="宋体" w:hAnsi="宋体" w:eastAsia="宋体" w:cs="宋体"/>
                <w:kern w:val="0"/>
                <w:sz w:val="21"/>
                <w:szCs w:val="24"/>
                <w:lang w:val="en-US" w:eastAsia="zh-CN" w:bidi="ar-SA"/>
              </w:rPr>
              <w:t>可行性差、</w:t>
            </w:r>
            <w:r>
              <w:rPr>
                <w:rFonts w:hint="eastAsia" w:ascii="宋体" w:hAnsi="宋体" w:eastAsia="宋体" w:cs="宋体"/>
                <w:kern w:val="0"/>
                <w:sz w:val="21"/>
                <w:szCs w:val="24"/>
                <w:lang w:val="en-US" w:eastAsia="en-US" w:bidi="ar-SA"/>
              </w:rPr>
              <w:t>针对性差的得</w:t>
            </w:r>
            <w:r>
              <w:rPr>
                <w:rFonts w:hint="eastAsia" w:ascii="宋体" w:hAnsi="宋体" w:eastAsia="宋体" w:cs="宋体"/>
                <w:kern w:val="0"/>
                <w:sz w:val="21"/>
                <w:szCs w:val="24"/>
                <w:lang w:val="en-US" w:eastAsia="zh-CN" w:bidi="ar-SA"/>
              </w:rPr>
              <w:t>1</w:t>
            </w:r>
            <w:r>
              <w:rPr>
                <w:rFonts w:hint="eastAsia" w:ascii="宋体" w:hAnsi="宋体" w:eastAsia="宋体" w:cs="宋体"/>
                <w:kern w:val="0"/>
                <w:sz w:val="21"/>
                <w:szCs w:val="24"/>
                <w:lang w:val="en-US" w:eastAsia="en-US" w:bidi="ar-SA"/>
              </w:rPr>
              <w:t>分；</w:t>
            </w:r>
          </w:p>
          <w:p w14:paraId="56F51D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5</w:t>
            </w:r>
            <w:r>
              <w:rPr>
                <w:rFonts w:hint="eastAsia" w:ascii="宋体" w:hAnsi="宋体" w:eastAsia="宋体" w:cs="宋体"/>
                <w:kern w:val="0"/>
                <w:sz w:val="21"/>
                <w:szCs w:val="24"/>
                <w:lang w:val="en-US" w:eastAsia="en-US" w:bidi="ar-SA"/>
              </w:rPr>
              <w:t>）不提供得0分。</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4E795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0</w:t>
            </w:r>
            <w:r>
              <w:rPr>
                <w:rFonts w:hint="eastAsia" w:ascii="宋体" w:hAnsi="宋体" w:eastAsia="宋体" w:cs="宋体"/>
                <w:kern w:val="0"/>
                <w:sz w:val="21"/>
                <w:szCs w:val="24"/>
                <w:lang w:val="en-US" w:eastAsia="zh-CN" w:bidi="ar-SA"/>
              </w:rPr>
              <w:t>-5</w:t>
            </w:r>
            <w:r>
              <w:rPr>
                <w:rFonts w:hint="eastAsia" w:ascii="宋体" w:hAnsi="宋体" w:eastAsia="宋体" w:cs="宋体"/>
                <w:kern w:val="0"/>
                <w:sz w:val="21"/>
                <w:szCs w:val="24"/>
                <w:lang w:val="en-US" w:eastAsia="en-US" w:bidi="ar-SA"/>
              </w:rPr>
              <w:t>分</w:t>
            </w:r>
          </w:p>
        </w:tc>
      </w:tr>
      <w:tr w14:paraId="4AD3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54C05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BF63A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工作进度安排</w:t>
            </w:r>
          </w:p>
          <w:p w14:paraId="7E44B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（5分）</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0D82B5E">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为保证本项目的顺利开展，投标供应商需在本项目要求的服务期内根据本项目实际情况合理的安排工作进度，评审标准如下:</w:t>
            </w:r>
          </w:p>
          <w:p w14:paraId="506803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（1）工作进度安排科学合理、全面性高且操作性强的得5分；</w:t>
            </w:r>
          </w:p>
          <w:p w14:paraId="414080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（2）工作进度安排科学合理，虽然全面，但可操作性一般的得4分；</w:t>
            </w:r>
          </w:p>
          <w:p w14:paraId="39EBF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（3）工作进度安排科学合理、但不够全面、且可操作性一般的得2分，</w:t>
            </w:r>
          </w:p>
          <w:p w14:paraId="670E80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（4）工作进度安排既不够科学合理、也不够全面、且可操作性差的得1分</w:t>
            </w:r>
          </w:p>
          <w:p w14:paraId="5F47C9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（5））不提供得0分。</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96EA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0-5分</w:t>
            </w:r>
          </w:p>
        </w:tc>
      </w:tr>
      <w:tr w14:paraId="1092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351" w:type="dxa"/>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BA8B4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客观分（</w:t>
            </w:r>
            <w:r>
              <w:rPr>
                <w:rFonts w:hint="eastAsia" w:ascii="宋体" w:hAnsi="宋体" w:eastAsia="宋体" w:cs="宋体"/>
                <w:kern w:val="0"/>
                <w:sz w:val="21"/>
                <w:szCs w:val="24"/>
                <w:lang w:val="en-US" w:eastAsia="zh-CN" w:bidi="ar-SA"/>
              </w:rPr>
              <w:t>60</w:t>
            </w:r>
            <w:r>
              <w:rPr>
                <w:rFonts w:hint="eastAsia" w:ascii="宋体" w:hAnsi="宋体" w:eastAsia="宋体" w:cs="宋体"/>
                <w:kern w:val="0"/>
                <w:sz w:val="21"/>
                <w:szCs w:val="24"/>
                <w:lang w:val="en-US" w:eastAsia="en-US" w:bidi="ar-SA"/>
              </w:rPr>
              <w:t>.00）</w:t>
            </w:r>
          </w:p>
        </w:tc>
        <w:tc>
          <w:tcPr>
            <w:tcW w:w="1410" w:type="dxa"/>
            <w:tcBorders>
              <w:top w:val="single" w:color="000000" w:sz="2" w:space="0"/>
              <w:left w:val="single" w:color="000000" w:sz="2" w:space="0"/>
              <w:right w:val="single" w:color="000000" w:sz="2" w:space="0"/>
            </w:tcBorders>
            <w:noWrap/>
            <w:tcMar>
              <w:top w:w="100" w:type="dxa"/>
              <w:bottom w:w="100" w:type="dxa"/>
            </w:tcMar>
            <w:vAlign w:val="center"/>
          </w:tcPr>
          <w:p w14:paraId="1611E6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color w:val="auto"/>
                <w:sz w:val="22"/>
                <w:szCs w:val="22"/>
                <w:highlight w:val="none"/>
                <w:lang w:val="en-US" w:eastAsia="zh-CN"/>
              </w:rPr>
              <w:t>企业业绩</w:t>
            </w: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15</w:t>
            </w:r>
            <w:r>
              <w:rPr>
                <w:rFonts w:hint="eastAsia" w:ascii="宋体" w:hAnsi="宋体" w:eastAsia="宋体" w:cs="宋体"/>
                <w:kern w:val="0"/>
                <w:sz w:val="21"/>
                <w:szCs w:val="24"/>
                <w:lang w:val="en-US" w:eastAsia="en-US" w:bidi="ar-SA"/>
              </w:rPr>
              <w:t>分）</w:t>
            </w:r>
          </w:p>
        </w:tc>
        <w:tc>
          <w:tcPr>
            <w:tcW w:w="6330" w:type="dxa"/>
            <w:tcBorders>
              <w:top w:val="single" w:color="000000" w:sz="2" w:space="0"/>
              <w:left w:val="single" w:color="000000" w:sz="2" w:space="0"/>
              <w:right w:val="single" w:color="000000" w:sz="2" w:space="0"/>
            </w:tcBorders>
            <w:noWrap/>
            <w:tcMar>
              <w:top w:w="100" w:type="dxa"/>
              <w:bottom w:w="100" w:type="dxa"/>
            </w:tcMar>
            <w:vAlign w:val="center"/>
          </w:tcPr>
          <w:p w14:paraId="433C89BC">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供应商</w:t>
            </w:r>
            <w:r>
              <w:rPr>
                <w:rFonts w:hint="eastAsia" w:ascii="宋体" w:hAnsi="宋体" w:eastAsia="宋体" w:cs="宋体"/>
                <w:kern w:val="0"/>
                <w:sz w:val="21"/>
                <w:szCs w:val="24"/>
                <w:lang w:val="en-US" w:eastAsia="en-US" w:bidi="ar-SA"/>
              </w:rPr>
              <w:t>202</w:t>
            </w:r>
            <w:r>
              <w:rPr>
                <w:rFonts w:hint="eastAsia" w:ascii="宋体" w:hAnsi="宋体" w:eastAsia="宋体" w:cs="宋体"/>
                <w:kern w:val="0"/>
                <w:sz w:val="21"/>
                <w:szCs w:val="24"/>
                <w:lang w:val="en-US" w:eastAsia="zh-CN" w:bidi="ar-SA"/>
              </w:rPr>
              <w:t>2</w:t>
            </w:r>
            <w:r>
              <w:rPr>
                <w:rFonts w:hint="eastAsia" w:ascii="宋体" w:hAnsi="宋体" w:eastAsia="宋体" w:cs="宋体"/>
                <w:kern w:val="0"/>
                <w:sz w:val="21"/>
                <w:szCs w:val="24"/>
                <w:lang w:val="en-US" w:eastAsia="en-US" w:bidi="ar-SA"/>
              </w:rPr>
              <w:t>年1月1日以来</w:t>
            </w:r>
            <w:r>
              <w:rPr>
                <w:rFonts w:hint="eastAsia" w:ascii="宋体" w:hAnsi="宋体" w:eastAsia="宋体" w:cs="宋体"/>
                <w:kern w:val="0"/>
                <w:sz w:val="21"/>
                <w:szCs w:val="24"/>
                <w:lang w:val="en-US" w:eastAsia="zh-CN" w:bidi="ar-SA"/>
              </w:rPr>
              <w:t>农业相关类似</w:t>
            </w:r>
            <w:r>
              <w:rPr>
                <w:rFonts w:hint="eastAsia" w:ascii="宋体" w:hAnsi="宋体" w:eastAsia="宋体" w:cs="宋体"/>
                <w:kern w:val="0"/>
                <w:sz w:val="21"/>
                <w:szCs w:val="24"/>
                <w:lang w:val="en-US" w:eastAsia="en-US" w:bidi="ar-SA"/>
              </w:rPr>
              <w:t>项目业绩，每提供一个计</w:t>
            </w:r>
            <w:r>
              <w:rPr>
                <w:rFonts w:hint="eastAsia" w:ascii="宋体" w:hAnsi="宋体" w:eastAsia="宋体" w:cs="宋体"/>
                <w:kern w:val="0"/>
                <w:sz w:val="21"/>
                <w:szCs w:val="24"/>
                <w:lang w:val="en-US" w:eastAsia="zh-CN" w:bidi="ar-SA"/>
              </w:rPr>
              <w:t>得3</w:t>
            </w:r>
            <w:r>
              <w:rPr>
                <w:rFonts w:hint="eastAsia" w:ascii="宋体" w:hAnsi="宋体" w:eastAsia="宋体" w:cs="宋体"/>
                <w:kern w:val="0"/>
                <w:sz w:val="21"/>
                <w:szCs w:val="24"/>
                <w:lang w:val="en-US" w:eastAsia="en-US" w:bidi="ar-SA"/>
              </w:rPr>
              <w:t>分，</w:t>
            </w:r>
            <w:r>
              <w:rPr>
                <w:rFonts w:hint="eastAsia" w:ascii="宋体" w:hAnsi="宋体" w:eastAsia="宋体" w:cs="宋体"/>
                <w:kern w:val="0"/>
                <w:sz w:val="21"/>
                <w:szCs w:val="24"/>
                <w:lang w:val="en-US" w:eastAsia="zh-CN" w:bidi="ar-SA"/>
              </w:rPr>
              <w:t>本项最高得15分</w:t>
            </w:r>
            <w:r>
              <w:rPr>
                <w:rFonts w:hint="eastAsia" w:ascii="宋体" w:hAnsi="宋体" w:eastAsia="宋体" w:cs="宋体"/>
                <w:kern w:val="0"/>
                <w:sz w:val="21"/>
                <w:szCs w:val="24"/>
                <w:lang w:val="en-US" w:eastAsia="en-US" w:bidi="ar-SA"/>
              </w:rPr>
              <w:t>。</w:t>
            </w:r>
          </w:p>
          <w:p w14:paraId="3F0A35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b/>
                <w:bCs/>
                <w:kern w:val="0"/>
                <w:sz w:val="21"/>
                <w:szCs w:val="24"/>
                <w:lang w:val="en-US" w:eastAsia="zh-CN" w:bidi="ar-SA"/>
              </w:rPr>
              <w:t>证明材料</w:t>
            </w:r>
            <w:r>
              <w:rPr>
                <w:rFonts w:hint="eastAsia" w:ascii="宋体" w:hAnsi="宋体" w:eastAsia="宋体" w:cs="宋体"/>
                <w:b/>
                <w:bCs/>
                <w:kern w:val="0"/>
                <w:sz w:val="21"/>
                <w:szCs w:val="24"/>
                <w:lang w:val="en-US" w:eastAsia="en-US" w:bidi="ar-SA"/>
              </w:rPr>
              <w:t>：</w:t>
            </w:r>
            <w:r>
              <w:rPr>
                <w:rFonts w:hint="eastAsia" w:ascii="宋体" w:hAnsi="宋体" w:eastAsia="宋体" w:cs="宋体"/>
                <w:kern w:val="0"/>
                <w:sz w:val="21"/>
                <w:szCs w:val="24"/>
                <w:lang w:val="en-US" w:eastAsia="en-US" w:bidi="ar-SA"/>
              </w:rPr>
              <w:t>提供合同</w:t>
            </w:r>
            <w:r>
              <w:rPr>
                <w:rFonts w:hint="eastAsia" w:ascii="宋体" w:hAnsi="宋体" w:eastAsia="宋体" w:cs="宋体"/>
                <w:kern w:val="0"/>
                <w:sz w:val="21"/>
                <w:szCs w:val="24"/>
                <w:lang w:val="en-US" w:eastAsia="zh-CN" w:bidi="ar-SA"/>
              </w:rPr>
              <w:t>（协议书）或</w:t>
            </w:r>
            <w:r>
              <w:rPr>
                <w:rFonts w:hint="eastAsia" w:ascii="宋体" w:hAnsi="宋体" w:eastAsia="宋体" w:cs="宋体"/>
                <w:kern w:val="0"/>
                <w:sz w:val="21"/>
                <w:szCs w:val="24"/>
                <w:lang w:val="en-US" w:eastAsia="en-US" w:bidi="ar-SA"/>
              </w:rPr>
              <w:t>中标通知书</w:t>
            </w:r>
            <w:r>
              <w:rPr>
                <w:rFonts w:hint="eastAsia" w:ascii="宋体" w:hAnsi="宋体" w:eastAsia="宋体" w:cs="宋体"/>
                <w:kern w:val="0"/>
                <w:sz w:val="21"/>
                <w:szCs w:val="24"/>
                <w:lang w:val="en-US" w:eastAsia="zh-CN" w:bidi="ar-SA"/>
              </w:rPr>
              <w:t>复印（扫描）件为证明材料。</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BA558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0-15分</w:t>
            </w:r>
          </w:p>
        </w:tc>
      </w:tr>
      <w:tr w14:paraId="69CF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3859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1A8EC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企业实力</w:t>
            </w:r>
          </w:p>
          <w:p w14:paraId="2235DF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15</w:t>
            </w:r>
            <w:r>
              <w:rPr>
                <w:rFonts w:hint="eastAsia" w:ascii="宋体" w:hAnsi="宋体" w:eastAsia="宋体" w:cs="宋体"/>
                <w:kern w:val="0"/>
                <w:sz w:val="21"/>
                <w:szCs w:val="24"/>
                <w:lang w:val="en-US" w:eastAsia="en-US" w:bidi="ar-SA"/>
              </w:rPr>
              <w:t>分）</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DC89F9">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供应商每具备一个农业相关专利证书得3分</w:t>
            </w: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本项最高得15分</w:t>
            </w:r>
            <w:r>
              <w:rPr>
                <w:rFonts w:hint="eastAsia" w:ascii="宋体" w:hAnsi="宋体" w:eastAsia="宋体" w:cs="宋体"/>
                <w:kern w:val="0"/>
                <w:sz w:val="21"/>
                <w:szCs w:val="24"/>
                <w:lang w:val="en-US" w:eastAsia="en-US" w:bidi="ar-SA"/>
              </w:rPr>
              <w:t>。</w:t>
            </w:r>
          </w:p>
          <w:p w14:paraId="61BE14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b/>
                <w:bCs/>
                <w:kern w:val="0"/>
                <w:sz w:val="21"/>
                <w:szCs w:val="24"/>
                <w:lang w:val="en-US" w:eastAsia="zh-CN" w:bidi="ar-SA"/>
              </w:rPr>
              <w:t>证明材料</w:t>
            </w:r>
            <w:r>
              <w:rPr>
                <w:rFonts w:hint="eastAsia" w:ascii="宋体" w:hAnsi="宋体" w:eastAsia="宋体" w:cs="宋体"/>
                <w:b/>
                <w:bCs/>
                <w:kern w:val="0"/>
                <w:sz w:val="21"/>
                <w:szCs w:val="24"/>
                <w:lang w:val="en-US" w:eastAsia="en-US" w:bidi="ar-SA"/>
              </w:rPr>
              <w:t>：</w:t>
            </w:r>
            <w:r>
              <w:rPr>
                <w:rFonts w:hint="eastAsia" w:ascii="宋体" w:hAnsi="宋体" w:eastAsia="宋体" w:cs="宋体"/>
                <w:kern w:val="0"/>
                <w:sz w:val="21"/>
                <w:szCs w:val="24"/>
                <w:lang w:val="en-US" w:eastAsia="en-US" w:bidi="ar-SA"/>
              </w:rPr>
              <w:t>提供</w:t>
            </w:r>
            <w:r>
              <w:rPr>
                <w:rFonts w:hint="eastAsia" w:ascii="宋体" w:hAnsi="宋体" w:eastAsia="宋体" w:cs="宋体"/>
                <w:kern w:val="0"/>
                <w:sz w:val="21"/>
                <w:szCs w:val="24"/>
                <w:lang w:val="en-US" w:eastAsia="zh-CN" w:bidi="ar-SA"/>
              </w:rPr>
              <w:t>相关专利证书复印（扫描）件为证明材料。</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F3158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0-15分</w:t>
            </w:r>
          </w:p>
        </w:tc>
      </w:tr>
      <w:tr w14:paraId="1164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C1D13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90EE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color w:val="auto"/>
                <w:sz w:val="22"/>
                <w:szCs w:val="22"/>
                <w:highlight w:val="none"/>
                <w:lang w:val="en-US" w:eastAsia="zh-CN"/>
              </w:rPr>
              <w:t>项目负责人</w:t>
            </w: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7</w:t>
            </w:r>
            <w:r>
              <w:rPr>
                <w:rFonts w:hint="eastAsia" w:ascii="宋体" w:hAnsi="宋体" w:eastAsia="宋体" w:cs="宋体"/>
                <w:kern w:val="0"/>
                <w:sz w:val="21"/>
                <w:szCs w:val="24"/>
                <w:lang w:val="en-US" w:eastAsia="en-US" w:bidi="ar-SA"/>
              </w:rPr>
              <w:t>分）</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E1B2670">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1.</w:t>
            </w:r>
            <w:r>
              <w:rPr>
                <w:rFonts w:hint="eastAsia" w:ascii="宋体" w:hAnsi="宋体" w:eastAsia="宋体" w:cs="宋体"/>
                <w:kern w:val="0"/>
                <w:sz w:val="21"/>
                <w:szCs w:val="24"/>
                <w:lang w:val="en-US" w:eastAsia="en-US" w:bidi="ar-SA"/>
              </w:rPr>
              <w:t>项目负责人</w:t>
            </w:r>
            <w:r>
              <w:rPr>
                <w:rFonts w:hint="eastAsia" w:ascii="宋体" w:hAnsi="宋体" w:eastAsia="宋体" w:cs="宋体"/>
                <w:kern w:val="0"/>
                <w:sz w:val="21"/>
                <w:szCs w:val="24"/>
                <w:lang w:val="en-US" w:eastAsia="zh-CN" w:bidi="ar-SA"/>
              </w:rPr>
              <w:t>具备</w:t>
            </w:r>
            <w:r>
              <w:rPr>
                <w:rFonts w:hint="eastAsia" w:ascii="宋体" w:hAnsi="宋体" w:eastAsia="宋体" w:cs="宋体"/>
                <w:kern w:val="0"/>
                <w:sz w:val="21"/>
                <w:szCs w:val="24"/>
                <w:lang w:val="en-US" w:eastAsia="en-US" w:bidi="ar-SA"/>
              </w:rPr>
              <w:t>中级职称</w:t>
            </w:r>
            <w:r>
              <w:rPr>
                <w:rFonts w:hint="eastAsia" w:ascii="宋体" w:hAnsi="宋体" w:eastAsia="宋体" w:cs="宋体"/>
                <w:kern w:val="0"/>
                <w:sz w:val="21"/>
                <w:szCs w:val="24"/>
                <w:lang w:val="en-US" w:eastAsia="zh-CN" w:bidi="ar-SA"/>
              </w:rPr>
              <w:t>的</w:t>
            </w:r>
            <w:r>
              <w:rPr>
                <w:rFonts w:hint="eastAsia" w:ascii="宋体" w:hAnsi="宋体" w:eastAsia="宋体" w:cs="宋体"/>
                <w:kern w:val="0"/>
                <w:sz w:val="21"/>
                <w:szCs w:val="24"/>
                <w:lang w:val="en-US" w:eastAsia="en-US" w:bidi="ar-SA"/>
              </w:rPr>
              <w:t>得</w:t>
            </w:r>
            <w:r>
              <w:rPr>
                <w:rFonts w:hint="eastAsia" w:ascii="宋体" w:hAnsi="宋体" w:eastAsia="宋体" w:cs="宋体"/>
                <w:kern w:val="0"/>
                <w:sz w:val="21"/>
                <w:szCs w:val="24"/>
                <w:lang w:val="en-US" w:eastAsia="zh-CN" w:bidi="ar-SA"/>
              </w:rPr>
              <w:t>3</w:t>
            </w:r>
            <w:r>
              <w:rPr>
                <w:rFonts w:hint="eastAsia" w:ascii="宋体" w:hAnsi="宋体" w:eastAsia="宋体" w:cs="宋体"/>
                <w:kern w:val="0"/>
                <w:sz w:val="21"/>
                <w:szCs w:val="24"/>
                <w:lang w:val="en-US" w:eastAsia="en-US" w:bidi="ar-SA"/>
              </w:rPr>
              <w:t>分，高级职称得5分</w:t>
            </w:r>
            <w:r>
              <w:rPr>
                <w:rFonts w:hint="eastAsia" w:ascii="宋体" w:hAnsi="宋体" w:eastAsia="宋体" w:cs="宋体"/>
                <w:kern w:val="0"/>
                <w:sz w:val="21"/>
                <w:szCs w:val="24"/>
                <w:lang w:val="en-US" w:eastAsia="zh-CN" w:bidi="ar-SA"/>
              </w:rPr>
              <w:t>，本项最高得5分。</w:t>
            </w:r>
          </w:p>
          <w:p w14:paraId="7A1EC99F">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2.</w:t>
            </w:r>
            <w:r>
              <w:rPr>
                <w:rFonts w:hint="eastAsia" w:ascii="宋体" w:hAnsi="宋体" w:eastAsia="宋体" w:cs="宋体"/>
                <w:kern w:val="0"/>
                <w:sz w:val="21"/>
                <w:szCs w:val="24"/>
                <w:lang w:val="en-US" w:eastAsia="en-US" w:bidi="ar-SA"/>
              </w:rPr>
              <w:t>项目负责人</w:t>
            </w:r>
            <w:r>
              <w:rPr>
                <w:rFonts w:hint="eastAsia" w:ascii="宋体" w:hAnsi="宋体" w:eastAsia="宋体" w:cs="宋体"/>
                <w:kern w:val="0"/>
                <w:sz w:val="21"/>
                <w:szCs w:val="24"/>
                <w:lang w:val="en-US" w:eastAsia="zh-CN" w:bidi="ar-SA"/>
              </w:rPr>
              <w:t>参与过类似项目实施的得2分（提供项目实施的相关合同或验收资料作为证明材料）；</w:t>
            </w:r>
          </w:p>
          <w:p w14:paraId="0BF618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eastAsia="宋体" w:cs="宋体"/>
                <w:kern w:val="0"/>
                <w:sz w:val="21"/>
                <w:szCs w:val="24"/>
                <w:lang w:val="en-US" w:eastAsia="zh-CN" w:bidi="ar-SA"/>
              </w:rPr>
            </w:pPr>
            <w:r>
              <w:rPr>
                <w:rFonts w:hint="eastAsia" w:ascii="宋体" w:hAnsi="宋体" w:eastAsia="宋体" w:cs="宋体"/>
                <w:b/>
                <w:bCs/>
                <w:kern w:val="0"/>
                <w:sz w:val="21"/>
                <w:szCs w:val="24"/>
                <w:lang w:val="en-US" w:eastAsia="zh-CN" w:bidi="ar-SA"/>
              </w:rPr>
              <w:t>证明材料</w:t>
            </w:r>
            <w:r>
              <w:rPr>
                <w:rFonts w:hint="eastAsia" w:ascii="宋体" w:hAnsi="宋体" w:eastAsia="宋体" w:cs="宋体"/>
                <w:b/>
                <w:bCs/>
                <w:kern w:val="0"/>
                <w:sz w:val="21"/>
                <w:szCs w:val="24"/>
                <w:lang w:val="en-US" w:eastAsia="en-US" w:bidi="ar-SA"/>
              </w:rPr>
              <w:t>：</w:t>
            </w:r>
            <w:r>
              <w:rPr>
                <w:rFonts w:hint="eastAsia" w:ascii="宋体" w:hAnsi="宋体" w:eastAsia="宋体" w:cs="宋体"/>
                <w:kern w:val="0"/>
                <w:sz w:val="21"/>
                <w:szCs w:val="24"/>
                <w:lang w:val="en-US" w:eastAsia="en-US" w:bidi="ar-SA"/>
              </w:rPr>
              <w:t>提供</w:t>
            </w:r>
            <w:r>
              <w:rPr>
                <w:rFonts w:hint="eastAsia" w:ascii="宋体" w:hAnsi="宋体" w:eastAsia="宋体" w:cs="宋体"/>
                <w:kern w:val="0"/>
                <w:sz w:val="21"/>
                <w:szCs w:val="24"/>
                <w:lang w:val="en-US" w:eastAsia="zh-CN" w:bidi="ar-SA"/>
              </w:rPr>
              <w:t>身份证、相关资料及2024年1月至今投标供应商为其缴纳任意一个月的社保证明材料。</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4D447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0-7分</w:t>
            </w:r>
          </w:p>
        </w:tc>
      </w:tr>
      <w:tr w14:paraId="210D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D4DEB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C1DF9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技术负责人</w:t>
            </w: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5</w:t>
            </w:r>
            <w:r>
              <w:rPr>
                <w:rFonts w:hint="eastAsia" w:ascii="宋体" w:hAnsi="宋体" w:eastAsia="宋体" w:cs="宋体"/>
                <w:kern w:val="0"/>
                <w:sz w:val="21"/>
                <w:szCs w:val="24"/>
                <w:lang w:val="en-US" w:eastAsia="en-US" w:bidi="ar-SA"/>
              </w:rPr>
              <w:t>分）</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C2EA12">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技术负责人参与过农业类技能培训的得5分。</w:t>
            </w:r>
          </w:p>
          <w:p w14:paraId="550E78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b/>
                <w:bCs/>
                <w:kern w:val="0"/>
                <w:sz w:val="21"/>
                <w:szCs w:val="24"/>
                <w:lang w:val="en-US" w:eastAsia="zh-CN" w:bidi="ar-SA"/>
              </w:rPr>
              <w:t>证明材料</w:t>
            </w:r>
            <w:r>
              <w:rPr>
                <w:rFonts w:hint="eastAsia" w:ascii="宋体" w:hAnsi="宋体" w:eastAsia="宋体" w:cs="宋体"/>
                <w:b/>
                <w:bCs/>
                <w:kern w:val="0"/>
                <w:sz w:val="21"/>
                <w:szCs w:val="24"/>
                <w:lang w:val="en-US" w:eastAsia="en-US" w:bidi="ar-SA"/>
              </w:rPr>
              <w:t>：</w:t>
            </w:r>
            <w:r>
              <w:rPr>
                <w:rFonts w:hint="eastAsia" w:ascii="宋体" w:hAnsi="宋体" w:eastAsia="宋体" w:cs="宋体"/>
                <w:kern w:val="0"/>
                <w:sz w:val="21"/>
                <w:szCs w:val="24"/>
                <w:lang w:val="en-US" w:eastAsia="en-US" w:bidi="ar-SA"/>
              </w:rPr>
              <w:t>提供</w:t>
            </w:r>
            <w:r>
              <w:rPr>
                <w:rFonts w:hint="eastAsia" w:ascii="宋体" w:hAnsi="宋体" w:eastAsia="宋体" w:cs="宋体"/>
                <w:kern w:val="0"/>
                <w:sz w:val="21"/>
                <w:szCs w:val="24"/>
                <w:lang w:val="en-US" w:eastAsia="zh-CN" w:bidi="ar-SA"/>
              </w:rPr>
              <w:t>身份证、相关资料及2024年1月至今投标供应商为其缴纳任意一个月的社保证明材料。</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C5A7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0-5分</w:t>
            </w:r>
          </w:p>
        </w:tc>
      </w:tr>
      <w:tr w14:paraId="1578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08741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76326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项目组成员</w:t>
            </w: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6</w:t>
            </w:r>
            <w:r>
              <w:rPr>
                <w:rFonts w:hint="eastAsia" w:ascii="宋体" w:hAnsi="宋体" w:eastAsia="宋体" w:cs="宋体"/>
                <w:kern w:val="0"/>
                <w:sz w:val="21"/>
                <w:szCs w:val="24"/>
                <w:lang w:val="en-US" w:eastAsia="en-US" w:bidi="ar-SA"/>
              </w:rPr>
              <w:t>分）</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4E864BD">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default" w:ascii="宋体" w:hAnsi="宋体" w:eastAsia="宋体" w:cs="宋体"/>
                <w:b w:val="0"/>
                <w:bCs w:val="0"/>
                <w:kern w:val="0"/>
                <w:sz w:val="21"/>
                <w:szCs w:val="24"/>
                <w:lang w:val="en-US" w:eastAsia="zh-CN" w:bidi="ar-SA"/>
              </w:rPr>
            </w:pPr>
            <w:r>
              <w:rPr>
                <w:rFonts w:hint="eastAsia" w:ascii="宋体" w:hAnsi="宋体" w:eastAsia="宋体" w:cs="宋体"/>
                <w:b w:val="0"/>
                <w:bCs w:val="0"/>
                <w:kern w:val="0"/>
                <w:sz w:val="21"/>
                <w:szCs w:val="24"/>
                <w:lang w:val="en-US" w:eastAsia="zh-CN" w:bidi="ar-SA"/>
              </w:rPr>
              <w:t>项目组成员（不含项目负责人和技术负责人），每提供一名项目组成员得2分，本项最高得6分.</w:t>
            </w:r>
          </w:p>
          <w:p w14:paraId="54E6B8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
                <w:bCs/>
                <w:kern w:val="0"/>
                <w:sz w:val="21"/>
                <w:szCs w:val="24"/>
                <w:lang w:val="en-US" w:eastAsia="zh-CN" w:bidi="ar-SA"/>
              </w:rPr>
            </w:pPr>
            <w:r>
              <w:rPr>
                <w:rFonts w:hint="eastAsia" w:ascii="宋体" w:hAnsi="宋体" w:eastAsia="宋体" w:cs="宋体"/>
                <w:b/>
                <w:bCs/>
                <w:kern w:val="0"/>
                <w:sz w:val="21"/>
                <w:szCs w:val="24"/>
                <w:lang w:val="en-US" w:eastAsia="zh-CN" w:bidi="ar-SA"/>
              </w:rPr>
              <w:t>证明材料</w:t>
            </w:r>
            <w:r>
              <w:rPr>
                <w:rFonts w:hint="eastAsia" w:ascii="宋体" w:hAnsi="宋体" w:eastAsia="宋体" w:cs="宋体"/>
                <w:b/>
                <w:bCs/>
                <w:kern w:val="0"/>
                <w:sz w:val="21"/>
                <w:szCs w:val="24"/>
                <w:lang w:val="en-US" w:eastAsia="en-US" w:bidi="ar-SA"/>
              </w:rPr>
              <w:t>：</w:t>
            </w:r>
            <w:r>
              <w:rPr>
                <w:rFonts w:hint="eastAsia" w:ascii="宋体" w:hAnsi="宋体" w:eastAsia="宋体" w:cs="宋体"/>
                <w:b w:val="0"/>
                <w:bCs w:val="0"/>
                <w:kern w:val="0"/>
                <w:sz w:val="21"/>
                <w:szCs w:val="24"/>
                <w:lang w:val="en-US" w:eastAsia="zh-CN" w:bidi="ar-SA"/>
              </w:rPr>
              <w:t>提供人员身份证、劳动合同及</w:t>
            </w:r>
            <w:r>
              <w:rPr>
                <w:rFonts w:hint="eastAsia" w:ascii="宋体" w:hAnsi="宋体" w:eastAsia="宋体" w:cs="宋体"/>
                <w:kern w:val="0"/>
                <w:sz w:val="21"/>
                <w:szCs w:val="24"/>
                <w:lang w:val="en-US" w:eastAsia="zh-CN" w:bidi="ar-SA"/>
              </w:rPr>
              <w:t>2024年1月至今投标供应商为其缴纳任意一个月的社保证明材料。</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F77C1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0-6分</w:t>
            </w:r>
          </w:p>
        </w:tc>
      </w:tr>
      <w:tr w14:paraId="49F6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FCE30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p>
        </w:tc>
        <w:tc>
          <w:tcPr>
            <w:tcW w:w="14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19D3E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服务承诺</w:t>
            </w:r>
          </w:p>
          <w:p w14:paraId="1FC1AE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w:t>
            </w:r>
            <w:r>
              <w:rPr>
                <w:rFonts w:hint="eastAsia" w:ascii="宋体" w:hAnsi="宋体" w:eastAsia="宋体" w:cs="宋体"/>
                <w:kern w:val="0"/>
                <w:sz w:val="21"/>
                <w:szCs w:val="24"/>
                <w:lang w:val="en-US" w:eastAsia="zh-CN" w:bidi="ar-SA"/>
              </w:rPr>
              <w:t>12</w:t>
            </w:r>
            <w:r>
              <w:rPr>
                <w:rFonts w:hint="eastAsia" w:ascii="宋体" w:hAnsi="宋体" w:eastAsia="宋体" w:cs="宋体"/>
                <w:kern w:val="0"/>
                <w:sz w:val="21"/>
                <w:szCs w:val="24"/>
                <w:lang w:val="en-US" w:eastAsia="en-US" w:bidi="ar-SA"/>
              </w:rPr>
              <w:t>分）</w:t>
            </w:r>
          </w:p>
        </w:tc>
        <w:tc>
          <w:tcPr>
            <w:tcW w:w="633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1F4A8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en-US" w:bidi="ar-SA"/>
              </w:rPr>
              <w:t>1、</w:t>
            </w:r>
            <w:r>
              <w:rPr>
                <w:rFonts w:hint="eastAsia" w:ascii="宋体" w:hAnsi="宋体" w:eastAsia="宋体" w:cs="宋体"/>
                <w:kern w:val="0"/>
                <w:sz w:val="21"/>
                <w:szCs w:val="24"/>
                <w:lang w:val="en-US" w:eastAsia="zh-CN" w:bidi="ar-SA"/>
              </w:rPr>
              <w:t>供应商书面承诺项目组</w:t>
            </w:r>
            <w:r>
              <w:rPr>
                <w:rFonts w:hint="eastAsia" w:ascii="宋体" w:hAnsi="宋体" w:eastAsia="宋体" w:cs="宋体"/>
                <w:kern w:val="0"/>
                <w:sz w:val="21"/>
                <w:szCs w:val="24"/>
                <w:lang w:val="en-US" w:eastAsia="en-US" w:bidi="ar-SA"/>
              </w:rPr>
              <w:t>所有人员</w:t>
            </w:r>
            <w:r>
              <w:rPr>
                <w:rFonts w:hint="eastAsia" w:ascii="宋体" w:hAnsi="宋体" w:eastAsia="宋体" w:cs="宋体"/>
                <w:kern w:val="0"/>
                <w:sz w:val="21"/>
                <w:szCs w:val="24"/>
                <w:lang w:val="en-US" w:eastAsia="zh-CN" w:bidi="ar-SA"/>
              </w:rPr>
              <w:t>及供应商为本项目配置</w:t>
            </w:r>
            <w:r>
              <w:rPr>
                <w:rFonts w:hint="eastAsia" w:ascii="宋体" w:hAnsi="宋体" w:eastAsia="宋体" w:cs="宋体"/>
                <w:kern w:val="0"/>
                <w:sz w:val="21"/>
                <w:szCs w:val="24"/>
                <w:lang w:val="en-US" w:eastAsia="en-US" w:bidi="ar-SA"/>
              </w:rPr>
              <w:t>的</w:t>
            </w:r>
            <w:r>
              <w:rPr>
                <w:rFonts w:hint="eastAsia" w:ascii="宋体" w:hAnsi="宋体" w:eastAsia="宋体" w:cs="宋体"/>
                <w:kern w:val="0"/>
                <w:sz w:val="21"/>
                <w:szCs w:val="24"/>
                <w:lang w:val="en-US" w:eastAsia="zh-CN" w:bidi="ar-SA"/>
              </w:rPr>
              <w:t>其他人员</w:t>
            </w:r>
            <w:r>
              <w:rPr>
                <w:rFonts w:hint="eastAsia" w:ascii="宋体" w:hAnsi="宋体" w:eastAsia="宋体" w:cs="宋体"/>
                <w:kern w:val="0"/>
                <w:sz w:val="21"/>
                <w:szCs w:val="24"/>
                <w:lang w:val="en-US" w:eastAsia="en-US" w:bidi="ar-SA"/>
              </w:rPr>
              <w:t>，在工作岗位上出现伤、亡等责任时由</w:t>
            </w:r>
            <w:r>
              <w:rPr>
                <w:rFonts w:hint="eastAsia" w:ascii="宋体" w:hAnsi="宋体" w:eastAsia="宋体" w:cs="宋体"/>
                <w:kern w:val="0"/>
                <w:sz w:val="21"/>
                <w:szCs w:val="24"/>
                <w:lang w:val="en-US" w:eastAsia="zh-CN" w:bidi="ar-SA"/>
              </w:rPr>
              <w:t>供应商</w:t>
            </w:r>
            <w:r>
              <w:rPr>
                <w:rFonts w:hint="eastAsia" w:ascii="宋体" w:hAnsi="宋体" w:eastAsia="宋体" w:cs="宋体"/>
                <w:kern w:val="0"/>
                <w:sz w:val="21"/>
                <w:szCs w:val="24"/>
                <w:lang w:val="en-US" w:eastAsia="en-US" w:bidi="ar-SA"/>
              </w:rPr>
              <w:t>独立承担责任；因驻派人员原因造成损失的，由</w:t>
            </w:r>
            <w:r>
              <w:rPr>
                <w:rFonts w:hint="eastAsia" w:ascii="宋体" w:hAnsi="宋体" w:eastAsia="宋体" w:cs="宋体"/>
                <w:kern w:val="0"/>
                <w:sz w:val="21"/>
                <w:szCs w:val="24"/>
                <w:lang w:val="en-US" w:eastAsia="zh-CN" w:bidi="ar-SA"/>
              </w:rPr>
              <w:t>供应商</w:t>
            </w:r>
            <w:r>
              <w:rPr>
                <w:rFonts w:hint="eastAsia" w:ascii="宋体" w:hAnsi="宋体" w:eastAsia="宋体" w:cs="宋体"/>
                <w:kern w:val="0"/>
                <w:sz w:val="21"/>
                <w:szCs w:val="24"/>
                <w:lang w:val="en-US" w:eastAsia="en-US" w:bidi="ar-SA"/>
              </w:rPr>
              <w:t>全权承担责任。提供书面承诺的得</w:t>
            </w:r>
            <w:r>
              <w:rPr>
                <w:rFonts w:hint="eastAsia" w:ascii="宋体" w:hAnsi="宋体" w:eastAsia="宋体" w:cs="宋体"/>
                <w:kern w:val="0"/>
                <w:sz w:val="21"/>
                <w:szCs w:val="24"/>
                <w:lang w:val="en-US" w:eastAsia="zh-CN" w:bidi="ar-SA"/>
              </w:rPr>
              <w:t>4</w:t>
            </w:r>
            <w:r>
              <w:rPr>
                <w:rFonts w:hint="eastAsia" w:ascii="宋体" w:hAnsi="宋体" w:eastAsia="宋体" w:cs="宋体"/>
                <w:kern w:val="0"/>
                <w:sz w:val="21"/>
                <w:szCs w:val="24"/>
                <w:lang w:val="en-US" w:eastAsia="en-US" w:bidi="ar-SA"/>
              </w:rPr>
              <w:t>分，未承诺或承诺不符合要求的不得分</w:t>
            </w:r>
            <w:r>
              <w:rPr>
                <w:rFonts w:hint="eastAsia" w:ascii="宋体" w:hAnsi="宋体" w:eastAsia="宋体" w:cs="宋体"/>
                <w:kern w:val="0"/>
                <w:sz w:val="21"/>
                <w:szCs w:val="24"/>
                <w:lang w:val="en-US" w:eastAsia="zh-CN" w:bidi="ar-SA"/>
              </w:rPr>
              <w:t>。（格式自拟）</w:t>
            </w:r>
          </w:p>
          <w:p w14:paraId="0F6DCA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en-US" w:bidi="ar-SA"/>
              </w:rPr>
              <w:t>2、</w:t>
            </w:r>
            <w:r>
              <w:rPr>
                <w:rFonts w:hint="eastAsia" w:ascii="宋体" w:hAnsi="宋体" w:eastAsia="宋体" w:cs="宋体"/>
                <w:kern w:val="0"/>
                <w:sz w:val="21"/>
                <w:szCs w:val="24"/>
                <w:lang w:val="en-US" w:eastAsia="zh-CN" w:bidi="ar-SA"/>
              </w:rPr>
              <w:t>供应商承诺的供货时间，供货时间最短的得8分，供货时间次短的得4分，供货时间再短的得1分（供货时间为日历天），其余情况不得分。（格式自拟）</w:t>
            </w:r>
          </w:p>
        </w:tc>
        <w:tc>
          <w:tcPr>
            <w:tcW w:w="94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68A0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4"/>
                <w:lang w:val="en-US" w:eastAsia="en-US" w:bidi="ar-SA"/>
              </w:rPr>
            </w:pPr>
            <w:r>
              <w:rPr>
                <w:rFonts w:hint="eastAsia" w:ascii="宋体" w:hAnsi="宋体" w:eastAsia="宋体" w:cs="宋体"/>
                <w:kern w:val="0"/>
                <w:sz w:val="21"/>
                <w:szCs w:val="24"/>
                <w:lang w:val="en-US" w:eastAsia="zh-CN" w:bidi="ar-SA"/>
              </w:rPr>
              <w:t>0-12分</w:t>
            </w:r>
          </w:p>
        </w:tc>
      </w:tr>
      <w:tr w14:paraId="7880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1"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E11A3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合计</w:t>
            </w:r>
          </w:p>
        </w:tc>
        <w:tc>
          <w:tcPr>
            <w:tcW w:w="6330" w:type="dxa"/>
            <w:tcBorders>
              <w:top w:val="single" w:color="000000" w:sz="2" w:space="0"/>
              <w:left w:val="single" w:color="000000" w:sz="2" w:space="0"/>
              <w:bottom w:val="single" w:color="000000" w:sz="2" w:space="0"/>
              <w:right w:val="single" w:color="auto" w:sz="4" w:space="0"/>
            </w:tcBorders>
            <w:noWrap/>
            <w:tcMar>
              <w:top w:w="100" w:type="dxa"/>
              <w:bottom w:w="100" w:type="dxa"/>
            </w:tcMar>
            <w:vAlign w:val="center"/>
          </w:tcPr>
          <w:p w14:paraId="17DCF4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100分</w:t>
            </w:r>
          </w:p>
        </w:tc>
        <w:tc>
          <w:tcPr>
            <w:tcW w:w="945" w:type="dxa"/>
            <w:tcBorders>
              <w:top w:val="single" w:color="000000" w:sz="2" w:space="0"/>
              <w:left w:val="single" w:color="auto" w:sz="4" w:space="0"/>
              <w:bottom w:val="single" w:color="000000" w:sz="2" w:space="0"/>
              <w:right w:val="single" w:color="000000" w:sz="2" w:space="0"/>
            </w:tcBorders>
            <w:noWrap/>
            <w:tcMar>
              <w:top w:w="100" w:type="dxa"/>
              <w:bottom w:w="100" w:type="dxa"/>
            </w:tcMar>
            <w:vAlign w:val="center"/>
          </w:tcPr>
          <w:p w14:paraId="528A91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kern w:val="0"/>
                <w:sz w:val="21"/>
                <w:szCs w:val="24"/>
                <w:lang w:val="en-US" w:eastAsia="zh-CN" w:bidi="ar-SA"/>
              </w:rPr>
            </w:pPr>
            <w:r>
              <w:rPr>
                <w:rFonts w:hint="eastAsia" w:ascii="宋体" w:hAnsi="宋体" w:eastAsia="宋体" w:cs="宋体"/>
                <w:b/>
                <w:kern w:val="0"/>
                <w:sz w:val="21"/>
                <w:szCs w:val="24"/>
                <w:lang w:val="en-US" w:eastAsia="zh-CN" w:bidi="ar-SA"/>
              </w:rPr>
              <w:t>100</w:t>
            </w:r>
            <w:bookmarkStart w:id="1" w:name="_GoBack"/>
            <w:bookmarkEnd w:id="1"/>
            <w:r>
              <w:rPr>
                <w:rFonts w:hint="eastAsia" w:ascii="宋体" w:hAnsi="宋体" w:eastAsia="宋体" w:cs="宋体"/>
                <w:b/>
                <w:kern w:val="0"/>
                <w:sz w:val="21"/>
                <w:szCs w:val="24"/>
                <w:lang w:val="en-US" w:eastAsia="zh-CN" w:bidi="ar-SA"/>
              </w:rPr>
              <w:t>分</w:t>
            </w:r>
          </w:p>
        </w:tc>
      </w:tr>
    </w:tbl>
    <w:p w14:paraId="384D5A1E">
      <w:pPr>
        <w:pStyle w:val="4"/>
        <w:numPr>
          <w:ilvl w:val="0"/>
          <w:numId w:val="3"/>
        </w:numPr>
        <w:ind w:firstLine="200"/>
        <w:rPr>
          <w:rFonts w:hint="eastAsia" w:ascii="仿宋" w:hAnsi="仿宋" w:eastAsia="仿宋" w:cs="仿宋"/>
          <w:kern w:val="1"/>
          <w:sz w:val="28"/>
          <w:szCs w:val="28"/>
        </w:rPr>
      </w:pPr>
      <w:r>
        <w:rPr>
          <w:rFonts w:hint="eastAsia" w:ascii="仿宋" w:hAnsi="仿宋" w:eastAsia="仿宋" w:cs="仿宋"/>
          <w:kern w:val="1"/>
          <w:sz w:val="28"/>
          <w:szCs w:val="28"/>
        </w:rPr>
        <w:t>合同管理安排</w:t>
      </w:r>
    </w:p>
    <w:p w14:paraId="6D1526A5">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（一）合同类型：政府采购</w:t>
      </w:r>
      <w:r>
        <w:rPr>
          <w:rFonts w:hint="eastAsia" w:ascii="仿宋" w:hAnsi="仿宋" w:eastAsia="仿宋" w:cs="仿宋"/>
          <w:kern w:val="1"/>
          <w:sz w:val="28"/>
          <w:szCs w:val="28"/>
          <w:lang w:val="en-US" w:eastAsia="zh-CN"/>
        </w:rPr>
        <w:t>货物</w:t>
      </w:r>
      <w:r>
        <w:rPr>
          <w:rFonts w:hint="eastAsia" w:ascii="仿宋" w:hAnsi="仿宋" w:eastAsia="仿宋" w:cs="仿宋"/>
          <w:kern w:val="1"/>
          <w:sz w:val="28"/>
          <w:szCs w:val="28"/>
        </w:rPr>
        <w:t>类合同</w:t>
      </w:r>
    </w:p>
    <w:p w14:paraId="3C0F296D">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（二）定价方式（定价方式可单一或组合定价）</w:t>
      </w:r>
    </w:p>
    <w:p w14:paraId="31226FCD">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固定总价</w:t>
      </w:r>
      <w:r>
        <w:rPr>
          <w:rFonts w:hint="eastAsia" w:ascii="仿宋" w:hAnsi="仿宋" w:eastAsia="仿宋" w:cs="仿宋"/>
          <w:kern w:val="1"/>
          <w:sz w:val="28"/>
          <w:szCs w:val="28"/>
        </w:rPr>
        <w:sym w:font="Wingdings" w:char="00FE"/>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固定单价</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成本补偿</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绩效激励</w:t>
      </w:r>
      <w:r>
        <w:rPr>
          <w:rFonts w:hint="eastAsia" w:ascii="仿宋" w:hAnsi="仿宋" w:eastAsia="仿宋" w:cs="仿宋"/>
          <w:kern w:val="1"/>
          <w:sz w:val="28"/>
          <w:szCs w:val="28"/>
        </w:rPr>
        <w:sym w:font="Wingdings" w:char="00A8"/>
      </w:r>
    </w:p>
    <w:p w14:paraId="086270B2">
      <w:pPr>
        <w:pStyle w:val="4"/>
        <w:numPr>
          <w:ilvl w:val="0"/>
          <w:numId w:val="6"/>
        </w:numPr>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合同主要条款（包括但不限于以下内容）</w:t>
      </w:r>
    </w:p>
    <w:p w14:paraId="24219F65">
      <w:pPr>
        <w:pStyle w:val="4"/>
        <w:numPr>
          <w:ilvl w:val="0"/>
          <w:numId w:val="7"/>
        </w:numPr>
        <w:rPr>
          <w:rFonts w:hint="eastAsia" w:ascii="仿宋" w:hAnsi="仿宋" w:eastAsia="仿宋" w:cs="仿宋"/>
          <w:kern w:val="1"/>
          <w:sz w:val="28"/>
          <w:szCs w:val="28"/>
        </w:rPr>
      </w:pPr>
      <w:r>
        <w:rPr>
          <w:rFonts w:hint="eastAsia" w:ascii="仿宋" w:hAnsi="仿宋" w:eastAsia="仿宋" w:cs="仿宋"/>
          <w:kern w:val="1"/>
          <w:sz w:val="28"/>
          <w:szCs w:val="28"/>
        </w:rPr>
        <w:t>采购名称:</w:t>
      </w:r>
      <w:r>
        <w:rPr>
          <w:rFonts w:hint="eastAsia" w:ascii="仿宋" w:hAnsi="仿宋" w:eastAsia="仿宋" w:cs="仿宋"/>
          <w:kern w:val="1"/>
          <w:sz w:val="28"/>
          <w:szCs w:val="28"/>
          <w:lang w:eastAsia="zh-CN"/>
        </w:rPr>
        <w:t>开阳县2025年油菜种植补助项目</w:t>
      </w:r>
    </w:p>
    <w:p w14:paraId="6B2FE601">
      <w:pPr>
        <w:pStyle w:val="4"/>
        <w:numPr>
          <w:ilvl w:val="0"/>
          <w:numId w:val="7"/>
        </w:numPr>
        <w:rPr>
          <w:rFonts w:hint="eastAsia" w:ascii="仿宋" w:hAnsi="仿宋" w:eastAsia="仿宋" w:cs="仿宋"/>
          <w:kern w:val="1"/>
          <w:sz w:val="28"/>
          <w:szCs w:val="28"/>
        </w:rPr>
      </w:pPr>
      <w:r>
        <w:rPr>
          <w:rFonts w:hint="eastAsia" w:ascii="仿宋" w:hAnsi="仿宋" w:eastAsia="仿宋" w:cs="仿宋"/>
          <w:kern w:val="1"/>
          <w:sz w:val="28"/>
          <w:szCs w:val="28"/>
        </w:rPr>
        <w:t>采购金额：中标价</w:t>
      </w:r>
    </w:p>
    <w:p w14:paraId="4B6C058B">
      <w:pPr>
        <w:pStyle w:val="4"/>
        <w:numPr>
          <w:ilvl w:val="0"/>
          <w:numId w:val="7"/>
        </w:numPr>
        <w:rPr>
          <w:rFonts w:hint="eastAsia" w:ascii="仿宋" w:hAnsi="仿宋" w:eastAsia="仿宋" w:cs="仿宋"/>
          <w:kern w:val="1"/>
          <w:sz w:val="28"/>
          <w:szCs w:val="28"/>
        </w:rPr>
      </w:pPr>
      <w:r>
        <w:rPr>
          <w:rFonts w:hint="eastAsia" w:ascii="仿宋" w:hAnsi="仿宋" w:eastAsia="仿宋" w:cs="仿宋"/>
          <w:kern w:val="1"/>
          <w:sz w:val="28"/>
          <w:szCs w:val="28"/>
        </w:rPr>
        <w:t>履约时间：</w:t>
      </w:r>
      <w:r>
        <w:rPr>
          <w:rFonts w:hint="eastAsia" w:ascii="仿宋" w:hAnsi="仿宋" w:eastAsia="仿宋" w:cs="仿宋"/>
          <w:kern w:val="1"/>
          <w:sz w:val="28"/>
          <w:szCs w:val="28"/>
          <w:lang w:val="en-US" w:eastAsia="zh-CN"/>
        </w:rPr>
        <w:t>交货期30日历天，社会化服务至项目完成县级整体验收止。</w:t>
      </w:r>
    </w:p>
    <w:p w14:paraId="13AA3533">
      <w:pPr>
        <w:pStyle w:val="4"/>
        <w:numPr>
          <w:ilvl w:val="0"/>
          <w:numId w:val="7"/>
        </w:numPr>
        <w:rPr>
          <w:rFonts w:hint="eastAsia" w:ascii="仿宋" w:hAnsi="仿宋" w:eastAsia="仿宋" w:cs="仿宋"/>
          <w:kern w:val="1"/>
          <w:sz w:val="28"/>
          <w:szCs w:val="28"/>
        </w:rPr>
      </w:pPr>
      <w:r>
        <w:rPr>
          <w:rFonts w:hint="eastAsia" w:ascii="仿宋" w:hAnsi="仿宋" w:eastAsia="仿宋" w:cs="仿宋"/>
          <w:kern w:val="1"/>
          <w:sz w:val="28"/>
          <w:szCs w:val="28"/>
        </w:rPr>
        <w:t>地点和方式：</w:t>
      </w:r>
      <w:r>
        <w:rPr>
          <w:rFonts w:hint="eastAsia" w:ascii="仿宋" w:hAnsi="仿宋" w:eastAsia="仿宋" w:cs="仿宋"/>
          <w:kern w:val="1"/>
          <w:sz w:val="28"/>
          <w:szCs w:val="28"/>
          <w:lang w:eastAsia="zh-CN"/>
        </w:rPr>
        <w:t>采购人指定地点</w:t>
      </w:r>
    </w:p>
    <w:p w14:paraId="7F55A79E">
      <w:pPr>
        <w:pStyle w:val="4"/>
        <w:numPr>
          <w:ilvl w:val="0"/>
          <w:numId w:val="7"/>
        </w:numPr>
        <w:rPr>
          <w:rFonts w:hint="eastAsia" w:ascii="仿宋" w:hAnsi="仿宋" w:eastAsia="仿宋" w:cs="仿宋"/>
          <w:kern w:val="1"/>
          <w:sz w:val="28"/>
          <w:szCs w:val="28"/>
        </w:rPr>
      </w:pPr>
      <w:r>
        <w:rPr>
          <w:rFonts w:hint="eastAsia" w:ascii="仿宋" w:hAnsi="仿宋" w:eastAsia="仿宋" w:cs="仿宋"/>
          <w:kern w:val="1"/>
          <w:sz w:val="28"/>
          <w:szCs w:val="28"/>
        </w:rPr>
        <w:t>付款进度安排：</w:t>
      </w:r>
      <w:r>
        <w:rPr>
          <w:rFonts w:hint="eastAsia" w:ascii="仿宋" w:hAnsi="仿宋" w:eastAsia="仿宋" w:cs="仿宋"/>
          <w:kern w:val="1"/>
          <w:sz w:val="28"/>
          <w:szCs w:val="28"/>
          <w:lang w:eastAsia="zh-CN"/>
        </w:rPr>
        <w:t>供货结束后，支付80%货款，剩余货款待项目整体验收后一次性支付</w:t>
      </w:r>
      <w:r>
        <w:rPr>
          <w:rFonts w:hint="eastAsia" w:ascii="仿宋" w:hAnsi="仿宋" w:eastAsia="仿宋" w:cs="仿宋"/>
          <w:kern w:val="1"/>
          <w:sz w:val="28"/>
          <w:szCs w:val="28"/>
        </w:rPr>
        <w:t>。</w:t>
      </w:r>
    </w:p>
    <w:p w14:paraId="14E9991C">
      <w:pPr>
        <w:pStyle w:val="4"/>
        <w:numPr>
          <w:ilvl w:val="0"/>
          <w:numId w:val="7"/>
        </w:numPr>
        <w:rPr>
          <w:rFonts w:ascii="Times New Roman" w:hAnsi="Times New Roman" w:cs="宋体"/>
          <w:bCs/>
          <w:sz w:val="24"/>
          <w:szCs w:val="22"/>
        </w:rPr>
      </w:pPr>
      <w:r>
        <w:rPr>
          <w:rFonts w:hint="eastAsia" w:ascii="仿宋" w:hAnsi="仿宋" w:eastAsia="仿宋" w:cs="仿宋"/>
          <w:kern w:val="1"/>
          <w:sz w:val="28"/>
          <w:szCs w:val="28"/>
        </w:rPr>
        <w:t>验收、交付标准和方法：</w:t>
      </w:r>
      <w:r>
        <w:rPr>
          <w:rFonts w:hint="eastAsia" w:ascii="仿宋" w:hAnsi="仿宋" w:eastAsia="仿宋" w:cs="仿宋"/>
          <w:kern w:val="1"/>
          <w:sz w:val="28"/>
          <w:szCs w:val="28"/>
          <w:lang w:eastAsia="zh-CN"/>
        </w:rPr>
        <w:t xml:space="preserve">符合国家与地方、行业现行有关规范标准，满足采购人方案要求 </w:t>
      </w:r>
    </w:p>
    <w:p w14:paraId="357D5149">
      <w:pPr>
        <w:pStyle w:val="4"/>
        <w:numPr>
          <w:ilvl w:val="0"/>
          <w:numId w:val="7"/>
        </w:numPr>
        <w:rPr>
          <w:rFonts w:hint="eastAsia" w:ascii="仿宋" w:hAnsi="仿宋" w:eastAsia="仿宋" w:cs="仿宋"/>
          <w:sz w:val="28"/>
          <w:szCs w:val="28"/>
        </w:rPr>
      </w:pPr>
      <w:r>
        <w:rPr>
          <w:rFonts w:hint="eastAsia" w:ascii="仿宋" w:hAnsi="仿宋" w:eastAsia="仿宋" w:cs="仿宋"/>
          <w:sz w:val="28"/>
          <w:szCs w:val="28"/>
        </w:rPr>
        <w:t>质保期</w:t>
      </w:r>
    </w:p>
    <w:p w14:paraId="3ED6D02C">
      <w:pPr>
        <w:pStyle w:val="4"/>
        <w:ind w:left="48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符合国家与地方相关法律法规及行业现行有关规范和要求。</w:t>
      </w:r>
    </w:p>
    <w:p w14:paraId="61AEDB47">
      <w:pPr>
        <w:pStyle w:val="4"/>
        <w:ind w:left="480"/>
        <w:rPr>
          <w:rFonts w:hint="eastAsia" w:ascii="仿宋" w:hAnsi="仿宋" w:eastAsia="仿宋" w:cs="仿宋"/>
          <w:sz w:val="28"/>
          <w:szCs w:val="28"/>
        </w:rPr>
      </w:pPr>
      <w:r>
        <w:rPr>
          <w:rFonts w:hint="eastAsia" w:ascii="仿宋" w:hAnsi="仿宋" w:eastAsia="仿宋" w:cs="仿宋"/>
          <w:sz w:val="28"/>
          <w:szCs w:val="28"/>
        </w:rPr>
        <w:t>8.售后服务</w:t>
      </w:r>
    </w:p>
    <w:p w14:paraId="0D312F05">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（1）供应商针对本项目将组建项目小组进行服务。</w:t>
      </w:r>
    </w:p>
    <w:p w14:paraId="6747AD04">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（2）在遵守国家法律、法规、规程、有关标准的前提下，遵循业主至上的原则，尊重业主提出的要求、建议。在本项目中对采购人提供全程、全方位的服务。 </w:t>
      </w:r>
    </w:p>
    <w:p w14:paraId="6F16AD9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（3）积极配合采购人办理本项目的相关手续及服务。</w:t>
      </w:r>
    </w:p>
    <w:p w14:paraId="0374A52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（4）由于供应商原因造成的损失由供应商自行承担。</w:t>
      </w:r>
    </w:p>
    <w:p w14:paraId="3F1FA73F">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（5）供应商在接到采购人通知应于1个小时内响应并提供相应的技术服务支持</w:t>
      </w:r>
    </w:p>
    <w:p w14:paraId="3860557A">
      <w:pPr>
        <w:pStyle w:val="4"/>
        <w:ind w:left="480"/>
        <w:rPr>
          <w:rFonts w:hint="eastAsia" w:ascii="仿宋" w:hAnsi="仿宋" w:eastAsia="仿宋" w:cs="仿宋"/>
          <w:kern w:val="1"/>
          <w:sz w:val="28"/>
          <w:szCs w:val="28"/>
          <w:lang w:eastAsia="zh-CN"/>
        </w:rPr>
      </w:pPr>
      <w:r>
        <w:rPr>
          <w:rFonts w:hint="eastAsia" w:ascii="仿宋" w:hAnsi="仿宋" w:eastAsia="仿宋" w:cs="仿宋"/>
          <w:kern w:val="1"/>
          <w:sz w:val="28"/>
          <w:szCs w:val="28"/>
        </w:rPr>
        <w:t>9.违约责任与解决争议：向</w:t>
      </w:r>
      <w:r>
        <w:rPr>
          <w:rFonts w:hint="eastAsia" w:ascii="仿宋" w:hAnsi="仿宋" w:eastAsia="仿宋" w:cs="仿宋"/>
          <w:kern w:val="1"/>
          <w:sz w:val="28"/>
          <w:szCs w:val="28"/>
          <w:lang w:val="en-US" w:eastAsia="zh-CN"/>
        </w:rPr>
        <w:t>采购人地点</w:t>
      </w:r>
      <w:r>
        <w:rPr>
          <w:rFonts w:hint="eastAsia" w:ascii="仿宋" w:hAnsi="仿宋" w:eastAsia="仿宋" w:cs="仿宋"/>
          <w:kern w:val="1"/>
          <w:sz w:val="28"/>
          <w:szCs w:val="28"/>
        </w:rPr>
        <w:t>依法提起诉讼</w:t>
      </w:r>
      <w:r>
        <w:rPr>
          <w:rFonts w:hint="eastAsia" w:ascii="仿宋" w:hAnsi="仿宋" w:eastAsia="仿宋" w:cs="仿宋"/>
          <w:kern w:val="1"/>
          <w:sz w:val="28"/>
          <w:szCs w:val="28"/>
          <w:lang w:eastAsia="zh-CN"/>
        </w:rPr>
        <w:t>。</w:t>
      </w:r>
    </w:p>
    <w:p w14:paraId="18F857B1">
      <w:pPr>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注：符合《政府采购需求管理办法》（财库[2021]22号第十一条）规定的采购项目合同文本需经采购人聘请的法律顾问审定。</w:t>
      </w:r>
    </w:p>
    <w:p w14:paraId="6A1DA142">
      <w:pPr>
        <w:pStyle w:val="4"/>
        <w:ind w:left="480"/>
        <w:rPr>
          <w:rFonts w:hint="eastAsia" w:ascii="仿宋" w:hAnsi="仿宋" w:eastAsia="仿宋" w:cs="仿宋"/>
          <w:kern w:val="1"/>
          <w:sz w:val="28"/>
          <w:szCs w:val="28"/>
        </w:rPr>
      </w:pPr>
      <w:r>
        <w:rPr>
          <w:rFonts w:hint="eastAsia" w:ascii="仿宋" w:hAnsi="仿宋" w:eastAsia="仿宋" w:cs="仿宋"/>
          <w:kern w:val="1"/>
          <w:sz w:val="28"/>
          <w:szCs w:val="28"/>
        </w:rPr>
        <w:t>（四）履约验收方案</w:t>
      </w:r>
    </w:p>
    <w:p w14:paraId="09EAF83E">
      <w:pPr>
        <w:spacing w:line="360" w:lineRule="auto"/>
        <w:ind w:firstLine="560" w:firstLineChars="200"/>
        <w:rPr>
          <w:rFonts w:hint="eastAsia" w:ascii="仿宋" w:hAnsi="仿宋" w:eastAsia="仿宋" w:cs="仿宋"/>
          <w:kern w:val="1"/>
          <w:sz w:val="28"/>
          <w:szCs w:val="28"/>
          <w:lang w:eastAsia="zh-CN"/>
        </w:rPr>
      </w:pPr>
      <w:r>
        <w:rPr>
          <w:rFonts w:hint="eastAsia" w:ascii="仿宋" w:hAnsi="仿宋" w:eastAsia="仿宋" w:cs="仿宋"/>
          <w:kern w:val="1"/>
          <w:sz w:val="28"/>
          <w:szCs w:val="28"/>
        </w:rPr>
        <w:t>1.履约验收主体：</w:t>
      </w:r>
      <w:r>
        <w:rPr>
          <w:rFonts w:hint="eastAsia" w:ascii="仿宋" w:hAnsi="仿宋" w:eastAsia="仿宋" w:cs="仿宋"/>
          <w:kern w:val="1"/>
          <w:sz w:val="28"/>
          <w:szCs w:val="28"/>
          <w:lang w:eastAsia="zh-CN"/>
        </w:rPr>
        <w:t>开阳县农业农村局</w:t>
      </w:r>
    </w:p>
    <w:p w14:paraId="6B5A4C53">
      <w:pPr>
        <w:pStyle w:val="4"/>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2.履约验收时间：202</w:t>
      </w:r>
      <w:r>
        <w:rPr>
          <w:rFonts w:hint="eastAsia" w:ascii="仿宋" w:hAnsi="仿宋" w:eastAsia="仿宋" w:cs="仿宋"/>
          <w:kern w:val="1"/>
          <w:sz w:val="28"/>
          <w:szCs w:val="28"/>
          <w:lang w:val="en-US" w:eastAsia="zh-CN"/>
        </w:rPr>
        <w:t>6</w:t>
      </w:r>
      <w:r>
        <w:rPr>
          <w:rFonts w:hint="eastAsia" w:ascii="仿宋" w:hAnsi="仿宋" w:eastAsia="仿宋" w:cs="仿宋"/>
          <w:kern w:val="1"/>
          <w:sz w:val="28"/>
          <w:szCs w:val="28"/>
        </w:rPr>
        <w:t>年</w:t>
      </w:r>
      <w:r>
        <w:rPr>
          <w:rFonts w:hint="eastAsia" w:ascii="仿宋" w:hAnsi="仿宋" w:eastAsia="仿宋" w:cs="仿宋"/>
          <w:kern w:val="1"/>
          <w:sz w:val="28"/>
          <w:szCs w:val="28"/>
          <w:lang w:val="en-US" w:eastAsia="zh-CN"/>
        </w:rPr>
        <w:t>5</w:t>
      </w:r>
      <w:r>
        <w:rPr>
          <w:rFonts w:hint="eastAsia" w:ascii="仿宋" w:hAnsi="仿宋" w:eastAsia="仿宋" w:cs="仿宋"/>
          <w:kern w:val="1"/>
          <w:sz w:val="28"/>
          <w:szCs w:val="28"/>
        </w:rPr>
        <w:t>月</w:t>
      </w:r>
    </w:p>
    <w:p w14:paraId="68649FBD">
      <w:pPr>
        <w:pStyle w:val="4"/>
        <w:ind w:left="420" w:leftChars="200"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3.履约验收方式：按采购人指定方式验收</w:t>
      </w:r>
    </w:p>
    <w:p w14:paraId="2187D18A">
      <w:pPr>
        <w:pStyle w:val="4"/>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4.履约验收程序：组织上级单位同步验收</w:t>
      </w:r>
    </w:p>
    <w:p w14:paraId="4E2CF317">
      <w:pPr>
        <w:pStyle w:val="4"/>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5.履约验收内容：</w:t>
      </w:r>
      <w:r>
        <w:rPr>
          <w:rFonts w:hint="eastAsia" w:ascii="仿宋" w:hAnsi="仿宋" w:eastAsia="仿宋" w:cs="仿宋"/>
          <w:kern w:val="1"/>
          <w:sz w:val="28"/>
          <w:szCs w:val="28"/>
          <w:lang w:eastAsia="zh-CN"/>
        </w:rPr>
        <w:t>开阳县2025年油菜种植补助项目</w:t>
      </w:r>
    </w:p>
    <w:p w14:paraId="13564189">
      <w:pPr>
        <w:pStyle w:val="4"/>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6.履约验收标准</w:t>
      </w:r>
      <w:r>
        <w:rPr>
          <w:rFonts w:hint="eastAsia" w:ascii="仿宋" w:hAnsi="仿宋" w:eastAsia="仿宋" w:cs="仿宋"/>
          <w:kern w:val="1"/>
          <w:sz w:val="28"/>
          <w:szCs w:val="28"/>
          <w:lang w:eastAsia="zh-CN"/>
        </w:rPr>
        <w:t>：</w:t>
      </w:r>
      <w:r>
        <w:rPr>
          <w:rFonts w:hint="eastAsia" w:ascii="仿宋" w:hAnsi="仿宋" w:eastAsia="仿宋" w:cs="仿宋"/>
          <w:kern w:val="1"/>
          <w:sz w:val="28"/>
          <w:szCs w:val="28"/>
          <w:lang w:val="en-US" w:eastAsia="zh-CN"/>
        </w:rPr>
        <w:t xml:space="preserve">符合国家与地方、行业现行有关规范标准，满足采购人方案要求 </w:t>
      </w:r>
      <w:r>
        <w:rPr>
          <w:rFonts w:hint="eastAsia" w:ascii="仿宋" w:hAnsi="仿宋" w:eastAsia="仿宋" w:cs="仿宋"/>
          <w:sz w:val="28"/>
          <w:szCs w:val="28"/>
        </w:rPr>
        <w:t>。</w:t>
      </w:r>
    </w:p>
    <w:p w14:paraId="40380D24">
      <w:pPr>
        <w:pStyle w:val="4"/>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7.其他：无</w:t>
      </w:r>
    </w:p>
    <w:p w14:paraId="13038747">
      <w:pPr>
        <w:pStyle w:val="4"/>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（五）风险管控措施</w:t>
      </w:r>
    </w:p>
    <w:p w14:paraId="6A74E8E0">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1.国家政策变化：落实国家政策，依据政策继续执行</w:t>
      </w:r>
    </w:p>
    <w:p w14:paraId="35CAF056">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2.实施环境变化：按相关法律法规及合同条款执行</w:t>
      </w:r>
    </w:p>
    <w:p w14:paraId="3DA48FB7">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3.重大技术变化：按相关法律法规及合同条款执行</w:t>
      </w:r>
    </w:p>
    <w:p w14:paraId="138BB286">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4.预算项目调整：按相关法律法规及合同条款执行</w:t>
      </w:r>
    </w:p>
    <w:p w14:paraId="72D97B16">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5.因质疑和投诉影响进度：按相关法律法规及合同条款执行</w:t>
      </w:r>
    </w:p>
    <w:p w14:paraId="6646B273">
      <w:pPr>
        <w:pStyle w:val="4"/>
        <w:ind w:left="2318" w:leftChars="304" w:hanging="1680" w:hangingChars="600"/>
        <w:rPr>
          <w:rFonts w:hint="eastAsia" w:ascii="仿宋" w:hAnsi="仿宋" w:eastAsia="仿宋" w:cs="仿宋"/>
          <w:kern w:val="1"/>
          <w:sz w:val="28"/>
          <w:szCs w:val="28"/>
        </w:rPr>
      </w:pPr>
      <w:r>
        <w:rPr>
          <w:rFonts w:hint="eastAsia" w:ascii="仿宋" w:hAnsi="仿宋" w:eastAsia="仿宋" w:cs="仿宋"/>
          <w:kern w:val="1"/>
          <w:sz w:val="28"/>
          <w:szCs w:val="28"/>
        </w:rPr>
        <w:t>6.采购失败：依据采购失败原因决定重新组织采购或终止采购</w:t>
      </w:r>
    </w:p>
    <w:p w14:paraId="1BEF61A6">
      <w:pPr>
        <w:pStyle w:val="4"/>
        <w:ind w:left="638" w:leftChars="304"/>
        <w:rPr>
          <w:rFonts w:hint="eastAsia" w:ascii="仿宋" w:hAnsi="仿宋" w:eastAsia="仿宋" w:cs="仿宋"/>
          <w:kern w:val="1"/>
          <w:sz w:val="28"/>
          <w:szCs w:val="28"/>
        </w:rPr>
      </w:pPr>
      <w:r>
        <w:rPr>
          <w:rFonts w:hint="eastAsia" w:ascii="仿宋" w:hAnsi="仿宋" w:eastAsia="仿宋" w:cs="仿宋"/>
          <w:kern w:val="1"/>
          <w:sz w:val="28"/>
          <w:szCs w:val="28"/>
        </w:rPr>
        <w:t>7.不按规定签订或者履行合同：按相关法律法规及合同条款执行</w:t>
      </w:r>
    </w:p>
    <w:p w14:paraId="30ABE6FC">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8.出现损害国家利益和社会公共利益情形：按相关法律法规及合同条款执行</w:t>
      </w:r>
    </w:p>
    <w:p w14:paraId="439FBA23">
      <w:pPr>
        <w:pStyle w:val="4"/>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9.其他：按相关法律法规及合同条款执行</w:t>
      </w:r>
    </w:p>
    <w:p w14:paraId="21D01358">
      <w:pPr>
        <w:jc w:val="left"/>
      </w:pPr>
      <w:r>
        <w:rPr>
          <w:rFonts w:hint="eastAsia" w:ascii="仿宋" w:hAnsi="仿宋" w:eastAsia="仿宋" w:cs="仿宋"/>
          <w:kern w:val="1"/>
          <w:sz w:val="28"/>
          <w:szCs w:val="28"/>
        </w:rPr>
        <w:t>注：符合《政府采购需求管理办法》（财库[2021]22号第十一条）规定的采购项目，要研究采购过程和合同履行过程中可能存在的风险，提出有针对性的应当措施。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B886F"/>
    <w:multiLevelType w:val="singleLevel"/>
    <w:tmpl w:val="989B886F"/>
    <w:lvl w:ilvl="0" w:tentative="0">
      <w:start w:val="1"/>
      <w:numFmt w:val="chineseCounting"/>
      <w:suff w:val="nothing"/>
      <w:lvlText w:val="%1、"/>
      <w:lvlJc w:val="left"/>
      <w:rPr>
        <w:rFonts w:hint="eastAsia"/>
      </w:rPr>
    </w:lvl>
  </w:abstractNum>
  <w:abstractNum w:abstractNumId="1">
    <w:nsid w:val="FDAE477F"/>
    <w:multiLevelType w:val="singleLevel"/>
    <w:tmpl w:val="FDAE477F"/>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42F8913F"/>
    <w:multiLevelType w:val="singleLevel"/>
    <w:tmpl w:val="42F8913F"/>
    <w:lvl w:ilvl="0" w:tentative="0">
      <w:start w:val="1"/>
      <w:numFmt w:val="decimal"/>
      <w:lvlText w:val="%1."/>
      <w:lvlJc w:val="left"/>
      <w:pPr>
        <w:tabs>
          <w:tab w:val="left" w:pos="312"/>
        </w:tabs>
        <w:ind w:left="480" w:firstLine="0"/>
      </w:pPr>
    </w:lvl>
  </w:abstractNum>
  <w:abstractNum w:abstractNumId="4">
    <w:nsid w:val="557C2005"/>
    <w:multiLevelType w:val="singleLevel"/>
    <w:tmpl w:val="557C2005"/>
    <w:lvl w:ilvl="0" w:tentative="0">
      <w:start w:val="1"/>
      <w:numFmt w:val="chineseCounting"/>
      <w:suff w:val="nothing"/>
      <w:lvlText w:val="（%1）"/>
      <w:lvlJc w:val="left"/>
      <w:rPr>
        <w:rFonts w:hint="eastAsia"/>
      </w:rPr>
    </w:lvl>
  </w:abstractNum>
  <w:abstractNum w:abstractNumId="5">
    <w:nsid w:val="5A8F824D"/>
    <w:multiLevelType w:val="singleLevel"/>
    <w:tmpl w:val="5A8F824D"/>
    <w:lvl w:ilvl="0" w:tentative="0">
      <w:start w:val="1"/>
      <w:numFmt w:val="decimal"/>
      <w:suff w:val="nothing"/>
      <w:lvlText w:val="（%1）"/>
      <w:lvlJc w:val="left"/>
    </w:lvl>
  </w:abstractNum>
  <w:abstractNum w:abstractNumId="6">
    <w:nsid w:val="65FE415C"/>
    <w:multiLevelType w:val="singleLevel"/>
    <w:tmpl w:val="65FE415C"/>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5MTYyYzI5M2M5ODRkODlkNzlkYWNhYjJiM2ZlYjUifQ=="/>
    <w:docVar w:name="KSO_WPS_MARK_KEY" w:val="ace77497-2578-476f-9597-bd3c25974342"/>
  </w:docVars>
  <w:rsids>
    <w:rsidRoot w:val="54367BD0"/>
    <w:rsid w:val="000559BE"/>
    <w:rsid w:val="000E67C7"/>
    <w:rsid w:val="00396103"/>
    <w:rsid w:val="0055266C"/>
    <w:rsid w:val="00570BBF"/>
    <w:rsid w:val="00646ABC"/>
    <w:rsid w:val="00650E19"/>
    <w:rsid w:val="00717C97"/>
    <w:rsid w:val="00740304"/>
    <w:rsid w:val="00853A33"/>
    <w:rsid w:val="00855317"/>
    <w:rsid w:val="00A3270C"/>
    <w:rsid w:val="00B46D4F"/>
    <w:rsid w:val="00D1087E"/>
    <w:rsid w:val="00D10ADF"/>
    <w:rsid w:val="00E52AF4"/>
    <w:rsid w:val="00F737BD"/>
    <w:rsid w:val="01EF572E"/>
    <w:rsid w:val="031B76D2"/>
    <w:rsid w:val="03EA23AC"/>
    <w:rsid w:val="04630F3D"/>
    <w:rsid w:val="046769D7"/>
    <w:rsid w:val="05127AF7"/>
    <w:rsid w:val="05A10FCA"/>
    <w:rsid w:val="06413614"/>
    <w:rsid w:val="07D73749"/>
    <w:rsid w:val="082A52F5"/>
    <w:rsid w:val="092318AE"/>
    <w:rsid w:val="09832393"/>
    <w:rsid w:val="09F53E6F"/>
    <w:rsid w:val="0BC91CD6"/>
    <w:rsid w:val="0C7B181C"/>
    <w:rsid w:val="0DA84014"/>
    <w:rsid w:val="0DE72C50"/>
    <w:rsid w:val="0E576D5F"/>
    <w:rsid w:val="0EAA1736"/>
    <w:rsid w:val="0FD24FCA"/>
    <w:rsid w:val="1026623B"/>
    <w:rsid w:val="10871F1B"/>
    <w:rsid w:val="12420DEB"/>
    <w:rsid w:val="12515E5D"/>
    <w:rsid w:val="127F7B7D"/>
    <w:rsid w:val="13755D3B"/>
    <w:rsid w:val="13990324"/>
    <w:rsid w:val="15507394"/>
    <w:rsid w:val="159B030A"/>
    <w:rsid w:val="16BD6872"/>
    <w:rsid w:val="1CDF53C7"/>
    <w:rsid w:val="1E8A5F52"/>
    <w:rsid w:val="20A84765"/>
    <w:rsid w:val="219424A6"/>
    <w:rsid w:val="21956886"/>
    <w:rsid w:val="21F23DD3"/>
    <w:rsid w:val="22140F5F"/>
    <w:rsid w:val="24BF76FE"/>
    <w:rsid w:val="271653AA"/>
    <w:rsid w:val="2C4C2AFC"/>
    <w:rsid w:val="2D8716C3"/>
    <w:rsid w:val="2F5C5056"/>
    <w:rsid w:val="302214BA"/>
    <w:rsid w:val="305570F2"/>
    <w:rsid w:val="30FF1850"/>
    <w:rsid w:val="334A1B2D"/>
    <w:rsid w:val="33E6789D"/>
    <w:rsid w:val="35002795"/>
    <w:rsid w:val="3633746B"/>
    <w:rsid w:val="37060F44"/>
    <w:rsid w:val="37483EA2"/>
    <w:rsid w:val="376072C0"/>
    <w:rsid w:val="388E6B0A"/>
    <w:rsid w:val="3A1741DD"/>
    <w:rsid w:val="3AC13A6A"/>
    <w:rsid w:val="3BAD79E1"/>
    <w:rsid w:val="3BDC2E53"/>
    <w:rsid w:val="3C592243"/>
    <w:rsid w:val="3D112EC2"/>
    <w:rsid w:val="3D6878AE"/>
    <w:rsid w:val="3E2A2088"/>
    <w:rsid w:val="3EAF04DF"/>
    <w:rsid w:val="3F9C7F1F"/>
    <w:rsid w:val="44341F3C"/>
    <w:rsid w:val="46C91420"/>
    <w:rsid w:val="46E57A19"/>
    <w:rsid w:val="4A13310F"/>
    <w:rsid w:val="4A4A2ACF"/>
    <w:rsid w:val="4D01259B"/>
    <w:rsid w:val="4D0325C4"/>
    <w:rsid w:val="4D3161C8"/>
    <w:rsid w:val="4E223E51"/>
    <w:rsid w:val="4EAB287C"/>
    <w:rsid w:val="4F1775E0"/>
    <w:rsid w:val="4FF36F48"/>
    <w:rsid w:val="525925AE"/>
    <w:rsid w:val="531C7924"/>
    <w:rsid w:val="54367BD0"/>
    <w:rsid w:val="55B6127A"/>
    <w:rsid w:val="584F7258"/>
    <w:rsid w:val="58D52A9F"/>
    <w:rsid w:val="59D156A3"/>
    <w:rsid w:val="5A875B44"/>
    <w:rsid w:val="5AED1980"/>
    <w:rsid w:val="5D510E2D"/>
    <w:rsid w:val="65C12A08"/>
    <w:rsid w:val="66221B86"/>
    <w:rsid w:val="689353B2"/>
    <w:rsid w:val="6A5A0B5B"/>
    <w:rsid w:val="6AA17541"/>
    <w:rsid w:val="6E116E51"/>
    <w:rsid w:val="71327AA2"/>
    <w:rsid w:val="72C74F28"/>
    <w:rsid w:val="72CF333F"/>
    <w:rsid w:val="74573DC4"/>
    <w:rsid w:val="772B6670"/>
    <w:rsid w:val="787A5C94"/>
    <w:rsid w:val="79FF6B82"/>
    <w:rsid w:val="7A7A56A0"/>
    <w:rsid w:val="7D8D47B6"/>
    <w:rsid w:val="7DE6711A"/>
    <w:rsid w:val="7F31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numPr>
        <w:ilvl w:val="1"/>
        <w:numId w:val="1"/>
      </w:numPr>
      <w:contextualSpacing/>
      <w:jc w:val="center"/>
      <w:outlineLvl w:val="1"/>
    </w:pPr>
    <w:rPr>
      <w:rFonts w:ascii="Cambria" w:hAnsi="Cambria" w:eastAsia="方正小标宋简体" w:cs="Times New Roman"/>
      <w:bCs/>
      <w:sz w:val="28"/>
      <w:szCs w:val="32"/>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4">
    <w:name w:val="Normal Indent"/>
    <w:basedOn w:val="1"/>
    <w:next w:val="1"/>
    <w:autoRedefine/>
    <w:qFormat/>
    <w:uiPriority w:val="0"/>
    <w:rPr>
      <w:sz w:val="28"/>
    </w:rPr>
  </w:style>
  <w:style w:type="paragraph" w:styleId="6">
    <w:name w:val="table of authorities"/>
    <w:basedOn w:val="1"/>
    <w:next w:val="1"/>
    <w:autoRedefine/>
    <w:qFormat/>
    <w:uiPriority w:val="0"/>
    <w:pPr>
      <w:ind w:left="420" w:leftChars="200"/>
    </w:pPr>
  </w:style>
  <w:style w:type="paragraph" w:styleId="7">
    <w:name w:val="Body Text"/>
    <w:basedOn w:val="1"/>
    <w:next w:val="1"/>
    <w:autoRedefine/>
    <w:qFormat/>
    <w:uiPriority w:val="99"/>
    <w:pPr>
      <w:spacing w:after="120"/>
    </w:pPr>
    <w:rPr>
      <w:rFonts w:ascii="Calibri" w:hAnsi="Calibri"/>
      <w:szCs w:val="22"/>
    </w:rPr>
  </w:style>
  <w:style w:type="paragraph" w:styleId="8">
    <w:name w:val="Body Text Indent"/>
    <w:basedOn w:val="1"/>
    <w:next w:val="9"/>
    <w:autoRedefine/>
    <w:qFormat/>
    <w:uiPriority w:val="0"/>
    <w:pPr>
      <w:ind w:firstLine="630"/>
    </w:pPr>
    <w:rPr>
      <w:sz w:val="32"/>
      <w:szCs w:val="20"/>
    </w:rPr>
  </w:style>
  <w:style w:type="paragraph" w:styleId="9">
    <w:name w:val="envelope return"/>
    <w:basedOn w:val="1"/>
    <w:autoRedefine/>
    <w:qFormat/>
    <w:uiPriority w:val="0"/>
    <w:pPr>
      <w:snapToGrid w:val="0"/>
    </w:pPr>
    <w:rPr>
      <w:rFonts w:ascii="Arial" w:hAnsi="Arial" w:eastAsia="Calibri"/>
    </w:rPr>
  </w:style>
  <w:style w:type="paragraph" w:styleId="10">
    <w:name w:val="endnote text"/>
    <w:basedOn w:val="1"/>
    <w:autoRedefine/>
    <w:unhideWhenUsed/>
    <w:qFormat/>
    <w:uiPriority w:val="99"/>
    <w:pPr>
      <w:snapToGrid w:val="0"/>
      <w:jc w:val="left"/>
    </w:pPr>
  </w:style>
  <w:style w:type="paragraph" w:styleId="11">
    <w:name w:val="footer"/>
    <w:basedOn w:val="1"/>
    <w:link w:val="29"/>
    <w:autoRedefine/>
    <w:qFormat/>
    <w:uiPriority w:val="0"/>
    <w:pPr>
      <w:tabs>
        <w:tab w:val="center" w:pos="4153"/>
        <w:tab w:val="right" w:pos="8306"/>
      </w:tabs>
      <w:snapToGrid w:val="0"/>
      <w:jc w:val="left"/>
    </w:pPr>
    <w:rPr>
      <w:sz w:val="18"/>
      <w:szCs w:val="18"/>
    </w:rPr>
  </w:style>
  <w:style w:type="paragraph" w:styleId="12">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index 9"/>
    <w:basedOn w:val="1"/>
    <w:next w:val="1"/>
    <w:autoRedefine/>
    <w:unhideWhenUsed/>
    <w:qFormat/>
    <w:uiPriority w:val="99"/>
    <w:pPr>
      <w:ind w:left="1600" w:leftChars="1600"/>
    </w:pPr>
  </w:style>
  <w:style w:type="paragraph" w:styleId="14">
    <w:name w:val="Body Text 2"/>
    <w:basedOn w:val="1"/>
    <w:autoRedefine/>
    <w:qFormat/>
    <w:uiPriority w:val="0"/>
    <w:pPr>
      <w:spacing w:line="400" w:lineRule="exact"/>
    </w:pPr>
    <w:rPr>
      <w:rFonts w:ascii="宋体" w:hAnsi="宋体"/>
      <w:b/>
      <w:bCs/>
    </w:rPr>
  </w:style>
  <w:style w:type="paragraph" w:styleId="15">
    <w:name w:val="Normal (Web)"/>
    <w:basedOn w:val="1"/>
    <w:next w:val="13"/>
    <w:autoRedefine/>
    <w:qFormat/>
    <w:uiPriority w:val="0"/>
    <w:pPr>
      <w:spacing w:beforeAutospacing="1" w:afterAutospacing="1"/>
      <w:jc w:val="left"/>
    </w:pPr>
    <w:rPr>
      <w:rFonts w:cs="Times New Roman"/>
      <w:kern w:val="0"/>
      <w:sz w:val="24"/>
    </w:rPr>
  </w:style>
  <w:style w:type="paragraph" w:styleId="16">
    <w:name w:val="Body Text First Indent"/>
    <w:basedOn w:val="7"/>
    <w:next w:val="17"/>
    <w:unhideWhenUsed/>
    <w:qFormat/>
    <w:uiPriority w:val="99"/>
    <w:pPr>
      <w:ind w:firstLine="420" w:firstLineChars="100"/>
    </w:pPr>
  </w:style>
  <w:style w:type="paragraph" w:styleId="17">
    <w:name w:val="Body Text First Indent 2"/>
    <w:basedOn w:val="8"/>
    <w:next w:val="1"/>
    <w:autoRedefine/>
    <w:qFormat/>
    <w:uiPriority w:val="0"/>
    <w:pPr>
      <w:spacing w:after="120"/>
      <w:ind w:left="420" w:leftChars="200" w:firstLine="420"/>
    </w:pPr>
    <w:rPr>
      <w:sz w:val="21"/>
      <w:szCs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qFormat/>
    <w:uiPriority w:val="0"/>
    <w:rPr>
      <w:color w:val="333333"/>
      <w:u w:val="none"/>
    </w:rPr>
  </w:style>
  <w:style w:type="character" w:styleId="22">
    <w:name w:val="Emphasis"/>
    <w:basedOn w:val="20"/>
    <w:autoRedefine/>
    <w:qFormat/>
    <w:uiPriority w:val="0"/>
  </w:style>
  <w:style w:type="character" w:styleId="23">
    <w:name w:val="Hyperlink"/>
    <w:basedOn w:val="20"/>
    <w:autoRedefine/>
    <w:qFormat/>
    <w:uiPriority w:val="0"/>
    <w:rPr>
      <w:color w:val="333333"/>
      <w:u w:val="none"/>
    </w:rPr>
  </w:style>
  <w:style w:type="character" w:styleId="24">
    <w:name w:val="HTML Code"/>
    <w:basedOn w:val="20"/>
    <w:autoRedefine/>
    <w:qFormat/>
    <w:uiPriority w:val="0"/>
    <w:rPr>
      <w:rFonts w:ascii="Courier New" w:hAnsi="Courier New"/>
      <w:sz w:val="20"/>
    </w:rPr>
  </w:style>
  <w:style w:type="character" w:styleId="25">
    <w:name w:val="HTML Sample"/>
    <w:basedOn w:val="20"/>
    <w:autoRedefine/>
    <w:qFormat/>
    <w:uiPriority w:val="0"/>
    <w:rPr>
      <w:rFonts w:ascii="Courier New" w:hAnsi="Courier New"/>
    </w:rPr>
  </w:style>
  <w:style w:type="paragraph" w:customStyle="1" w:styleId="26">
    <w:name w:val="正文-公1"/>
    <w:basedOn w:val="27"/>
    <w:next w:val="15"/>
    <w:autoRedefine/>
    <w:qFormat/>
    <w:uiPriority w:val="0"/>
    <w:pPr>
      <w:ind w:firstLine="200" w:firstLineChars="200"/>
    </w:pPr>
    <w:rPr>
      <w:color w:val="000000"/>
    </w:rPr>
  </w:style>
  <w:style w:type="paragraph" w:customStyle="1" w:styleId="27">
    <w:name w:val="正文 New"/>
    <w:next w:val="26"/>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28">
    <w:name w:val="页眉 字符"/>
    <w:basedOn w:val="20"/>
    <w:link w:val="12"/>
    <w:autoRedefine/>
    <w:qFormat/>
    <w:uiPriority w:val="0"/>
    <w:rPr>
      <w:rFonts w:asciiTheme="minorHAnsi" w:hAnsiTheme="minorHAnsi" w:eastAsiaTheme="minorEastAsia" w:cstheme="minorBidi"/>
      <w:kern w:val="2"/>
      <w:sz w:val="18"/>
      <w:szCs w:val="18"/>
    </w:rPr>
  </w:style>
  <w:style w:type="character" w:customStyle="1" w:styleId="29">
    <w:name w:val="页脚 字符"/>
    <w:basedOn w:val="20"/>
    <w:link w:val="11"/>
    <w:qFormat/>
    <w:uiPriority w:val="0"/>
    <w:rPr>
      <w:rFonts w:asciiTheme="minorHAnsi" w:hAnsiTheme="minorHAnsi" w:eastAsiaTheme="minorEastAsia" w:cstheme="minorBidi"/>
      <w:kern w:val="2"/>
      <w:sz w:val="18"/>
      <w:szCs w:val="18"/>
    </w:rPr>
  </w:style>
  <w:style w:type="paragraph" w:customStyle="1" w:styleId="30">
    <w:name w:val="正文1"/>
    <w:basedOn w:val="1"/>
    <w:autoRedefine/>
    <w:qFormat/>
    <w:uiPriority w:val="0"/>
    <w:pPr>
      <w:spacing w:line="360" w:lineRule="auto"/>
      <w:ind w:firstLine="600" w:firstLineChars="200"/>
      <w:jc w:val="left"/>
    </w:pPr>
    <w:rPr>
      <w:rFonts w:ascii="Times New Roman" w:hAnsi="Times New Roman"/>
    </w:rPr>
  </w:style>
  <w:style w:type="character" w:customStyle="1" w:styleId="31">
    <w:name w:val="zh"/>
    <w:basedOn w:val="20"/>
    <w:autoRedefine/>
    <w:qFormat/>
    <w:uiPriority w:val="0"/>
  </w:style>
  <w:style w:type="character" w:customStyle="1" w:styleId="32">
    <w:name w:val="smallfont2"/>
    <w:basedOn w:val="20"/>
    <w:autoRedefine/>
    <w:qFormat/>
    <w:uiPriority w:val="0"/>
  </w:style>
  <w:style w:type="character" w:customStyle="1" w:styleId="33">
    <w:name w:val="hover"/>
    <w:basedOn w:val="20"/>
    <w:autoRedefine/>
    <w:qFormat/>
    <w:uiPriority w:val="0"/>
    <w:rPr>
      <w:color w:val="FFFFFF"/>
    </w:rPr>
  </w:style>
  <w:style w:type="character" w:customStyle="1" w:styleId="34">
    <w:name w:val="hover1"/>
    <w:basedOn w:val="20"/>
    <w:autoRedefine/>
    <w:qFormat/>
    <w:uiPriority w:val="0"/>
    <w:rPr>
      <w:color w:val="5FB878"/>
    </w:rPr>
  </w:style>
  <w:style w:type="character" w:customStyle="1" w:styleId="35">
    <w:name w:val="hover2"/>
    <w:basedOn w:val="20"/>
    <w:autoRedefine/>
    <w:qFormat/>
    <w:uiPriority w:val="0"/>
    <w:rPr>
      <w:color w:val="5FB878"/>
    </w:rPr>
  </w:style>
  <w:style w:type="character" w:customStyle="1" w:styleId="36">
    <w:name w:val="layui-this"/>
    <w:basedOn w:val="20"/>
    <w:autoRedefine/>
    <w:qFormat/>
    <w:uiPriority w:val="0"/>
    <w:rPr>
      <w:bdr w:val="single" w:color="EEEEEE" w:sz="4" w:space="0"/>
      <w:shd w:val="clear" w:color="auto" w:fill="FFFFFF"/>
    </w:rPr>
  </w:style>
  <w:style w:type="character" w:customStyle="1" w:styleId="37">
    <w:name w:val="medfont"/>
    <w:basedOn w:val="20"/>
    <w:qFormat/>
    <w:uiPriority w:val="0"/>
  </w:style>
  <w:style w:type="character" w:customStyle="1" w:styleId="38">
    <w:name w:val="first-child"/>
    <w:basedOn w:val="20"/>
    <w:autoRedefine/>
    <w:qFormat/>
    <w:uiPriority w:val="0"/>
  </w:style>
  <w:style w:type="character" w:customStyle="1" w:styleId="39">
    <w:name w:val="layui-laydate-preview"/>
    <w:basedOn w:val="20"/>
    <w:autoRedefine/>
    <w:qFormat/>
    <w:uiPriority w:val="0"/>
  </w:style>
  <w:style w:type="character" w:customStyle="1" w:styleId="40">
    <w:name w:val="largefont"/>
    <w:basedOn w:val="20"/>
    <w:autoRedefine/>
    <w:qFormat/>
    <w:uiPriority w:val="0"/>
  </w:style>
  <w:style w:type="character" w:customStyle="1" w:styleId="41">
    <w:name w:val="layui-laypage-curr"/>
    <w:basedOn w:val="20"/>
    <w:autoRedefine/>
    <w:qFormat/>
    <w:uiPriority w:val="0"/>
  </w:style>
  <w:style w:type="character" w:customStyle="1" w:styleId="42">
    <w:name w:val="layui-this4"/>
    <w:basedOn w:val="20"/>
    <w:autoRedefine/>
    <w:qFormat/>
    <w:uiPriority w:val="0"/>
    <w:rPr>
      <w:bdr w:val="single" w:color="EEEEEE" w:sz="4" w:space="0"/>
      <w:shd w:val="clear" w:color="auto" w:fill="FFFFFF"/>
    </w:rPr>
  </w:style>
  <w:style w:type="character" w:customStyle="1" w:styleId="43">
    <w:name w:val="medfont2"/>
    <w:basedOn w:val="20"/>
    <w:autoRedefine/>
    <w:qFormat/>
    <w:uiPriority w:val="0"/>
  </w:style>
  <w:style w:type="character" w:customStyle="1" w:styleId="44">
    <w:name w:val="smallfont"/>
    <w:basedOn w:val="20"/>
    <w:autoRedefine/>
    <w:qFormat/>
    <w:uiPriority w:val="0"/>
  </w:style>
  <w:style w:type="table" w:customStyle="1" w:styleId="45">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4770</Words>
  <Characters>5034</Characters>
  <Lines>8</Lines>
  <Paragraphs>14</Paragraphs>
  <TotalTime>6</TotalTime>
  <ScaleCrop>false</ScaleCrop>
  <LinksUpToDate>false</LinksUpToDate>
  <CharactersWithSpaces>5084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2022-01-20T07:44:00Z</dcterms:created>
  <dc:creator>admin</dc:creator>
  <cp:lastModifiedBy>Yangyu</cp:lastModifiedBy>
  <cp:lastPrinted>2025-07-01T07:51:00Z</cp:lastPrinted>
  <dcterms:modified xsi:type="dcterms:W3CDTF">2025-08-07T09:37:48Z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44A02F175B9A44D59D281780EC402D60_13</vt:lpwstr>
  </property>
  <property fmtid="{D5CDD505-2E9C-101B-9397-08002B2CF9AE}" pid="4" name="KSOTemplateDocerSaveRecord">
    <vt:lpwstr>eyJoZGlkIjoiZmI3OWE5OWU5MmI2ZWE2NDFmM2E3YmJlZDkxOTNmYjkiLCJ1c2VySWQiOiI0NDMyOTI4MzkifQ==</vt:lpwstr>
  </property>
</Properties>
</file>