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9AF37">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14:paraId="7F4C089E">
      <w:pPr>
        <w:bidi w:val="0"/>
        <w:rPr>
          <w:rFonts w:hint="eastAsia"/>
        </w:rPr>
      </w:pPr>
    </w:p>
    <w:p w14:paraId="49199B5D">
      <w:pPr>
        <w:pStyle w:val="2"/>
        <w:rPr>
          <w:rFonts w:hint="eastAsia" w:ascii="仿宋" w:hAnsi="仿宋" w:eastAsia="仿宋" w:cs="仿宋"/>
          <w:b/>
          <w:bCs w:val="0"/>
          <w:sz w:val="32"/>
        </w:rPr>
      </w:pPr>
      <w:r>
        <w:rPr>
          <w:rFonts w:hint="eastAsia" w:ascii="仿宋" w:hAnsi="仿宋" w:eastAsia="仿宋" w:cs="仿宋"/>
          <w:b/>
          <w:bCs w:val="0"/>
          <w:sz w:val="32"/>
        </w:rPr>
        <w:t>政府采购项目采购需求及实施计划</w:t>
      </w:r>
    </w:p>
    <w:p w14:paraId="03738606">
      <w:pPr>
        <w:spacing w:before="280" w:after="280"/>
        <w:ind w:firstLine="3200" w:firstLineChars="1000"/>
        <w:jc w:val="left"/>
        <w:rPr>
          <w:rFonts w:hint="eastAsia" w:ascii="仿宋" w:hAnsi="仿宋" w:eastAsia="仿宋" w:cs="仿宋"/>
          <w:sz w:val="32"/>
          <w:szCs w:val="32"/>
        </w:rPr>
      </w:pPr>
    </w:p>
    <w:p w14:paraId="75B7F1C8">
      <w:pPr>
        <w:spacing w:before="280" w:after="280"/>
        <w:ind w:firstLine="3200" w:firstLineChars="1000"/>
        <w:jc w:val="left"/>
        <w:rPr>
          <w:rFonts w:hint="eastAsia" w:ascii="仿宋" w:hAnsi="仿宋" w:eastAsia="仿宋" w:cs="仿宋"/>
          <w:sz w:val="32"/>
          <w:szCs w:val="32"/>
        </w:rPr>
      </w:pPr>
    </w:p>
    <w:p w14:paraId="5A62FB28">
      <w:pPr>
        <w:spacing w:before="280" w:after="280"/>
        <w:ind w:firstLine="3200" w:firstLineChars="10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2025年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p>
    <w:p w14:paraId="3AE9BD75">
      <w:pPr>
        <w:spacing w:before="280" w:after="280"/>
        <w:ind w:firstLine="3200" w:firstLineChars="1000"/>
        <w:jc w:val="left"/>
        <w:rPr>
          <w:rFonts w:hint="eastAsia" w:ascii="仿宋" w:hAnsi="仿宋" w:eastAsia="仿宋" w:cs="仿宋"/>
          <w:sz w:val="32"/>
          <w:szCs w:val="32"/>
        </w:rPr>
      </w:pPr>
    </w:p>
    <w:p w14:paraId="72186D3A">
      <w:pPr>
        <w:spacing w:before="280" w:after="280"/>
        <w:jc w:val="left"/>
        <w:rPr>
          <w:rFonts w:hint="eastAsia" w:ascii="仿宋" w:hAnsi="仿宋" w:eastAsia="仿宋" w:cs="仿宋"/>
          <w:sz w:val="32"/>
          <w:szCs w:val="32"/>
        </w:rPr>
      </w:pPr>
    </w:p>
    <w:p w14:paraId="0846528C">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项目名称：</w:t>
      </w:r>
      <w:r>
        <w:rPr>
          <w:rFonts w:hint="eastAsia" w:ascii="仿宋" w:hAnsi="仿宋" w:eastAsia="仿宋" w:cs="仿宋"/>
          <w:sz w:val="32"/>
          <w:szCs w:val="32"/>
          <w:lang w:eastAsia="zh-CN"/>
        </w:rPr>
        <w:t>南龙乡中桥村、土香村农村供水管网延伸工程</w:t>
      </w:r>
    </w:p>
    <w:p w14:paraId="6C3EA81C">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开阳县南龙乡人民政府</w:t>
      </w:r>
    </w:p>
    <w:p w14:paraId="5176A4DD">
      <w:pPr>
        <w:spacing w:before="280" w:after="280"/>
        <w:ind w:left="840" w:leftChars="400"/>
        <w:jc w:val="left"/>
        <w:rPr>
          <w:rFonts w:hint="eastAsia" w:ascii="仿宋" w:hAnsi="仿宋" w:eastAsia="仿宋" w:cs="仿宋"/>
          <w:sz w:val="32"/>
          <w:szCs w:val="32"/>
          <w:lang w:eastAsia="zh-CN"/>
        </w:rPr>
      </w:pPr>
      <w:r>
        <w:rPr>
          <w:rFonts w:hint="eastAsia" w:ascii="仿宋" w:hAnsi="仿宋" w:eastAsia="仿宋" w:cs="仿宋"/>
          <w:sz w:val="32"/>
          <w:szCs w:val="32"/>
        </w:rPr>
        <w:t>地址：</w:t>
      </w:r>
      <w:r>
        <w:rPr>
          <w:rFonts w:hint="eastAsia" w:ascii="仿宋" w:hAnsi="仿宋" w:eastAsia="仿宋" w:cs="仿宋"/>
          <w:sz w:val="32"/>
          <w:szCs w:val="32"/>
          <w:lang w:eastAsia="zh-CN"/>
        </w:rPr>
        <w:t>开阳县南龙乡翁朵村街上组</w:t>
      </w:r>
    </w:p>
    <w:p w14:paraId="125301F7">
      <w:pPr>
        <w:spacing w:before="280" w:after="280"/>
        <w:ind w:left="840" w:leftChars="400"/>
        <w:jc w:val="left"/>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 xml:space="preserve">代主任           </w:t>
      </w:r>
      <w:r>
        <w:rPr>
          <w:rFonts w:hint="eastAsia" w:ascii="仿宋" w:hAnsi="仿宋" w:eastAsia="仿宋" w:cs="仿宋"/>
          <w:sz w:val="28"/>
          <w:szCs w:val="28"/>
        </w:rPr>
        <w:t>联系电话：</w:t>
      </w:r>
      <w:r>
        <w:rPr>
          <w:rFonts w:hint="eastAsia" w:ascii="仿宋" w:hAnsi="仿宋" w:eastAsia="仿宋" w:cs="仿宋"/>
          <w:sz w:val="28"/>
          <w:szCs w:val="28"/>
          <w:lang w:eastAsia="zh-CN"/>
        </w:rPr>
        <w:t>13984308740</w:t>
      </w:r>
    </w:p>
    <w:p w14:paraId="513D5948">
      <w:pPr>
        <w:spacing w:before="280" w:after="280"/>
        <w:ind w:left="840" w:leftChars="400"/>
        <w:jc w:val="left"/>
        <w:rPr>
          <w:rFonts w:hint="eastAsia" w:ascii="仿宋" w:hAnsi="仿宋" w:eastAsia="仿宋" w:cs="仿宋"/>
          <w:sz w:val="28"/>
          <w:szCs w:val="28"/>
          <w:lang w:eastAsia="zh-CN"/>
        </w:rPr>
      </w:pPr>
      <w:r>
        <w:rPr>
          <w:rFonts w:hint="eastAsia" w:ascii="仿宋" w:hAnsi="仿宋" w:eastAsia="仿宋" w:cs="仿宋"/>
          <w:sz w:val="28"/>
          <w:szCs w:val="28"/>
        </w:rPr>
        <w:t>代理机构：</w:t>
      </w:r>
      <w:r>
        <w:rPr>
          <w:rFonts w:hint="eastAsia" w:ascii="仿宋" w:hAnsi="仿宋" w:eastAsia="仿宋" w:cs="仿宋"/>
          <w:sz w:val="28"/>
          <w:szCs w:val="28"/>
          <w:lang w:eastAsia="zh-CN"/>
        </w:rPr>
        <w:t>赛荣项目管理有限公司</w:t>
      </w:r>
    </w:p>
    <w:p w14:paraId="6F56B9DD">
      <w:pPr>
        <w:spacing w:before="280" w:after="280"/>
        <w:ind w:left="1680" w:leftChars="400" w:hanging="840" w:hangingChars="300"/>
        <w:jc w:val="left"/>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lang w:eastAsia="zh-CN"/>
        </w:rPr>
        <w:t>开阳县环城北路194号1栋（江南酒店右侧二楼）</w:t>
      </w:r>
    </w:p>
    <w:p w14:paraId="0FF91177">
      <w:pPr>
        <w:spacing w:before="280" w:after="280"/>
        <w:ind w:left="840" w:leftChars="400"/>
        <w:jc w:val="left"/>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 xml:space="preserve">侯青政             </w:t>
      </w:r>
      <w:r>
        <w:rPr>
          <w:rFonts w:hint="eastAsia" w:ascii="仿宋" w:hAnsi="仿宋" w:eastAsia="仿宋" w:cs="仿宋"/>
          <w:sz w:val="28"/>
          <w:szCs w:val="28"/>
        </w:rPr>
        <w:t>联系电话：</w:t>
      </w:r>
      <w:bookmarkStart w:id="0" w:name="OLE_LINK9"/>
      <w:bookmarkEnd w:id="0"/>
      <w:r>
        <w:rPr>
          <w:rFonts w:hint="eastAsia" w:ascii="仿宋" w:hAnsi="仿宋" w:eastAsia="仿宋" w:cs="仿宋"/>
          <w:sz w:val="28"/>
          <w:szCs w:val="28"/>
          <w:lang w:val="en-US" w:eastAsia="zh-CN"/>
        </w:rPr>
        <w:t>15329859541</w:t>
      </w:r>
      <w:bookmarkStart w:id="2" w:name="_GoBack"/>
      <w:bookmarkEnd w:id="2"/>
    </w:p>
    <w:p w14:paraId="39200BDE">
      <w:pPr>
        <w:rPr>
          <w:rFonts w:hint="eastAsia" w:ascii="仿宋" w:hAnsi="仿宋" w:eastAsia="仿宋" w:cs="仿宋"/>
          <w:sz w:val="32"/>
        </w:rPr>
      </w:pPr>
      <w:r>
        <w:rPr>
          <w:rFonts w:hint="eastAsia" w:ascii="仿宋" w:hAnsi="仿宋" w:eastAsia="仿宋" w:cs="仿宋"/>
          <w:sz w:val="32"/>
        </w:rPr>
        <w:br w:type="page"/>
      </w:r>
    </w:p>
    <w:p w14:paraId="701A1502">
      <w:pPr>
        <w:pStyle w:val="2"/>
        <w:rPr>
          <w:rFonts w:hint="eastAsia" w:ascii="仿宋" w:hAnsi="仿宋" w:eastAsia="仿宋" w:cs="仿宋"/>
          <w:sz w:val="32"/>
        </w:rPr>
      </w:pPr>
      <w:r>
        <w:rPr>
          <w:rFonts w:hint="eastAsia" w:ascii="仿宋" w:hAnsi="仿宋" w:eastAsia="仿宋" w:cs="仿宋"/>
          <w:sz w:val="32"/>
        </w:rPr>
        <w:t>说明</w:t>
      </w:r>
    </w:p>
    <w:p w14:paraId="31CD7B20">
      <w:pPr>
        <w:rPr>
          <w:rFonts w:hint="eastAsia" w:ascii="仿宋" w:hAnsi="仿宋" w:eastAsia="仿宋" w:cs="仿宋"/>
          <w:sz w:val="32"/>
          <w:szCs w:val="32"/>
        </w:rPr>
      </w:pPr>
    </w:p>
    <w:p w14:paraId="339181DE">
      <w:pPr>
        <w:ind w:firstLine="640" w:firstLineChars="200"/>
        <w:rPr>
          <w:rFonts w:hint="eastAsia" w:ascii="仿宋" w:hAnsi="仿宋" w:eastAsia="仿宋" w:cs="仿宋"/>
          <w:sz w:val="32"/>
          <w:szCs w:val="32"/>
        </w:rPr>
      </w:pPr>
      <w:r>
        <w:rPr>
          <w:rFonts w:hint="eastAsia" w:ascii="仿宋" w:hAnsi="仿宋" w:eastAsia="仿宋" w:cs="仿宋"/>
          <w:sz w:val="32"/>
          <w:szCs w:val="32"/>
        </w:rPr>
        <w:t>一、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采购需求可以直接引用相关国家标准、行业标准、地方标准等标准、规范，也可以根据项目目标提出更高的技术要求。</w:t>
      </w:r>
    </w:p>
    <w:p w14:paraId="1E27503A">
      <w:pPr>
        <w:ind w:firstLine="640" w:firstLineChars="200"/>
        <w:rPr>
          <w:rFonts w:hint="eastAsia" w:ascii="仿宋" w:hAnsi="仿宋" w:eastAsia="仿宋" w:cs="仿宋"/>
          <w:sz w:val="32"/>
          <w:szCs w:val="32"/>
        </w:rPr>
      </w:pPr>
      <w:r>
        <w:rPr>
          <w:rFonts w:hint="eastAsia" w:ascii="仿宋" w:hAnsi="仿宋" w:eastAsia="仿宋" w:cs="仿宋"/>
          <w:sz w:val="32"/>
          <w:szCs w:val="32"/>
        </w:rPr>
        <w:t>二、本办法所称采购实施计划，是指采购人围绕实现采购需求，对合同的订立和管理所做的安排。采购实施计划根据法律法规、政府采购政策和国家有关规定，结合采购需求的特点确定。</w:t>
      </w:r>
    </w:p>
    <w:p w14:paraId="6D96D54F">
      <w:pPr>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三、采购需求和采购实施计划的调查、确定、编制、审查等工作应当形成书面记录并存档。采购文件应当按照审核通过的采购需求和采购实施计划编制。</w:t>
      </w:r>
    </w:p>
    <w:p w14:paraId="2BC69626">
      <w:pPr>
        <w:rPr>
          <w:rFonts w:hint="eastAsia" w:ascii="仿宋" w:hAnsi="仿宋" w:eastAsia="仿宋" w:cs="仿宋"/>
          <w:sz w:val="32"/>
          <w:szCs w:val="32"/>
        </w:rPr>
      </w:pPr>
    </w:p>
    <w:p w14:paraId="7C0023F7">
      <w:pPr>
        <w:rPr>
          <w:rFonts w:hint="eastAsia" w:ascii="仿宋" w:hAnsi="仿宋" w:eastAsia="仿宋" w:cs="仿宋"/>
          <w:kern w:val="1"/>
          <w:sz w:val="32"/>
          <w:szCs w:val="32"/>
        </w:rPr>
      </w:pPr>
    </w:p>
    <w:p w14:paraId="361A1A16">
      <w:pPr>
        <w:rPr>
          <w:rFonts w:hint="eastAsia" w:ascii="仿宋" w:hAnsi="仿宋" w:eastAsia="仿宋" w:cs="仿宋"/>
          <w:sz w:val="32"/>
          <w:szCs w:val="32"/>
        </w:rPr>
      </w:pPr>
    </w:p>
    <w:p w14:paraId="6C0315B7">
      <w:pPr>
        <w:rPr>
          <w:rFonts w:hint="eastAsia" w:ascii="仿宋" w:hAnsi="仿宋" w:eastAsia="仿宋" w:cs="仿宋"/>
          <w:sz w:val="32"/>
          <w:szCs w:val="32"/>
        </w:rPr>
      </w:pPr>
    </w:p>
    <w:p w14:paraId="49439207">
      <w:pPr>
        <w:rPr>
          <w:rFonts w:hint="eastAsia" w:ascii="仿宋" w:hAnsi="仿宋" w:eastAsia="仿宋" w:cs="仿宋"/>
          <w:sz w:val="32"/>
          <w:szCs w:val="32"/>
        </w:rPr>
      </w:pPr>
    </w:p>
    <w:p w14:paraId="378404DA">
      <w:pPr>
        <w:pStyle w:val="2"/>
        <w:rPr>
          <w:rFonts w:hint="eastAsia" w:ascii="仿宋" w:hAnsi="仿宋" w:eastAsia="仿宋" w:cs="仿宋"/>
          <w:sz w:val="32"/>
        </w:rPr>
      </w:pPr>
      <w:r>
        <w:rPr>
          <w:rFonts w:hint="eastAsia" w:ascii="仿宋" w:hAnsi="仿宋" w:eastAsia="仿宋" w:cs="仿宋"/>
          <w:sz w:val="32"/>
        </w:rPr>
        <w:t>项目采购需求</w:t>
      </w:r>
    </w:p>
    <w:p w14:paraId="54657C4B">
      <w:pPr>
        <w:jc w:val="center"/>
        <w:rPr>
          <w:rFonts w:hint="eastAsia" w:ascii="仿宋" w:hAnsi="仿宋" w:eastAsia="仿宋" w:cs="仿宋"/>
          <w:sz w:val="32"/>
          <w:szCs w:val="32"/>
        </w:rPr>
      </w:pPr>
    </w:p>
    <w:p w14:paraId="208F07BF">
      <w:pPr>
        <w:numPr>
          <w:ilvl w:val="0"/>
          <w:numId w:val="2"/>
        </w:numPr>
        <w:rPr>
          <w:rFonts w:hint="eastAsia" w:ascii="仿宋" w:hAnsi="仿宋" w:eastAsia="仿宋" w:cs="仿宋"/>
          <w:sz w:val="28"/>
          <w:szCs w:val="28"/>
        </w:rPr>
      </w:pPr>
      <w:r>
        <w:rPr>
          <w:rFonts w:hint="eastAsia" w:ascii="仿宋" w:hAnsi="仿宋" w:eastAsia="仿宋" w:cs="仿宋"/>
          <w:sz w:val="28"/>
          <w:szCs w:val="28"/>
        </w:rPr>
        <w:t>项目概述</w:t>
      </w:r>
    </w:p>
    <w:p w14:paraId="08864377">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新建配水管总长33.82km，其中dn63管0.46km，dn50管4.32km，dn40管4.16km，dn32管17.38km，dn25管7.5km），新建入户管道35.45km，提高区域安全饮水基础设施建设，巩固“3+1”保障成果（详见工程量清单）。</w:t>
      </w:r>
    </w:p>
    <w:p w14:paraId="65A99EC6">
      <w:pPr>
        <w:numPr>
          <w:ilvl w:val="0"/>
          <w:numId w:val="2"/>
        </w:numPr>
        <w:rPr>
          <w:rFonts w:hint="eastAsia" w:ascii="仿宋" w:hAnsi="仿宋" w:eastAsia="仿宋" w:cs="仿宋"/>
          <w:sz w:val="28"/>
          <w:szCs w:val="28"/>
        </w:rPr>
      </w:pPr>
      <w:r>
        <w:rPr>
          <w:rFonts w:hint="eastAsia" w:ascii="仿宋" w:hAnsi="仿宋" w:eastAsia="仿宋" w:cs="仿宋"/>
          <w:sz w:val="28"/>
          <w:szCs w:val="28"/>
        </w:rPr>
        <w:t>项目执行的相关标准</w:t>
      </w:r>
    </w:p>
    <w:p w14:paraId="5D435497">
      <w:pPr>
        <w:pStyle w:val="6"/>
        <w:ind w:firstLine="560" w:firstLineChars="200"/>
        <w:rPr>
          <w:rFonts w:eastAsia="仿宋"/>
          <w:sz w:val="28"/>
          <w:szCs w:val="28"/>
        </w:rPr>
      </w:pPr>
      <w:r>
        <w:rPr>
          <w:rFonts w:hint="eastAsia" w:ascii="仿宋" w:hAnsi="仿宋" w:eastAsia="仿宋" w:cs="仿宋"/>
          <w:sz w:val="28"/>
          <w:szCs w:val="28"/>
          <w:lang w:eastAsia="zh-CN"/>
        </w:rPr>
        <w:t>符合国家与地方相关法律法规及行业现行规范和标准及采购人的要求</w:t>
      </w:r>
      <w:r>
        <w:rPr>
          <w:rFonts w:hint="eastAsia" w:ascii="仿宋" w:hAnsi="仿宋" w:eastAsia="仿宋" w:cs="仿宋"/>
          <w:sz w:val="28"/>
          <w:szCs w:val="28"/>
        </w:rPr>
        <w:t>。</w:t>
      </w:r>
    </w:p>
    <w:p w14:paraId="798C62A9">
      <w:pPr>
        <w:numPr>
          <w:ilvl w:val="0"/>
          <w:numId w:val="2"/>
        </w:numPr>
        <w:rPr>
          <w:rFonts w:hint="eastAsia" w:ascii="仿宋" w:hAnsi="仿宋" w:eastAsia="仿宋" w:cs="仿宋"/>
          <w:sz w:val="28"/>
          <w:szCs w:val="28"/>
        </w:rPr>
      </w:pPr>
      <w:r>
        <w:rPr>
          <w:rFonts w:hint="eastAsia" w:ascii="仿宋" w:hAnsi="仿宋" w:eastAsia="仿宋" w:cs="仿宋"/>
          <w:sz w:val="28"/>
          <w:szCs w:val="28"/>
        </w:rPr>
        <w:t>技术要求（功能和质量）：</w:t>
      </w:r>
    </w:p>
    <w:p w14:paraId="4C176CE3">
      <w:pPr>
        <w:pStyle w:val="6"/>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符合国家与地方相关法律法规及行业现行规范和标准及采购人的要求。</w:t>
      </w:r>
    </w:p>
    <w:p w14:paraId="493E738B">
      <w:pPr>
        <w:numPr>
          <w:ilvl w:val="0"/>
          <w:numId w:val="2"/>
        </w:numPr>
        <w:rPr>
          <w:rFonts w:hint="eastAsia" w:ascii="仿宋" w:hAnsi="仿宋" w:eastAsia="仿宋" w:cs="仿宋"/>
          <w:sz w:val="28"/>
          <w:szCs w:val="28"/>
        </w:rPr>
      </w:pPr>
      <w:r>
        <w:rPr>
          <w:rFonts w:hint="eastAsia" w:ascii="仿宋" w:hAnsi="仿宋" w:eastAsia="仿宋" w:cs="仿宋"/>
          <w:sz w:val="28"/>
          <w:szCs w:val="28"/>
        </w:rPr>
        <w:t>商务要求</w:t>
      </w:r>
    </w:p>
    <w:p w14:paraId="32915967">
      <w:pPr>
        <w:tabs>
          <w:tab w:val="left" w:pos="331"/>
        </w:tabs>
        <w:ind w:hanging="8"/>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）交付时间</w:t>
      </w:r>
    </w:p>
    <w:p w14:paraId="5EF276B8">
      <w:pPr>
        <w:tabs>
          <w:tab w:val="left" w:pos="331"/>
        </w:tabs>
        <w:ind w:left="-8"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工期（日历天）：30日历天。</w:t>
      </w:r>
    </w:p>
    <w:p w14:paraId="1E2F0A9F">
      <w:pPr>
        <w:tabs>
          <w:tab w:val="left" w:pos="331"/>
        </w:tabs>
        <w:ind w:hanging="8"/>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建设地点</w:t>
      </w:r>
    </w:p>
    <w:p w14:paraId="2F0C9DA1">
      <w:pPr>
        <w:tabs>
          <w:tab w:val="left" w:pos="331"/>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建设地点：采购人指定地点。</w:t>
      </w:r>
    </w:p>
    <w:p w14:paraId="10EFAA8F">
      <w:pPr>
        <w:tabs>
          <w:tab w:val="left" w:pos="331"/>
        </w:tabs>
        <w:ind w:hanging="8"/>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）验收标准、规范及方式</w:t>
      </w:r>
    </w:p>
    <w:p w14:paraId="0A7637BD">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1.验收标准：</w:t>
      </w:r>
      <w:r>
        <w:rPr>
          <w:rFonts w:hint="eastAsia" w:ascii="仿宋" w:hAnsi="仿宋" w:eastAsia="仿宋" w:cs="仿宋"/>
          <w:sz w:val="28"/>
          <w:szCs w:val="28"/>
          <w:lang w:eastAsia="zh-CN"/>
        </w:rPr>
        <w:t>符合国家与地方现行有关施工质量验收规范标准</w:t>
      </w:r>
      <w:r>
        <w:rPr>
          <w:rFonts w:hint="eastAsia" w:ascii="仿宋" w:hAnsi="仿宋" w:eastAsia="仿宋" w:cs="仿宋"/>
          <w:sz w:val="28"/>
          <w:szCs w:val="28"/>
        </w:rPr>
        <w:t>。</w:t>
      </w:r>
    </w:p>
    <w:p w14:paraId="39398F06">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2.验收规范：</w:t>
      </w:r>
      <w:r>
        <w:rPr>
          <w:rFonts w:hint="eastAsia" w:ascii="仿宋" w:hAnsi="仿宋" w:eastAsia="仿宋" w:cs="仿宋"/>
          <w:sz w:val="28"/>
          <w:szCs w:val="28"/>
          <w:lang w:eastAsia="zh-CN"/>
        </w:rPr>
        <w:t>符合国家与地方现行有关施工质量验收规范标准</w:t>
      </w:r>
      <w:r>
        <w:rPr>
          <w:rFonts w:hint="eastAsia" w:ascii="仿宋" w:hAnsi="仿宋" w:eastAsia="仿宋" w:cs="仿宋"/>
          <w:sz w:val="28"/>
          <w:szCs w:val="28"/>
        </w:rPr>
        <w:t>。</w:t>
      </w:r>
    </w:p>
    <w:p w14:paraId="391CEA11">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3.验收方式：按采购人指定方式验收。</w:t>
      </w:r>
    </w:p>
    <w:p w14:paraId="2B7F945C">
      <w:pPr>
        <w:numPr>
          <w:ilvl w:val="0"/>
          <w:numId w:val="0"/>
        </w:numPr>
        <w:tabs>
          <w:tab w:val="left" w:pos="331"/>
        </w:tabs>
        <w:ind w:hanging="8" w:firstLineChars="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（四）售后服务：</w:t>
      </w:r>
    </w:p>
    <w:p w14:paraId="36BD60CD">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1.供应商针对本项目将组建项目小组进行服务。</w:t>
      </w:r>
    </w:p>
    <w:p w14:paraId="1FD45F9D">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2.在遵守国家法律、法规、规程、有关标准的前提下，遵循业主至上的原则，尊重业主提出的要求、建议。在本项目中对采购人提供全程、全方位的服务。</w:t>
      </w:r>
    </w:p>
    <w:p w14:paraId="206B5816">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3.积极配合采购人办理本项目的相关手续及服务。</w:t>
      </w:r>
    </w:p>
    <w:p w14:paraId="038CA982">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4.由于供应商原因造成的损失由供应商自行承担。</w:t>
      </w:r>
    </w:p>
    <w:p w14:paraId="5894FD63">
      <w:pPr>
        <w:keepNext w:val="0"/>
        <w:keepLines w:val="0"/>
        <w:pageBreakBefore w:val="0"/>
        <w:widowControl w:val="0"/>
        <w:numPr>
          <w:ilvl w:val="0"/>
          <w:numId w:val="0"/>
        </w:numPr>
        <w:tabs>
          <w:tab w:val="left" w:pos="331"/>
        </w:tabs>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5.供应商在接到采购人通知应于1个小时内响应并提供相应的技术服务支持。</w:t>
      </w:r>
    </w:p>
    <w:p w14:paraId="107B95E8">
      <w:pPr>
        <w:numPr>
          <w:ilvl w:val="0"/>
          <w:numId w:val="0"/>
        </w:numPr>
        <w:tabs>
          <w:tab w:val="left" w:pos="331"/>
        </w:tabs>
        <w:ind w:hanging="8" w:firstLineChars="0"/>
        <w:rPr>
          <w:rFonts w:hint="eastAsia" w:ascii="仿宋" w:hAnsi="仿宋" w:eastAsia="仿宋" w:cs="仿宋"/>
          <w:kern w:val="2"/>
          <w:sz w:val="28"/>
          <w:szCs w:val="28"/>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w:t>
      </w:r>
      <w:r>
        <w:rPr>
          <w:rFonts w:hint="eastAsia" w:ascii="仿宋" w:hAnsi="仿宋" w:eastAsia="仿宋" w:cs="仿宋"/>
          <w:kern w:val="2"/>
          <w:sz w:val="28"/>
          <w:szCs w:val="28"/>
          <w:lang w:val="en-US" w:eastAsia="zh-CN" w:bidi="ar-SA"/>
        </w:rPr>
        <w:t>质保期：符合国家与地方相关法律法规及行业现行有关规范和要求。</w:t>
      </w:r>
    </w:p>
    <w:p w14:paraId="4D24041E">
      <w:pPr>
        <w:numPr>
          <w:ilvl w:val="0"/>
          <w:numId w:val="0"/>
        </w:numPr>
        <w:tabs>
          <w:tab w:val="left" w:pos="331"/>
        </w:tabs>
        <w:ind w:hanging="8" w:firstLineChars="0"/>
        <w:rPr>
          <w:rFonts w:hint="eastAsia" w:ascii="仿宋" w:hAnsi="仿宋" w:eastAsia="仿宋" w:cs="仿宋"/>
          <w:sz w:val="28"/>
          <w:szCs w:val="28"/>
        </w:rPr>
      </w:pPr>
      <w:r>
        <w:rPr>
          <w:rFonts w:hint="eastAsia" w:ascii="仿宋" w:hAnsi="仿宋" w:eastAsia="仿宋" w:cs="仿宋"/>
          <w:kern w:val="2"/>
          <w:sz w:val="28"/>
          <w:szCs w:val="28"/>
          <w:lang w:val="en-US" w:eastAsia="zh-CN" w:bidi="ar-SA"/>
        </w:rPr>
        <w:t>（六）</w:t>
      </w:r>
      <w:r>
        <w:rPr>
          <w:rFonts w:hint="eastAsia" w:ascii="仿宋" w:hAnsi="仿宋" w:eastAsia="仿宋" w:cs="仿宋"/>
          <w:sz w:val="28"/>
          <w:szCs w:val="28"/>
        </w:rPr>
        <w:t>付款条件（进度和方式）：</w:t>
      </w:r>
      <w:r>
        <w:rPr>
          <w:rFonts w:hint="eastAsia" w:ascii="仿宋" w:hAnsi="仿宋" w:eastAsia="仿宋" w:cs="仿宋"/>
          <w:sz w:val="28"/>
          <w:szCs w:val="28"/>
          <w:lang w:val="en-US" w:eastAsia="zh-CN"/>
        </w:rPr>
        <w:t>项目整体竣工验收并经审计单位审计后，按审计金额支付</w:t>
      </w:r>
      <w:r>
        <w:rPr>
          <w:rFonts w:hint="eastAsia" w:ascii="仿宋" w:hAnsi="仿宋" w:eastAsia="仿宋" w:cs="仿宋"/>
          <w:sz w:val="28"/>
          <w:szCs w:val="28"/>
        </w:rPr>
        <w:t>。</w:t>
      </w:r>
    </w:p>
    <w:p w14:paraId="1191C0B8">
      <w:pPr>
        <w:tabs>
          <w:tab w:val="left" w:pos="331"/>
        </w:tabs>
        <w:ind w:left="-8"/>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）履约保证金：不要求</w:t>
      </w:r>
    </w:p>
    <w:p w14:paraId="3871E955">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八</w:t>
      </w:r>
      <w:r>
        <w:rPr>
          <w:rFonts w:hint="eastAsia" w:ascii="仿宋" w:hAnsi="仿宋" w:eastAsia="仿宋" w:cs="仿宋"/>
          <w:sz w:val="28"/>
          <w:szCs w:val="28"/>
        </w:rPr>
        <w:t>）投标有效期：</w:t>
      </w:r>
      <w:r>
        <w:rPr>
          <w:rFonts w:hint="eastAsia" w:ascii="仿宋" w:hAnsi="仿宋" w:eastAsia="仿宋" w:cs="仿宋"/>
          <w:sz w:val="28"/>
          <w:szCs w:val="28"/>
          <w:lang w:eastAsia="zh-CN"/>
        </w:rPr>
        <w:t>90日历天（从投标截止之日起算）</w:t>
      </w:r>
    </w:p>
    <w:p w14:paraId="2FB28D5E">
      <w:pPr>
        <w:rPr>
          <w:rFonts w:hint="eastAsia" w:ascii="仿宋" w:hAnsi="仿宋" w:eastAsia="仿宋" w:cs="仿宋"/>
          <w:sz w:val="24"/>
          <w:szCs w:val="21"/>
        </w:rPr>
      </w:pPr>
      <w:r>
        <w:rPr>
          <w:rFonts w:hint="eastAsia" w:ascii="仿宋" w:hAnsi="仿宋" w:eastAsia="仿宋" w:cs="仿宋"/>
          <w:sz w:val="28"/>
          <w:szCs w:val="28"/>
        </w:rPr>
        <w:t>（</w:t>
      </w:r>
      <w:r>
        <w:rPr>
          <w:rFonts w:hint="eastAsia" w:ascii="仿宋" w:hAnsi="仿宋" w:eastAsia="仿宋" w:cs="仿宋"/>
          <w:sz w:val="28"/>
          <w:szCs w:val="28"/>
          <w:lang w:val="en-US" w:eastAsia="zh-CN"/>
        </w:rPr>
        <w:t>九</w:t>
      </w:r>
      <w:r>
        <w:rPr>
          <w:rFonts w:hint="eastAsia" w:ascii="仿宋" w:hAnsi="仿宋" w:eastAsia="仿宋" w:cs="仿宋"/>
          <w:sz w:val="28"/>
          <w:szCs w:val="28"/>
        </w:rPr>
        <w:t>）其他</w:t>
      </w:r>
      <w:r>
        <w:rPr>
          <w:rFonts w:hint="eastAsia" w:ascii="仿宋" w:hAnsi="仿宋" w:eastAsia="仿宋" w:cs="仿宋"/>
          <w:sz w:val="28"/>
          <w:szCs w:val="28"/>
          <w:lang w:val="en-US" w:eastAsia="zh-CN"/>
        </w:rPr>
        <w:t>要求</w:t>
      </w:r>
      <w:r>
        <w:rPr>
          <w:rFonts w:hint="eastAsia" w:ascii="仿宋" w:hAnsi="仿宋" w:eastAsia="仿宋" w:cs="仿宋"/>
          <w:sz w:val="28"/>
          <w:szCs w:val="28"/>
        </w:rPr>
        <w:t>：</w:t>
      </w:r>
      <w:r>
        <w:rPr>
          <w:rFonts w:hint="eastAsia" w:ascii="仿宋" w:hAnsi="仿宋" w:eastAsia="仿宋" w:cs="仿宋"/>
          <w:sz w:val="28"/>
          <w:szCs w:val="28"/>
          <w:lang w:val="en-US" w:eastAsia="zh-CN"/>
        </w:rPr>
        <w:t>若投标供应商投标报价低于最高投标限价80%，需提供成本测算表。</w:t>
      </w:r>
      <w:r>
        <w:rPr>
          <w:rFonts w:hint="eastAsia" w:ascii="仿宋" w:hAnsi="仿宋" w:eastAsia="仿宋" w:cs="仿宋"/>
          <w:sz w:val="24"/>
          <w:szCs w:val="21"/>
        </w:rPr>
        <w:br w:type="page"/>
      </w:r>
    </w:p>
    <w:p w14:paraId="40B12A60">
      <w:pPr>
        <w:pStyle w:val="2"/>
        <w:rPr>
          <w:rFonts w:hint="eastAsia" w:ascii="仿宋" w:hAnsi="仿宋" w:eastAsia="仿宋" w:cs="仿宋"/>
          <w:sz w:val="32"/>
        </w:rPr>
      </w:pPr>
      <w:r>
        <w:rPr>
          <w:rFonts w:hint="eastAsia" w:ascii="仿宋" w:hAnsi="仿宋" w:eastAsia="仿宋" w:cs="仿宋"/>
          <w:sz w:val="32"/>
        </w:rPr>
        <w:t>采购实施计划</w:t>
      </w:r>
    </w:p>
    <w:p w14:paraId="158EB7E6">
      <w:pPr>
        <w:pStyle w:val="3"/>
        <w:numPr>
          <w:ilvl w:val="0"/>
          <w:numId w:val="3"/>
        </w:numPr>
        <w:rPr>
          <w:rFonts w:hint="eastAsia" w:ascii="仿宋" w:hAnsi="仿宋" w:eastAsia="仿宋" w:cs="仿宋"/>
          <w:kern w:val="1"/>
          <w:sz w:val="28"/>
          <w:szCs w:val="28"/>
        </w:rPr>
      </w:pPr>
      <w:r>
        <w:rPr>
          <w:rFonts w:hint="eastAsia" w:ascii="仿宋" w:hAnsi="仿宋" w:eastAsia="仿宋" w:cs="仿宋"/>
          <w:kern w:val="1"/>
          <w:sz w:val="28"/>
          <w:szCs w:val="28"/>
        </w:rPr>
        <w:t>合同订立与安排</w:t>
      </w:r>
    </w:p>
    <w:p w14:paraId="0EA393E6">
      <w:pPr>
        <w:pStyle w:val="3"/>
        <w:numPr>
          <w:ilvl w:val="0"/>
          <w:numId w:val="4"/>
        </w:numPr>
        <w:ind w:firstLine="280" w:firstLineChars="100"/>
        <w:rPr>
          <w:rFonts w:hint="eastAsia" w:ascii="仿宋" w:hAnsi="仿宋" w:eastAsia="仿宋" w:cs="仿宋"/>
          <w:kern w:val="1"/>
          <w:sz w:val="28"/>
          <w:szCs w:val="28"/>
          <w:lang w:val="en-US" w:eastAsia="zh-CN"/>
        </w:rPr>
      </w:pPr>
      <w:r>
        <w:rPr>
          <w:rFonts w:hint="eastAsia" w:ascii="仿宋" w:hAnsi="仿宋" w:eastAsia="仿宋" w:cs="仿宋"/>
          <w:kern w:val="1"/>
          <w:sz w:val="28"/>
          <w:szCs w:val="28"/>
        </w:rPr>
        <w:t>采购项目预（概）算</w:t>
      </w:r>
      <w:r>
        <w:rPr>
          <w:rFonts w:hint="eastAsia" w:ascii="仿宋" w:hAnsi="仿宋" w:eastAsia="仿宋" w:cs="仿宋"/>
          <w:kern w:val="1"/>
          <w:sz w:val="28"/>
          <w:szCs w:val="28"/>
          <w:lang w:val="en-US" w:eastAsia="zh-CN"/>
        </w:rPr>
        <w:t>:</w:t>
      </w:r>
      <w:r>
        <w:rPr>
          <w:rFonts w:hint="eastAsia" w:ascii="仿宋" w:hAnsi="仿宋" w:eastAsia="仿宋" w:cs="仿宋"/>
          <w:kern w:val="1"/>
          <w:sz w:val="28"/>
          <w:szCs w:val="28"/>
          <w:lang w:eastAsia="zh-CN"/>
        </w:rPr>
        <w:t>(大写)</w:t>
      </w:r>
      <w:r>
        <w:rPr>
          <w:rFonts w:hint="eastAsia" w:ascii="仿宋" w:hAnsi="仿宋" w:eastAsia="仿宋" w:cs="仿宋"/>
          <w:kern w:val="1"/>
          <w:sz w:val="28"/>
          <w:szCs w:val="28"/>
          <w:lang w:val="en-US" w:eastAsia="zh-CN"/>
        </w:rPr>
        <w:t>壹佰伍拾伍万零贰佰元整</w:t>
      </w:r>
      <w:r>
        <w:rPr>
          <w:rFonts w:hint="eastAsia" w:ascii="仿宋" w:hAnsi="仿宋" w:eastAsia="仿宋" w:cs="仿宋"/>
          <w:kern w:val="1"/>
          <w:sz w:val="28"/>
          <w:szCs w:val="28"/>
          <w:lang w:eastAsia="zh-CN"/>
        </w:rPr>
        <w:t>（小写¥</w:t>
      </w:r>
      <w:r>
        <w:rPr>
          <w:rFonts w:hint="eastAsia" w:ascii="仿宋" w:hAnsi="仿宋" w:eastAsia="仿宋" w:cs="仿宋"/>
          <w:kern w:val="1"/>
          <w:sz w:val="28"/>
          <w:szCs w:val="28"/>
          <w:lang w:val="en-US" w:eastAsia="zh-CN"/>
        </w:rPr>
        <w:t>1550200.00</w:t>
      </w:r>
      <w:r>
        <w:rPr>
          <w:rFonts w:hint="eastAsia" w:ascii="仿宋" w:hAnsi="仿宋" w:eastAsia="仿宋" w:cs="仿宋"/>
          <w:kern w:val="1"/>
          <w:sz w:val="28"/>
          <w:szCs w:val="28"/>
          <w:lang w:eastAsia="zh-CN"/>
        </w:rPr>
        <w:t>元）</w:t>
      </w:r>
    </w:p>
    <w:p w14:paraId="4D1B4D72">
      <w:pPr>
        <w:pStyle w:val="3"/>
        <w:numPr>
          <w:ilvl w:val="0"/>
          <w:numId w:val="0"/>
        </w:numPr>
        <w:ind w:firstLine="1120" w:firstLineChars="400"/>
        <w:rPr>
          <w:rFonts w:hint="eastAsia" w:ascii="仿宋" w:hAnsi="仿宋" w:eastAsia="仿宋" w:cs="仿宋"/>
          <w:kern w:val="1"/>
          <w:sz w:val="28"/>
          <w:szCs w:val="28"/>
        </w:rPr>
      </w:pPr>
      <w:r>
        <w:rPr>
          <w:rFonts w:hint="eastAsia" w:ascii="仿宋" w:hAnsi="仿宋" w:eastAsia="仿宋" w:cs="仿宋"/>
          <w:kern w:val="1"/>
          <w:sz w:val="28"/>
          <w:szCs w:val="28"/>
        </w:rPr>
        <w:t>最高限价：</w:t>
      </w:r>
      <w:r>
        <w:rPr>
          <w:rFonts w:hint="eastAsia" w:ascii="仿宋" w:hAnsi="仿宋" w:eastAsia="仿宋" w:cs="仿宋"/>
          <w:kern w:val="1"/>
          <w:sz w:val="28"/>
          <w:szCs w:val="28"/>
          <w:lang w:eastAsia="zh-CN"/>
        </w:rPr>
        <w:t>(大写)壹佰伍拾伍万零贰佰</w:t>
      </w:r>
      <w:r>
        <w:rPr>
          <w:rFonts w:hint="eastAsia" w:ascii="仿宋" w:hAnsi="仿宋" w:eastAsia="仿宋" w:cs="仿宋"/>
          <w:kern w:val="1"/>
          <w:sz w:val="28"/>
          <w:szCs w:val="28"/>
          <w:lang w:val="en-US" w:eastAsia="zh-CN"/>
        </w:rPr>
        <w:t>元整</w:t>
      </w:r>
      <w:r>
        <w:rPr>
          <w:rFonts w:hint="eastAsia" w:ascii="仿宋" w:hAnsi="仿宋" w:eastAsia="仿宋" w:cs="仿宋"/>
          <w:kern w:val="1"/>
          <w:sz w:val="28"/>
          <w:szCs w:val="28"/>
          <w:lang w:eastAsia="zh-CN"/>
        </w:rPr>
        <w:t>（小写¥1550200.00元）</w:t>
      </w:r>
    </w:p>
    <w:p w14:paraId="0D390008">
      <w:pPr>
        <w:pStyle w:val="3"/>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（二）采购实施时间：</w:t>
      </w:r>
      <w:r>
        <w:rPr>
          <w:rFonts w:hint="eastAsia" w:ascii="仿宋" w:hAnsi="仿宋" w:eastAsia="仿宋" w:cs="仿宋"/>
          <w:kern w:val="1"/>
          <w:sz w:val="28"/>
          <w:szCs w:val="28"/>
          <w:lang w:eastAsia="zh-CN"/>
        </w:rPr>
        <w:t>2025年</w:t>
      </w:r>
      <w:r>
        <w:rPr>
          <w:rFonts w:hint="eastAsia" w:ascii="仿宋" w:hAnsi="仿宋" w:eastAsia="仿宋" w:cs="仿宋"/>
          <w:kern w:val="1"/>
          <w:sz w:val="28"/>
          <w:szCs w:val="28"/>
          <w:lang w:val="en-US" w:eastAsia="zh-CN"/>
        </w:rPr>
        <w:t>7</w:t>
      </w:r>
      <w:r>
        <w:rPr>
          <w:rFonts w:hint="eastAsia" w:ascii="仿宋" w:hAnsi="仿宋" w:eastAsia="仿宋" w:cs="仿宋"/>
          <w:kern w:val="1"/>
          <w:sz w:val="28"/>
          <w:szCs w:val="28"/>
          <w:lang w:eastAsia="zh-CN"/>
        </w:rPr>
        <w:t>月</w:t>
      </w:r>
    </w:p>
    <w:p w14:paraId="5ABF5650">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（三）采购组织形式：</w:t>
      </w:r>
    </w:p>
    <w:p w14:paraId="76E5D53B">
      <w:pPr>
        <w:pStyle w:val="3"/>
        <w:ind w:firstLine="1120" w:firstLineChars="400"/>
        <w:rPr>
          <w:rFonts w:hint="eastAsia" w:ascii="仿宋" w:hAnsi="仿宋" w:eastAsia="仿宋" w:cs="仿宋"/>
          <w:kern w:val="1"/>
          <w:sz w:val="28"/>
          <w:szCs w:val="28"/>
        </w:rPr>
      </w:pPr>
      <w:r>
        <w:rPr>
          <w:rFonts w:hint="eastAsia" w:ascii="仿宋" w:hAnsi="仿宋" w:eastAsia="仿宋" w:cs="仿宋"/>
          <w:kern w:val="1"/>
          <w:sz w:val="28"/>
          <w:szCs w:val="28"/>
        </w:rPr>
        <w:t>集中采购</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rPr>
        <w:t>分散采购</w:t>
      </w:r>
      <w:r>
        <w:rPr>
          <w:rFonts w:hint="eastAsia" w:ascii="仿宋" w:hAnsi="仿宋" w:eastAsia="仿宋" w:cs="仿宋"/>
          <w:kern w:val="1"/>
          <w:sz w:val="28"/>
          <w:szCs w:val="28"/>
        </w:rPr>
        <w:sym w:font="Wingdings" w:char="00FE"/>
      </w:r>
      <w:r>
        <w:rPr>
          <w:rFonts w:hint="eastAsia" w:ascii="仿宋" w:hAnsi="仿宋" w:eastAsia="仿宋" w:cs="仿宋"/>
          <w:kern w:val="1"/>
          <w:sz w:val="28"/>
          <w:szCs w:val="28"/>
        </w:rPr>
        <w:t>自行采购</w:t>
      </w:r>
      <w:r>
        <w:rPr>
          <w:rFonts w:hint="eastAsia" w:ascii="仿宋" w:hAnsi="仿宋" w:eastAsia="仿宋" w:cs="仿宋"/>
          <w:kern w:val="1"/>
          <w:sz w:val="28"/>
          <w:szCs w:val="28"/>
        </w:rPr>
        <w:sym w:font="Wingdings" w:char="00A8"/>
      </w:r>
    </w:p>
    <w:p w14:paraId="64F36874">
      <w:pPr>
        <w:pStyle w:val="3"/>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（四）委托代理机构安排：</w:t>
      </w:r>
      <w:r>
        <w:rPr>
          <w:rFonts w:hint="eastAsia" w:ascii="仿宋" w:hAnsi="仿宋" w:eastAsia="仿宋" w:cs="仿宋"/>
          <w:kern w:val="1"/>
          <w:sz w:val="28"/>
          <w:szCs w:val="28"/>
          <w:lang w:eastAsia="zh-CN"/>
        </w:rPr>
        <w:t>赛荣项目管理有限公司</w:t>
      </w:r>
    </w:p>
    <w:p w14:paraId="1674FCCF">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（五）采购包划分和合同分包：</w:t>
      </w:r>
    </w:p>
    <w:p w14:paraId="3E8B28CD">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1.标的名称：</w:t>
      </w:r>
    </w:p>
    <w:p w14:paraId="2D3F840B">
      <w:pPr>
        <w:pStyle w:val="3"/>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lang w:eastAsia="zh-CN"/>
        </w:rPr>
        <w:t>南龙乡中桥村、土香村农村供水管网延伸工程</w:t>
      </w:r>
    </w:p>
    <w:p w14:paraId="1D12ED14">
      <w:pPr>
        <w:pStyle w:val="3"/>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2.数量：</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项</w:t>
      </w:r>
    </w:p>
    <w:p w14:paraId="039F031B">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3.是否进口产品：否</w:t>
      </w:r>
    </w:p>
    <w:p w14:paraId="090D59CA">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（六）采购方式：</w:t>
      </w:r>
    </w:p>
    <w:p w14:paraId="167629DF">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公开招标</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邀请招标</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竞争性谈判</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竞争性磋商</w:t>
      </w:r>
      <w:r>
        <w:rPr>
          <w:rFonts w:hint="eastAsia" w:ascii="仿宋" w:hAnsi="仿宋" w:eastAsia="仿宋" w:cs="仿宋"/>
          <w:kern w:val="1"/>
          <w:sz w:val="28"/>
          <w:szCs w:val="28"/>
        </w:rPr>
        <w:sym w:font="Wingdings" w:char="00FE"/>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询价</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单一来源</w:t>
      </w:r>
      <w:r>
        <w:rPr>
          <w:rFonts w:hint="eastAsia" w:ascii="仿宋" w:hAnsi="仿宋" w:eastAsia="仿宋" w:cs="仿宋"/>
          <w:kern w:val="1"/>
          <w:sz w:val="28"/>
          <w:szCs w:val="28"/>
        </w:rPr>
        <w:sym w:font="Wingdings" w:char="00A8"/>
      </w:r>
    </w:p>
    <w:p w14:paraId="188CD6A4">
      <w:pPr>
        <w:pStyle w:val="3"/>
        <w:ind w:firstLine="560" w:firstLineChars="200"/>
        <w:rPr>
          <w:rFonts w:hint="default" w:ascii="仿宋" w:hAnsi="仿宋" w:eastAsia="仿宋" w:cs="仿宋"/>
          <w:kern w:val="1"/>
          <w:sz w:val="28"/>
          <w:szCs w:val="28"/>
          <w:highlight w:val="green"/>
          <w:lang w:val="en-US" w:eastAsia="zh-CN"/>
        </w:rPr>
      </w:pPr>
      <w:r>
        <w:rPr>
          <w:rFonts w:hint="eastAsia" w:ascii="仿宋" w:hAnsi="仿宋" w:eastAsia="仿宋" w:cs="仿宋"/>
          <w:kern w:val="1"/>
          <w:sz w:val="28"/>
          <w:szCs w:val="28"/>
        </w:rPr>
        <w:t>理由：</w:t>
      </w:r>
      <w:r>
        <w:rPr>
          <w:rFonts w:hint="eastAsia" w:ascii="仿宋" w:hAnsi="仿宋" w:eastAsia="仿宋" w:cs="仿宋"/>
          <w:kern w:val="1"/>
          <w:sz w:val="28"/>
          <w:szCs w:val="28"/>
          <w:lang w:val="en-US" w:eastAsia="zh-CN"/>
        </w:rPr>
        <w:t>未达到公开招标限额。</w:t>
      </w:r>
    </w:p>
    <w:p w14:paraId="4167D9C8">
      <w:pPr>
        <w:pStyle w:val="3"/>
        <w:rPr>
          <w:rFonts w:hint="eastAsia" w:ascii="仿宋" w:hAnsi="仿宋" w:eastAsia="仿宋" w:cs="仿宋"/>
          <w:kern w:val="1"/>
          <w:sz w:val="28"/>
          <w:szCs w:val="28"/>
        </w:rPr>
      </w:pPr>
      <w:r>
        <w:rPr>
          <w:rFonts w:hint="eastAsia" w:ascii="仿宋" w:hAnsi="仿宋" w:eastAsia="仿宋" w:cs="仿宋"/>
          <w:kern w:val="1"/>
          <w:sz w:val="28"/>
          <w:szCs w:val="28"/>
        </w:rPr>
        <w:t>（七）供应商资格条件</w:t>
      </w:r>
    </w:p>
    <w:p w14:paraId="631ED0E8">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）1.满足《中华人民共和国政府采购法》第二十二条规定：</w:t>
      </w:r>
    </w:p>
    <w:p w14:paraId="251DBDC6">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1.1</w:t>
      </w:r>
      <w:r>
        <w:rPr>
          <w:rFonts w:hint="eastAsia" w:ascii="仿宋" w:hAnsi="仿宋" w:eastAsia="仿宋" w:cs="仿宋"/>
          <w:kern w:val="1"/>
          <w:sz w:val="28"/>
          <w:szCs w:val="28"/>
        </w:rPr>
        <w:t>具有独立承担民事责任的能力：提供法人或者其他组织的营业执照等证明文件，或自然人身份证明；</w:t>
      </w:r>
    </w:p>
    <w:p w14:paraId="5CD16FBD">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1.2</w:t>
      </w:r>
      <w:r>
        <w:rPr>
          <w:rFonts w:hint="eastAsia" w:ascii="仿宋" w:hAnsi="仿宋" w:eastAsia="仿宋" w:cs="仿宋"/>
          <w:kern w:val="1"/>
          <w:sz w:val="28"/>
          <w:szCs w:val="28"/>
        </w:rPr>
        <w:t>具有良好的商业信誉和健全的财务会计制度：</w:t>
      </w:r>
    </w:p>
    <w:p w14:paraId="1FCFD904">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具体要求：供应商是法人的，</w:t>
      </w:r>
      <w:r>
        <w:rPr>
          <w:rFonts w:hint="eastAsia" w:ascii="仿宋" w:hAnsi="仿宋" w:eastAsia="仿宋" w:cs="仿宋"/>
          <w:kern w:val="1"/>
          <w:sz w:val="28"/>
          <w:szCs w:val="28"/>
          <w:lang w:eastAsia="zh-CN"/>
        </w:rPr>
        <w:t>提供2024年度经审计的财务报告或基本开户银行</w:t>
      </w:r>
      <w:r>
        <w:rPr>
          <w:rFonts w:hint="eastAsia" w:ascii="仿宋" w:hAnsi="仿宋" w:eastAsia="仿宋" w:cs="仿宋"/>
          <w:kern w:val="1"/>
          <w:sz w:val="28"/>
          <w:szCs w:val="28"/>
        </w:rPr>
        <w:t>投标截止日期前三个月内出具的资信证明。部分其他组织和自然人，没有经审计的财务报告，须提供基本开户银行投标截止日期前三个月内出具的资信证明。（复印件加盖投标供应商公章）</w:t>
      </w:r>
    </w:p>
    <w:p w14:paraId="622B7D88">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1.3</w:t>
      </w:r>
      <w:r>
        <w:rPr>
          <w:rFonts w:hint="eastAsia" w:ascii="仿宋" w:hAnsi="仿宋" w:eastAsia="仿宋" w:cs="仿宋"/>
          <w:kern w:val="1"/>
          <w:sz w:val="28"/>
          <w:szCs w:val="28"/>
        </w:rPr>
        <w:t>具有履行合同所必需的设备和专业技术能力：</w:t>
      </w:r>
    </w:p>
    <w:p w14:paraId="0C23843D">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 xml:space="preserve">具体要求：提供具备履行合同所必需的设备和专业技术能力的证明材料（或以投标人自行提供的承诺为证明材料，格式自拟，复印件加盖投标供应商公章） </w:t>
      </w:r>
    </w:p>
    <w:p w14:paraId="7E7DC703">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1.4</w:t>
      </w:r>
      <w:r>
        <w:rPr>
          <w:rFonts w:hint="eastAsia" w:ascii="仿宋" w:hAnsi="仿宋" w:eastAsia="仿宋" w:cs="仿宋"/>
          <w:kern w:val="1"/>
          <w:sz w:val="28"/>
          <w:szCs w:val="28"/>
        </w:rPr>
        <w:t>具有依法缴纳税收和社会保障资金的良好记录：</w:t>
      </w:r>
    </w:p>
    <w:p w14:paraId="3D79EBF0">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具体要求：提供2025年任意一个月依法缴纳税收和社会保障资金的有效证明材料(复印件加盖公章）；如新成立不足半年的公司自行提供承诺（格式自拟，加盖投标供应商公章）</w:t>
      </w:r>
    </w:p>
    <w:p w14:paraId="5589395A">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1.5</w:t>
      </w:r>
      <w:r>
        <w:rPr>
          <w:rFonts w:hint="eastAsia" w:ascii="仿宋" w:hAnsi="仿宋" w:eastAsia="仿宋" w:cs="仿宋"/>
          <w:kern w:val="1"/>
          <w:sz w:val="28"/>
          <w:szCs w:val="28"/>
        </w:rPr>
        <w:t>参加本次政府采购活动前三年内，在经营活动中没有违法违规记录：</w:t>
      </w:r>
    </w:p>
    <w:p w14:paraId="5386FC7F">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提供参加政府采购活动前3年内在经营活动中没有重大违法记录的书面声明（格式文件详见相关文件范本）。</w:t>
      </w:r>
    </w:p>
    <w:p w14:paraId="79C873BB">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lang w:val="en-US" w:eastAsia="zh-CN"/>
        </w:rPr>
        <w:t>1.6</w:t>
      </w:r>
      <w:r>
        <w:rPr>
          <w:rFonts w:hint="eastAsia" w:ascii="仿宋" w:hAnsi="仿宋" w:eastAsia="仿宋" w:cs="仿宋"/>
          <w:kern w:val="1"/>
          <w:sz w:val="28"/>
          <w:szCs w:val="28"/>
        </w:rPr>
        <w:t>法律、行政法规和国家有关规定的其他条件：</w:t>
      </w:r>
    </w:p>
    <w:p w14:paraId="1463CB48">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5FD13148">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（2）根据《省发展改革委 省法院 省公共资源交易中心关于推进全省公共资源交易领域对法院失信被执行人实施信用联合惩戒的通知》黔发改财金【2020】421号文件要求，交易系统会自行对失信供应商实施信用联合惩戒。</w:t>
      </w:r>
    </w:p>
    <w:p w14:paraId="5FA99C7B">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2）所需特殊行业资质或要求：</w:t>
      </w:r>
    </w:p>
    <w:p w14:paraId="317AC7A4">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（1）建设行政主管部门核发的</w:t>
      </w:r>
      <w:r>
        <w:rPr>
          <w:rFonts w:hint="eastAsia" w:ascii="仿宋" w:hAnsi="仿宋" w:eastAsia="仿宋" w:cs="仿宋"/>
          <w:kern w:val="1"/>
          <w:sz w:val="28"/>
          <w:szCs w:val="28"/>
          <w:lang w:eastAsia="zh-CN"/>
        </w:rPr>
        <w:t>市政公用工程施工总承包叁级（未到失效期限前）及以上资质或水利水电工程施工总承包贰级</w:t>
      </w:r>
      <w:r>
        <w:rPr>
          <w:rFonts w:hint="eastAsia" w:ascii="仿宋" w:hAnsi="仿宋" w:eastAsia="仿宋" w:cs="仿宋"/>
          <w:kern w:val="1"/>
          <w:sz w:val="28"/>
          <w:szCs w:val="28"/>
        </w:rPr>
        <w:t>及以上资质；</w:t>
      </w:r>
    </w:p>
    <w:p w14:paraId="6ABC3714">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（2）具有有效的安全生产许可证；</w:t>
      </w:r>
    </w:p>
    <w:p w14:paraId="1EC3E58C">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（3）项目经理须具备市政公用工程专业（或水利水电专业）二级及以上注册建造师及有效的安全生产考核合格证（B类），且未担任其他在建建设工程的项目经理。</w:t>
      </w:r>
    </w:p>
    <w:p w14:paraId="5C392720">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3）本项目不接受联合体投标</w:t>
      </w:r>
    </w:p>
    <w:p w14:paraId="44E84603">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4）本项目是专门面向中小微企业采购。（本项目所属行业为：建筑业）。</w:t>
      </w:r>
    </w:p>
    <w:p w14:paraId="305C35B8">
      <w:pPr>
        <w:pStyle w:val="3"/>
        <w:rPr>
          <w:rFonts w:hint="eastAsia" w:ascii="仿宋" w:hAnsi="仿宋" w:eastAsia="仿宋" w:cs="仿宋"/>
          <w:kern w:val="1"/>
          <w:sz w:val="28"/>
          <w:szCs w:val="28"/>
        </w:rPr>
        <w:sectPr>
          <w:pgSz w:w="11906" w:h="16838"/>
          <w:pgMar w:top="1440" w:right="1701" w:bottom="1440" w:left="1701" w:header="851" w:footer="992" w:gutter="0"/>
          <w:cols w:space="425" w:num="1"/>
          <w:docGrid w:type="lines" w:linePitch="312" w:charSpace="0"/>
        </w:sectPr>
      </w:pPr>
    </w:p>
    <w:p w14:paraId="5B72F0BC">
      <w:pPr>
        <w:pStyle w:val="3"/>
        <w:ind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（八）竞争范围：经查询满足该条件的单位达到3家以上，故本项目具备市场竞争性，非唯一供应商</w:t>
      </w:r>
    </w:p>
    <w:p w14:paraId="084177D0">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（九）评审规则（评审方法、评审因素、价格权重等）：</w:t>
      </w:r>
    </w:p>
    <w:tbl>
      <w:tblPr>
        <w:tblStyle w:val="17"/>
        <w:tblW w:w="5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200"/>
        <w:gridCol w:w="6654"/>
        <w:gridCol w:w="1031"/>
      </w:tblGrid>
      <w:tr w14:paraId="7CD9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BDCEE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bookmarkStart w:id="1" w:name="EB04d6dd150e0d42dc81e9d3c14e5a4db1"/>
            <w:r>
              <w:rPr>
                <w:rFonts w:hint="eastAsia" w:ascii="仿宋" w:hAnsi="仿宋" w:eastAsia="仿宋" w:cs="仿宋"/>
                <w:b/>
                <w:kern w:val="0"/>
                <w:sz w:val="24"/>
                <w:szCs w:val="32"/>
                <w:lang w:val="en-US" w:eastAsia="en-US" w:bidi="ar-SA"/>
              </w:rPr>
              <w:t>评分项及评分标准</w:t>
            </w:r>
          </w:p>
        </w:tc>
      </w:tr>
      <w:tr w14:paraId="7AEB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62"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D78AD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b/>
                <w:kern w:val="0"/>
                <w:sz w:val="24"/>
                <w:szCs w:val="32"/>
                <w:lang w:val="en-US" w:eastAsia="en-US" w:bidi="ar-SA"/>
              </w:rPr>
              <w:t>评分项名称</w:t>
            </w: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61F97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b/>
                <w:kern w:val="0"/>
                <w:sz w:val="24"/>
                <w:szCs w:val="32"/>
                <w:lang w:val="en-US" w:eastAsia="en-US" w:bidi="ar-SA"/>
              </w:rPr>
              <w:t>评分点名称</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C866E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b/>
                <w:kern w:val="0"/>
                <w:sz w:val="24"/>
                <w:szCs w:val="32"/>
                <w:lang w:val="en-US" w:eastAsia="en-US" w:bidi="ar-SA"/>
              </w:rPr>
              <w:t>评审标准</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D84B5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b/>
                <w:kern w:val="0"/>
                <w:sz w:val="24"/>
                <w:szCs w:val="32"/>
                <w:lang w:val="en-US" w:eastAsia="en-US" w:bidi="ar-SA"/>
              </w:rPr>
              <w:t>得分</w:t>
            </w:r>
          </w:p>
        </w:tc>
      </w:tr>
      <w:tr w14:paraId="463B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62"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DB564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价格分</w:t>
            </w:r>
          </w:p>
          <w:p w14:paraId="633E21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w:t>
            </w:r>
            <w:r>
              <w:rPr>
                <w:rFonts w:hint="eastAsia" w:ascii="仿宋" w:hAnsi="仿宋" w:eastAsia="仿宋" w:cs="仿宋"/>
                <w:kern w:val="0"/>
                <w:sz w:val="24"/>
                <w:szCs w:val="32"/>
                <w:lang w:val="en-US" w:eastAsia="zh-CN" w:bidi="ar-SA"/>
              </w:rPr>
              <w:t>2</w:t>
            </w: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分</w:t>
            </w:r>
            <w:r>
              <w:rPr>
                <w:rFonts w:hint="eastAsia" w:ascii="仿宋" w:hAnsi="仿宋" w:eastAsia="仿宋" w:cs="仿宋"/>
                <w:kern w:val="0"/>
                <w:sz w:val="24"/>
                <w:szCs w:val="32"/>
                <w:lang w:val="en-US" w:eastAsia="en-US" w:bidi="ar-SA"/>
              </w:rPr>
              <w:t>）</w:t>
            </w: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F0EE9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投标报价</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1D82BA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投标报价得分＝（评标基准价／</w:t>
            </w:r>
            <w:r>
              <w:rPr>
                <w:rFonts w:hint="eastAsia" w:ascii="仿宋" w:hAnsi="仿宋" w:eastAsia="仿宋" w:cs="仿宋"/>
                <w:kern w:val="0"/>
                <w:sz w:val="24"/>
                <w:szCs w:val="32"/>
                <w:lang w:val="en-US" w:eastAsia="zh-CN" w:bidi="ar-SA"/>
              </w:rPr>
              <w:t>最终</w:t>
            </w:r>
            <w:r>
              <w:rPr>
                <w:rFonts w:hint="eastAsia" w:ascii="仿宋" w:hAnsi="仿宋" w:eastAsia="仿宋" w:cs="仿宋"/>
                <w:kern w:val="0"/>
                <w:sz w:val="24"/>
                <w:szCs w:val="32"/>
                <w:lang w:val="en-US" w:eastAsia="en-US" w:bidi="ar-SA"/>
              </w:rPr>
              <w:t>有效投标报价）×价格权值（</w:t>
            </w:r>
            <w:r>
              <w:rPr>
                <w:rFonts w:hint="eastAsia" w:ascii="仿宋" w:hAnsi="仿宋" w:eastAsia="仿宋" w:cs="仿宋"/>
                <w:kern w:val="0"/>
                <w:sz w:val="24"/>
                <w:szCs w:val="32"/>
                <w:lang w:val="en-US" w:eastAsia="zh-CN" w:bidi="ar-SA"/>
              </w:rPr>
              <w:t>2</w:t>
            </w:r>
            <w:r>
              <w:rPr>
                <w:rFonts w:hint="eastAsia" w:ascii="仿宋" w:hAnsi="仿宋" w:eastAsia="仿宋" w:cs="仿宋"/>
                <w:kern w:val="0"/>
                <w:sz w:val="24"/>
                <w:szCs w:val="32"/>
                <w:lang w:val="en-US" w:eastAsia="en-US" w:bidi="ar-SA"/>
              </w:rPr>
              <w:t>0%）×100</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64B35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2</w:t>
            </w:r>
            <w:r>
              <w:rPr>
                <w:rFonts w:hint="eastAsia" w:ascii="仿宋" w:hAnsi="仿宋" w:eastAsia="仿宋" w:cs="仿宋"/>
                <w:kern w:val="0"/>
                <w:sz w:val="24"/>
                <w:szCs w:val="32"/>
                <w:lang w:val="en-US" w:eastAsia="en-US" w:bidi="ar-SA"/>
              </w:rPr>
              <w:t>0分</w:t>
            </w:r>
          </w:p>
        </w:tc>
      </w:tr>
      <w:tr w14:paraId="0F9D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89455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主观分</w:t>
            </w:r>
          </w:p>
          <w:p w14:paraId="6D09A8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w:t>
            </w:r>
            <w:r>
              <w:rPr>
                <w:rFonts w:hint="eastAsia" w:ascii="仿宋" w:hAnsi="仿宋" w:eastAsia="仿宋" w:cs="仿宋"/>
                <w:kern w:val="0"/>
                <w:sz w:val="24"/>
                <w:szCs w:val="32"/>
                <w:lang w:val="en-US" w:eastAsia="zh-CN" w:bidi="ar-SA"/>
              </w:rPr>
              <w:t>5</w:t>
            </w: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分</w:t>
            </w:r>
            <w:r>
              <w:rPr>
                <w:rFonts w:hint="eastAsia" w:ascii="仿宋" w:hAnsi="仿宋" w:eastAsia="仿宋" w:cs="仿宋"/>
                <w:kern w:val="0"/>
                <w:sz w:val="24"/>
                <w:szCs w:val="32"/>
                <w:lang w:val="en-US" w:eastAsia="en-US" w:bidi="ar-SA"/>
              </w:rPr>
              <w:t>）</w:t>
            </w: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7B928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施工方案与技术措施</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DA4FD0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磋商小组根据投标供应商提供</w:t>
            </w:r>
            <w:r>
              <w:rPr>
                <w:rFonts w:hint="eastAsia" w:ascii="仿宋" w:hAnsi="仿宋" w:eastAsia="仿宋" w:cs="仿宋"/>
                <w:kern w:val="0"/>
                <w:sz w:val="24"/>
                <w:szCs w:val="32"/>
                <w:lang w:val="en-US" w:eastAsia="en-US" w:bidi="ar-SA"/>
              </w:rPr>
              <w:t>的施工方案与技术措施进行</w:t>
            </w:r>
            <w:r>
              <w:rPr>
                <w:rFonts w:hint="eastAsia" w:ascii="仿宋" w:hAnsi="仿宋" w:eastAsia="仿宋" w:cs="仿宋"/>
                <w:kern w:val="0"/>
                <w:sz w:val="24"/>
                <w:szCs w:val="32"/>
                <w:lang w:val="en-US" w:eastAsia="zh-CN" w:bidi="ar-SA"/>
              </w:rPr>
              <w:t>综合评价：</w:t>
            </w:r>
          </w:p>
          <w:p w14:paraId="6F520A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①内容完整、合理且可操作性强得10</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5EE038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②内容较完整、较合理、可操作性较强得7</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446EB3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③内容基本完整、基本合理、可操作性一般得4</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22E64D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④内容不完整、不合理、可操作性较差得1</w:t>
            </w:r>
            <w:r>
              <w:rPr>
                <w:rFonts w:hint="eastAsia" w:ascii="仿宋" w:hAnsi="仿宋" w:eastAsia="仿宋" w:cs="仿宋"/>
                <w:kern w:val="0"/>
                <w:sz w:val="24"/>
                <w:szCs w:val="32"/>
                <w:lang w:val="en-US" w:eastAsia="en-US" w:bidi="ar-SA"/>
              </w:rPr>
              <w:t>分。</w:t>
            </w:r>
          </w:p>
          <w:p w14:paraId="0F8863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⑤不提供不得分。</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76F7E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10</w:t>
            </w:r>
            <w:r>
              <w:rPr>
                <w:rFonts w:hint="eastAsia" w:ascii="仿宋" w:hAnsi="仿宋" w:eastAsia="仿宋" w:cs="仿宋"/>
                <w:kern w:val="0"/>
                <w:sz w:val="24"/>
                <w:szCs w:val="32"/>
                <w:lang w:val="en-US" w:eastAsia="en-US" w:bidi="ar-SA"/>
              </w:rPr>
              <w:t>分</w:t>
            </w:r>
          </w:p>
        </w:tc>
      </w:tr>
      <w:tr w14:paraId="1FB5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D8055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76667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质量保证措施</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A628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磋商小组根据投标供应商提供</w:t>
            </w:r>
            <w:r>
              <w:rPr>
                <w:rFonts w:hint="eastAsia" w:ascii="仿宋" w:hAnsi="仿宋" w:eastAsia="仿宋" w:cs="仿宋"/>
                <w:kern w:val="0"/>
                <w:sz w:val="24"/>
                <w:szCs w:val="32"/>
                <w:lang w:val="en-US" w:eastAsia="en-US" w:bidi="ar-SA"/>
              </w:rPr>
              <w:t>的质量保证措施进行</w:t>
            </w:r>
            <w:r>
              <w:rPr>
                <w:rFonts w:hint="eastAsia" w:ascii="仿宋" w:hAnsi="仿宋" w:eastAsia="仿宋" w:cs="仿宋"/>
                <w:kern w:val="0"/>
                <w:sz w:val="24"/>
                <w:szCs w:val="32"/>
                <w:lang w:val="en-US" w:eastAsia="zh-CN" w:bidi="ar-SA"/>
              </w:rPr>
              <w:t>综合评价：</w:t>
            </w:r>
          </w:p>
          <w:p w14:paraId="6F740E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①内容完整、合理且可操作性强得10</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71EB7D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②内容较完整、较合理、可操作性较强得7</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3089B2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③内容基本完整、基本合理、可操作性一般得4</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15E633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④内容不完整、不合理、可操作性较差得1</w:t>
            </w:r>
            <w:r>
              <w:rPr>
                <w:rFonts w:hint="eastAsia" w:ascii="仿宋" w:hAnsi="仿宋" w:eastAsia="仿宋" w:cs="仿宋"/>
                <w:kern w:val="0"/>
                <w:sz w:val="24"/>
                <w:szCs w:val="32"/>
                <w:lang w:val="en-US" w:eastAsia="en-US" w:bidi="ar-SA"/>
              </w:rPr>
              <w:t>分。</w:t>
            </w:r>
          </w:p>
          <w:p w14:paraId="37CBD5B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⑤不提供不得分。</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7E530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10</w:t>
            </w:r>
            <w:r>
              <w:rPr>
                <w:rFonts w:hint="eastAsia" w:ascii="仿宋" w:hAnsi="仿宋" w:eastAsia="仿宋" w:cs="仿宋"/>
                <w:kern w:val="0"/>
                <w:sz w:val="24"/>
                <w:szCs w:val="32"/>
                <w:lang w:val="en-US" w:eastAsia="en-US" w:bidi="ar-SA"/>
              </w:rPr>
              <w:t>分</w:t>
            </w:r>
          </w:p>
        </w:tc>
      </w:tr>
      <w:tr w14:paraId="7C80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E001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36E4E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施工总进度及保证措施</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5A2A7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磋商小组根据投标供应商提供</w:t>
            </w:r>
            <w:r>
              <w:rPr>
                <w:rFonts w:hint="eastAsia" w:ascii="仿宋" w:hAnsi="仿宋" w:eastAsia="仿宋" w:cs="仿宋"/>
                <w:kern w:val="0"/>
                <w:sz w:val="24"/>
                <w:szCs w:val="32"/>
                <w:lang w:val="en-US" w:eastAsia="en-US" w:bidi="ar-SA"/>
              </w:rPr>
              <w:t>的施工总进度及保证措施进行</w:t>
            </w:r>
            <w:r>
              <w:rPr>
                <w:rFonts w:hint="eastAsia" w:ascii="仿宋" w:hAnsi="仿宋" w:eastAsia="仿宋" w:cs="仿宋"/>
                <w:kern w:val="0"/>
                <w:sz w:val="24"/>
                <w:szCs w:val="32"/>
                <w:lang w:val="en-US" w:eastAsia="zh-CN" w:bidi="ar-SA"/>
              </w:rPr>
              <w:t>综合评价：</w:t>
            </w:r>
          </w:p>
          <w:p w14:paraId="282383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①内容完整、合理且可操作性强得10</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1E1748F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②内容较完整、较合理、可操作性较强得7</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33194C9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③内容基本完整、基本合理、可操作性一般得4</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40E54A5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④内容不完整、不合理、可操作性较差得1</w:t>
            </w:r>
            <w:r>
              <w:rPr>
                <w:rFonts w:hint="eastAsia" w:ascii="仿宋" w:hAnsi="仿宋" w:eastAsia="仿宋" w:cs="仿宋"/>
                <w:kern w:val="0"/>
                <w:sz w:val="24"/>
                <w:szCs w:val="32"/>
                <w:lang w:val="en-US" w:eastAsia="en-US" w:bidi="ar-SA"/>
              </w:rPr>
              <w:t>分。</w:t>
            </w:r>
          </w:p>
          <w:p w14:paraId="7220EC2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⑤不提供不得分。</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95932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10</w:t>
            </w:r>
            <w:r>
              <w:rPr>
                <w:rFonts w:hint="eastAsia" w:ascii="仿宋" w:hAnsi="仿宋" w:eastAsia="仿宋" w:cs="仿宋"/>
                <w:kern w:val="0"/>
                <w:sz w:val="24"/>
                <w:szCs w:val="32"/>
                <w:lang w:val="en-US" w:eastAsia="en-US" w:bidi="ar-SA"/>
              </w:rPr>
              <w:t>分</w:t>
            </w:r>
          </w:p>
        </w:tc>
      </w:tr>
      <w:tr w14:paraId="619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BE4C4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070B6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施工安全措施</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3FC611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磋商小组根据投标供应商提供</w:t>
            </w:r>
            <w:r>
              <w:rPr>
                <w:rFonts w:hint="eastAsia" w:ascii="仿宋" w:hAnsi="仿宋" w:eastAsia="仿宋" w:cs="仿宋"/>
                <w:kern w:val="0"/>
                <w:sz w:val="24"/>
                <w:szCs w:val="32"/>
                <w:lang w:val="en-US" w:eastAsia="en-US" w:bidi="ar-SA"/>
              </w:rPr>
              <w:t>的施工安全措施进行</w:t>
            </w:r>
            <w:r>
              <w:rPr>
                <w:rFonts w:hint="eastAsia" w:ascii="仿宋" w:hAnsi="仿宋" w:eastAsia="仿宋" w:cs="仿宋"/>
                <w:kern w:val="0"/>
                <w:sz w:val="24"/>
                <w:szCs w:val="32"/>
                <w:lang w:val="en-US" w:eastAsia="zh-CN" w:bidi="ar-SA"/>
              </w:rPr>
              <w:t>综合评价：</w:t>
            </w:r>
          </w:p>
          <w:p w14:paraId="2048129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①内容完整、合理且可操作性强得10</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743535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②内容较完整、较合理、可操作性较强得7</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6DB1FF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③内容基本完整、基本合理、可操作性一般得4</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2DD0AC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④内容不完整、不合理、可操作性较差得1</w:t>
            </w:r>
            <w:r>
              <w:rPr>
                <w:rFonts w:hint="eastAsia" w:ascii="仿宋" w:hAnsi="仿宋" w:eastAsia="仿宋" w:cs="仿宋"/>
                <w:kern w:val="0"/>
                <w:sz w:val="24"/>
                <w:szCs w:val="32"/>
                <w:lang w:val="en-US" w:eastAsia="en-US" w:bidi="ar-SA"/>
              </w:rPr>
              <w:t>分。</w:t>
            </w:r>
          </w:p>
          <w:p w14:paraId="6B96FC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⑤不提供不得分。</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DC2EE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10</w:t>
            </w:r>
            <w:r>
              <w:rPr>
                <w:rFonts w:hint="eastAsia" w:ascii="仿宋" w:hAnsi="仿宋" w:eastAsia="仿宋" w:cs="仿宋"/>
                <w:kern w:val="0"/>
                <w:sz w:val="24"/>
                <w:szCs w:val="32"/>
                <w:lang w:val="en-US" w:eastAsia="en-US" w:bidi="ar-SA"/>
              </w:rPr>
              <w:t>分</w:t>
            </w:r>
          </w:p>
        </w:tc>
      </w:tr>
      <w:tr w14:paraId="1A55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7289E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73F6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施工环保措施</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D9045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磋商小组根据投标供应商提供</w:t>
            </w:r>
            <w:r>
              <w:rPr>
                <w:rFonts w:hint="eastAsia" w:ascii="仿宋" w:hAnsi="仿宋" w:eastAsia="仿宋" w:cs="仿宋"/>
                <w:kern w:val="0"/>
                <w:sz w:val="24"/>
                <w:szCs w:val="32"/>
                <w:lang w:val="en-US" w:eastAsia="en-US" w:bidi="ar-SA"/>
              </w:rPr>
              <w:t>的施工环保措施进行</w:t>
            </w:r>
            <w:r>
              <w:rPr>
                <w:rFonts w:hint="eastAsia" w:ascii="仿宋" w:hAnsi="仿宋" w:eastAsia="仿宋" w:cs="仿宋"/>
                <w:kern w:val="0"/>
                <w:sz w:val="24"/>
                <w:szCs w:val="32"/>
                <w:lang w:val="en-US" w:eastAsia="zh-CN" w:bidi="ar-SA"/>
              </w:rPr>
              <w:t>综合评价：</w:t>
            </w:r>
          </w:p>
          <w:p w14:paraId="3BFDE83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①内容完整、合理且可操作性强得10</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00CE4A9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②内容较完整、较合理、可操作性较强得7</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171089E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③内容基本完整、基本合理、可操作性一般得4</w:t>
            </w:r>
            <w:r>
              <w:rPr>
                <w:rFonts w:hint="eastAsia" w:ascii="仿宋" w:hAnsi="仿宋" w:eastAsia="仿宋" w:cs="仿宋"/>
                <w:kern w:val="0"/>
                <w:sz w:val="24"/>
                <w:szCs w:val="32"/>
                <w:lang w:val="en-US" w:eastAsia="en-US" w:bidi="ar-SA"/>
              </w:rPr>
              <w:t>分</w:t>
            </w:r>
            <w:r>
              <w:rPr>
                <w:rFonts w:hint="eastAsia" w:ascii="仿宋" w:hAnsi="仿宋" w:eastAsia="仿宋" w:cs="仿宋"/>
                <w:kern w:val="0"/>
                <w:sz w:val="24"/>
                <w:szCs w:val="32"/>
                <w:lang w:val="en-US" w:eastAsia="zh-CN" w:bidi="ar-SA"/>
              </w:rPr>
              <w:t>；</w:t>
            </w:r>
          </w:p>
          <w:p w14:paraId="6B1FEF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④内容不完整、不合理、可操作性较差得1</w:t>
            </w:r>
            <w:r>
              <w:rPr>
                <w:rFonts w:hint="eastAsia" w:ascii="仿宋" w:hAnsi="仿宋" w:eastAsia="仿宋" w:cs="仿宋"/>
                <w:kern w:val="0"/>
                <w:sz w:val="24"/>
                <w:szCs w:val="32"/>
                <w:lang w:val="en-US" w:eastAsia="en-US" w:bidi="ar-SA"/>
              </w:rPr>
              <w:t>分。</w:t>
            </w:r>
          </w:p>
          <w:p w14:paraId="12C663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⑤不提供不得分。</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43E27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10</w:t>
            </w:r>
            <w:r>
              <w:rPr>
                <w:rFonts w:hint="eastAsia" w:ascii="仿宋" w:hAnsi="仿宋" w:eastAsia="仿宋" w:cs="仿宋"/>
                <w:kern w:val="0"/>
                <w:sz w:val="24"/>
                <w:szCs w:val="32"/>
                <w:lang w:val="en-US" w:eastAsia="en-US" w:bidi="ar-SA"/>
              </w:rPr>
              <w:t>分</w:t>
            </w:r>
          </w:p>
        </w:tc>
      </w:tr>
      <w:tr w14:paraId="6FBF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restar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45485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客观分</w:t>
            </w:r>
          </w:p>
          <w:p w14:paraId="07A7B0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（30</w:t>
            </w:r>
            <w:r>
              <w:rPr>
                <w:rFonts w:hint="eastAsia" w:ascii="仿宋" w:hAnsi="仿宋" w:eastAsia="仿宋" w:cs="仿宋"/>
                <w:kern w:val="0"/>
                <w:sz w:val="24"/>
                <w:szCs w:val="32"/>
                <w:lang w:val="en-US" w:eastAsia="zh-CN" w:bidi="ar-SA"/>
              </w:rPr>
              <w:t>分</w:t>
            </w:r>
            <w:r>
              <w:rPr>
                <w:rFonts w:hint="eastAsia" w:ascii="仿宋" w:hAnsi="仿宋" w:eastAsia="仿宋" w:cs="仿宋"/>
                <w:kern w:val="0"/>
                <w:sz w:val="24"/>
                <w:szCs w:val="32"/>
                <w:lang w:val="en-US" w:eastAsia="en-US" w:bidi="ar-SA"/>
              </w:rPr>
              <w:t>）</w:t>
            </w: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5C8A0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项目管理机构</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C4B64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1、项目负责人：具有中级及以上职称的得5分。</w:t>
            </w:r>
          </w:p>
          <w:p w14:paraId="799252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2、技术负责人</w:t>
            </w:r>
            <w:r>
              <w:rPr>
                <w:rFonts w:hint="eastAsia" w:ascii="仿宋" w:hAnsi="仿宋" w:eastAsia="仿宋" w:cs="仿宋"/>
                <w:kern w:val="0"/>
                <w:sz w:val="24"/>
                <w:szCs w:val="32"/>
                <w:lang w:val="en-US" w:eastAsia="zh-CN" w:bidi="ar-SA"/>
              </w:rPr>
              <w:t>：</w:t>
            </w:r>
            <w:r>
              <w:rPr>
                <w:rFonts w:hint="eastAsia" w:ascii="仿宋" w:hAnsi="仿宋" w:eastAsia="仿宋" w:cs="仿宋"/>
                <w:kern w:val="0"/>
                <w:sz w:val="24"/>
                <w:szCs w:val="32"/>
                <w:lang w:val="en-US" w:eastAsia="en-US" w:bidi="ar-SA"/>
              </w:rPr>
              <w:t>具有中级及以上职称并从事工程技术管理经验5年以上（从事工程技术管理经验由投标供应商出具证明）得5分。</w:t>
            </w:r>
          </w:p>
          <w:p w14:paraId="0AB15B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en-US" w:bidi="ar-SA"/>
              </w:rPr>
              <w:t>3、</w:t>
            </w:r>
            <w:r>
              <w:rPr>
                <w:rFonts w:hint="eastAsia" w:ascii="仿宋" w:hAnsi="仿宋" w:eastAsia="仿宋" w:cs="仿宋"/>
                <w:kern w:val="0"/>
                <w:sz w:val="24"/>
                <w:szCs w:val="32"/>
                <w:lang w:val="en-US" w:eastAsia="zh-CN" w:bidi="ar-SA"/>
              </w:rPr>
              <w:t>造价工程师：具有一级注册造价工程师并同时具有中级及以上职称的得6分。</w:t>
            </w:r>
          </w:p>
          <w:p w14:paraId="5F980B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zh-CN" w:bidi="ar-SA"/>
              </w:rPr>
              <w:t>4、</w:t>
            </w:r>
            <w:r>
              <w:rPr>
                <w:rFonts w:hint="eastAsia" w:ascii="仿宋" w:hAnsi="仿宋" w:eastAsia="仿宋" w:cs="仿宋"/>
                <w:kern w:val="0"/>
                <w:sz w:val="24"/>
                <w:szCs w:val="32"/>
                <w:lang w:val="en-US" w:eastAsia="en-US" w:bidi="ar-SA"/>
              </w:rPr>
              <w:t>其他人员：施工员1人、质量员1人、安全员1人、材料员1人、资料员1人，提供齐全的得</w:t>
            </w:r>
            <w:r>
              <w:rPr>
                <w:rFonts w:hint="eastAsia" w:ascii="仿宋" w:hAnsi="仿宋" w:eastAsia="仿宋" w:cs="仿宋"/>
                <w:kern w:val="0"/>
                <w:sz w:val="24"/>
                <w:szCs w:val="32"/>
                <w:lang w:val="en-US" w:eastAsia="zh-CN" w:bidi="ar-SA"/>
              </w:rPr>
              <w:t>5</w:t>
            </w:r>
            <w:r>
              <w:rPr>
                <w:rFonts w:hint="eastAsia" w:ascii="仿宋" w:hAnsi="仿宋" w:eastAsia="仿宋" w:cs="仿宋"/>
                <w:kern w:val="0"/>
                <w:sz w:val="24"/>
                <w:szCs w:val="32"/>
                <w:lang w:val="en-US" w:eastAsia="en-US" w:bidi="ar-SA"/>
              </w:rPr>
              <w:t>分，提供不全则不得分。</w:t>
            </w:r>
          </w:p>
          <w:p w14:paraId="7B7F0E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zh-CN" w:bidi="ar-SA"/>
              </w:rPr>
            </w:pPr>
            <w:r>
              <w:rPr>
                <w:rFonts w:hint="eastAsia" w:ascii="仿宋" w:hAnsi="仿宋" w:eastAsia="仿宋" w:cs="仿宋"/>
                <w:b/>
                <w:bCs/>
                <w:kern w:val="0"/>
                <w:sz w:val="24"/>
                <w:szCs w:val="32"/>
                <w:lang w:val="en-US" w:eastAsia="zh-CN" w:bidi="ar-SA"/>
              </w:rPr>
              <w:t>证明材料：</w:t>
            </w:r>
            <w:r>
              <w:rPr>
                <w:rFonts w:hint="eastAsia" w:ascii="仿宋" w:hAnsi="仿宋" w:eastAsia="仿宋" w:cs="仿宋"/>
                <w:kern w:val="0"/>
                <w:sz w:val="24"/>
                <w:szCs w:val="32"/>
                <w:lang w:val="en-US" w:eastAsia="zh-CN" w:bidi="ar-SA"/>
              </w:rPr>
              <w:t>提供人员身份证、相关证书及2025年任意一个月投标供应商为其缴纳的社保证明。</w:t>
            </w:r>
          </w:p>
          <w:p w14:paraId="4676EA5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b/>
                <w:bCs/>
                <w:kern w:val="0"/>
                <w:sz w:val="24"/>
                <w:szCs w:val="32"/>
                <w:lang w:val="en-US" w:eastAsia="en-US" w:bidi="ar-SA"/>
              </w:rPr>
              <w:t>注：</w:t>
            </w:r>
            <w:r>
              <w:rPr>
                <w:rFonts w:hint="eastAsia" w:ascii="仿宋" w:hAnsi="仿宋" w:eastAsia="仿宋" w:cs="仿宋"/>
                <w:kern w:val="0"/>
                <w:sz w:val="24"/>
                <w:szCs w:val="32"/>
                <w:lang w:val="en-US" w:eastAsia="en-US" w:bidi="ar-SA"/>
              </w:rPr>
              <w:t>施工员</w:t>
            </w:r>
            <w:r>
              <w:rPr>
                <w:rFonts w:hint="eastAsia" w:ascii="仿宋" w:hAnsi="仿宋" w:eastAsia="仿宋" w:cs="仿宋"/>
                <w:kern w:val="0"/>
                <w:sz w:val="24"/>
                <w:szCs w:val="32"/>
                <w:lang w:val="en-US" w:eastAsia="zh-CN" w:bidi="ar-SA"/>
              </w:rPr>
              <w:t>，</w:t>
            </w:r>
            <w:r>
              <w:rPr>
                <w:rFonts w:hint="eastAsia" w:ascii="仿宋" w:hAnsi="仿宋" w:eastAsia="仿宋" w:cs="仿宋"/>
                <w:kern w:val="0"/>
                <w:sz w:val="24"/>
                <w:szCs w:val="32"/>
                <w:lang w:val="en-US" w:eastAsia="en-US" w:bidi="ar-SA"/>
              </w:rPr>
              <w:t>质量员</w:t>
            </w:r>
            <w:r>
              <w:rPr>
                <w:rFonts w:hint="eastAsia" w:ascii="仿宋" w:hAnsi="仿宋" w:eastAsia="仿宋" w:cs="仿宋"/>
                <w:kern w:val="0"/>
                <w:sz w:val="24"/>
                <w:szCs w:val="32"/>
                <w:lang w:val="en-US" w:eastAsia="zh-CN" w:bidi="ar-SA"/>
              </w:rPr>
              <w:t>，</w:t>
            </w:r>
            <w:r>
              <w:rPr>
                <w:rFonts w:hint="eastAsia" w:ascii="仿宋" w:hAnsi="仿宋" w:eastAsia="仿宋" w:cs="仿宋"/>
                <w:kern w:val="0"/>
                <w:sz w:val="24"/>
                <w:szCs w:val="32"/>
                <w:lang w:val="en-US" w:eastAsia="en-US" w:bidi="ar-SA"/>
              </w:rPr>
              <w:t>材料员</w:t>
            </w:r>
            <w:r>
              <w:rPr>
                <w:rFonts w:hint="eastAsia" w:ascii="仿宋" w:hAnsi="仿宋" w:eastAsia="仿宋" w:cs="仿宋"/>
                <w:kern w:val="0"/>
                <w:sz w:val="24"/>
                <w:szCs w:val="32"/>
                <w:lang w:val="en-US" w:eastAsia="zh-CN" w:bidi="ar-SA"/>
              </w:rPr>
              <w:t>，</w:t>
            </w:r>
            <w:r>
              <w:rPr>
                <w:rFonts w:hint="eastAsia" w:ascii="仿宋" w:hAnsi="仿宋" w:eastAsia="仿宋" w:cs="仿宋"/>
                <w:kern w:val="0"/>
                <w:sz w:val="24"/>
                <w:szCs w:val="32"/>
                <w:lang w:val="en-US" w:eastAsia="en-US" w:bidi="ar-SA"/>
              </w:rPr>
              <w:t>资料员应附相关岗位证书</w:t>
            </w:r>
            <w:r>
              <w:rPr>
                <w:rFonts w:hint="eastAsia" w:ascii="仿宋" w:hAnsi="仿宋" w:eastAsia="仿宋" w:cs="仿宋"/>
                <w:kern w:val="0"/>
                <w:sz w:val="24"/>
                <w:szCs w:val="32"/>
                <w:lang w:val="en-US" w:eastAsia="zh-CN" w:bidi="ar-SA"/>
              </w:rPr>
              <w:t>或任职报告，</w:t>
            </w:r>
            <w:r>
              <w:rPr>
                <w:rFonts w:hint="eastAsia" w:ascii="仿宋" w:hAnsi="仿宋" w:eastAsia="仿宋" w:cs="仿宋"/>
                <w:kern w:val="0"/>
                <w:sz w:val="24"/>
                <w:szCs w:val="32"/>
                <w:lang w:val="en-US" w:eastAsia="en-US" w:bidi="ar-SA"/>
              </w:rPr>
              <w:t>安全员附安全生产考核合格证（C类）复印件或扫描件加盖单位公章。</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241D0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21</w:t>
            </w:r>
            <w:r>
              <w:rPr>
                <w:rFonts w:hint="eastAsia" w:ascii="仿宋" w:hAnsi="仿宋" w:eastAsia="仿宋" w:cs="仿宋"/>
                <w:kern w:val="0"/>
                <w:sz w:val="24"/>
                <w:szCs w:val="32"/>
                <w:lang w:val="en-US" w:eastAsia="en-US" w:bidi="ar-SA"/>
              </w:rPr>
              <w:t>分</w:t>
            </w:r>
          </w:p>
        </w:tc>
      </w:tr>
      <w:tr w14:paraId="3E8D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Merge w:val="continue"/>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D4E8F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p>
        </w:tc>
        <w:tc>
          <w:tcPr>
            <w:tcW w:w="599"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3012D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szCs w:val="32"/>
                <w:lang w:val="en-US" w:eastAsia="zh-CN" w:bidi="ar-SA"/>
              </w:rPr>
            </w:pPr>
            <w:r>
              <w:rPr>
                <w:rFonts w:hint="eastAsia" w:ascii="仿宋" w:hAnsi="仿宋" w:eastAsia="仿宋" w:cs="仿宋"/>
                <w:kern w:val="0"/>
                <w:sz w:val="24"/>
                <w:szCs w:val="32"/>
                <w:lang w:val="en-US" w:eastAsia="zh-CN" w:bidi="ar-SA"/>
              </w:rPr>
              <w:t>体系认证</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D75DFA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投标供应商具有有效的质量管理体系认证证书、环境管理体系认证证书、职业健康安全认证证书，同时提供以上三项证书得9分</w:t>
            </w:r>
            <w:r>
              <w:rPr>
                <w:rFonts w:hint="eastAsia" w:ascii="仿宋" w:hAnsi="仿宋" w:eastAsia="仿宋" w:cs="仿宋"/>
                <w:kern w:val="0"/>
                <w:sz w:val="24"/>
                <w:szCs w:val="32"/>
                <w:lang w:val="en-US" w:eastAsia="zh-CN" w:bidi="ar-SA"/>
              </w:rPr>
              <w:t>，缺一项不得分</w:t>
            </w:r>
            <w:r>
              <w:rPr>
                <w:rFonts w:hint="eastAsia" w:ascii="仿宋" w:hAnsi="仿宋" w:eastAsia="仿宋" w:cs="仿宋"/>
                <w:kern w:val="0"/>
                <w:sz w:val="24"/>
                <w:szCs w:val="32"/>
                <w:lang w:val="en-US" w:eastAsia="en-US" w:bidi="ar-SA"/>
              </w:rPr>
              <w:t>。</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F57EA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kern w:val="0"/>
                <w:sz w:val="24"/>
                <w:szCs w:val="32"/>
                <w:lang w:val="en-US" w:eastAsia="en-US" w:bidi="ar-SA"/>
              </w:rPr>
              <w:t>0~</w:t>
            </w:r>
            <w:r>
              <w:rPr>
                <w:rFonts w:hint="eastAsia" w:ascii="仿宋" w:hAnsi="仿宋" w:eastAsia="仿宋" w:cs="仿宋"/>
                <w:kern w:val="0"/>
                <w:sz w:val="24"/>
                <w:szCs w:val="32"/>
                <w:lang w:val="en-US" w:eastAsia="zh-CN" w:bidi="ar-SA"/>
              </w:rPr>
              <w:t>9</w:t>
            </w:r>
            <w:r>
              <w:rPr>
                <w:rFonts w:hint="eastAsia" w:ascii="仿宋" w:hAnsi="仿宋" w:eastAsia="仿宋" w:cs="仿宋"/>
                <w:kern w:val="0"/>
                <w:sz w:val="24"/>
                <w:szCs w:val="32"/>
                <w:lang w:val="en-US" w:eastAsia="en-US" w:bidi="ar-SA"/>
              </w:rPr>
              <w:t>分</w:t>
            </w:r>
          </w:p>
        </w:tc>
      </w:tr>
      <w:tr w14:paraId="6F84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pct"/>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6C377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b/>
                <w:kern w:val="0"/>
                <w:sz w:val="24"/>
                <w:szCs w:val="32"/>
                <w:lang w:val="en-US" w:eastAsia="en-US" w:bidi="ar-SA"/>
              </w:rPr>
              <w:t>得分</w:t>
            </w:r>
          </w:p>
        </w:tc>
        <w:tc>
          <w:tcPr>
            <w:tcW w:w="3323"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F2923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b/>
                <w:kern w:val="0"/>
                <w:sz w:val="24"/>
                <w:szCs w:val="32"/>
                <w:lang w:val="en-US" w:eastAsia="en-US" w:bidi="ar-SA"/>
              </w:rPr>
              <w:t>100.0</w:t>
            </w:r>
          </w:p>
        </w:tc>
        <w:tc>
          <w:tcPr>
            <w:tcW w:w="51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0858E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32"/>
                <w:lang w:val="en-US" w:eastAsia="en-US" w:bidi="ar-SA"/>
              </w:rPr>
            </w:pPr>
            <w:r>
              <w:rPr>
                <w:rFonts w:hint="eastAsia" w:ascii="仿宋" w:hAnsi="仿宋" w:eastAsia="仿宋" w:cs="仿宋"/>
                <w:b/>
                <w:kern w:val="0"/>
                <w:sz w:val="24"/>
                <w:szCs w:val="32"/>
                <w:lang w:val="en-US" w:eastAsia="en-US" w:bidi="ar-SA"/>
              </w:rPr>
              <w:t>100分</w:t>
            </w:r>
          </w:p>
        </w:tc>
      </w:tr>
      <w:bookmarkEnd w:id="1"/>
    </w:tbl>
    <w:p w14:paraId="4B66F8A4">
      <w:pPr>
        <w:pStyle w:val="3"/>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kern w:val="1"/>
          <w:sz w:val="28"/>
          <w:szCs w:val="28"/>
        </w:rPr>
      </w:pPr>
    </w:p>
    <w:p w14:paraId="384D5A1E">
      <w:pPr>
        <w:pStyle w:val="3"/>
        <w:numPr>
          <w:ilvl w:val="0"/>
          <w:numId w:val="3"/>
        </w:numPr>
        <w:ind w:firstLine="200"/>
        <w:rPr>
          <w:rFonts w:hint="eastAsia" w:ascii="仿宋" w:hAnsi="仿宋" w:eastAsia="仿宋" w:cs="仿宋"/>
          <w:kern w:val="1"/>
          <w:sz w:val="28"/>
          <w:szCs w:val="28"/>
        </w:rPr>
      </w:pPr>
      <w:r>
        <w:rPr>
          <w:rFonts w:hint="eastAsia" w:ascii="仿宋" w:hAnsi="仿宋" w:eastAsia="仿宋" w:cs="仿宋"/>
          <w:kern w:val="1"/>
          <w:sz w:val="28"/>
          <w:szCs w:val="28"/>
        </w:rPr>
        <w:t>合同管理安排</w:t>
      </w:r>
    </w:p>
    <w:p w14:paraId="6D1526A5">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（一）合同类型：政府采购</w:t>
      </w:r>
      <w:r>
        <w:rPr>
          <w:rFonts w:hint="eastAsia" w:ascii="仿宋" w:hAnsi="仿宋" w:eastAsia="仿宋" w:cs="仿宋"/>
          <w:kern w:val="1"/>
          <w:sz w:val="28"/>
          <w:szCs w:val="28"/>
          <w:lang w:val="en-US" w:eastAsia="zh-CN"/>
        </w:rPr>
        <w:t>工程</w:t>
      </w:r>
      <w:r>
        <w:rPr>
          <w:rFonts w:hint="eastAsia" w:ascii="仿宋" w:hAnsi="仿宋" w:eastAsia="仿宋" w:cs="仿宋"/>
          <w:kern w:val="1"/>
          <w:sz w:val="28"/>
          <w:szCs w:val="28"/>
        </w:rPr>
        <w:t>类合同</w:t>
      </w:r>
    </w:p>
    <w:p w14:paraId="3C0F296D">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（二）定价方式（定价方式可单一或组合定价）</w:t>
      </w:r>
    </w:p>
    <w:p w14:paraId="31226FCD">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固定总价</w:t>
      </w:r>
      <w:r>
        <w:rPr>
          <w:rFonts w:hint="eastAsia" w:ascii="仿宋" w:hAnsi="仿宋" w:eastAsia="仿宋" w:cs="仿宋"/>
          <w:kern w:val="1"/>
          <w:sz w:val="28"/>
          <w:szCs w:val="28"/>
        </w:rPr>
        <w:sym w:font="Wingdings" w:char="00FE"/>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固定单价</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成本补偿</w:t>
      </w:r>
      <w:r>
        <w:rPr>
          <w:rFonts w:hint="eastAsia" w:ascii="仿宋" w:hAnsi="仿宋" w:eastAsia="仿宋" w:cs="仿宋"/>
          <w:kern w:val="1"/>
          <w:sz w:val="28"/>
          <w:szCs w:val="28"/>
        </w:rPr>
        <w:sym w:font="Wingdings" w:char="00A8"/>
      </w:r>
      <w:r>
        <w:rPr>
          <w:rFonts w:hint="eastAsia" w:ascii="仿宋" w:hAnsi="仿宋" w:eastAsia="仿宋" w:cs="仿宋"/>
          <w:kern w:val="1"/>
          <w:sz w:val="28"/>
          <w:szCs w:val="28"/>
          <w:lang w:val="en-US" w:eastAsia="zh-CN"/>
        </w:rPr>
        <w:t xml:space="preserve"> </w:t>
      </w:r>
      <w:r>
        <w:rPr>
          <w:rFonts w:hint="eastAsia" w:ascii="仿宋" w:hAnsi="仿宋" w:eastAsia="仿宋" w:cs="仿宋"/>
          <w:kern w:val="1"/>
          <w:sz w:val="28"/>
          <w:szCs w:val="28"/>
        </w:rPr>
        <w:t>绩效激励</w:t>
      </w:r>
      <w:r>
        <w:rPr>
          <w:rFonts w:hint="eastAsia" w:ascii="仿宋" w:hAnsi="仿宋" w:eastAsia="仿宋" w:cs="仿宋"/>
          <w:kern w:val="1"/>
          <w:sz w:val="28"/>
          <w:szCs w:val="28"/>
        </w:rPr>
        <w:sym w:font="Wingdings" w:char="00A8"/>
      </w:r>
    </w:p>
    <w:p w14:paraId="086270B2">
      <w:pPr>
        <w:pStyle w:val="3"/>
        <w:numPr>
          <w:ilvl w:val="0"/>
          <w:numId w:val="5"/>
        </w:numPr>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合同主要条款（包括但不限于以下内容）</w:t>
      </w:r>
    </w:p>
    <w:p w14:paraId="24219F65">
      <w:pPr>
        <w:pStyle w:val="3"/>
        <w:numPr>
          <w:ilvl w:val="0"/>
          <w:numId w:val="6"/>
        </w:numPr>
        <w:rPr>
          <w:rFonts w:hint="eastAsia" w:ascii="仿宋" w:hAnsi="仿宋" w:eastAsia="仿宋" w:cs="仿宋"/>
          <w:kern w:val="1"/>
          <w:sz w:val="28"/>
          <w:szCs w:val="28"/>
        </w:rPr>
      </w:pPr>
      <w:r>
        <w:rPr>
          <w:rFonts w:hint="eastAsia" w:ascii="仿宋" w:hAnsi="仿宋" w:eastAsia="仿宋" w:cs="仿宋"/>
          <w:kern w:val="1"/>
          <w:sz w:val="28"/>
          <w:szCs w:val="28"/>
        </w:rPr>
        <w:t>采购名称:</w:t>
      </w:r>
      <w:r>
        <w:rPr>
          <w:rFonts w:hint="eastAsia" w:ascii="仿宋" w:hAnsi="仿宋" w:eastAsia="仿宋" w:cs="仿宋"/>
          <w:kern w:val="1"/>
          <w:sz w:val="28"/>
          <w:szCs w:val="28"/>
          <w:lang w:eastAsia="zh-CN"/>
        </w:rPr>
        <w:t>南龙乡中桥村、土香村农村供水管网延伸工程</w:t>
      </w:r>
    </w:p>
    <w:p w14:paraId="6B2FE601">
      <w:pPr>
        <w:pStyle w:val="3"/>
        <w:numPr>
          <w:ilvl w:val="0"/>
          <w:numId w:val="6"/>
        </w:numPr>
        <w:rPr>
          <w:rFonts w:hint="eastAsia" w:ascii="仿宋" w:hAnsi="仿宋" w:eastAsia="仿宋" w:cs="仿宋"/>
          <w:kern w:val="1"/>
          <w:sz w:val="28"/>
          <w:szCs w:val="28"/>
        </w:rPr>
      </w:pPr>
      <w:r>
        <w:rPr>
          <w:rFonts w:hint="eastAsia" w:ascii="仿宋" w:hAnsi="仿宋" w:eastAsia="仿宋" w:cs="仿宋"/>
          <w:kern w:val="1"/>
          <w:sz w:val="28"/>
          <w:szCs w:val="28"/>
        </w:rPr>
        <w:t>采购金额：中标价</w:t>
      </w:r>
    </w:p>
    <w:p w14:paraId="4B6C058B">
      <w:pPr>
        <w:pStyle w:val="3"/>
        <w:numPr>
          <w:ilvl w:val="0"/>
          <w:numId w:val="6"/>
        </w:numPr>
        <w:rPr>
          <w:rFonts w:hint="eastAsia" w:ascii="仿宋" w:hAnsi="仿宋" w:eastAsia="仿宋" w:cs="仿宋"/>
          <w:kern w:val="1"/>
          <w:sz w:val="28"/>
          <w:szCs w:val="28"/>
        </w:rPr>
      </w:pPr>
      <w:r>
        <w:rPr>
          <w:rFonts w:hint="eastAsia" w:ascii="仿宋" w:hAnsi="仿宋" w:eastAsia="仿宋" w:cs="仿宋"/>
          <w:kern w:val="1"/>
          <w:sz w:val="28"/>
          <w:szCs w:val="28"/>
        </w:rPr>
        <w:t>履约时间：</w:t>
      </w:r>
      <w:r>
        <w:rPr>
          <w:rFonts w:hint="eastAsia" w:ascii="仿宋" w:hAnsi="仿宋" w:eastAsia="仿宋" w:cs="仿宋"/>
          <w:kern w:val="1"/>
          <w:sz w:val="28"/>
          <w:szCs w:val="28"/>
          <w:lang w:val="en-US" w:eastAsia="zh-CN"/>
        </w:rPr>
        <w:t>30日历天</w:t>
      </w:r>
    </w:p>
    <w:p w14:paraId="13AA3533">
      <w:pPr>
        <w:pStyle w:val="3"/>
        <w:numPr>
          <w:ilvl w:val="0"/>
          <w:numId w:val="6"/>
        </w:numPr>
        <w:rPr>
          <w:rFonts w:hint="eastAsia" w:ascii="仿宋" w:hAnsi="仿宋" w:eastAsia="仿宋" w:cs="仿宋"/>
          <w:kern w:val="1"/>
          <w:sz w:val="28"/>
          <w:szCs w:val="28"/>
        </w:rPr>
      </w:pPr>
      <w:r>
        <w:rPr>
          <w:rFonts w:hint="eastAsia" w:ascii="仿宋" w:hAnsi="仿宋" w:eastAsia="仿宋" w:cs="仿宋"/>
          <w:kern w:val="1"/>
          <w:sz w:val="28"/>
          <w:szCs w:val="28"/>
        </w:rPr>
        <w:t>地点和方式：</w:t>
      </w:r>
      <w:r>
        <w:rPr>
          <w:rFonts w:hint="eastAsia" w:ascii="仿宋" w:hAnsi="仿宋" w:eastAsia="仿宋" w:cs="仿宋"/>
          <w:kern w:val="1"/>
          <w:sz w:val="28"/>
          <w:szCs w:val="28"/>
          <w:lang w:eastAsia="zh-CN"/>
        </w:rPr>
        <w:t>采购人指定地点</w:t>
      </w:r>
    </w:p>
    <w:p w14:paraId="7F55A79E">
      <w:pPr>
        <w:pStyle w:val="3"/>
        <w:numPr>
          <w:ilvl w:val="0"/>
          <w:numId w:val="6"/>
        </w:numPr>
        <w:rPr>
          <w:rFonts w:hint="eastAsia" w:ascii="仿宋" w:hAnsi="仿宋" w:eastAsia="仿宋" w:cs="仿宋"/>
          <w:kern w:val="1"/>
          <w:sz w:val="28"/>
          <w:szCs w:val="28"/>
        </w:rPr>
      </w:pPr>
      <w:r>
        <w:rPr>
          <w:rFonts w:hint="eastAsia" w:ascii="仿宋" w:hAnsi="仿宋" w:eastAsia="仿宋" w:cs="仿宋"/>
          <w:kern w:val="1"/>
          <w:sz w:val="28"/>
          <w:szCs w:val="28"/>
        </w:rPr>
        <w:t>付款进度安排：</w:t>
      </w:r>
      <w:r>
        <w:rPr>
          <w:rFonts w:hint="eastAsia" w:ascii="仿宋" w:hAnsi="仿宋" w:eastAsia="仿宋" w:cs="仿宋"/>
          <w:kern w:val="1"/>
          <w:sz w:val="28"/>
          <w:szCs w:val="28"/>
          <w:lang w:eastAsia="zh-CN"/>
        </w:rPr>
        <w:t>项目整体竣工验收并经审计单位审计后，按审计金额支付</w:t>
      </w:r>
      <w:r>
        <w:rPr>
          <w:rFonts w:hint="eastAsia" w:ascii="仿宋" w:hAnsi="仿宋" w:eastAsia="仿宋" w:cs="仿宋"/>
          <w:kern w:val="1"/>
          <w:sz w:val="28"/>
          <w:szCs w:val="28"/>
        </w:rPr>
        <w:t>。</w:t>
      </w:r>
    </w:p>
    <w:p w14:paraId="14E9991C">
      <w:pPr>
        <w:pStyle w:val="3"/>
        <w:numPr>
          <w:ilvl w:val="0"/>
          <w:numId w:val="6"/>
        </w:numPr>
        <w:rPr>
          <w:rFonts w:ascii="Times New Roman" w:hAnsi="Times New Roman" w:cs="宋体"/>
          <w:bCs/>
          <w:sz w:val="24"/>
          <w:szCs w:val="22"/>
        </w:rPr>
      </w:pPr>
      <w:r>
        <w:rPr>
          <w:rFonts w:hint="eastAsia" w:ascii="仿宋" w:hAnsi="仿宋" w:eastAsia="仿宋" w:cs="仿宋"/>
          <w:kern w:val="1"/>
          <w:sz w:val="28"/>
          <w:szCs w:val="28"/>
        </w:rPr>
        <w:t>验收、交付标准和方法：符合国家与地方现行有关施工质量验收规范标准</w:t>
      </w:r>
    </w:p>
    <w:p w14:paraId="357D5149">
      <w:pPr>
        <w:pStyle w:val="3"/>
        <w:numPr>
          <w:ilvl w:val="0"/>
          <w:numId w:val="6"/>
        </w:numPr>
        <w:rPr>
          <w:rFonts w:hint="eastAsia" w:ascii="仿宋" w:hAnsi="仿宋" w:eastAsia="仿宋" w:cs="仿宋"/>
          <w:sz w:val="28"/>
          <w:szCs w:val="28"/>
        </w:rPr>
      </w:pPr>
      <w:r>
        <w:rPr>
          <w:rFonts w:hint="eastAsia" w:ascii="仿宋" w:hAnsi="仿宋" w:eastAsia="仿宋" w:cs="仿宋"/>
          <w:sz w:val="28"/>
          <w:szCs w:val="28"/>
        </w:rPr>
        <w:t>质保期</w:t>
      </w:r>
    </w:p>
    <w:p w14:paraId="3ED6D02C">
      <w:pPr>
        <w:pStyle w:val="3"/>
        <w:ind w:left="48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符合国家与地方相关法律法规及行业现行有关规范和要求。</w:t>
      </w:r>
    </w:p>
    <w:p w14:paraId="61AEDB47">
      <w:pPr>
        <w:pStyle w:val="3"/>
        <w:ind w:left="480"/>
        <w:rPr>
          <w:rFonts w:hint="eastAsia" w:ascii="仿宋" w:hAnsi="仿宋" w:eastAsia="仿宋" w:cs="仿宋"/>
          <w:sz w:val="28"/>
          <w:szCs w:val="28"/>
        </w:rPr>
      </w:pPr>
      <w:r>
        <w:rPr>
          <w:rFonts w:hint="eastAsia" w:ascii="仿宋" w:hAnsi="仿宋" w:eastAsia="仿宋" w:cs="仿宋"/>
          <w:sz w:val="28"/>
          <w:szCs w:val="28"/>
        </w:rPr>
        <w:t>8.售后服务</w:t>
      </w:r>
    </w:p>
    <w:p w14:paraId="0D312F0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（1）供应商针对本项目将组建项目小组进行服务。</w:t>
      </w:r>
    </w:p>
    <w:p w14:paraId="6747AD04">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（2）在遵守国家法律、法规、规程、有关标准的前提下，遵循业主至上的原则，尊重业主提出的要求、建议。在本项目中对采购人提供全程、全方位的服务。 </w:t>
      </w:r>
    </w:p>
    <w:p w14:paraId="6F16AD93">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（3）积极配合采购人办理本项目的相关手续及服务。</w:t>
      </w:r>
    </w:p>
    <w:p w14:paraId="0374A52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（4）由于供应商原因造成的损失由供应商自行承担。</w:t>
      </w:r>
    </w:p>
    <w:p w14:paraId="3F1FA73F">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（5）供应商在接到采购人通知应于1个小时内响应并提供相应的技术服务支持</w:t>
      </w:r>
    </w:p>
    <w:p w14:paraId="3860557A">
      <w:pPr>
        <w:pStyle w:val="3"/>
        <w:ind w:left="480"/>
        <w:rPr>
          <w:rFonts w:hint="eastAsia" w:ascii="仿宋" w:hAnsi="仿宋" w:eastAsia="仿宋" w:cs="仿宋"/>
          <w:kern w:val="1"/>
          <w:sz w:val="28"/>
          <w:szCs w:val="28"/>
          <w:lang w:eastAsia="zh-CN"/>
        </w:rPr>
      </w:pPr>
      <w:r>
        <w:rPr>
          <w:rFonts w:hint="eastAsia" w:ascii="仿宋" w:hAnsi="仿宋" w:eastAsia="仿宋" w:cs="仿宋"/>
          <w:kern w:val="1"/>
          <w:sz w:val="28"/>
          <w:szCs w:val="28"/>
        </w:rPr>
        <w:t>9.违约责任与解决争议：向</w:t>
      </w:r>
      <w:r>
        <w:rPr>
          <w:rFonts w:hint="eastAsia" w:ascii="仿宋" w:hAnsi="仿宋" w:eastAsia="仿宋" w:cs="仿宋"/>
          <w:kern w:val="1"/>
          <w:sz w:val="28"/>
          <w:szCs w:val="28"/>
          <w:lang w:val="en-US" w:eastAsia="zh-CN"/>
        </w:rPr>
        <w:t>采购人地点</w:t>
      </w:r>
      <w:r>
        <w:rPr>
          <w:rFonts w:hint="eastAsia" w:ascii="仿宋" w:hAnsi="仿宋" w:eastAsia="仿宋" w:cs="仿宋"/>
          <w:kern w:val="1"/>
          <w:sz w:val="28"/>
          <w:szCs w:val="28"/>
        </w:rPr>
        <w:t>依法提起诉讼</w:t>
      </w:r>
      <w:r>
        <w:rPr>
          <w:rFonts w:hint="eastAsia" w:ascii="仿宋" w:hAnsi="仿宋" w:eastAsia="仿宋" w:cs="仿宋"/>
          <w:kern w:val="1"/>
          <w:sz w:val="28"/>
          <w:szCs w:val="28"/>
          <w:lang w:eastAsia="zh-CN"/>
        </w:rPr>
        <w:t>。</w:t>
      </w:r>
    </w:p>
    <w:p w14:paraId="18F857B1">
      <w:pPr>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注：符合《政府采购需求管理办法》（财库[2021]22号第十一条）规定的采购项目合同文本需经采购人聘请的法律顾问审定。</w:t>
      </w:r>
    </w:p>
    <w:p w14:paraId="6A1DA142">
      <w:pPr>
        <w:pStyle w:val="3"/>
        <w:ind w:left="480"/>
        <w:rPr>
          <w:rFonts w:hint="eastAsia" w:ascii="仿宋" w:hAnsi="仿宋" w:eastAsia="仿宋" w:cs="仿宋"/>
          <w:kern w:val="1"/>
          <w:sz w:val="28"/>
          <w:szCs w:val="28"/>
        </w:rPr>
      </w:pPr>
      <w:r>
        <w:rPr>
          <w:rFonts w:hint="eastAsia" w:ascii="仿宋" w:hAnsi="仿宋" w:eastAsia="仿宋" w:cs="仿宋"/>
          <w:kern w:val="1"/>
          <w:sz w:val="28"/>
          <w:szCs w:val="28"/>
        </w:rPr>
        <w:t>（四）履约验收方案</w:t>
      </w:r>
    </w:p>
    <w:p w14:paraId="09EAF83E">
      <w:pPr>
        <w:spacing w:line="360" w:lineRule="auto"/>
        <w:ind w:firstLine="560" w:firstLineChars="200"/>
        <w:rPr>
          <w:rFonts w:hint="eastAsia" w:ascii="仿宋" w:hAnsi="仿宋" w:eastAsia="仿宋" w:cs="仿宋"/>
          <w:kern w:val="1"/>
          <w:sz w:val="28"/>
          <w:szCs w:val="28"/>
          <w:lang w:eastAsia="zh-CN"/>
        </w:rPr>
      </w:pPr>
      <w:r>
        <w:rPr>
          <w:rFonts w:hint="eastAsia" w:ascii="仿宋" w:hAnsi="仿宋" w:eastAsia="仿宋" w:cs="仿宋"/>
          <w:kern w:val="1"/>
          <w:sz w:val="28"/>
          <w:szCs w:val="28"/>
        </w:rPr>
        <w:t>1.履约验收主体：</w:t>
      </w:r>
      <w:r>
        <w:rPr>
          <w:rFonts w:hint="eastAsia" w:ascii="仿宋" w:hAnsi="仿宋" w:eastAsia="仿宋" w:cs="仿宋"/>
          <w:kern w:val="1"/>
          <w:sz w:val="28"/>
          <w:szCs w:val="28"/>
          <w:lang w:eastAsia="zh-CN"/>
        </w:rPr>
        <w:t>开阳县南龙乡人民政府</w:t>
      </w:r>
    </w:p>
    <w:p w14:paraId="6B5A4C53">
      <w:pPr>
        <w:pStyle w:val="3"/>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2.履约验收时间：2025年</w:t>
      </w:r>
      <w:r>
        <w:rPr>
          <w:rFonts w:hint="eastAsia" w:ascii="仿宋" w:hAnsi="仿宋" w:eastAsia="仿宋" w:cs="仿宋"/>
          <w:kern w:val="1"/>
          <w:sz w:val="28"/>
          <w:szCs w:val="28"/>
          <w:lang w:val="en-US" w:eastAsia="zh-CN"/>
        </w:rPr>
        <w:t>8</w:t>
      </w:r>
      <w:r>
        <w:rPr>
          <w:rFonts w:hint="eastAsia" w:ascii="仿宋" w:hAnsi="仿宋" w:eastAsia="仿宋" w:cs="仿宋"/>
          <w:kern w:val="1"/>
          <w:sz w:val="28"/>
          <w:szCs w:val="28"/>
        </w:rPr>
        <w:t>月</w:t>
      </w:r>
    </w:p>
    <w:p w14:paraId="68649FBD">
      <w:pPr>
        <w:pStyle w:val="3"/>
        <w:ind w:left="420" w:leftChars="200" w:firstLine="280" w:firstLineChars="100"/>
        <w:rPr>
          <w:rFonts w:hint="eastAsia" w:ascii="仿宋" w:hAnsi="仿宋" w:eastAsia="仿宋" w:cs="仿宋"/>
          <w:kern w:val="1"/>
          <w:sz w:val="28"/>
          <w:szCs w:val="28"/>
          <w:lang w:eastAsia="zh-CN"/>
        </w:rPr>
      </w:pPr>
      <w:r>
        <w:rPr>
          <w:rFonts w:hint="eastAsia" w:ascii="仿宋" w:hAnsi="仿宋" w:eastAsia="仿宋" w:cs="仿宋"/>
          <w:kern w:val="1"/>
          <w:sz w:val="28"/>
          <w:szCs w:val="28"/>
        </w:rPr>
        <w:t>3.履约验收方式：按采购人指定方式验收</w:t>
      </w:r>
    </w:p>
    <w:p w14:paraId="2187D18A">
      <w:pPr>
        <w:pStyle w:val="3"/>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4.履约验收程序：组织上级单位同步验收</w:t>
      </w:r>
    </w:p>
    <w:p w14:paraId="4E2CF317">
      <w:pPr>
        <w:pStyle w:val="3"/>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5.履约验收内容：</w:t>
      </w:r>
      <w:r>
        <w:rPr>
          <w:rFonts w:hint="eastAsia" w:ascii="仿宋" w:hAnsi="仿宋" w:eastAsia="仿宋" w:cs="仿宋"/>
          <w:kern w:val="1"/>
          <w:sz w:val="28"/>
          <w:szCs w:val="28"/>
          <w:lang w:eastAsia="zh-CN"/>
        </w:rPr>
        <w:t>南龙乡中桥村、土香村农村供水管网延伸工程</w:t>
      </w:r>
    </w:p>
    <w:p w14:paraId="13564189">
      <w:pPr>
        <w:pStyle w:val="3"/>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6.履约验收标准</w:t>
      </w:r>
      <w:r>
        <w:rPr>
          <w:rFonts w:hint="eastAsia" w:ascii="仿宋" w:hAnsi="仿宋" w:eastAsia="仿宋" w:cs="仿宋"/>
          <w:kern w:val="1"/>
          <w:sz w:val="28"/>
          <w:szCs w:val="28"/>
          <w:lang w:eastAsia="zh-CN"/>
        </w:rPr>
        <w:t>：</w:t>
      </w:r>
      <w:r>
        <w:rPr>
          <w:rFonts w:hint="eastAsia" w:ascii="仿宋" w:hAnsi="仿宋" w:eastAsia="仿宋" w:cs="仿宋"/>
          <w:kern w:val="1"/>
          <w:sz w:val="28"/>
          <w:szCs w:val="28"/>
          <w:lang w:val="en-US" w:eastAsia="zh-CN"/>
        </w:rPr>
        <w:t>符合国家与地方现行有关施工质量验收规范标准</w:t>
      </w:r>
      <w:r>
        <w:rPr>
          <w:rFonts w:hint="eastAsia" w:ascii="仿宋" w:hAnsi="仿宋" w:eastAsia="仿宋" w:cs="仿宋"/>
          <w:sz w:val="28"/>
          <w:szCs w:val="28"/>
        </w:rPr>
        <w:t>。</w:t>
      </w:r>
    </w:p>
    <w:p w14:paraId="40380D24">
      <w:pPr>
        <w:pStyle w:val="3"/>
        <w:ind w:left="420" w:leftChars="200"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7.其他：无</w:t>
      </w:r>
    </w:p>
    <w:p w14:paraId="13038747">
      <w:pPr>
        <w:pStyle w:val="3"/>
        <w:ind w:firstLine="280" w:firstLineChars="100"/>
        <w:rPr>
          <w:rFonts w:hint="eastAsia" w:ascii="仿宋" w:hAnsi="仿宋" w:eastAsia="仿宋" w:cs="仿宋"/>
          <w:kern w:val="1"/>
          <w:sz w:val="28"/>
          <w:szCs w:val="28"/>
        </w:rPr>
      </w:pPr>
      <w:r>
        <w:rPr>
          <w:rFonts w:hint="eastAsia" w:ascii="仿宋" w:hAnsi="仿宋" w:eastAsia="仿宋" w:cs="仿宋"/>
          <w:kern w:val="1"/>
          <w:sz w:val="28"/>
          <w:szCs w:val="28"/>
        </w:rPr>
        <w:t>（五）风险管控措施</w:t>
      </w:r>
    </w:p>
    <w:p w14:paraId="6A74E8E0">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1.国家政策变化：落实国家政策，依据政策继续执行</w:t>
      </w:r>
    </w:p>
    <w:p w14:paraId="35CAF056">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2.实施环境变化：按相关法律法规及合同条款执行</w:t>
      </w:r>
    </w:p>
    <w:p w14:paraId="3DA48FB7">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3.重大技术变化：按相关法律法规及合同条款执行</w:t>
      </w:r>
    </w:p>
    <w:p w14:paraId="138BB286">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4.预算项目调整：按相关法律法规及合同条款执行</w:t>
      </w:r>
    </w:p>
    <w:p w14:paraId="72D97B16">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5.因质疑和投诉影响进度：按相关法律法规及合同条款执行</w:t>
      </w:r>
    </w:p>
    <w:p w14:paraId="6646B273">
      <w:pPr>
        <w:pStyle w:val="3"/>
        <w:ind w:left="2318" w:leftChars="304" w:hanging="1680" w:hangingChars="600"/>
        <w:rPr>
          <w:rFonts w:hint="eastAsia" w:ascii="仿宋" w:hAnsi="仿宋" w:eastAsia="仿宋" w:cs="仿宋"/>
          <w:kern w:val="1"/>
          <w:sz w:val="28"/>
          <w:szCs w:val="28"/>
        </w:rPr>
      </w:pPr>
      <w:r>
        <w:rPr>
          <w:rFonts w:hint="eastAsia" w:ascii="仿宋" w:hAnsi="仿宋" w:eastAsia="仿宋" w:cs="仿宋"/>
          <w:kern w:val="1"/>
          <w:sz w:val="28"/>
          <w:szCs w:val="28"/>
        </w:rPr>
        <w:t>6.采购失败：依据采购失败原因决定重新组织采购或终止采购</w:t>
      </w:r>
    </w:p>
    <w:p w14:paraId="1BEF61A6">
      <w:pPr>
        <w:pStyle w:val="3"/>
        <w:ind w:left="638" w:leftChars="304"/>
        <w:rPr>
          <w:rFonts w:hint="eastAsia" w:ascii="仿宋" w:hAnsi="仿宋" w:eastAsia="仿宋" w:cs="仿宋"/>
          <w:kern w:val="1"/>
          <w:sz w:val="28"/>
          <w:szCs w:val="28"/>
        </w:rPr>
      </w:pPr>
      <w:r>
        <w:rPr>
          <w:rFonts w:hint="eastAsia" w:ascii="仿宋" w:hAnsi="仿宋" w:eastAsia="仿宋" w:cs="仿宋"/>
          <w:kern w:val="1"/>
          <w:sz w:val="28"/>
          <w:szCs w:val="28"/>
        </w:rPr>
        <w:t>7.不按规定签订或者履行合同：按相关法律法规及合同条款执行</w:t>
      </w:r>
    </w:p>
    <w:p w14:paraId="30ABE6FC">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8.出现损害国家利益和社会公共利益情形：按相关法律法规及合同条款执行</w:t>
      </w:r>
    </w:p>
    <w:p w14:paraId="439FBA23">
      <w:pPr>
        <w:pStyle w:val="3"/>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9.其他：按相关法律法规及合同条款执行</w:t>
      </w:r>
    </w:p>
    <w:p w14:paraId="136CC46C">
      <w:pPr>
        <w:jc w:val="left"/>
        <w:rPr>
          <w:rFonts w:hint="eastAsia" w:ascii="仿宋" w:hAnsi="仿宋" w:eastAsia="仿宋" w:cs="仿宋"/>
          <w:sz w:val="28"/>
          <w:szCs w:val="28"/>
        </w:rPr>
      </w:pPr>
      <w:r>
        <w:rPr>
          <w:rFonts w:hint="eastAsia" w:ascii="仿宋" w:hAnsi="仿宋" w:eastAsia="仿宋" w:cs="仿宋"/>
          <w:kern w:val="1"/>
          <w:sz w:val="28"/>
          <w:szCs w:val="28"/>
        </w:rPr>
        <w:t>注：符合《政府采购需求管理办法》（财库[2021]22号第十一条）规定的采购项目，要研究采购过程和合同履行过程中可能存在的风险，提出有针对性的应当措施。</w:t>
      </w:r>
    </w:p>
    <w:p w14:paraId="21D013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B886F"/>
    <w:multiLevelType w:val="singleLevel"/>
    <w:tmpl w:val="989B886F"/>
    <w:lvl w:ilvl="0" w:tentative="0">
      <w:start w:val="1"/>
      <w:numFmt w:val="chineseCounting"/>
      <w:suff w:val="nothing"/>
      <w:lvlText w:val="%1、"/>
      <w:lvlJc w:val="left"/>
      <w:rPr>
        <w:rFonts w:hint="eastAsia"/>
      </w:rPr>
    </w:lvl>
  </w:abstractNum>
  <w:abstractNum w:abstractNumId="1">
    <w:nsid w:val="FDAE477F"/>
    <w:multiLevelType w:val="singleLevel"/>
    <w:tmpl w:val="FDAE477F"/>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42F8913F"/>
    <w:multiLevelType w:val="singleLevel"/>
    <w:tmpl w:val="42F8913F"/>
    <w:lvl w:ilvl="0" w:tentative="0">
      <w:start w:val="1"/>
      <w:numFmt w:val="decimal"/>
      <w:lvlText w:val="%1."/>
      <w:lvlJc w:val="left"/>
      <w:pPr>
        <w:tabs>
          <w:tab w:val="left" w:pos="312"/>
        </w:tabs>
        <w:ind w:left="480" w:firstLine="0"/>
      </w:pPr>
    </w:lvl>
  </w:abstractNum>
  <w:abstractNum w:abstractNumId="4">
    <w:nsid w:val="557C2005"/>
    <w:multiLevelType w:val="singleLevel"/>
    <w:tmpl w:val="557C2005"/>
    <w:lvl w:ilvl="0" w:tentative="0">
      <w:start w:val="1"/>
      <w:numFmt w:val="chineseCounting"/>
      <w:suff w:val="nothing"/>
      <w:lvlText w:val="（%1）"/>
      <w:lvlJc w:val="left"/>
      <w:rPr>
        <w:rFonts w:hint="eastAsia"/>
      </w:rPr>
    </w:lvl>
  </w:abstractNum>
  <w:abstractNum w:abstractNumId="5">
    <w:nsid w:val="65FE415C"/>
    <w:multiLevelType w:val="singleLevel"/>
    <w:tmpl w:val="65FE415C"/>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MTYyYzI5M2M5ODRkODlkNzlkYWNhYjJiM2ZlYjUifQ=="/>
    <w:docVar w:name="KSO_WPS_MARK_KEY" w:val="ace77497-2578-476f-9597-bd3c25974342"/>
  </w:docVars>
  <w:rsids>
    <w:rsidRoot w:val="54367BD0"/>
    <w:rsid w:val="000559BE"/>
    <w:rsid w:val="000E67C7"/>
    <w:rsid w:val="00396103"/>
    <w:rsid w:val="0055266C"/>
    <w:rsid w:val="00570BBF"/>
    <w:rsid w:val="00646ABC"/>
    <w:rsid w:val="00650E19"/>
    <w:rsid w:val="00717C97"/>
    <w:rsid w:val="00740304"/>
    <w:rsid w:val="00853A33"/>
    <w:rsid w:val="00855317"/>
    <w:rsid w:val="00A3270C"/>
    <w:rsid w:val="00B46D4F"/>
    <w:rsid w:val="00D1087E"/>
    <w:rsid w:val="00D10ADF"/>
    <w:rsid w:val="00E52AF4"/>
    <w:rsid w:val="00F737BD"/>
    <w:rsid w:val="01EF572E"/>
    <w:rsid w:val="031B76D2"/>
    <w:rsid w:val="03EA23AC"/>
    <w:rsid w:val="04630F3D"/>
    <w:rsid w:val="046769D7"/>
    <w:rsid w:val="05127AF7"/>
    <w:rsid w:val="05A10FCA"/>
    <w:rsid w:val="06413614"/>
    <w:rsid w:val="07D73749"/>
    <w:rsid w:val="082A52F5"/>
    <w:rsid w:val="092318AE"/>
    <w:rsid w:val="09832393"/>
    <w:rsid w:val="09F53E6F"/>
    <w:rsid w:val="0BC91CD6"/>
    <w:rsid w:val="0C7B181C"/>
    <w:rsid w:val="0DA84014"/>
    <w:rsid w:val="0DE72C50"/>
    <w:rsid w:val="0E576D5F"/>
    <w:rsid w:val="0EAA1736"/>
    <w:rsid w:val="1026623B"/>
    <w:rsid w:val="10871F1B"/>
    <w:rsid w:val="12420DEB"/>
    <w:rsid w:val="127F7B7D"/>
    <w:rsid w:val="13755D3B"/>
    <w:rsid w:val="13990324"/>
    <w:rsid w:val="15507394"/>
    <w:rsid w:val="159B030A"/>
    <w:rsid w:val="16BD6872"/>
    <w:rsid w:val="1CDF53C7"/>
    <w:rsid w:val="1E8A5F52"/>
    <w:rsid w:val="20A84765"/>
    <w:rsid w:val="21956886"/>
    <w:rsid w:val="21F23DD3"/>
    <w:rsid w:val="22140F5F"/>
    <w:rsid w:val="24BF76FE"/>
    <w:rsid w:val="2C4C2AFC"/>
    <w:rsid w:val="2D8716C3"/>
    <w:rsid w:val="2F5C5056"/>
    <w:rsid w:val="302214BA"/>
    <w:rsid w:val="305570F2"/>
    <w:rsid w:val="334A1B2D"/>
    <w:rsid w:val="33E6789D"/>
    <w:rsid w:val="35002795"/>
    <w:rsid w:val="3633746B"/>
    <w:rsid w:val="37060F44"/>
    <w:rsid w:val="37483EA2"/>
    <w:rsid w:val="376072C0"/>
    <w:rsid w:val="388E6B0A"/>
    <w:rsid w:val="3A1741DD"/>
    <w:rsid w:val="3AC13A6A"/>
    <w:rsid w:val="3BAD79E1"/>
    <w:rsid w:val="3BDC2E53"/>
    <w:rsid w:val="3C592243"/>
    <w:rsid w:val="3D112EC2"/>
    <w:rsid w:val="3D6878AE"/>
    <w:rsid w:val="3E2A2088"/>
    <w:rsid w:val="3EAF04DF"/>
    <w:rsid w:val="3F9C7F1F"/>
    <w:rsid w:val="44341F3C"/>
    <w:rsid w:val="46C91420"/>
    <w:rsid w:val="46E57A19"/>
    <w:rsid w:val="4A13310F"/>
    <w:rsid w:val="4A4A2ACF"/>
    <w:rsid w:val="4D01259B"/>
    <w:rsid w:val="4D0325C4"/>
    <w:rsid w:val="4D3161C8"/>
    <w:rsid w:val="4E223E51"/>
    <w:rsid w:val="4EAB287C"/>
    <w:rsid w:val="4F1775E0"/>
    <w:rsid w:val="4FF36F48"/>
    <w:rsid w:val="525925AE"/>
    <w:rsid w:val="531C7924"/>
    <w:rsid w:val="54367BD0"/>
    <w:rsid w:val="55B6127A"/>
    <w:rsid w:val="584F7258"/>
    <w:rsid w:val="58D52A9F"/>
    <w:rsid w:val="59D156A3"/>
    <w:rsid w:val="5A875B44"/>
    <w:rsid w:val="5AED1980"/>
    <w:rsid w:val="5D510E2D"/>
    <w:rsid w:val="65C12A08"/>
    <w:rsid w:val="66221B86"/>
    <w:rsid w:val="689353B2"/>
    <w:rsid w:val="6A5A0B5B"/>
    <w:rsid w:val="6AA17541"/>
    <w:rsid w:val="6E116E51"/>
    <w:rsid w:val="71327AA2"/>
    <w:rsid w:val="72C74F28"/>
    <w:rsid w:val="72CF333F"/>
    <w:rsid w:val="74573DC4"/>
    <w:rsid w:val="772B6670"/>
    <w:rsid w:val="787A5C94"/>
    <w:rsid w:val="79FF6B82"/>
    <w:rsid w:val="7A7A56A0"/>
    <w:rsid w:val="7D8D47B6"/>
    <w:rsid w:val="7DE6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numPr>
        <w:ilvl w:val="1"/>
        <w:numId w:val="1"/>
      </w:numPr>
      <w:contextualSpacing/>
      <w:jc w:val="center"/>
      <w:outlineLvl w:val="1"/>
    </w:pPr>
    <w:rPr>
      <w:rFonts w:ascii="Cambria" w:hAnsi="Cambria" w:eastAsia="方正小标宋简体" w:cs="Times New Roman"/>
      <w:bCs/>
      <w:sz w:val="28"/>
      <w:szCs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rPr>
      <w:sz w:val="28"/>
    </w:r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99"/>
    <w:pPr>
      <w:spacing w:after="120"/>
    </w:pPr>
    <w:rPr>
      <w:rFonts w:ascii="Calibri" w:hAnsi="Calibri"/>
      <w:szCs w:val="22"/>
    </w:rPr>
  </w:style>
  <w:style w:type="paragraph" w:styleId="7">
    <w:name w:val="Body Text Indent"/>
    <w:basedOn w:val="1"/>
    <w:next w:val="8"/>
    <w:autoRedefine/>
    <w:qFormat/>
    <w:uiPriority w:val="0"/>
    <w:pPr>
      <w:ind w:firstLine="630"/>
    </w:pPr>
    <w:rPr>
      <w:sz w:val="32"/>
      <w:szCs w:val="20"/>
    </w:rPr>
  </w:style>
  <w:style w:type="paragraph" w:styleId="8">
    <w:name w:val="envelope return"/>
    <w:basedOn w:val="1"/>
    <w:autoRedefine/>
    <w:qFormat/>
    <w:uiPriority w:val="0"/>
    <w:pPr>
      <w:snapToGrid w:val="0"/>
    </w:pPr>
    <w:rPr>
      <w:rFonts w:ascii="Arial" w:hAnsi="Arial" w:eastAsia="Calibri"/>
    </w:rPr>
  </w:style>
  <w:style w:type="paragraph" w:styleId="9">
    <w:name w:val="endnote text"/>
    <w:basedOn w:val="1"/>
    <w:autoRedefine/>
    <w:unhideWhenUsed/>
    <w:qFormat/>
    <w:uiPriority w:val="99"/>
    <w:pPr>
      <w:snapToGrid w:val="0"/>
      <w:jc w:val="left"/>
    </w:pPr>
  </w:style>
  <w:style w:type="paragraph" w:styleId="10">
    <w:name w:val="footer"/>
    <w:basedOn w:val="1"/>
    <w:link w:val="28"/>
    <w:autoRedefine/>
    <w:qFormat/>
    <w:uiPriority w:val="0"/>
    <w:pPr>
      <w:tabs>
        <w:tab w:val="center" w:pos="4153"/>
        <w:tab w:val="right" w:pos="8306"/>
      </w:tabs>
      <w:snapToGrid w:val="0"/>
      <w:jc w:val="left"/>
    </w:pPr>
    <w:rPr>
      <w:sz w:val="18"/>
      <w:szCs w:val="18"/>
    </w:rPr>
  </w:style>
  <w:style w:type="paragraph" w:styleId="11">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autoRedefine/>
    <w:unhideWhenUsed/>
    <w:qFormat/>
    <w:uiPriority w:val="99"/>
    <w:pPr>
      <w:ind w:left="1600" w:leftChars="1600"/>
    </w:pPr>
  </w:style>
  <w:style w:type="paragraph" w:styleId="13">
    <w:name w:val="Body Text 2"/>
    <w:basedOn w:val="1"/>
    <w:autoRedefine/>
    <w:qFormat/>
    <w:uiPriority w:val="0"/>
    <w:pPr>
      <w:spacing w:line="400" w:lineRule="exact"/>
    </w:pPr>
    <w:rPr>
      <w:rFonts w:ascii="宋体" w:hAnsi="宋体"/>
      <w:b/>
      <w:bCs/>
    </w:rPr>
  </w:style>
  <w:style w:type="paragraph" w:styleId="14">
    <w:name w:val="Normal (Web)"/>
    <w:basedOn w:val="1"/>
    <w:next w:val="12"/>
    <w:autoRedefine/>
    <w:qFormat/>
    <w:uiPriority w:val="0"/>
    <w:pPr>
      <w:spacing w:beforeAutospacing="1" w:afterAutospacing="1"/>
      <w:jc w:val="left"/>
    </w:pPr>
    <w:rPr>
      <w:rFonts w:cs="Times New Roman"/>
      <w:kern w:val="0"/>
      <w:sz w:val="24"/>
    </w:rPr>
  </w:style>
  <w:style w:type="paragraph" w:styleId="15">
    <w:name w:val="Body Text First Indent"/>
    <w:basedOn w:val="6"/>
    <w:next w:val="16"/>
    <w:unhideWhenUsed/>
    <w:qFormat/>
    <w:uiPriority w:val="99"/>
    <w:pPr>
      <w:ind w:firstLine="420" w:firstLineChars="100"/>
    </w:pPr>
  </w:style>
  <w:style w:type="paragraph" w:styleId="16">
    <w:name w:val="Body Text First Indent 2"/>
    <w:basedOn w:val="7"/>
    <w:next w:val="1"/>
    <w:autoRedefine/>
    <w:qFormat/>
    <w:uiPriority w:val="0"/>
    <w:pPr>
      <w:spacing w:after="120"/>
      <w:ind w:left="420" w:leftChars="200" w:firstLine="420"/>
    </w:pPr>
    <w:rPr>
      <w:sz w:val="21"/>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autoRedefine/>
    <w:qFormat/>
    <w:uiPriority w:val="0"/>
    <w:rPr>
      <w:color w:val="333333"/>
      <w:u w:val="none"/>
    </w:rPr>
  </w:style>
  <w:style w:type="character" w:styleId="21">
    <w:name w:val="Emphasis"/>
    <w:basedOn w:val="19"/>
    <w:autoRedefine/>
    <w:qFormat/>
    <w:uiPriority w:val="0"/>
  </w:style>
  <w:style w:type="character" w:styleId="22">
    <w:name w:val="Hyperlink"/>
    <w:basedOn w:val="19"/>
    <w:autoRedefine/>
    <w:qFormat/>
    <w:uiPriority w:val="0"/>
    <w:rPr>
      <w:color w:val="333333"/>
      <w:u w:val="none"/>
    </w:rPr>
  </w:style>
  <w:style w:type="character" w:styleId="23">
    <w:name w:val="HTML Code"/>
    <w:basedOn w:val="19"/>
    <w:autoRedefine/>
    <w:qFormat/>
    <w:uiPriority w:val="0"/>
    <w:rPr>
      <w:rFonts w:ascii="Courier New" w:hAnsi="Courier New"/>
      <w:sz w:val="20"/>
    </w:rPr>
  </w:style>
  <w:style w:type="character" w:styleId="24">
    <w:name w:val="HTML Sample"/>
    <w:basedOn w:val="19"/>
    <w:autoRedefine/>
    <w:qFormat/>
    <w:uiPriority w:val="0"/>
    <w:rPr>
      <w:rFonts w:ascii="Courier New" w:hAnsi="Courier New"/>
    </w:rPr>
  </w:style>
  <w:style w:type="paragraph" w:customStyle="1" w:styleId="25">
    <w:name w:val="正文-公1"/>
    <w:basedOn w:val="26"/>
    <w:next w:val="14"/>
    <w:autoRedefine/>
    <w:qFormat/>
    <w:uiPriority w:val="0"/>
    <w:pPr>
      <w:ind w:firstLine="200" w:firstLineChars="200"/>
    </w:pPr>
    <w:rPr>
      <w:color w:val="000000"/>
    </w:rPr>
  </w:style>
  <w:style w:type="paragraph" w:customStyle="1" w:styleId="26">
    <w:name w:val="正文 New"/>
    <w:next w:val="25"/>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27">
    <w:name w:val="页眉 字符"/>
    <w:basedOn w:val="19"/>
    <w:link w:val="11"/>
    <w:autoRedefine/>
    <w:qFormat/>
    <w:uiPriority w:val="0"/>
    <w:rPr>
      <w:rFonts w:asciiTheme="minorHAnsi" w:hAnsiTheme="minorHAnsi" w:eastAsiaTheme="minorEastAsia" w:cstheme="minorBidi"/>
      <w:kern w:val="2"/>
      <w:sz w:val="18"/>
      <w:szCs w:val="18"/>
    </w:rPr>
  </w:style>
  <w:style w:type="character" w:customStyle="1" w:styleId="28">
    <w:name w:val="页脚 字符"/>
    <w:basedOn w:val="19"/>
    <w:link w:val="10"/>
    <w:qFormat/>
    <w:uiPriority w:val="0"/>
    <w:rPr>
      <w:rFonts w:asciiTheme="minorHAnsi" w:hAnsiTheme="minorHAnsi" w:eastAsiaTheme="minorEastAsia" w:cstheme="minorBidi"/>
      <w:kern w:val="2"/>
      <w:sz w:val="18"/>
      <w:szCs w:val="18"/>
    </w:rPr>
  </w:style>
  <w:style w:type="paragraph" w:customStyle="1" w:styleId="29">
    <w:name w:val="正文1"/>
    <w:basedOn w:val="1"/>
    <w:autoRedefine/>
    <w:qFormat/>
    <w:uiPriority w:val="0"/>
    <w:pPr>
      <w:spacing w:line="360" w:lineRule="auto"/>
      <w:ind w:firstLine="600" w:firstLineChars="200"/>
      <w:jc w:val="left"/>
    </w:pPr>
    <w:rPr>
      <w:rFonts w:ascii="Times New Roman" w:hAnsi="Times New Roman"/>
    </w:rPr>
  </w:style>
  <w:style w:type="character" w:customStyle="1" w:styleId="30">
    <w:name w:val="zh"/>
    <w:basedOn w:val="19"/>
    <w:autoRedefine/>
    <w:qFormat/>
    <w:uiPriority w:val="0"/>
  </w:style>
  <w:style w:type="character" w:customStyle="1" w:styleId="31">
    <w:name w:val="smallfont2"/>
    <w:basedOn w:val="19"/>
    <w:autoRedefine/>
    <w:qFormat/>
    <w:uiPriority w:val="0"/>
  </w:style>
  <w:style w:type="character" w:customStyle="1" w:styleId="32">
    <w:name w:val="hover"/>
    <w:basedOn w:val="19"/>
    <w:autoRedefine/>
    <w:qFormat/>
    <w:uiPriority w:val="0"/>
    <w:rPr>
      <w:color w:val="FFFFFF"/>
    </w:rPr>
  </w:style>
  <w:style w:type="character" w:customStyle="1" w:styleId="33">
    <w:name w:val="hover1"/>
    <w:basedOn w:val="19"/>
    <w:autoRedefine/>
    <w:qFormat/>
    <w:uiPriority w:val="0"/>
    <w:rPr>
      <w:color w:val="5FB878"/>
    </w:rPr>
  </w:style>
  <w:style w:type="character" w:customStyle="1" w:styleId="34">
    <w:name w:val="hover2"/>
    <w:basedOn w:val="19"/>
    <w:autoRedefine/>
    <w:qFormat/>
    <w:uiPriority w:val="0"/>
    <w:rPr>
      <w:color w:val="5FB878"/>
    </w:rPr>
  </w:style>
  <w:style w:type="character" w:customStyle="1" w:styleId="35">
    <w:name w:val="layui-this"/>
    <w:basedOn w:val="19"/>
    <w:autoRedefine/>
    <w:qFormat/>
    <w:uiPriority w:val="0"/>
    <w:rPr>
      <w:bdr w:val="single" w:color="EEEEEE" w:sz="4" w:space="0"/>
      <w:shd w:val="clear" w:color="auto" w:fill="FFFFFF"/>
    </w:rPr>
  </w:style>
  <w:style w:type="character" w:customStyle="1" w:styleId="36">
    <w:name w:val="medfont"/>
    <w:basedOn w:val="19"/>
    <w:qFormat/>
    <w:uiPriority w:val="0"/>
  </w:style>
  <w:style w:type="character" w:customStyle="1" w:styleId="37">
    <w:name w:val="first-child"/>
    <w:basedOn w:val="19"/>
    <w:autoRedefine/>
    <w:qFormat/>
    <w:uiPriority w:val="0"/>
  </w:style>
  <w:style w:type="character" w:customStyle="1" w:styleId="38">
    <w:name w:val="layui-laydate-preview"/>
    <w:basedOn w:val="19"/>
    <w:autoRedefine/>
    <w:qFormat/>
    <w:uiPriority w:val="0"/>
  </w:style>
  <w:style w:type="character" w:customStyle="1" w:styleId="39">
    <w:name w:val="largefont"/>
    <w:basedOn w:val="19"/>
    <w:autoRedefine/>
    <w:qFormat/>
    <w:uiPriority w:val="0"/>
  </w:style>
  <w:style w:type="character" w:customStyle="1" w:styleId="40">
    <w:name w:val="layui-laypage-curr"/>
    <w:basedOn w:val="19"/>
    <w:autoRedefine/>
    <w:qFormat/>
    <w:uiPriority w:val="0"/>
  </w:style>
  <w:style w:type="character" w:customStyle="1" w:styleId="41">
    <w:name w:val="layui-this4"/>
    <w:basedOn w:val="19"/>
    <w:autoRedefine/>
    <w:qFormat/>
    <w:uiPriority w:val="0"/>
    <w:rPr>
      <w:bdr w:val="single" w:color="EEEEEE" w:sz="4" w:space="0"/>
      <w:shd w:val="clear" w:color="auto" w:fill="FFFFFF"/>
    </w:rPr>
  </w:style>
  <w:style w:type="character" w:customStyle="1" w:styleId="42">
    <w:name w:val="medfont2"/>
    <w:basedOn w:val="19"/>
    <w:autoRedefine/>
    <w:qFormat/>
    <w:uiPriority w:val="0"/>
  </w:style>
  <w:style w:type="character" w:customStyle="1" w:styleId="43">
    <w:name w:val="smallfont"/>
    <w:basedOn w:val="19"/>
    <w:autoRedefine/>
    <w:qFormat/>
    <w:uiPriority w:val="0"/>
  </w:style>
  <w:style w:type="table" w:customStyle="1" w:styleId="4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4393</Words>
  <Characters>4650</Characters>
  <Lines>8</Lines>
  <Paragraphs>14</Paragraphs>
  <TotalTime>27</TotalTime>
  <ScaleCrop>false</ScaleCrop>
  <LinksUpToDate>false</LinksUpToDate>
  <CharactersWithSpaces>4686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2022-01-20T07:44:00Z</dcterms:created>
  <dc:creator>admin</dc:creator>
  <cp:lastModifiedBy>Yangyu</cp:lastModifiedBy>
  <cp:lastPrinted>2025-06-26T07:29:00Z</cp:lastPrinted>
  <dcterms:modified xsi:type="dcterms:W3CDTF">2025-06-30T08:26:05Z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44A02F175B9A44D59D281780EC402D60_13</vt:lpwstr>
  </property>
  <property fmtid="{D5CDD505-2E9C-101B-9397-08002B2CF9AE}" pid="4" name="KSOTemplateDocerSaveRecord">
    <vt:lpwstr>eyJoZGlkIjoiZmI3OWE5OWU5MmI2ZWE2NDFmM2E3YmJlZDkxOTNmYjkiLCJ1c2VySWQiOiI0NDMyOTI4MzkifQ==</vt:lpwstr>
  </property>
</Properties>
</file>