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334A7">
      <w:pPr>
        <w:spacing w:line="500" w:lineRule="exact"/>
        <w:ind w:firstLine="480"/>
        <w:jc w:val="center"/>
        <w:rPr>
          <w:rFonts w:hint="default" w:ascii="宋体" w:hAnsi="宋体" w:eastAsia="宋体" w:cs="宋体"/>
          <w:color w:val="auto"/>
          <w:sz w:val="40"/>
          <w:szCs w:val="48"/>
          <w:lang w:val="en-US" w:eastAsia="zh-CN"/>
        </w:rPr>
      </w:pPr>
      <w:r>
        <w:rPr>
          <w:rFonts w:hint="eastAsia" w:ascii="宋体" w:hAnsi="宋体" w:eastAsia="宋体" w:cs="宋体"/>
          <w:color w:val="auto"/>
          <w:sz w:val="40"/>
          <w:szCs w:val="48"/>
          <w:lang w:val="en-US" w:eastAsia="zh-CN"/>
        </w:rPr>
        <w:t>采购需求</w:t>
      </w:r>
    </w:p>
    <w:p w14:paraId="26379818">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1、采购项目名称：瓮安县雍阳街道映山红社区2025年广州市协作资金易地搬迁安置点教育配套设施建设项目；</w:t>
      </w:r>
    </w:p>
    <w:p w14:paraId="3FCAC517">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2、采购内容：初中部学生就餐间改造100平方米，小学部教室改造12间，学生洗漱池2个，学生宿舍改造800平方米，室外公共厕所100平方米，田径运动场5749平方米，体育器材室35平方米。</w:t>
      </w:r>
    </w:p>
    <w:p w14:paraId="4F530362">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3、采购方式：竞争性谈判</w:t>
      </w:r>
    </w:p>
    <w:p w14:paraId="0F40DFDF">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4、采购预算金额：207.350163万元；</w:t>
      </w:r>
    </w:p>
    <w:p w14:paraId="03EC6CD4">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5、采购清单详见附件；</w:t>
      </w:r>
    </w:p>
    <w:p w14:paraId="40637177">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6、评标办法：本项目采用最低评标价法进行评审；</w:t>
      </w:r>
    </w:p>
    <w:p w14:paraId="5ACA5AAC">
      <w:pPr>
        <w:spacing w:line="500" w:lineRule="exact"/>
        <w:ind w:firstLine="480"/>
        <w:rPr>
          <w:rFonts w:hint="eastAsia" w:ascii="宋体" w:hAnsi="宋体" w:eastAsia="宋体" w:cs="宋体"/>
          <w:color w:val="auto"/>
        </w:rPr>
      </w:pPr>
      <w:r>
        <w:rPr>
          <w:rFonts w:hint="eastAsia" w:ascii="宋体" w:hAnsi="宋体" w:eastAsia="宋体" w:cs="宋体"/>
          <w:color w:val="auto"/>
          <w:lang w:val="en-US" w:eastAsia="zh-CN"/>
        </w:rPr>
        <w:t>7、资格条件：</w:t>
      </w:r>
      <w:r>
        <w:rPr>
          <w:rFonts w:hint="eastAsia" w:ascii="宋体" w:hAnsi="宋体" w:eastAsia="宋体" w:cs="宋体"/>
          <w:color w:val="auto"/>
        </w:rPr>
        <w:t>本项目供应商资格条件要求如下：</w:t>
      </w:r>
    </w:p>
    <w:p w14:paraId="5E3A983D">
      <w:pPr>
        <w:spacing w:line="500" w:lineRule="exact"/>
        <w:ind w:firstLine="480"/>
        <w:rPr>
          <w:rFonts w:hint="eastAsia" w:ascii="宋体" w:hAnsi="宋体" w:eastAsia="宋体" w:cs="宋体"/>
          <w:color w:val="auto"/>
        </w:rPr>
      </w:pPr>
      <w:r>
        <w:rPr>
          <w:rFonts w:hint="eastAsia" w:ascii="宋体" w:hAnsi="宋体" w:eastAsia="宋体" w:cs="宋体"/>
          <w:color w:val="auto"/>
        </w:rPr>
        <w:t>（一）符合《中华人民共和国政府采购法》第二十二条规定，提供《中华人民共和国政府采购法实施条例》第十七条规定资料。</w:t>
      </w:r>
    </w:p>
    <w:p w14:paraId="059B3369">
      <w:pPr>
        <w:spacing w:line="500" w:lineRule="exact"/>
        <w:ind w:firstLine="480"/>
        <w:rPr>
          <w:rFonts w:hint="eastAsia" w:ascii="宋体" w:hAnsi="宋体" w:eastAsia="宋体" w:cs="宋体"/>
          <w:color w:val="auto"/>
        </w:rPr>
      </w:pPr>
      <w:r>
        <w:rPr>
          <w:rFonts w:hint="eastAsia" w:ascii="宋体" w:hAnsi="宋体" w:eastAsia="宋体" w:cs="宋体"/>
          <w:color w:val="auto"/>
        </w:rPr>
        <w:t>1.具有独立承担民事责任的能力</w:t>
      </w:r>
    </w:p>
    <w:p w14:paraId="0C2BF76D">
      <w:pPr>
        <w:spacing w:line="500" w:lineRule="exact"/>
        <w:ind w:firstLine="480"/>
        <w:rPr>
          <w:rFonts w:hint="eastAsia" w:ascii="宋体" w:hAnsi="宋体" w:eastAsia="宋体" w:cs="宋体"/>
          <w:color w:val="auto"/>
        </w:rPr>
      </w:pPr>
      <w:r>
        <w:rPr>
          <w:rFonts w:hint="eastAsia" w:ascii="宋体" w:hAnsi="宋体" w:eastAsia="宋体" w:cs="宋体"/>
          <w:color w:val="auto"/>
        </w:rPr>
        <w:t>具体要求：提供法人或其他组织的营业执照等证明文件；</w:t>
      </w:r>
    </w:p>
    <w:p w14:paraId="6895213B">
      <w:pPr>
        <w:spacing w:line="500" w:lineRule="exact"/>
        <w:ind w:firstLine="480"/>
        <w:rPr>
          <w:rFonts w:hint="eastAsia" w:ascii="宋体" w:hAnsi="宋体" w:eastAsia="宋体" w:cs="宋体"/>
          <w:color w:val="auto"/>
        </w:rPr>
      </w:pPr>
      <w:r>
        <w:rPr>
          <w:rFonts w:hint="eastAsia" w:ascii="宋体" w:hAnsi="宋体" w:eastAsia="宋体" w:cs="宋体"/>
          <w:color w:val="auto"/>
        </w:rPr>
        <w:t>2.具有良好的商业信誉和健全的财务会计制度</w:t>
      </w:r>
    </w:p>
    <w:p w14:paraId="6938FB1E">
      <w:pPr>
        <w:spacing w:line="500" w:lineRule="exact"/>
        <w:ind w:firstLine="480"/>
        <w:rPr>
          <w:rFonts w:hint="eastAsia" w:ascii="宋体" w:hAnsi="宋体" w:eastAsia="宋体" w:cs="宋体"/>
          <w:color w:val="auto"/>
        </w:rPr>
      </w:pPr>
      <w:r>
        <w:rPr>
          <w:rFonts w:hint="eastAsia" w:ascii="宋体" w:hAnsi="宋体" w:eastAsia="宋体" w:cs="宋体"/>
          <w:color w:val="auto"/>
        </w:rPr>
        <w:t>具体要求：供应商是法人的，应</w:t>
      </w:r>
      <w:r>
        <w:rPr>
          <w:rFonts w:hint="eastAsia" w:ascii="宋体" w:hAnsi="宋体" w:eastAsia="宋体" w:cs="宋体"/>
          <w:color w:val="auto"/>
          <w:lang w:eastAsia="zh-CN"/>
        </w:rPr>
        <w:t>提供</w:t>
      </w:r>
      <w:r>
        <w:rPr>
          <w:rFonts w:hint="eastAsia" w:ascii="宋体" w:hAnsi="宋体" w:eastAsia="宋体" w:cs="宋体"/>
          <w:color w:val="auto"/>
          <w:lang w:val="en-US" w:eastAsia="zh-CN"/>
        </w:rPr>
        <w:t>2024</w:t>
      </w:r>
      <w:r>
        <w:rPr>
          <w:rFonts w:hint="eastAsia" w:ascii="宋体" w:hAnsi="宋体" w:eastAsia="宋体" w:cs="宋体"/>
          <w:color w:val="auto"/>
          <w:lang w:eastAsia="zh-CN"/>
        </w:rPr>
        <w:t>年度经会计师事务所审计的财务审计报告</w:t>
      </w:r>
      <w:r>
        <w:rPr>
          <w:rFonts w:hint="eastAsia" w:ascii="宋体" w:hAnsi="宋体" w:eastAsia="宋体" w:cs="宋体"/>
          <w:color w:val="auto"/>
        </w:rPr>
        <w:t>，包括“四表一注，资产负债表、利润表、现金流量表、所有者权益变动表及其附注</w:t>
      </w:r>
      <w:r>
        <w:rPr>
          <w:rFonts w:hint="eastAsia" w:ascii="宋体" w:hAnsi="宋体" w:eastAsia="宋体" w:cs="宋体"/>
          <w:color w:val="auto"/>
          <w:lang w:eastAsia="zh-CN"/>
        </w:rPr>
        <w:t>（如供应商为国有企业或事业单位不需提供所有者权益变动表）</w:t>
      </w:r>
      <w:r>
        <w:rPr>
          <w:rFonts w:hint="eastAsia" w:ascii="宋体" w:hAnsi="宋体" w:eastAsia="宋体" w:cs="宋体"/>
          <w:color w:val="auto"/>
        </w:rPr>
        <w:t>”，或基本开户银行出具的资信证明。部分其他组织和自然人，没有经审计的财务报告，可以提供银行出具的资信证明；(注：资信证明开具日期为采购公告发布之日后，审计报告应盖有会计师事务所单位公章和注册会计师的执业专用章，并附会计师事务所的营业执照及执业证书。)</w:t>
      </w:r>
    </w:p>
    <w:p w14:paraId="79C04FB9">
      <w:pPr>
        <w:spacing w:line="500" w:lineRule="exact"/>
        <w:ind w:firstLine="480"/>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14:paraId="3E3A5C21">
      <w:pPr>
        <w:spacing w:line="500" w:lineRule="exact"/>
        <w:ind w:firstLine="480"/>
        <w:rPr>
          <w:rFonts w:hint="eastAsia" w:ascii="宋体" w:hAnsi="宋体" w:eastAsia="宋体" w:cs="宋体"/>
          <w:color w:val="auto"/>
        </w:rPr>
      </w:pPr>
      <w:r>
        <w:rPr>
          <w:rFonts w:hint="eastAsia" w:ascii="宋体" w:hAnsi="宋体" w:eastAsia="宋体" w:cs="宋体"/>
          <w:color w:val="auto"/>
        </w:rPr>
        <w:t>具体要求：供应商自行提供履行合同相关的人员和设备</w:t>
      </w:r>
      <w:r>
        <w:rPr>
          <w:rFonts w:hint="eastAsia" w:ascii="宋体" w:hAnsi="宋体" w:eastAsia="宋体" w:cs="宋体"/>
          <w:color w:val="auto"/>
          <w:lang w:eastAsia="zh-CN"/>
        </w:rPr>
        <w:t>或提供承诺函（格式自拟）</w:t>
      </w:r>
      <w:r>
        <w:rPr>
          <w:rFonts w:hint="eastAsia" w:ascii="宋体" w:hAnsi="宋体" w:eastAsia="宋体" w:cs="宋体"/>
          <w:color w:val="auto"/>
        </w:rPr>
        <w:t>；</w:t>
      </w:r>
    </w:p>
    <w:p w14:paraId="72644D0E">
      <w:pPr>
        <w:spacing w:line="500" w:lineRule="exact"/>
        <w:ind w:firstLine="480"/>
        <w:rPr>
          <w:rFonts w:hint="eastAsia" w:ascii="宋体" w:hAnsi="宋体" w:eastAsia="宋体" w:cs="宋体"/>
          <w:color w:val="auto"/>
        </w:rPr>
      </w:pPr>
      <w:r>
        <w:rPr>
          <w:rFonts w:hint="eastAsia" w:ascii="宋体" w:hAnsi="宋体" w:eastAsia="宋体" w:cs="宋体"/>
          <w:color w:val="auto"/>
        </w:rPr>
        <w:t>4.具有依法缴纳税收和社会保障资金的良好记录</w:t>
      </w:r>
    </w:p>
    <w:p w14:paraId="74666717">
      <w:pPr>
        <w:spacing w:line="500" w:lineRule="exact"/>
        <w:ind w:firstLine="480"/>
        <w:rPr>
          <w:rFonts w:hint="eastAsia" w:ascii="宋体" w:hAnsi="宋体" w:eastAsia="宋体" w:cs="宋体"/>
          <w:color w:val="auto"/>
        </w:rPr>
      </w:pPr>
      <w:r>
        <w:rPr>
          <w:rFonts w:hint="eastAsia" w:ascii="宋体" w:hAnsi="宋体" w:eastAsia="宋体" w:cs="宋体"/>
          <w:color w:val="auto"/>
        </w:rPr>
        <w:t>具体要求：提供202</w:t>
      </w:r>
      <w:r>
        <w:rPr>
          <w:rFonts w:hint="eastAsia" w:ascii="宋体" w:hAnsi="宋体" w:eastAsia="宋体" w:cs="宋体"/>
          <w:color w:val="auto"/>
          <w:lang w:val="en-US" w:eastAsia="zh-CN"/>
        </w:rPr>
        <w:t>5</w:t>
      </w:r>
      <w:r>
        <w:rPr>
          <w:rFonts w:hint="eastAsia" w:ascii="宋体" w:hAnsi="宋体" w:eastAsia="宋体" w:cs="宋体"/>
          <w:color w:val="auto"/>
        </w:rPr>
        <w:t>年度任意一个月的依法缴纳税收和社会保障资金的有效证明材料；（如为免税企业提供免税证明，完税证明包括增值税等税种，提供相关部门出具的缴纳证明材料复印件。）</w:t>
      </w:r>
    </w:p>
    <w:p w14:paraId="64CF821E">
      <w:pPr>
        <w:spacing w:line="500" w:lineRule="exact"/>
        <w:ind w:firstLine="480"/>
        <w:rPr>
          <w:rFonts w:hint="eastAsia" w:ascii="宋体" w:hAnsi="宋体" w:eastAsia="宋体" w:cs="宋体"/>
          <w:color w:val="auto"/>
        </w:rPr>
      </w:pPr>
      <w:r>
        <w:rPr>
          <w:rFonts w:hint="eastAsia" w:ascii="宋体" w:hAnsi="宋体" w:eastAsia="宋体" w:cs="宋体"/>
          <w:color w:val="auto"/>
        </w:rPr>
        <w:t>5.参加本次政府采购活动前三年内，在经营活动中没有违法违规记录</w:t>
      </w:r>
    </w:p>
    <w:p w14:paraId="7D75E3AF">
      <w:pPr>
        <w:spacing w:line="500" w:lineRule="exact"/>
        <w:ind w:firstLine="480"/>
        <w:rPr>
          <w:rFonts w:hint="eastAsia" w:ascii="宋体" w:hAnsi="宋体" w:eastAsia="宋体" w:cs="宋体"/>
          <w:color w:val="auto"/>
        </w:rPr>
      </w:pPr>
      <w:r>
        <w:rPr>
          <w:rFonts w:hint="eastAsia" w:ascii="宋体" w:hAnsi="宋体" w:eastAsia="宋体" w:cs="宋体"/>
          <w:color w:val="auto"/>
        </w:rPr>
        <w:t>具体要求：提供参加政府采购活动前3年内在经营活动中没有重大违法记录的书面声明（格式文件详见投标文件范本）；</w:t>
      </w:r>
    </w:p>
    <w:p w14:paraId="01A57027">
      <w:pPr>
        <w:spacing w:line="500" w:lineRule="exact"/>
        <w:ind w:firstLine="480"/>
        <w:rPr>
          <w:rFonts w:hint="eastAsia" w:ascii="宋体" w:hAnsi="宋体" w:eastAsia="宋体" w:cs="宋体"/>
          <w:color w:val="auto"/>
        </w:rPr>
      </w:pPr>
      <w:r>
        <w:rPr>
          <w:rFonts w:hint="eastAsia" w:ascii="宋体" w:hAnsi="宋体" w:eastAsia="宋体" w:cs="宋体"/>
          <w:color w:val="auto"/>
        </w:rPr>
        <w:t>6.法律、行政法规规定的其他条件</w:t>
      </w:r>
    </w:p>
    <w:p w14:paraId="2C155999">
      <w:pPr>
        <w:spacing w:line="500" w:lineRule="exact"/>
        <w:ind w:firstLine="480"/>
        <w:rPr>
          <w:rFonts w:hint="eastAsia" w:ascii="宋体" w:hAnsi="宋体" w:eastAsia="宋体" w:cs="宋体"/>
          <w:color w:val="auto"/>
        </w:rPr>
      </w:pPr>
      <w:r>
        <w:rPr>
          <w:rFonts w:hint="eastAsia" w:ascii="宋体" w:hAnsi="宋体" w:eastAsia="宋体" w:cs="宋体"/>
          <w:color w:val="auto"/>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41C5EEA4">
      <w:pPr>
        <w:spacing w:line="500" w:lineRule="exact"/>
        <w:ind w:firstLine="480"/>
        <w:rPr>
          <w:rFonts w:hint="eastAsia" w:ascii="宋体" w:hAnsi="宋体" w:eastAsia="宋体" w:cs="宋体"/>
          <w:color w:val="auto"/>
        </w:rPr>
      </w:pPr>
      <w:r>
        <w:rPr>
          <w:rFonts w:hint="eastAsia" w:ascii="宋体" w:hAnsi="宋体" w:eastAsia="宋体" w:cs="宋体"/>
          <w:color w:val="auto"/>
        </w:rPr>
        <w:t>（二）本项目所需特殊行业资质或要求</w:t>
      </w:r>
    </w:p>
    <w:p w14:paraId="55580569">
      <w:pPr>
        <w:spacing w:line="50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具备建设行政主管部门核发的建筑工程施工总承包三级及以上资质或建筑装修装饰工程专业承包二级及以上资质。</w:t>
      </w:r>
    </w:p>
    <w:p w14:paraId="44E670B3">
      <w:pPr>
        <w:spacing w:line="500" w:lineRule="exact"/>
        <w:ind w:firstLine="480"/>
        <w:rPr>
          <w:rFonts w:hint="eastAsia" w:ascii="宋体" w:hAnsi="宋体" w:eastAsia="宋体" w:cs="宋体"/>
          <w:color w:val="auto"/>
        </w:rPr>
      </w:pPr>
      <w:r>
        <w:rPr>
          <w:rFonts w:hint="eastAsia" w:ascii="宋体" w:hAnsi="宋体" w:eastAsia="宋体" w:cs="宋体"/>
          <w:color w:val="auto"/>
        </w:rPr>
        <w:t>（三）本项目</w:t>
      </w:r>
      <w:r>
        <w:rPr>
          <w:rFonts w:hint="eastAsia" w:ascii="宋体" w:hAnsi="宋体" w:eastAsia="宋体" w:cs="宋体"/>
          <w:color w:val="0000FF"/>
          <w:u w:val="single"/>
        </w:rPr>
        <w:t>不接受</w:t>
      </w:r>
      <w:r>
        <w:rPr>
          <w:rFonts w:hint="eastAsia" w:ascii="宋体" w:hAnsi="宋体" w:eastAsia="宋体" w:cs="宋体"/>
          <w:color w:val="auto"/>
        </w:rPr>
        <w:t>联合体投标</w:t>
      </w:r>
    </w:p>
    <w:p w14:paraId="524CF2BB">
      <w:pPr>
        <w:spacing w:line="500" w:lineRule="exact"/>
        <w:ind w:firstLine="480"/>
        <w:rPr>
          <w:rFonts w:hint="eastAsia"/>
          <w:lang w:eastAsia="zh-CN"/>
        </w:rPr>
      </w:pPr>
      <w:r>
        <w:rPr>
          <w:rFonts w:hint="eastAsia" w:ascii="宋体" w:hAnsi="宋体" w:eastAsia="宋体" w:cs="宋体"/>
          <w:color w:val="auto"/>
        </w:rPr>
        <w:t>（四）本项目</w:t>
      </w:r>
      <w:r>
        <w:rPr>
          <w:rFonts w:hint="eastAsia" w:ascii="宋体" w:hAnsi="宋体" w:eastAsia="宋体" w:cs="宋体"/>
          <w:color w:val="auto"/>
          <w:u w:val="single"/>
        </w:rPr>
        <w:t>是</w:t>
      </w:r>
      <w:r>
        <w:rPr>
          <w:rFonts w:hint="eastAsia" w:ascii="宋体" w:hAnsi="宋体" w:eastAsia="宋体" w:cs="宋体"/>
          <w:color w:val="auto"/>
        </w:rPr>
        <w:t>专门面向中小企业采购。具体内容为</w:t>
      </w:r>
      <w:r>
        <w:rPr>
          <w:rFonts w:hint="eastAsia" w:ascii="宋体" w:hAnsi="宋体" w:eastAsia="宋体" w:cs="宋体"/>
          <w:color w:val="auto"/>
          <w:sz w:val="24"/>
          <w:highlight w:val="none"/>
          <w:u w:val="single"/>
          <w:lang w:val="en-US" w:eastAsia="zh-CN"/>
        </w:rPr>
        <w:t>100%</w:t>
      </w:r>
      <w:r>
        <w:rPr>
          <w:rFonts w:hint="eastAsia" w:ascii="宋体" w:hAnsi="宋体" w:eastAsia="宋体" w:cs="宋体"/>
          <w:color w:val="auto"/>
          <w:sz w:val="24"/>
          <w:highlight w:val="none"/>
          <w:u w:val="none"/>
          <w:lang w:val="en-US" w:eastAsia="zh-CN"/>
        </w:rPr>
        <w:t>。</w:t>
      </w:r>
      <w:r>
        <w:rPr>
          <w:rFonts w:hint="eastAsia"/>
          <w:lang w:val="en-US" w:eastAsia="zh-CN"/>
        </w:rPr>
        <w:t>中小型企业声明函标的所属行业为：工业</w:t>
      </w:r>
      <w:r>
        <w:rPr>
          <w:rFonts w:hint="eastAsia"/>
          <w:lang w:eastAsia="zh-CN"/>
        </w:rPr>
        <w:t>。</w:t>
      </w:r>
      <w:bookmarkStart w:id="0" w:name="_GoBack"/>
      <w:bookmarkEnd w:id="0"/>
    </w:p>
    <w:p w14:paraId="5597E010">
      <w:pPr>
        <w:pStyle w:val="2"/>
        <w:rPr>
          <w:rFonts w:hint="eastAsia"/>
          <w:lang w:eastAsia="zh-CN"/>
        </w:rPr>
      </w:pPr>
    </w:p>
    <w:p w14:paraId="76134A12">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50A45"/>
    <w:rsid w:val="383A7C01"/>
    <w:rsid w:val="4D1F3437"/>
    <w:rsid w:val="7C35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eastAsia="宋体"/>
      <w:kern w:val="0"/>
      <w:sz w:val="20"/>
    </w:rPr>
  </w:style>
  <w:style w:type="paragraph" w:styleId="3">
    <w:name w:val="Balloon Text"/>
    <w:basedOn w:val="1"/>
    <w:next w:val="1"/>
    <w:uiPriority w:val="0"/>
    <w:rPr>
      <w:rFonts w:eastAsia="宋体"/>
      <w:kern w:val="0"/>
      <w:sz w:val="18"/>
      <w:szCs w:val="18"/>
    </w:rPr>
  </w:style>
  <w:style w:type="paragraph" w:styleId="4">
    <w:name w:val="Normal (Web)"/>
    <w:basedOn w:val="1"/>
    <w:next w:val="3"/>
    <w:qFormat/>
    <w:uiPriority w:val="99"/>
    <w:pPr>
      <w:spacing w:before="100" w:beforeAutospacing="1" w:after="100" w:afterAutospacing="1"/>
      <w:ind w:firstLine="0" w:firstLineChars="0"/>
      <w:jc w:val="both"/>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2025-07-17T14:47:36Z</dcterms:created>
  <dc:creator>48897</dc:creator>
  <cp:lastModifiedBy>48897</cp:lastModifiedBy>
  <dcterms:modified xsi:type="dcterms:W3CDTF">2025-07-17T14:56:43Z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eyJoZGlkIjoiMzEwNTM5NzYwMDRjMzkwZTVkZjY2ODkwMGIxNGU0OTUiLCJ1c2VySWQiOiI0NDk3MTk2MjQifQ==</vt:lpwstr>
  </property>
  <property fmtid="{D5CDD505-2E9C-101B-9397-08002B2CF9AE}" pid="4" name="ICV">
    <vt:lpwstr>79C7CDED34CA449E9AC9BAD5F27989E8_12</vt:lpwstr>
  </property>
</Properties>
</file>