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71776">
      <w:pPr>
        <w:rPr>
          <w:rFonts w:hint="eastAsia" w:asciiTheme="minorEastAsia" w:hAnsiTheme="minorEastAsia" w:eastAsiaTheme="minorEastAsia" w:cstheme="minorEastAsia"/>
        </w:rPr>
      </w:pPr>
    </w:p>
    <w:p w14:paraId="602CBE11">
      <w:pPr>
        <w:rPr>
          <w:rFonts w:hint="eastAsia" w:asciiTheme="minorEastAsia" w:hAnsiTheme="minorEastAsia" w:eastAsiaTheme="minorEastAsia" w:cstheme="minorEastAsia"/>
        </w:rPr>
      </w:pPr>
    </w:p>
    <w:p w14:paraId="7500AE4C">
      <w:pPr>
        <w:jc w:val="center"/>
        <w:rPr>
          <w:rFonts w:hint="eastAsia" w:asciiTheme="minorEastAsia" w:hAnsiTheme="minorEastAsia" w:eastAsiaTheme="minorEastAsia" w:cstheme="minorEastAsia"/>
          <w:b/>
          <w:bCs/>
          <w:sz w:val="52"/>
          <w:szCs w:val="52"/>
          <w:lang w:val="en-US" w:eastAsia="zh-CN"/>
        </w:rPr>
      </w:pPr>
      <w:r>
        <w:rPr>
          <w:rFonts w:hint="eastAsia" w:asciiTheme="minorEastAsia" w:hAnsiTheme="minorEastAsia" w:cstheme="minorEastAsia"/>
          <w:b/>
          <w:bCs/>
          <w:sz w:val="52"/>
          <w:szCs w:val="52"/>
          <w:lang w:eastAsia="zh-CN"/>
        </w:rPr>
        <w:t>2025年教育系统教师继续教育培训服务</w:t>
      </w:r>
    </w:p>
    <w:p w14:paraId="3AB32EA2">
      <w:pPr>
        <w:jc w:val="center"/>
        <w:rPr>
          <w:rFonts w:hint="eastAsia" w:asciiTheme="minorEastAsia" w:hAnsiTheme="minorEastAsia" w:eastAsiaTheme="minorEastAsia" w:cstheme="minorEastAsia"/>
          <w:b/>
          <w:bCs/>
          <w:sz w:val="52"/>
          <w:szCs w:val="52"/>
          <w:lang w:val="en-US" w:eastAsia="zh-CN"/>
        </w:rPr>
      </w:pPr>
    </w:p>
    <w:p w14:paraId="22E217F3">
      <w:pPr>
        <w:jc w:val="center"/>
        <w:rPr>
          <w:rFonts w:hint="eastAsia" w:asciiTheme="minorEastAsia" w:hAnsiTheme="minorEastAsia" w:eastAsiaTheme="minorEastAsia" w:cstheme="minorEastAsia"/>
          <w:b/>
          <w:bCs/>
          <w:sz w:val="52"/>
          <w:szCs w:val="52"/>
          <w:lang w:val="en-US" w:eastAsia="zh-CN"/>
        </w:rPr>
      </w:pPr>
    </w:p>
    <w:p w14:paraId="66B36407">
      <w:pPr>
        <w:jc w:val="center"/>
        <w:rPr>
          <w:rFonts w:hint="eastAsia" w:asciiTheme="minorEastAsia" w:hAnsiTheme="minorEastAsia" w:eastAsiaTheme="minorEastAsia" w:cstheme="minorEastAsia"/>
          <w:b/>
          <w:bCs/>
          <w:sz w:val="52"/>
          <w:szCs w:val="52"/>
          <w:lang w:val="en-US" w:eastAsia="zh-CN"/>
        </w:rPr>
      </w:pPr>
      <w:r>
        <w:rPr>
          <w:rFonts w:hint="eastAsia" w:asciiTheme="minorEastAsia" w:hAnsiTheme="minorEastAsia" w:eastAsiaTheme="minorEastAsia" w:cstheme="minorEastAsia"/>
          <w:b/>
          <w:bCs/>
          <w:sz w:val="52"/>
          <w:szCs w:val="52"/>
          <w:lang w:val="en-US" w:eastAsia="zh-CN"/>
        </w:rPr>
        <w:t>采购需求文件</w:t>
      </w:r>
    </w:p>
    <w:p w14:paraId="2B4DF741">
      <w:pPr>
        <w:jc w:val="center"/>
        <w:rPr>
          <w:rFonts w:hint="eastAsia" w:asciiTheme="minorEastAsia" w:hAnsiTheme="minorEastAsia" w:eastAsiaTheme="minorEastAsia" w:cstheme="minorEastAsia"/>
          <w:b/>
          <w:bCs/>
          <w:sz w:val="52"/>
          <w:szCs w:val="52"/>
          <w:lang w:val="en-US" w:eastAsia="zh-CN"/>
        </w:rPr>
      </w:pPr>
    </w:p>
    <w:p w14:paraId="5A67C6F8">
      <w:pPr>
        <w:jc w:val="center"/>
        <w:rPr>
          <w:rFonts w:hint="eastAsia" w:asciiTheme="minorEastAsia" w:hAnsiTheme="minorEastAsia" w:eastAsiaTheme="minorEastAsia" w:cstheme="minorEastAsia"/>
          <w:b/>
          <w:bCs/>
          <w:sz w:val="52"/>
          <w:szCs w:val="52"/>
          <w:lang w:val="en-US" w:eastAsia="zh-CN"/>
        </w:rPr>
      </w:pPr>
    </w:p>
    <w:p w14:paraId="25AF43AA">
      <w:pPr>
        <w:jc w:val="center"/>
        <w:rPr>
          <w:rFonts w:hint="eastAsia" w:asciiTheme="minorEastAsia" w:hAnsiTheme="minorEastAsia" w:eastAsiaTheme="minorEastAsia" w:cstheme="minorEastAsia"/>
          <w:b/>
          <w:bCs/>
          <w:sz w:val="52"/>
          <w:szCs w:val="52"/>
          <w:lang w:val="en-US" w:eastAsia="zh-CN"/>
        </w:rPr>
      </w:pPr>
    </w:p>
    <w:p w14:paraId="613189F7">
      <w:pPr>
        <w:jc w:val="center"/>
        <w:rPr>
          <w:rFonts w:hint="eastAsia" w:asciiTheme="minorEastAsia" w:hAnsiTheme="minorEastAsia" w:eastAsiaTheme="minorEastAsia" w:cstheme="minorEastAsia"/>
          <w:b/>
          <w:bCs/>
          <w:sz w:val="52"/>
          <w:szCs w:val="52"/>
          <w:lang w:val="en-US" w:eastAsia="zh-CN"/>
        </w:rPr>
      </w:pPr>
    </w:p>
    <w:p w14:paraId="284D9E5E">
      <w:pPr>
        <w:jc w:val="cente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采 购 人：清镇市教育局</w:t>
      </w:r>
    </w:p>
    <w:p w14:paraId="61B02CFB">
      <w:pPr>
        <w:jc w:val="cente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代理机构：贵州新山水建设咨询（集团）有限公司</w:t>
      </w:r>
    </w:p>
    <w:p w14:paraId="54A8A312">
      <w:pPr>
        <w:pStyle w:val="4"/>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sectPr>
          <w:pgSz w:w="11906" w:h="16838"/>
          <w:pgMar w:top="1440" w:right="1800" w:bottom="1440" w:left="1800" w:header="851" w:footer="992" w:gutter="0"/>
          <w:cols w:space="425" w:num="1"/>
          <w:docGrid w:type="lines" w:linePitch="312" w:charSpace="0"/>
        </w:sectPr>
      </w:pPr>
      <w:bookmarkStart w:id="0" w:name="_Toc18809"/>
    </w:p>
    <w:bookmarkEnd w:id="0"/>
    <w:p w14:paraId="5A111987">
      <w:pPr>
        <w:pStyle w:val="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0"/>
          <w:szCs w:val="30"/>
        </w:rPr>
        <w:t>第</w:t>
      </w:r>
      <w:r>
        <w:rPr>
          <w:rFonts w:hint="eastAsia" w:asciiTheme="minorEastAsia" w:hAnsiTheme="minorEastAsia" w:eastAsiaTheme="minorEastAsia" w:cstheme="minorEastAsia"/>
          <w:color w:val="auto"/>
          <w:sz w:val="30"/>
          <w:szCs w:val="30"/>
          <w:lang w:val="en-US" w:eastAsia="zh-CN"/>
        </w:rPr>
        <w:t>一</w:t>
      </w:r>
      <w:r>
        <w:rPr>
          <w:rFonts w:hint="eastAsia" w:asciiTheme="minorEastAsia" w:hAnsiTheme="minorEastAsia" w:eastAsiaTheme="minorEastAsia" w:cstheme="minorEastAsia"/>
          <w:color w:val="auto"/>
          <w:sz w:val="30"/>
          <w:szCs w:val="30"/>
        </w:rPr>
        <w:t>节  供应商资格条件</w:t>
      </w:r>
    </w:p>
    <w:p w14:paraId="2BD4D6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Hans"/>
        </w:rPr>
      </w:pPr>
      <w:r>
        <w:rPr>
          <w:rFonts w:hint="eastAsia" w:asciiTheme="minorEastAsia" w:hAnsiTheme="minorEastAsia" w:eastAsiaTheme="minorEastAsia" w:cstheme="minorEastAsia"/>
          <w:color w:val="auto"/>
          <w:sz w:val="24"/>
          <w:lang w:val="en-US" w:eastAsia="zh-Hans"/>
        </w:rPr>
        <w:t>本项目供应商资格条件要求如下：</w:t>
      </w:r>
    </w:p>
    <w:p w14:paraId="45B98E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Hans"/>
        </w:rPr>
      </w:pPr>
      <w:r>
        <w:rPr>
          <w:rFonts w:hint="eastAsia" w:asciiTheme="minorEastAsia" w:hAnsiTheme="minorEastAsia" w:eastAsiaTheme="minorEastAsia" w:cstheme="minorEastAsia"/>
          <w:color w:val="auto"/>
          <w:sz w:val="24"/>
          <w:lang w:val="en-US" w:eastAsia="zh-Hans"/>
        </w:rPr>
        <w:t>一、供应商属于企业法人、其他组织或自然人</w:t>
      </w:r>
    </w:p>
    <w:p w14:paraId="1942AF2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Hans"/>
        </w:rPr>
      </w:pPr>
      <w:r>
        <w:rPr>
          <w:rFonts w:hint="eastAsia" w:asciiTheme="minorEastAsia" w:hAnsiTheme="minorEastAsia" w:eastAsiaTheme="minorEastAsia" w:cstheme="minorEastAsia"/>
          <w:color w:val="auto"/>
          <w:sz w:val="24"/>
          <w:lang w:val="en-US" w:eastAsia="zh-Hans"/>
        </w:rPr>
        <w:t>（一）符合政府采购法第二十二条规定。</w:t>
      </w:r>
    </w:p>
    <w:p w14:paraId="4302394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Hans"/>
        </w:rPr>
      </w:pPr>
      <w:r>
        <w:rPr>
          <w:rFonts w:hint="eastAsia" w:asciiTheme="minorEastAsia" w:hAnsiTheme="minorEastAsia" w:eastAsiaTheme="minorEastAsia" w:cstheme="minorEastAsia"/>
          <w:color w:val="auto"/>
          <w:sz w:val="24"/>
          <w:lang w:val="en-US" w:eastAsia="zh-Hans"/>
        </w:rPr>
        <w:t>1.具有独立承担民事责任的能力：提供法人或其他组织的营业执照或相关证书等证明文件，或自然人身份证明。【复印件加盖供应商单位公章】</w:t>
      </w:r>
    </w:p>
    <w:p w14:paraId="47E475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Hans"/>
        </w:rPr>
      </w:pPr>
      <w:r>
        <w:rPr>
          <w:rFonts w:hint="eastAsia" w:asciiTheme="minorEastAsia" w:hAnsiTheme="minorEastAsia" w:eastAsiaTheme="minorEastAsia" w:cstheme="minorEastAsia"/>
          <w:color w:val="auto"/>
          <w:sz w:val="24"/>
          <w:lang w:val="en-US" w:eastAsia="zh-Hans"/>
        </w:rPr>
        <w:t>2.具有良好的商业信誉和健全的财务会计制度：供应商是法人的，提供2023年度或2024年度经会计师事务所出具的完整的审计报告或提供本项目采购公告发布之日起其基本开户银行出具有效的资信证明（附基本开户银行相关证明材料）；部分其它组织和自然人，可提供本项目采购公告发布之日起银行出具有效的资信证明。【复印件加盖供应商单位公章】</w:t>
      </w:r>
    </w:p>
    <w:p w14:paraId="384B0C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Hans"/>
        </w:rPr>
      </w:pPr>
      <w:r>
        <w:rPr>
          <w:rFonts w:hint="eastAsia" w:asciiTheme="minorEastAsia" w:hAnsiTheme="minorEastAsia" w:eastAsiaTheme="minorEastAsia" w:cstheme="minorEastAsia"/>
          <w:color w:val="auto"/>
          <w:sz w:val="24"/>
          <w:lang w:val="en-US" w:eastAsia="zh-Hans"/>
        </w:rPr>
        <w:t>3.具有履行合同所必需的设备和专业技术能力：提供具有履行合同所必需的设备和专业技术能力的证明材料或自行承诺具有履行合同所必需的设备和专业技术能力。【复印件加盖供应商单位公章】</w:t>
      </w:r>
    </w:p>
    <w:p w14:paraId="185CB0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Hans"/>
        </w:rPr>
      </w:pPr>
      <w:r>
        <w:rPr>
          <w:rFonts w:hint="eastAsia" w:asciiTheme="minorEastAsia" w:hAnsiTheme="minorEastAsia" w:eastAsiaTheme="minorEastAsia" w:cstheme="minorEastAsia"/>
          <w:color w:val="auto"/>
          <w:sz w:val="24"/>
          <w:lang w:val="en-US" w:eastAsia="zh-Hans"/>
        </w:rPr>
        <w:t>4.具有依法缴纳税收和社会保障资金的良好记录：提供缴纳所属日期为2024年6月1日至投标截止日期任意一个月依法缴纳税收和社会保障资金的有效证明材料；依法免税或不需要缴纳社会保障资金的，应提供相关证明材料。【复印件加盖供应商单位公章】</w:t>
      </w:r>
    </w:p>
    <w:p w14:paraId="4ECD34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Hans"/>
        </w:rPr>
      </w:pPr>
      <w:r>
        <w:rPr>
          <w:rFonts w:hint="eastAsia" w:asciiTheme="minorEastAsia" w:hAnsiTheme="minorEastAsia" w:eastAsiaTheme="minorEastAsia" w:cstheme="minorEastAsia"/>
          <w:color w:val="auto"/>
          <w:sz w:val="24"/>
          <w:lang w:val="en-US" w:eastAsia="zh-Hans"/>
        </w:rPr>
        <w:t>5.参加本次政府采购活动前三年内，在经营活动中没有重大违法记录：提供参加本次政府采购活动前3年内，在经营活动中没有重大违法记录的书面声明。【格式文件详见响应文件范本】</w:t>
      </w:r>
    </w:p>
    <w:p w14:paraId="1B828C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Hans"/>
        </w:rPr>
      </w:pPr>
      <w:r>
        <w:rPr>
          <w:rFonts w:hint="eastAsia" w:asciiTheme="minorEastAsia" w:hAnsiTheme="minorEastAsia" w:eastAsiaTheme="minorEastAsia" w:cstheme="minorEastAsia"/>
          <w:color w:val="auto"/>
          <w:sz w:val="24"/>
          <w:lang w:val="en-US" w:eastAsia="zh-Hans"/>
        </w:rPr>
        <w:t>6.法律、行政法规规定的其他条件：</w:t>
      </w:r>
    </w:p>
    <w:p w14:paraId="0E9E95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Hans"/>
        </w:rPr>
      </w:pPr>
      <w:r>
        <w:rPr>
          <w:rFonts w:hint="eastAsia" w:asciiTheme="minorEastAsia" w:hAnsiTheme="minorEastAsia" w:eastAsiaTheme="minorEastAsia" w:cstheme="minorEastAsia"/>
          <w:color w:val="auto"/>
          <w:sz w:val="24"/>
          <w:lang w:val="en-US" w:eastAsia="zh-Hans"/>
        </w:rPr>
        <w:t>1）供应商须承诺：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供应商取消其投标资格，并承担由此造成的一切法律责任及后果。【格式文件详见响应文件范本】；</w:t>
      </w:r>
    </w:p>
    <w:p w14:paraId="52A101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Hans"/>
        </w:rPr>
      </w:pPr>
      <w:r>
        <w:rPr>
          <w:rFonts w:hint="eastAsia" w:asciiTheme="minorEastAsia" w:hAnsiTheme="minorEastAsia" w:eastAsiaTheme="minorEastAsia" w:cstheme="minorEastAsia"/>
          <w:color w:val="auto"/>
          <w:sz w:val="24"/>
          <w:lang w:val="en-US" w:eastAsia="zh-Hans"/>
        </w:rPr>
        <w:t>2）根据《省发展改革委省法院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4E4318D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Hans"/>
        </w:rPr>
      </w:pPr>
      <w:r>
        <w:rPr>
          <w:rFonts w:hint="eastAsia" w:asciiTheme="minorEastAsia" w:hAnsiTheme="minorEastAsia" w:eastAsiaTheme="minorEastAsia" w:cstheme="minorEastAsia"/>
          <w:color w:val="auto"/>
          <w:sz w:val="24"/>
          <w:lang w:val="en-US" w:eastAsia="zh-Hans"/>
        </w:rPr>
        <w:t>（二）本项目所需特殊行业资质或要求</w:t>
      </w:r>
    </w:p>
    <w:p w14:paraId="45E1DC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Hans"/>
        </w:rPr>
      </w:pPr>
      <w:r>
        <w:rPr>
          <w:rFonts w:hint="eastAsia" w:asciiTheme="minorEastAsia" w:hAnsiTheme="minorEastAsia" w:eastAsiaTheme="minorEastAsia" w:cstheme="minorEastAsia"/>
          <w:color w:val="auto"/>
          <w:sz w:val="24"/>
          <w:lang w:val="en-US" w:eastAsia="zh-Hans"/>
        </w:rPr>
        <w:t>/。</w:t>
      </w:r>
    </w:p>
    <w:p w14:paraId="7618BE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Hans"/>
        </w:rPr>
      </w:pPr>
      <w:r>
        <w:rPr>
          <w:rFonts w:hint="eastAsia" w:asciiTheme="minorEastAsia" w:hAnsiTheme="minorEastAsia" w:eastAsiaTheme="minorEastAsia" w:cstheme="minorEastAsia"/>
          <w:color w:val="auto"/>
          <w:sz w:val="24"/>
          <w:lang w:val="en-US" w:eastAsia="zh-Hans"/>
        </w:rPr>
        <w:t>（三）本项目  不接受  联合体投标。</w:t>
      </w:r>
    </w:p>
    <w:p w14:paraId="2957BA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auto"/>
          <w:sz w:val="24"/>
          <w:lang w:val="en-US" w:eastAsia="zh-Hans"/>
        </w:rPr>
        <w:t>（四）本项目  否  专门面向中小企业采购（中小企业划分所属行业为：其他未列明行业）</w:t>
      </w:r>
    </w:p>
    <w:p w14:paraId="6952DB4D">
      <w:pPr>
        <w:bidi w:val="0"/>
        <w:rPr>
          <w:rFonts w:hint="eastAsia" w:asciiTheme="minorEastAsia" w:hAnsiTheme="minorEastAsia" w:eastAsiaTheme="minorEastAsia" w:cstheme="minorEastAsia"/>
        </w:rPr>
        <w:sectPr>
          <w:pgSz w:w="11907" w:h="16840"/>
          <w:pgMar w:top="1531" w:right="1418" w:bottom="1361" w:left="1418" w:header="720" w:footer="720" w:gutter="0"/>
          <w:cols w:space="425" w:num="1"/>
          <w:docGrid w:linePitch="285" w:charSpace="0"/>
        </w:sectPr>
      </w:pPr>
      <w:bookmarkStart w:id="1" w:name="_Toc406671092"/>
      <w:bookmarkStart w:id="2" w:name="_Toc406670721"/>
      <w:bookmarkStart w:id="3" w:name="_Toc406671680"/>
      <w:bookmarkStart w:id="4" w:name="_Toc406672385"/>
      <w:r>
        <w:rPr>
          <w:rFonts w:hint="eastAsia" w:asciiTheme="minorEastAsia" w:hAnsiTheme="minorEastAsia" w:eastAsiaTheme="minorEastAsia" w:cstheme="minorEastAsia"/>
        </w:rPr>
        <w:br w:type="page"/>
      </w:r>
      <w:bookmarkEnd w:id="1"/>
      <w:bookmarkEnd w:id="2"/>
      <w:bookmarkEnd w:id="3"/>
      <w:bookmarkEnd w:id="4"/>
    </w:p>
    <w:p w14:paraId="2E51A3D1">
      <w:pPr>
        <w:bidi w:val="0"/>
        <w:rPr>
          <w:rFonts w:hint="eastAsia" w:asciiTheme="minorEastAsia" w:hAnsiTheme="minorEastAsia" w:eastAsiaTheme="minorEastAsia" w:cstheme="minorEastAsia"/>
        </w:rPr>
      </w:pPr>
    </w:p>
    <w:p w14:paraId="1955E708">
      <w:pPr>
        <w:pStyle w:val="4"/>
        <w:jc w:val="center"/>
        <w:rPr>
          <w:rFonts w:hint="eastAsia" w:asciiTheme="minorEastAsia" w:hAnsiTheme="minorEastAsia" w:eastAsiaTheme="minorEastAsia" w:cstheme="minorEastAsia"/>
          <w:color w:val="auto"/>
          <w:sz w:val="30"/>
          <w:szCs w:val="30"/>
        </w:rPr>
      </w:pPr>
      <w:bookmarkStart w:id="5" w:name="_Toc16472"/>
      <w:bookmarkStart w:id="6" w:name="_Toc406671093"/>
      <w:bookmarkStart w:id="7" w:name="_Toc406671681"/>
      <w:bookmarkStart w:id="8" w:name="_Toc406670722"/>
      <w:bookmarkStart w:id="9" w:name="_Toc406672386"/>
      <w:r>
        <w:rPr>
          <w:rFonts w:hint="eastAsia" w:asciiTheme="minorEastAsia" w:hAnsiTheme="minorEastAsia" w:eastAsiaTheme="minorEastAsia" w:cstheme="minorEastAsia"/>
          <w:color w:val="auto"/>
          <w:sz w:val="30"/>
          <w:szCs w:val="30"/>
        </w:rPr>
        <w:t>第</w:t>
      </w:r>
      <w:r>
        <w:rPr>
          <w:rFonts w:hint="eastAsia" w:asciiTheme="minorEastAsia" w:hAnsiTheme="minorEastAsia" w:eastAsiaTheme="minorEastAsia" w:cstheme="minorEastAsia"/>
          <w:color w:val="auto"/>
          <w:sz w:val="30"/>
          <w:szCs w:val="30"/>
          <w:lang w:val="en-US" w:eastAsia="zh-CN"/>
        </w:rPr>
        <w:t>二</w:t>
      </w:r>
      <w:r>
        <w:rPr>
          <w:rFonts w:hint="eastAsia" w:asciiTheme="minorEastAsia" w:hAnsiTheme="minorEastAsia" w:eastAsiaTheme="minorEastAsia" w:cstheme="minorEastAsia"/>
          <w:color w:val="auto"/>
          <w:sz w:val="30"/>
          <w:szCs w:val="30"/>
        </w:rPr>
        <w:t xml:space="preserve">节 </w:t>
      </w:r>
      <w:bookmarkEnd w:id="5"/>
      <w:bookmarkEnd w:id="6"/>
      <w:bookmarkEnd w:id="7"/>
      <w:bookmarkEnd w:id="8"/>
      <w:bookmarkEnd w:id="9"/>
      <w:r>
        <w:rPr>
          <w:rFonts w:hint="eastAsia" w:asciiTheme="minorEastAsia" w:hAnsiTheme="minorEastAsia" w:eastAsiaTheme="minorEastAsia" w:cstheme="minorEastAsia"/>
          <w:color w:val="auto"/>
          <w:sz w:val="30"/>
          <w:szCs w:val="30"/>
        </w:rPr>
        <w:t>采购内容</w:t>
      </w:r>
    </w:p>
    <w:p w14:paraId="56074EE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highlight w:val="none"/>
          <w:lang w:val="en-US" w:eastAsia="zh-CN"/>
        </w:rPr>
      </w:pPr>
      <w:bookmarkStart w:id="10" w:name="_Toc406671682"/>
      <w:bookmarkStart w:id="11" w:name="_Toc406672387"/>
      <w:bookmarkStart w:id="12" w:name="_Toc406670723"/>
      <w:bookmarkStart w:id="13" w:name="_Toc406671094"/>
      <w:r>
        <w:rPr>
          <w:rFonts w:hint="eastAsia" w:asciiTheme="minorEastAsia" w:hAnsiTheme="minorEastAsia" w:eastAsiaTheme="minorEastAsia" w:cstheme="minorEastAsia"/>
          <w:b/>
          <w:bCs/>
          <w:sz w:val="24"/>
          <w:szCs w:val="24"/>
          <w:highlight w:val="none"/>
          <w:lang w:val="en-US" w:eastAsia="zh-CN"/>
        </w:rPr>
        <w:t>2025年教育系统教师继续教育培训服务（A包）</w:t>
      </w:r>
    </w:p>
    <w:tbl>
      <w:tblPr>
        <w:tblStyle w:val="19"/>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611"/>
        <w:gridCol w:w="2861"/>
        <w:gridCol w:w="2903"/>
        <w:gridCol w:w="1710"/>
        <w:gridCol w:w="976"/>
        <w:gridCol w:w="729"/>
        <w:gridCol w:w="529"/>
        <w:gridCol w:w="458"/>
        <w:gridCol w:w="625"/>
        <w:gridCol w:w="657"/>
        <w:gridCol w:w="640"/>
      </w:tblGrid>
      <w:tr w14:paraId="24852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24" w:type="pct"/>
            <w:vMerge w:val="restart"/>
            <w:tcBorders>
              <w:top w:val="single" w:color="000000" w:sz="4" w:space="0"/>
              <w:left w:val="single" w:color="000000" w:sz="4" w:space="0"/>
              <w:right w:val="single" w:color="000000" w:sz="4" w:space="0"/>
            </w:tcBorders>
            <w:shd w:val="clear" w:color="auto" w:fill="auto"/>
            <w:vAlign w:val="center"/>
          </w:tcPr>
          <w:p w14:paraId="1921E89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序号</w:t>
            </w:r>
          </w:p>
        </w:tc>
        <w:tc>
          <w:tcPr>
            <w:tcW w:w="575" w:type="pct"/>
            <w:vMerge w:val="restart"/>
            <w:tcBorders>
              <w:top w:val="single" w:color="000000" w:sz="4" w:space="0"/>
              <w:left w:val="single" w:color="000000" w:sz="4" w:space="0"/>
              <w:right w:val="single" w:color="000000" w:sz="4" w:space="0"/>
            </w:tcBorders>
            <w:shd w:val="clear" w:color="auto" w:fill="auto"/>
            <w:vAlign w:val="center"/>
          </w:tcPr>
          <w:p w14:paraId="1F1B4BB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培训项目</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FC08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培训内容</w:t>
            </w:r>
          </w:p>
        </w:tc>
        <w:tc>
          <w:tcPr>
            <w:tcW w:w="610" w:type="pct"/>
            <w:vMerge w:val="restart"/>
            <w:tcBorders>
              <w:top w:val="single" w:color="000000" w:sz="4" w:space="0"/>
              <w:left w:val="single" w:color="000000" w:sz="4" w:space="0"/>
              <w:right w:val="single" w:color="000000" w:sz="4" w:space="0"/>
            </w:tcBorders>
            <w:shd w:val="clear" w:color="auto" w:fill="auto"/>
            <w:vAlign w:val="center"/>
          </w:tcPr>
          <w:p w14:paraId="15CE2CC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培训对象</w:t>
            </w:r>
          </w:p>
        </w:tc>
        <w:tc>
          <w:tcPr>
            <w:tcW w:w="351" w:type="pct"/>
            <w:vMerge w:val="restart"/>
            <w:tcBorders>
              <w:top w:val="single" w:color="000000" w:sz="4" w:space="0"/>
              <w:left w:val="single" w:color="000000" w:sz="4" w:space="0"/>
              <w:right w:val="single" w:color="000000" w:sz="4" w:space="0"/>
            </w:tcBorders>
            <w:shd w:val="clear" w:color="auto" w:fill="auto"/>
            <w:vAlign w:val="center"/>
          </w:tcPr>
          <w:p w14:paraId="5E5883E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培训形式</w:t>
            </w:r>
          </w:p>
        </w:tc>
        <w:tc>
          <w:tcPr>
            <w:tcW w:w="264" w:type="pct"/>
            <w:vMerge w:val="restart"/>
            <w:tcBorders>
              <w:top w:val="single" w:color="000000" w:sz="4" w:space="0"/>
              <w:left w:val="single" w:color="000000" w:sz="4" w:space="0"/>
              <w:right w:val="single" w:color="000000" w:sz="4" w:space="0"/>
            </w:tcBorders>
            <w:shd w:val="clear" w:color="auto" w:fill="auto"/>
            <w:vAlign w:val="center"/>
          </w:tcPr>
          <w:p w14:paraId="6BE4127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类别</w:t>
            </w:r>
          </w:p>
        </w:tc>
        <w:tc>
          <w:tcPr>
            <w:tcW w:w="193" w:type="pct"/>
            <w:vMerge w:val="restart"/>
            <w:tcBorders>
              <w:top w:val="single" w:color="000000" w:sz="4" w:space="0"/>
              <w:left w:val="single" w:color="000000" w:sz="4" w:space="0"/>
              <w:right w:val="single" w:color="000000" w:sz="4" w:space="0"/>
            </w:tcBorders>
            <w:shd w:val="clear" w:color="auto" w:fill="auto"/>
            <w:vAlign w:val="center"/>
          </w:tcPr>
          <w:p w14:paraId="0CB4CAD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期数</w:t>
            </w:r>
          </w:p>
        </w:tc>
        <w:tc>
          <w:tcPr>
            <w:tcW w:w="133" w:type="pct"/>
            <w:vMerge w:val="restart"/>
            <w:tcBorders>
              <w:top w:val="single" w:color="000000" w:sz="4" w:space="0"/>
              <w:left w:val="single" w:color="000000" w:sz="4" w:space="0"/>
              <w:right w:val="single" w:color="000000" w:sz="4" w:space="0"/>
            </w:tcBorders>
            <w:shd w:val="clear" w:color="auto" w:fill="auto"/>
            <w:vAlign w:val="center"/>
          </w:tcPr>
          <w:p w14:paraId="45DD909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天数</w:t>
            </w:r>
          </w:p>
        </w:tc>
        <w:tc>
          <w:tcPr>
            <w:tcW w:w="227" w:type="pct"/>
            <w:vMerge w:val="restart"/>
            <w:tcBorders>
              <w:top w:val="single" w:color="000000" w:sz="4" w:space="0"/>
              <w:left w:val="single" w:color="000000" w:sz="4" w:space="0"/>
              <w:right w:val="single" w:color="000000" w:sz="4" w:space="0"/>
            </w:tcBorders>
            <w:shd w:val="clear" w:color="auto" w:fill="auto"/>
            <w:vAlign w:val="center"/>
          </w:tcPr>
          <w:p w14:paraId="156CDAF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每期人数</w:t>
            </w:r>
          </w:p>
        </w:tc>
        <w:tc>
          <w:tcPr>
            <w:tcW w:w="238" w:type="pct"/>
            <w:vMerge w:val="restart"/>
            <w:tcBorders>
              <w:top w:val="single" w:color="000000" w:sz="4" w:space="0"/>
              <w:left w:val="single" w:color="000000" w:sz="4" w:space="0"/>
              <w:right w:val="single" w:color="000000" w:sz="4" w:space="0"/>
            </w:tcBorders>
            <w:shd w:val="clear" w:color="auto" w:fill="auto"/>
            <w:vAlign w:val="center"/>
          </w:tcPr>
          <w:p w14:paraId="0F7DDA7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总人数</w:t>
            </w:r>
          </w:p>
        </w:tc>
        <w:tc>
          <w:tcPr>
            <w:tcW w:w="232" w:type="pct"/>
            <w:vMerge w:val="restart"/>
            <w:tcBorders>
              <w:top w:val="single" w:color="000000" w:sz="4" w:space="0"/>
              <w:left w:val="single" w:color="000000" w:sz="4" w:space="0"/>
              <w:right w:val="single" w:color="000000" w:sz="4" w:space="0"/>
            </w:tcBorders>
            <w:shd w:val="clear" w:color="auto" w:fill="auto"/>
            <w:vAlign w:val="center"/>
          </w:tcPr>
          <w:p w14:paraId="0417E68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培训学时</w:t>
            </w:r>
          </w:p>
        </w:tc>
      </w:tr>
      <w:tr w14:paraId="7CC62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4" w:type="pct"/>
            <w:vMerge w:val="continue"/>
            <w:tcBorders>
              <w:left w:val="single" w:color="000000" w:sz="4" w:space="0"/>
              <w:bottom w:val="single" w:color="000000" w:sz="4" w:space="0"/>
              <w:right w:val="single" w:color="000000" w:sz="4" w:space="0"/>
            </w:tcBorders>
            <w:shd w:val="clear" w:color="auto" w:fill="auto"/>
            <w:vAlign w:val="center"/>
          </w:tcPr>
          <w:p w14:paraId="2F766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575" w:type="pct"/>
            <w:vMerge w:val="continue"/>
            <w:tcBorders>
              <w:left w:val="single" w:color="000000" w:sz="4" w:space="0"/>
              <w:bottom w:val="single" w:color="000000" w:sz="4" w:space="0"/>
              <w:right w:val="single" w:color="000000" w:sz="4" w:space="0"/>
            </w:tcBorders>
            <w:shd w:val="clear" w:color="auto" w:fill="auto"/>
            <w:vAlign w:val="center"/>
          </w:tcPr>
          <w:p w14:paraId="7FB8A1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4143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共性内容</w:t>
            </w:r>
          </w:p>
        </w:tc>
        <w:tc>
          <w:tcPr>
            <w:tcW w:w="1031" w:type="pct"/>
            <w:tcBorders>
              <w:left w:val="single" w:color="000000" w:sz="4" w:space="0"/>
              <w:bottom w:val="single" w:color="000000" w:sz="4" w:space="0"/>
              <w:right w:val="single" w:color="000000" w:sz="4" w:space="0"/>
            </w:tcBorders>
            <w:shd w:val="clear" w:color="auto" w:fill="auto"/>
            <w:vAlign w:val="center"/>
          </w:tcPr>
          <w:p w14:paraId="31F15F3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个性内容</w:t>
            </w:r>
          </w:p>
        </w:tc>
        <w:tc>
          <w:tcPr>
            <w:tcW w:w="610" w:type="pct"/>
            <w:vMerge w:val="continue"/>
            <w:tcBorders>
              <w:left w:val="single" w:color="000000" w:sz="4" w:space="0"/>
              <w:bottom w:val="single" w:color="000000" w:sz="4" w:space="0"/>
              <w:right w:val="single" w:color="000000" w:sz="4" w:space="0"/>
            </w:tcBorders>
            <w:shd w:val="clear" w:color="auto" w:fill="auto"/>
            <w:vAlign w:val="center"/>
          </w:tcPr>
          <w:p w14:paraId="19CE89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351" w:type="pct"/>
            <w:vMerge w:val="continue"/>
            <w:tcBorders>
              <w:left w:val="single" w:color="000000" w:sz="4" w:space="0"/>
              <w:bottom w:val="single" w:color="000000" w:sz="4" w:space="0"/>
              <w:right w:val="single" w:color="000000" w:sz="4" w:space="0"/>
            </w:tcBorders>
            <w:shd w:val="clear" w:color="auto" w:fill="auto"/>
            <w:vAlign w:val="center"/>
          </w:tcPr>
          <w:p w14:paraId="3E84D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264" w:type="pct"/>
            <w:vMerge w:val="continue"/>
            <w:tcBorders>
              <w:left w:val="single" w:color="000000" w:sz="4" w:space="0"/>
              <w:bottom w:val="single" w:color="000000" w:sz="4" w:space="0"/>
              <w:right w:val="single" w:color="000000" w:sz="4" w:space="0"/>
            </w:tcBorders>
            <w:shd w:val="clear" w:color="auto" w:fill="auto"/>
            <w:vAlign w:val="center"/>
          </w:tcPr>
          <w:p w14:paraId="46F33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193" w:type="pct"/>
            <w:vMerge w:val="continue"/>
            <w:tcBorders>
              <w:left w:val="single" w:color="000000" w:sz="4" w:space="0"/>
              <w:bottom w:val="single" w:color="000000" w:sz="4" w:space="0"/>
              <w:right w:val="single" w:color="000000" w:sz="4" w:space="0"/>
            </w:tcBorders>
            <w:shd w:val="clear" w:color="auto" w:fill="auto"/>
            <w:vAlign w:val="center"/>
          </w:tcPr>
          <w:p w14:paraId="4AC511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133" w:type="pct"/>
            <w:vMerge w:val="continue"/>
            <w:tcBorders>
              <w:left w:val="single" w:color="000000" w:sz="4" w:space="0"/>
              <w:bottom w:val="single" w:color="000000" w:sz="4" w:space="0"/>
              <w:right w:val="single" w:color="000000" w:sz="4" w:space="0"/>
            </w:tcBorders>
            <w:shd w:val="clear" w:color="auto" w:fill="auto"/>
            <w:vAlign w:val="center"/>
          </w:tcPr>
          <w:p w14:paraId="7CB3E7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227" w:type="pct"/>
            <w:vMerge w:val="continue"/>
            <w:tcBorders>
              <w:left w:val="single" w:color="000000" w:sz="4" w:space="0"/>
              <w:bottom w:val="single" w:color="000000" w:sz="4" w:space="0"/>
              <w:right w:val="single" w:color="000000" w:sz="4" w:space="0"/>
            </w:tcBorders>
            <w:shd w:val="clear" w:color="auto" w:fill="auto"/>
            <w:vAlign w:val="center"/>
          </w:tcPr>
          <w:p w14:paraId="0160CE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238" w:type="pct"/>
            <w:vMerge w:val="continue"/>
            <w:tcBorders>
              <w:left w:val="single" w:color="000000" w:sz="4" w:space="0"/>
              <w:bottom w:val="single" w:color="000000" w:sz="4" w:space="0"/>
              <w:right w:val="single" w:color="000000" w:sz="4" w:space="0"/>
            </w:tcBorders>
            <w:shd w:val="clear" w:color="auto" w:fill="auto"/>
            <w:vAlign w:val="center"/>
          </w:tcPr>
          <w:p w14:paraId="41509F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232" w:type="pct"/>
            <w:vMerge w:val="continue"/>
            <w:tcBorders>
              <w:left w:val="single" w:color="000000" w:sz="4" w:space="0"/>
              <w:bottom w:val="single" w:color="000000" w:sz="4" w:space="0"/>
              <w:right w:val="single" w:color="000000" w:sz="4" w:space="0"/>
            </w:tcBorders>
            <w:shd w:val="clear" w:color="auto" w:fill="auto"/>
            <w:vAlign w:val="center"/>
          </w:tcPr>
          <w:p w14:paraId="45CE99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r>
      <w:tr w14:paraId="4B27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F0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B4E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中小学（幼儿园）专兼职教研员教研能力提升培训</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744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rPr>
              <w:t>1.习近平总书记对教育工作的批示及关于教育工作的重要讲话精神，2.进行师德修养，3.AI赋能教育教学</w:t>
            </w:r>
            <w:r>
              <w:rPr>
                <w:rFonts w:hint="eastAsia" w:asciiTheme="minorEastAsia" w:hAnsiTheme="minorEastAsia" w:cstheme="minorEastAsia"/>
                <w:i w:val="0"/>
                <w:iCs w:val="0"/>
                <w:color w:val="000000"/>
                <w:sz w:val="24"/>
                <w:szCs w:val="24"/>
                <w:highlight w:val="none"/>
                <w:u w:val="none"/>
                <w:lang w:eastAsia="zh-CN"/>
              </w:rPr>
              <w:t>。</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72F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团队合作、活动组织、教研创新、综合素养能力。</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AAD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全市专兼职教研员。</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225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走出去</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（省外）</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966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业务类</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F3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E3D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404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F4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7E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40</w:t>
            </w:r>
          </w:p>
        </w:tc>
      </w:tr>
      <w:tr w14:paraId="21761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3ED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D49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教育科研能力提升专项培训</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2B3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1.习近平总书记对教育工作的批示及关于教育工作的重要讲话精神，2.进行师德修养，3.AI赋能教育教学</w:t>
            </w:r>
            <w:r>
              <w:rPr>
                <w:rFonts w:hint="eastAsia" w:asciiTheme="minorEastAsia" w:hAnsiTheme="minorEastAsia" w:cstheme="minorEastAsia"/>
                <w:i w:val="0"/>
                <w:iCs w:val="0"/>
                <w:color w:val="000000"/>
                <w:sz w:val="24"/>
                <w:szCs w:val="24"/>
                <w:highlight w:val="none"/>
                <w:u w:val="none"/>
                <w:lang w:eastAsia="zh-CN"/>
              </w:rPr>
              <w:t>。</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186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教育科研课题立项报告、结题报告、教育科研成果报告拟写等。</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337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全市中小学幼儿园教科主任、教务主任、保教主任、教研组长、当年立项课题负责人等。</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5D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走出去</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（省外）</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F0C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业务类</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53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0C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45D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EE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E15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40</w:t>
            </w:r>
          </w:p>
        </w:tc>
      </w:tr>
      <w:tr w14:paraId="319F1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63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10A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初中教师学科命题培训</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8EA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1.习近平总书记对教育工作的批示及关于教育工作的重要讲话精神，2.进行师德修养，3.AI赋能教育教学</w:t>
            </w:r>
            <w:r>
              <w:rPr>
                <w:rFonts w:hint="eastAsia" w:asciiTheme="minorEastAsia" w:hAnsiTheme="minorEastAsia" w:cstheme="minorEastAsia"/>
                <w:i w:val="0"/>
                <w:iCs w:val="0"/>
                <w:color w:val="000000"/>
                <w:sz w:val="24"/>
                <w:szCs w:val="24"/>
                <w:highlight w:val="none"/>
                <w:u w:val="none"/>
                <w:lang w:eastAsia="zh-CN"/>
              </w:rPr>
              <w:t>。</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5A89A">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业务知识培训：初中全学科命题理论及实操培训</w:t>
            </w:r>
            <w:r>
              <w:rPr>
                <w:rFonts w:hint="eastAsia" w:asciiTheme="minorEastAsia" w:hAnsiTheme="minorEastAsia" w:cstheme="minorEastAsia"/>
                <w:i w:val="0"/>
                <w:iCs w:val="0"/>
                <w:color w:val="000000"/>
                <w:kern w:val="0"/>
                <w:sz w:val="24"/>
                <w:szCs w:val="24"/>
                <w:highlight w:val="none"/>
                <w:u w:val="none"/>
                <w:lang w:val="en-US" w:eastAsia="zh-CN" w:bidi="ar"/>
              </w:rPr>
              <w:t>。</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7E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初中各学科命题教师团队及学科骨干教师</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4A4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请进来</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（市内）</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0B4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业务类</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6E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B1D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69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58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450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974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40</w:t>
            </w:r>
          </w:p>
        </w:tc>
      </w:tr>
    </w:tbl>
    <w:p w14:paraId="6ED121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p>
    <w:p w14:paraId="52EEA590">
      <w:pPr>
        <w:rPr>
          <w:rFonts w:hint="eastAsia" w:asciiTheme="minorEastAsia" w:hAnsiTheme="minorEastAsia" w:eastAsiaTheme="minorEastAsia" w:cstheme="minorEastAsia"/>
          <w:sz w:val="28"/>
          <w:szCs w:val="36"/>
          <w:highlight w:val="none"/>
          <w:lang w:val="en-US" w:eastAsia="zh-CN"/>
        </w:rPr>
      </w:pPr>
      <w:r>
        <w:rPr>
          <w:rFonts w:hint="eastAsia" w:asciiTheme="minorEastAsia" w:hAnsiTheme="minorEastAsia" w:eastAsiaTheme="minorEastAsia" w:cstheme="minorEastAsia"/>
          <w:sz w:val="28"/>
          <w:szCs w:val="36"/>
          <w:highlight w:val="none"/>
          <w:lang w:val="en-US" w:eastAsia="zh-CN"/>
        </w:rPr>
        <w:br w:type="page"/>
      </w:r>
    </w:p>
    <w:p w14:paraId="0F42302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2025年教育系统教师继续教育培训服务（B包）</w:t>
      </w:r>
    </w:p>
    <w:tbl>
      <w:tblPr>
        <w:tblStyle w:val="19"/>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611"/>
        <w:gridCol w:w="2861"/>
        <w:gridCol w:w="2903"/>
        <w:gridCol w:w="1710"/>
        <w:gridCol w:w="976"/>
        <w:gridCol w:w="729"/>
        <w:gridCol w:w="529"/>
        <w:gridCol w:w="458"/>
        <w:gridCol w:w="625"/>
        <w:gridCol w:w="657"/>
        <w:gridCol w:w="640"/>
      </w:tblGrid>
      <w:tr w14:paraId="233D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4" w:type="pct"/>
            <w:vMerge w:val="restart"/>
            <w:tcBorders>
              <w:top w:val="single" w:color="000000" w:sz="4" w:space="0"/>
              <w:left w:val="single" w:color="000000" w:sz="4" w:space="0"/>
              <w:right w:val="single" w:color="000000" w:sz="4" w:space="0"/>
            </w:tcBorders>
            <w:shd w:val="clear" w:color="auto" w:fill="auto"/>
            <w:vAlign w:val="center"/>
          </w:tcPr>
          <w:p w14:paraId="020FF31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序号</w:t>
            </w:r>
          </w:p>
        </w:tc>
        <w:tc>
          <w:tcPr>
            <w:tcW w:w="575" w:type="pct"/>
            <w:vMerge w:val="restart"/>
            <w:tcBorders>
              <w:top w:val="single" w:color="000000" w:sz="4" w:space="0"/>
              <w:left w:val="single" w:color="000000" w:sz="4" w:space="0"/>
              <w:right w:val="single" w:color="000000" w:sz="4" w:space="0"/>
            </w:tcBorders>
            <w:shd w:val="clear" w:color="auto" w:fill="auto"/>
            <w:vAlign w:val="center"/>
          </w:tcPr>
          <w:p w14:paraId="7502084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培训项目</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CEDD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培训内容</w:t>
            </w:r>
          </w:p>
        </w:tc>
        <w:tc>
          <w:tcPr>
            <w:tcW w:w="610" w:type="pct"/>
            <w:vMerge w:val="restart"/>
            <w:tcBorders>
              <w:top w:val="single" w:color="000000" w:sz="4" w:space="0"/>
              <w:left w:val="single" w:color="000000" w:sz="4" w:space="0"/>
              <w:right w:val="single" w:color="000000" w:sz="4" w:space="0"/>
            </w:tcBorders>
            <w:shd w:val="clear" w:color="auto" w:fill="auto"/>
            <w:vAlign w:val="center"/>
          </w:tcPr>
          <w:p w14:paraId="6D26750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培训对象</w:t>
            </w:r>
          </w:p>
        </w:tc>
        <w:tc>
          <w:tcPr>
            <w:tcW w:w="351" w:type="pct"/>
            <w:vMerge w:val="restart"/>
            <w:tcBorders>
              <w:top w:val="single" w:color="000000" w:sz="4" w:space="0"/>
              <w:left w:val="single" w:color="000000" w:sz="4" w:space="0"/>
              <w:right w:val="single" w:color="000000" w:sz="4" w:space="0"/>
            </w:tcBorders>
            <w:shd w:val="clear" w:color="auto" w:fill="auto"/>
            <w:vAlign w:val="center"/>
          </w:tcPr>
          <w:p w14:paraId="0D02FC0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培训形式</w:t>
            </w:r>
          </w:p>
        </w:tc>
        <w:tc>
          <w:tcPr>
            <w:tcW w:w="264" w:type="pct"/>
            <w:vMerge w:val="restart"/>
            <w:tcBorders>
              <w:top w:val="single" w:color="000000" w:sz="4" w:space="0"/>
              <w:left w:val="single" w:color="000000" w:sz="4" w:space="0"/>
              <w:right w:val="single" w:color="000000" w:sz="4" w:space="0"/>
            </w:tcBorders>
            <w:shd w:val="clear" w:color="auto" w:fill="auto"/>
            <w:vAlign w:val="center"/>
          </w:tcPr>
          <w:p w14:paraId="5648F69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类别</w:t>
            </w:r>
          </w:p>
        </w:tc>
        <w:tc>
          <w:tcPr>
            <w:tcW w:w="193" w:type="pct"/>
            <w:vMerge w:val="restart"/>
            <w:tcBorders>
              <w:top w:val="single" w:color="000000" w:sz="4" w:space="0"/>
              <w:left w:val="single" w:color="000000" w:sz="4" w:space="0"/>
              <w:right w:val="single" w:color="000000" w:sz="4" w:space="0"/>
            </w:tcBorders>
            <w:shd w:val="clear" w:color="auto" w:fill="auto"/>
            <w:vAlign w:val="center"/>
          </w:tcPr>
          <w:p w14:paraId="1E7FD5C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期数</w:t>
            </w:r>
          </w:p>
        </w:tc>
        <w:tc>
          <w:tcPr>
            <w:tcW w:w="133" w:type="pct"/>
            <w:vMerge w:val="restart"/>
            <w:tcBorders>
              <w:top w:val="single" w:color="000000" w:sz="4" w:space="0"/>
              <w:left w:val="single" w:color="000000" w:sz="4" w:space="0"/>
              <w:right w:val="single" w:color="000000" w:sz="4" w:space="0"/>
            </w:tcBorders>
            <w:shd w:val="clear" w:color="auto" w:fill="auto"/>
            <w:vAlign w:val="center"/>
          </w:tcPr>
          <w:p w14:paraId="5D5677A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天数</w:t>
            </w:r>
          </w:p>
        </w:tc>
        <w:tc>
          <w:tcPr>
            <w:tcW w:w="227" w:type="pct"/>
            <w:vMerge w:val="restart"/>
            <w:tcBorders>
              <w:top w:val="single" w:color="000000" w:sz="4" w:space="0"/>
              <w:left w:val="single" w:color="000000" w:sz="4" w:space="0"/>
              <w:right w:val="single" w:color="000000" w:sz="4" w:space="0"/>
            </w:tcBorders>
            <w:shd w:val="clear" w:color="auto" w:fill="auto"/>
            <w:vAlign w:val="center"/>
          </w:tcPr>
          <w:p w14:paraId="38A61FC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每期人数</w:t>
            </w:r>
          </w:p>
        </w:tc>
        <w:tc>
          <w:tcPr>
            <w:tcW w:w="238" w:type="pct"/>
            <w:vMerge w:val="restart"/>
            <w:tcBorders>
              <w:top w:val="single" w:color="000000" w:sz="4" w:space="0"/>
              <w:left w:val="single" w:color="000000" w:sz="4" w:space="0"/>
              <w:right w:val="single" w:color="000000" w:sz="4" w:space="0"/>
            </w:tcBorders>
            <w:shd w:val="clear" w:color="auto" w:fill="auto"/>
            <w:vAlign w:val="center"/>
          </w:tcPr>
          <w:p w14:paraId="04051C4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总人数</w:t>
            </w:r>
          </w:p>
        </w:tc>
        <w:tc>
          <w:tcPr>
            <w:tcW w:w="232" w:type="pct"/>
            <w:vMerge w:val="restart"/>
            <w:tcBorders>
              <w:top w:val="single" w:color="000000" w:sz="4" w:space="0"/>
              <w:left w:val="single" w:color="000000" w:sz="4" w:space="0"/>
              <w:right w:val="single" w:color="000000" w:sz="4" w:space="0"/>
            </w:tcBorders>
            <w:shd w:val="clear" w:color="auto" w:fill="auto"/>
            <w:vAlign w:val="center"/>
          </w:tcPr>
          <w:p w14:paraId="30004B2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培训学时</w:t>
            </w:r>
          </w:p>
        </w:tc>
      </w:tr>
      <w:tr w14:paraId="72B0D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4" w:type="pct"/>
            <w:vMerge w:val="continue"/>
            <w:tcBorders>
              <w:left w:val="single" w:color="000000" w:sz="4" w:space="0"/>
              <w:bottom w:val="single" w:color="000000" w:sz="4" w:space="0"/>
              <w:right w:val="single" w:color="000000" w:sz="4" w:space="0"/>
            </w:tcBorders>
            <w:shd w:val="clear" w:color="auto" w:fill="auto"/>
            <w:vAlign w:val="center"/>
          </w:tcPr>
          <w:p w14:paraId="13CD0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575" w:type="pct"/>
            <w:vMerge w:val="continue"/>
            <w:tcBorders>
              <w:left w:val="single" w:color="000000" w:sz="4" w:space="0"/>
              <w:bottom w:val="single" w:color="000000" w:sz="4" w:space="0"/>
              <w:right w:val="single" w:color="000000" w:sz="4" w:space="0"/>
            </w:tcBorders>
            <w:shd w:val="clear" w:color="auto" w:fill="auto"/>
            <w:vAlign w:val="center"/>
          </w:tcPr>
          <w:p w14:paraId="62FDD5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3408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共性内容</w:t>
            </w:r>
          </w:p>
        </w:tc>
        <w:tc>
          <w:tcPr>
            <w:tcW w:w="1031" w:type="pct"/>
            <w:tcBorders>
              <w:left w:val="single" w:color="000000" w:sz="4" w:space="0"/>
              <w:bottom w:val="single" w:color="000000" w:sz="4" w:space="0"/>
              <w:right w:val="single" w:color="000000" w:sz="4" w:space="0"/>
            </w:tcBorders>
            <w:shd w:val="clear" w:color="auto" w:fill="auto"/>
            <w:vAlign w:val="center"/>
          </w:tcPr>
          <w:p w14:paraId="2D36908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个性内容</w:t>
            </w:r>
          </w:p>
        </w:tc>
        <w:tc>
          <w:tcPr>
            <w:tcW w:w="610" w:type="pct"/>
            <w:vMerge w:val="continue"/>
            <w:tcBorders>
              <w:left w:val="single" w:color="000000" w:sz="4" w:space="0"/>
              <w:bottom w:val="single" w:color="000000" w:sz="4" w:space="0"/>
              <w:right w:val="single" w:color="000000" w:sz="4" w:space="0"/>
            </w:tcBorders>
            <w:shd w:val="clear" w:color="auto" w:fill="auto"/>
            <w:vAlign w:val="center"/>
          </w:tcPr>
          <w:p w14:paraId="1F8957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351" w:type="pct"/>
            <w:vMerge w:val="continue"/>
            <w:tcBorders>
              <w:left w:val="single" w:color="000000" w:sz="4" w:space="0"/>
              <w:bottom w:val="single" w:color="000000" w:sz="4" w:space="0"/>
              <w:right w:val="single" w:color="000000" w:sz="4" w:space="0"/>
            </w:tcBorders>
            <w:shd w:val="clear" w:color="auto" w:fill="auto"/>
            <w:vAlign w:val="center"/>
          </w:tcPr>
          <w:p w14:paraId="68A79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264" w:type="pct"/>
            <w:vMerge w:val="continue"/>
            <w:tcBorders>
              <w:left w:val="single" w:color="000000" w:sz="4" w:space="0"/>
              <w:bottom w:val="single" w:color="000000" w:sz="4" w:space="0"/>
              <w:right w:val="single" w:color="000000" w:sz="4" w:space="0"/>
            </w:tcBorders>
            <w:shd w:val="clear" w:color="auto" w:fill="auto"/>
            <w:vAlign w:val="center"/>
          </w:tcPr>
          <w:p w14:paraId="11E086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193" w:type="pct"/>
            <w:vMerge w:val="continue"/>
            <w:tcBorders>
              <w:left w:val="single" w:color="000000" w:sz="4" w:space="0"/>
              <w:bottom w:val="single" w:color="000000" w:sz="4" w:space="0"/>
              <w:right w:val="single" w:color="000000" w:sz="4" w:space="0"/>
            </w:tcBorders>
            <w:shd w:val="clear" w:color="auto" w:fill="auto"/>
            <w:vAlign w:val="center"/>
          </w:tcPr>
          <w:p w14:paraId="1042CE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133" w:type="pct"/>
            <w:vMerge w:val="continue"/>
            <w:tcBorders>
              <w:left w:val="single" w:color="000000" w:sz="4" w:space="0"/>
              <w:bottom w:val="single" w:color="000000" w:sz="4" w:space="0"/>
              <w:right w:val="single" w:color="000000" w:sz="4" w:space="0"/>
            </w:tcBorders>
            <w:shd w:val="clear" w:color="auto" w:fill="auto"/>
            <w:vAlign w:val="center"/>
          </w:tcPr>
          <w:p w14:paraId="10DCB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227" w:type="pct"/>
            <w:vMerge w:val="continue"/>
            <w:tcBorders>
              <w:left w:val="single" w:color="000000" w:sz="4" w:space="0"/>
              <w:bottom w:val="single" w:color="000000" w:sz="4" w:space="0"/>
              <w:right w:val="single" w:color="000000" w:sz="4" w:space="0"/>
            </w:tcBorders>
            <w:shd w:val="clear" w:color="auto" w:fill="auto"/>
            <w:vAlign w:val="center"/>
          </w:tcPr>
          <w:p w14:paraId="3558EC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238" w:type="pct"/>
            <w:vMerge w:val="continue"/>
            <w:tcBorders>
              <w:left w:val="single" w:color="000000" w:sz="4" w:space="0"/>
              <w:bottom w:val="single" w:color="000000" w:sz="4" w:space="0"/>
              <w:right w:val="single" w:color="000000" w:sz="4" w:space="0"/>
            </w:tcBorders>
            <w:shd w:val="clear" w:color="auto" w:fill="auto"/>
            <w:vAlign w:val="center"/>
          </w:tcPr>
          <w:p w14:paraId="449877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232" w:type="pct"/>
            <w:vMerge w:val="continue"/>
            <w:tcBorders>
              <w:left w:val="single" w:color="000000" w:sz="4" w:space="0"/>
              <w:bottom w:val="single" w:color="000000" w:sz="4" w:space="0"/>
              <w:right w:val="single" w:color="000000" w:sz="4" w:space="0"/>
            </w:tcBorders>
            <w:shd w:val="clear" w:color="auto" w:fill="auto"/>
            <w:vAlign w:val="center"/>
          </w:tcPr>
          <w:p w14:paraId="3CA25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r>
      <w:tr w14:paraId="49916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CB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2D8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党务工作者能力提升培训</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5EF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1.习近平总书记对教育工作的批示及关于教育工作的重要讲话精神，2.进行师德修养，3.AI赋能教育教学</w:t>
            </w:r>
            <w:r>
              <w:rPr>
                <w:rFonts w:hint="eastAsia" w:asciiTheme="minorEastAsia" w:hAnsiTheme="minorEastAsia" w:cstheme="minorEastAsia"/>
                <w:i w:val="0"/>
                <w:iCs w:val="0"/>
                <w:color w:val="000000"/>
                <w:sz w:val="24"/>
                <w:szCs w:val="24"/>
                <w:highlight w:val="none"/>
                <w:u w:val="none"/>
                <w:lang w:eastAsia="zh-CN"/>
              </w:rPr>
              <w:t>。</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09B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党的理论知识培训、党务工作实操培训、学校管理理论知识培训、实地观摩实地观摩。</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FA9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全市基层党组织书记（副书记）及党务工作者。</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1C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请进来（市内）</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A4B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综合类</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23B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E0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2D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AE0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02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40</w:t>
            </w:r>
          </w:p>
        </w:tc>
      </w:tr>
      <w:tr w14:paraId="7027B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5E7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D70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思政教师专项培训</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FDD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1.习近平总书记对教育工作的批示及关于教育工作的重要讲话精神，2.进行师德修养，3.AI赋能教育教学</w:t>
            </w:r>
            <w:r>
              <w:rPr>
                <w:rFonts w:hint="eastAsia" w:asciiTheme="minorEastAsia" w:hAnsiTheme="minorEastAsia" w:cstheme="minorEastAsia"/>
                <w:i w:val="0"/>
                <w:iCs w:val="0"/>
                <w:color w:val="000000"/>
                <w:sz w:val="24"/>
                <w:szCs w:val="24"/>
                <w:highlight w:val="none"/>
                <w:u w:val="none"/>
                <w:lang w:eastAsia="zh-CN"/>
              </w:rPr>
              <w:t>。</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8137F">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思政教师专业素养和综合能力</w:t>
            </w:r>
            <w:r>
              <w:rPr>
                <w:rFonts w:hint="eastAsia" w:asciiTheme="minorEastAsia" w:hAnsiTheme="minorEastAsia" w:cstheme="minorEastAsia"/>
                <w:i w:val="0"/>
                <w:iCs w:val="0"/>
                <w:color w:val="000000"/>
                <w:kern w:val="0"/>
                <w:sz w:val="24"/>
                <w:szCs w:val="24"/>
                <w:highlight w:val="none"/>
                <w:u w:val="none"/>
                <w:lang w:val="en-US" w:eastAsia="zh-CN" w:bidi="ar"/>
              </w:rPr>
              <w:t>。</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8A1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中小学思政教师</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840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走出去</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（省外）</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7AA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综合类</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D7A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CB7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91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D7F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447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40</w:t>
            </w:r>
          </w:p>
        </w:tc>
      </w:tr>
      <w:tr w14:paraId="514EF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68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626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校园安全管理及应急处置能力提升培训</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3D5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1.习近平总书记对教育工作的批示及关于教育工作的重要讲话精神，2.进行师德修养，3.AI赋能教育教学</w:t>
            </w:r>
            <w:r>
              <w:rPr>
                <w:rFonts w:hint="eastAsia" w:asciiTheme="minorEastAsia" w:hAnsiTheme="minorEastAsia" w:cstheme="minorEastAsia"/>
                <w:i w:val="0"/>
                <w:iCs w:val="0"/>
                <w:color w:val="000000"/>
                <w:sz w:val="24"/>
                <w:szCs w:val="24"/>
                <w:highlight w:val="none"/>
                <w:u w:val="none"/>
                <w:lang w:eastAsia="zh-CN"/>
              </w:rPr>
              <w:t>。</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5DF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校园安全管理、反恐、防暴等应急演练、突发事件处置能力、校园火灾防控、校园食品卫生管理、校园欺凌预防与处置等培训；校园心理危机干预与管理、保险与理赔、舆情应对技巧；学生安全事故案例分析+交流互动+撰写体会成果展示；消防安全知识宣传教育能力、“四个能力”知识培训。</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解读学习《未成年人保护法》《预防未成年人犯罪法》《教师法》《中小学幼儿园安全管理办法》《行政处罚法》、《民法典》《民办教育促进法》《信访工作条例》《贵州省学生人身伤害事故预防与处理条例》等涉及教育法律法规；学生伤害事故成因分析及归责识别技能培训；涉生涉校矛盾纠纷涉法文书写作技能培训；模拟法庭观摩，信访维稳处置技能培训。</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F61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全市各级各类校（园）长或安全稳定工作分管领导或负责人。</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A29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请进来</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（市内）</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B6E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管理类</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53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60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A8F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320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77E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40</w:t>
            </w:r>
          </w:p>
        </w:tc>
      </w:tr>
      <w:tr w14:paraId="12516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D03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536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幼儿园营养与配餐培训班</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691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sz w:val="24"/>
                <w:szCs w:val="24"/>
                <w:highlight w:val="none"/>
                <w:u w:val="none"/>
              </w:rPr>
              <w:t>1.习近平总书记对教育工作的批示及关于教育工作的重要讲话精神，2.进行师德修养，3.AI赋能教育教学</w:t>
            </w:r>
            <w:r>
              <w:rPr>
                <w:rFonts w:hint="eastAsia" w:asciiTheme="minorEastAsia" w:hAnsiTheme="minorEastAsia" w:cstheme="minorEastAsia"/>
                <w:i w:val="0"/>
                <w:iCs w:val="0"/>
                <w:color w:val="000000"/>
                <w:sz w:val="24"/>
                <w:szCs w:val="24"/>
                <w:highlight w:val="none"/>
                <w:u w:val="none"/>
                <w:lang w:eastAsia="zh-CN"/>
              </w:rPr>
              <w:t>。</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070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业务知识培训：膳食管理、膳食营养等理论学习与实践</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AC7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幼儿园卫生保健老师</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D5A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走出去</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（省内）</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2CC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业务类</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99B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17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E2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3A9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DFD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40</w:t>
            </w:r>
          </w:p>
        </w:tc>
      </w:tr>
    </w:tbl>
    <w:p w14:paraId="29DFCD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p>
    <w:p w14:paraId="361FB0EC">
      <w:pPr>
        <w:rPr>
          <w:rFonts w:hint="eastAsia" w:asciiTheme="minorEastAsia" w:hAnsiTheme="minorEastAsia" w:eastAsiaTheme="minorEastAsia" w:cstheme="minorEastAsia"/>
          <w:sz w:val="28"/>
          <w:szCs w:val="36"/>
          <w:highlight w:val="none"/>
          <w:lang w:val="en-US" w:eastAsia="zh-CN"/>
        </w:rPr>
      </w:pPr>
      <w:r>
        <w:rPr>
          <w:rFonts w:hint="eastAsia" w:asciiTheme="minorEastAsia" w:hAnsiTheme="minorEastAsia" w:eastAsiaTheme="minorEastAsia" w:cstheme="minorEastAsia"/>
          <w:sz w:val="28"/>
          <w:szCs w:val="36"/>
          <w:highlight w:val="none"/>
          <w:lang w:val="en-US" w:eastAsia="zh-CN"/>
        </w:rPr>
        <w:br w:type="page"/>
      </w:r>
    </w:p>
    <w:p w14:paraId="25BC62E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2025年教育系统教师继续教育培训服务（C包）</w:t>
      </w:r>
    </w:p>
    <w:tbl>
      <w:tblPr>
        <w:tblStyle w:val="19"/>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611"/>
        <w:gridCol w:w="2861"/>
        <w:gridCol w:w="2903"/>
        <w:gridCol w:w="1710"/>
        <w:gridCol w:w="976"/>
        <w:gridCol w:w="729"/>
        <w:gridCol w:w="529"/>
        <w:gridCol w:w="458"/>
        <w:gridCol w:w="625"/>
        <w:gridCol w:w="657"/>
        <w:gridCol w:w="640"/>
      </w:tblGrid>
      <w:tr w14:paraId="1F40B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24" w:type="pct"/>
            <w:vMerge w:val="restart"/>
            <w:tcBorders>
              <w:top w:val="single" w:color="000000" w:sz="4" w:space="0"/>
              <w:left w:val="single" w:color="000000" w:sz="4" w:space="0"/>
              <w:right w:val="single" w:color="000000" w:sz="4" w:space="0"/>
            </w:tcBorders>
            <w:shd w:val="clear" w:color="auto" w:fill="auto"/>
            <w:vAlign w:val="center"/>
          </w:tcPr>
          <w:p w14:paraId="7443656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序号</w:t>
            </w:r>
          </w:p>
        </w:tc>
        <w:tc>
          <w:tcPr>
            <w:tcW w:w="575" w:type="pct"/>
            <w:vMerge w:val="restart"/>
            <w:tcBorders>
              <w:top w:val="single" w:color="000000" w:sz="4" w:space="0"/>
              <w:left w:val="single" w:color="000000" w:sz="4" w:space="0"/>
              <w:right w:val="single" w:color="000000" w:sz="4" w:space="0"/>
            </w:tcBorders>
            <w:shd w:val="clear" w:color="auto" w:fill="auto"/>
            <w:vAlign w:val="center"/>
          </w:tcPr>
          <w:p w14:paraId="01FC9F3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培训项目</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0A0D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培训内容</w:t>
            </w:r>
          </w:p>
        </w:tc>
        <w:tc>
          <w:tcPr>
            <w:tcW w:w="610" w:type="pct"/>
            <w:vMerge w:val="restart"/>
            <w:tcBorders>
              <w:top w:val="single" w:color="000000" w:sz="4" w:space="0"/>
              <w:left w:val="single" w:color="000000" w:sz="4" w:space="0"/>
              <w:right w:val="single" w:color="000000" w:sz="4" w:space="0"/>
            </w:tcBorders>
            <w:shd w:val="clear" w:color="auto" w:fill="auto"/>
            <w:vAlign w:val="center"/>
          </w:tcPr>
          <w:p w14:paraId="4229D37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培训对象</w:t>
            </w:r>
          </w:p>
        </w:tc>
        <w:tc>
          <w:tcPr>
            <w:tcW w:w="351" w:type="pct"/>
            <w:vMerge w:val="restart"/>
            <w:tcBorders>
              <w:top w:val="single" w:color="000000" w:sz="4" w:space="0"/>
              <w:left w:val="single" w:color="000000" w:sz="4" w:space="0"/>
              <w:right w:val="single" w:color="000000" w:sz="4" w:space="0"/>
            </w:tcBorders>
            <w:shd w:val="clear" w:color="auto" w:fill="auto"/>
            <w:vAlign w:val="center"/>
          </w:tcPr>
          <w:p w14:paraId="1D6E7CE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培训形式</w:t>
            </w:r>
          </w:p>
        </w:tc>
        <w:tc>
          <w:tcPr>
            <w:tcW w:w="264" w:type="pct"/>
            <w:vMerge w:val="restart"/>
            <w:tcBorders>
              <w:top w:val="single" w:color="000000" w:sz="4" w:space="0"/>
              <w:left w:val="single" w:color="000000" w:sz="4" w:space="0"/>
              <w:right w:val="single" w:color="000000" w:sz="4" w:space="0"/>
            </w:tcBorders>
            <w:shd w:val="clear" w:color="auto" w:fill="auto"/>
            <w:vAlign w:val="center"/>
          </w:tcPr>
          <w:p w14:paraId="643780D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类别</w:t>
            </w:r>
          </w:p>
        </w:tc>
        <w:tc>
          <w:tcPr>
            <w:tcW w:w="193" w:type="pct"/>
            <w:vMerge w:val="restart"/>
            <w:tcBorders>
              <w:top w:val="single" w:color="000000" w:sz="4" w:space="0"/>
              <w:left w:val="single" w:color="000000" w:sz="4" w:space="0"/>
              <w:right w:val="single" w:color="000000" w:sz="4" w:space="0"/>
            </w:tcBorders>
            <w:shd w:val="clear" w:color="auto" w:fill="auto"/>
            <w:vAlign w:val="center"/>
          </w:tcPr>
          <w:p w14:paraId="4FBC4EA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期数</w:t>
            </w:r>
          </w:p>
        </w:tc>
        <w:tc>
          <w:tcPr>
            <w:tcW w:w="133" w:type="pct"/>
            <w:vMerge w:val="restart"/>
            <w:tcBorders>
              <w:top w:val="single" w:color="000000" w:sz="4" w:space="0"/>
              <w:left w:val="single" w:color="000000" w:sz="4" w:space="0"/>
              <w:right w:val="single" w:color="000000" w:sz="4" w:space="0"/>
            </w:tcBorders>
            <w:shd w:val="clear" w:color="auto" w:fill="auto"/>
            <w:vAlign w:val="center"/>
          </w:tcPr>
          <w:p w14:paraId="13FA560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天数</w:t>
            </w:r>
          </w:p>
        </w:tc>
        <w:tc>
          <w:tcPr>
            <w:tcW w:w="227" w:type="pct"/>
            <w:vMerge w:val="restart"/>
            <w:tcBorders>
              <w:top w:val="single" w:color="000000" w:sz="4" w:space="0"/>
              <w:left w:val="single" w:color="000000" w:sz="4" w:space="0"/>
              <w:right w:val="single" w:color="000000" w:sz="4" w:space="0"/>
            </w:tcBorders>
            <w:shd w:val="clear" w:color="auto" w:fill="auto"/>
            <w:vAlign w:val="center"/>
          </w:tcPr>
          <w:p w14:paraId="06B0745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每期人数</w:t>
            </w:r>
          </w:p>
        </w:tc>
        <w:tc>
          <w:tcPr>
            <w:tcW w:w="238" w:type="pct"/>
            <w:vMerge w:val="restart"/>
            <w:tcBorders>
              <w:top w:val="single" w:color="000000" w:sz="4" w:space="0"/>
              <w:left w:val="single" w:color="000000" w:sz="4" w:space="0"/>
              <w:right w:val="single" w:color="000000" w:sz="4" w:space="0"/>
            </w:tcBorders>
            <w:shd w:val="clear" w:color="auto" w:fill="auto"/>
            <w:vAlign w:val="center"/>
          </w:tcPr>
          <w:p w14:paraId="495CC48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总人数</w:t>
            </w:r>
          </w:p>
        </w:tc>
        <w:tc>
          <w:tcPr>
            <w:tcW w:w="232" w:type="pct"/>
            <w:vMerge w:val="restart"/>
            <w:tcBorders>
              <w:top w:val="single" w:color="000000" w:sz="4" w:space="0"/>
              <w:left w:val="single" w:color="000000" w:sz="4" w:space="0"/>
              <w:right w:val="single" w:color="000000" w:sz="4" w:space="0"/>
            </w:tcBorders>
            <w:shd w:val="clear" w:color="auto" w:fill="auto"/>
            <w:vAlign w:val="center"/>
          </w:tcPr>
          <w:p w14:paraId="6797549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培训学时</w:t>
            </w:r>
          </w:p>
        </w:tc>
      </w:tr>
      <w:tr w14:paraId="63BC1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4" w:type="pct"/>
            <w:vMerge w:val="continue"/>
            <w:tcBorders>
              <w:left w:val="single" w:color="000000" w:sz="4" w:space="0"/>
              <w:bottom w:val="single" w:color="000000" w:sz="4" w:space="0"/>
              <w:right w:val="single" w:color="000000" w:sz="4" w:space="0"/>
            </w:tcBorders>
            <w:shd w:val="clear" w:color="auto" w:fill="auto"/>
            <w:vAlign w:val="center"/>
          </w:tcPr>
          <w:p w14:paraId="15189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575" w:type="pct"/>
            <w:vMerge w:val="continue"/>
            <w:tcBorders>
              <w:left w:val="single" w:color="000000" w:sz="4" w:space="0"/>
              <w:bottom w:val="single" w:color="000000" w:sz="4" w:space="0"/>
              <w:right w:val="single" w:color="000000" w:sz="4" w:space="0"/>
            </w:tcBorders>
            <w:shd w:val="clear" w:color="auto" w:fill="auto"/>
            <w:vAlign w:val="center"/>
          </w:tcPr>
          <w:p w14:paraId="709B44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404A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共性内容</w:t>
            </w:r>
          </w:p>
        </w:tc>
        <w:tc>
          <w:tcPr>
            <w:tcW w:w="1031" w:type="pct"/>
            <w:tcBorders>
              <w:left w:val="single" w:color="000000" w:sz="4" w:space="0"/>
              <w:bottom w:val="single" w:color="000000" w:sz="4" w:space="0"/>
              <w:right w:val="single" w:color="000000" w:sz="4" w:space="0"/>
            </w:tcBorders>
            <w:shd w:val="clear" w:color="auto" w:fill="auto"/>
            <w:vAlign w:val="center"/>
          </w:tcPr>
          <w:p w14:paraId="0D07B4F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个性内容</w:t>
            </w:r>
          </w:p>
        </w:tc>
        <w:tc>
          <w:tcPr>
            <w:tcW w:w="610" w:type="pct"/>
            <w:vMerge w:val="continue"/>
            <w:tcBorders>
              <w:left w:val="single" w:color="000000" w:sz="4" w:space="0"/>
              <w:bottom w:val="single" w:color="000000" w:sz="4" w:space="0"/>
              <w:right w:val="single" w:color="000000" w:sz="4" w:space="0"/>
            </w:tcBorders>
            <w:shd w:val="clear" w:color="auto" w:fill="auto"/>
            <w:vAlign w:val="center"/>
          </w:tcPr>
          <w:p w14:paraId="5388EB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351" w:type="pct"/>
            <w:vMerge w:val="continue"/>
            <w:tcBorders>
              <w:left w:val="single" w:color="000000" w:sz="4" w:space="0"/>
              <w:bottom w:val="single" w:color="000000" w:sz="4" w:space="0"/>
              <w:right w:val="single" w:color="000000" w:sz="4" w:space="0"/>
            </w:tcBorders>
            <w:shd w:val="clear" w:color="auto" w:fill="auto"/>
            <w:vAlign w:val="center"/>
          </w:tcPr>
          <w:p w14:paraId="3615DE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264" w:type="pct"/>
            <w:vMerge w:val="continue"/>
            <w:tcBorders>
              <w:left w:val="single" w:color="000000" w:sz="4" w:space="0"/>
              <w:bottom w:val="single" w:color="000000" w:sz="4" w:space="0"/>
              <w:right w:val="single" w:color="000000" w:sz="4" w:space="0"/>
            </w:tcBorders>
            <w:shd w:val="clear" w:color="auto" w:fill="auto"/>
            <w:vAlign w:val="center"/>
          </w:tcPr>
          <w:p w14:paraId="787B24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193" w:type="pct"/>
            <w:vMerge w:val="continue"/>
            <w:tcBorders>
              <w:left w:val="single" w:color="000000" w:sz="4" w:space="0"/>
              <w:bottom w:val="single" w:color="000000" w:sz="4" w:space="0"/>
              <w:right w:val="single" w:color="000000" w:sz="4" w:space="0"/>
            </w:tcBorders>
            <w:shd w:val="clear" w:color="auto" w:fill="auto"/>
            <w:vAlign w:val="center"/>
          </w:tcPr>
          <w:p w14:paraId="269C2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133" w:type="pct"/>
            <w:vMerge w:val="continue"/>
            <w:tcBorders>
              <w:left w:val="single" w:color="000000" w:sz="4" w:space="0"/>
              <w:bottom w:val="single" w:color="000000" w:sz="4" w:space="0"/>
              <w:right w:val="single" w:color="000000" w:sz="4" w:space="0"/>
            </w:tcBorders>
            <w:shd w:val="clear" w:color="auto" w:fill="auto"/>
            <w:vAlign w:val="center"/>
          </w:tcPr>
          <w:p w14:paraId="761048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227" w:type="pct"/>
            <w:vMerge w:val="continue"/>
            <w:tcBorders>
              <w:left w:val="single" w:color="000000" w:sz="4" w:space="0"/>
              <w:bottom w:val="single" w:color="000000" w:sz="4" w:space="0"/>
              <w:right w:val="single" w:color="000000" w:sz="4" w:space="0"/>
            </w:tcBorders>
            <w:shd w:val="clear" w:color="auto" w:fill="auto"/>
            <w:vAlign w:val="center"/>
          </w:tcPr>
          <w:p w14:paraId="4C8A5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238" w:type="pct"/>
            <w:vMerge w:val="continue"/>
            <w:tcBorders>
              <w:left w:val="single" w:color="000000" w:sz="4" w:space="0"/>
              <w:bottom w:val="single" w:color="000000" w:sz="4" w:space="0"/>
              <w:right w:val="single" w:color="000000" w:sz="4" w:space="0"/>
            </w:tcBorders>
            <w:shd w:val="clear" w:color="auto" w:fill="auto"/>
            <w:vAlign w:val="center"/>
          </w:tcPr>
          <w:p w14:paraId="433A6C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232" w:type="pct"/>
            <w:vMerge w:val="continue"/>
            <w:tcBorders>
              <w:left w:val="single" w:color="000000" w:sz="4" w:space="0"/>
              <w:bottom w:val="single" w:color="000000" w:sz="4" w:space="0"/>
              <w:right w:val="single" w:color="000000" w:sz="4" w:space="0"/>
            </w:tcBorders>
            <w:shd w:val="clear" w:color="auto" w:fill="auto"/>
            <w:vAlign w:val="center"/>
          </w:tcPr>
          <w:p w14:paraId="506B2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r>
      <w:tr w14:paraId="7D8C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A4B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C55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家庭教育暨校家社协同育人专项培训</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CC0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1.习近平总书记对教育工作的批示及关于教育工作的重要讲话精神，2.进行师德修养，3.AI赋能教育教学</w:t>
            </w:r>
            <w:r>
              <w:rPr>
                <w:rFonts w:hint="eastAsia" w:asciiTheme="minorEastAsia" w:hAnsiTheme="minorEastAsia" w:cstheme="minorEastAsia"/>
                <w:i w:val="0"/>
                <w:iCs w:val="0"/>
                <w:color w:val="000000"/>
                <w:sz w:val="24"/>
                <w:szCs w:val="24"/>
                <w:highlight w:val="none"/>
                <w:u w:val="none"/>
                <w:lang w:eastAsia="zh-CN"/>
              </w:rPr>
              <w:t>。</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7FF1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家庭教育专题讲座、校家沟通有效策略、班主任工作规范、五育并举的实施路径等</w:t>
            </w:r>
            <w:r>
              <w:rPr>
                <w:rFonts w:hint="eastAsia" w:asciiTheme="minorEastAsia" w:hAnsiTheme="minorEastAsia" w:cstheme="minorEastAsia"/>
                <w:i w:val="0"/>
                <w:iCs w:val="0"/>
                <w:color w:val="000000"/>
                <w:kern w:val="0"/>
                <w:sz w:val="24"/>
                <w:szCs w:val="24"/>
                <w:highlight w:val="none"/>
                <w:u w:val="none"/>
                <w:lang w:val="en-US" w:eastAsia="zh-CN" w:bidi="ar"/>
              </w:rPr>
              <w:t>。</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2F9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德育干部、班主任、家庭教育专兼职教师</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C6B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走出去</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（省外）</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365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业务类</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797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F3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CD1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7D6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C0A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40</w:t>
            </w:r>
          </w:p>
        </w:tc>
      </w:tr>
      <w:tr w14:paraId="708A0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8FC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A3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中小学心理健康教育专兼职教师能力提升培训</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933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1.习近平总书记对教育工作的批示及关于教育工作的重要讲话精神，2.进行师德修养，3.AI赋能教育教学</w:t>
            </w:r>
            <w:r>
              <w:rPr>
                <w:rFonts w:hint="eastAsia" w:asciiTheme="minorEastAsia" w:hAnsiTheme="minorEastAsia" w:cstheme="minorEastAsia"/>
                <w:i w:val="0"/>
                <w:iCs w:val="0"/>
                <w:color w:val="000000"/>
                <w:sz w:val="24"/>
                <w:szCs w:val="24"/>
                <w:highlight w:val="none"/>
                <w:u w:val="none"/>
                <w:lang w:eastAsia="zh-CN"/>
              </w:rPr>
              <w:t>。</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F056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儿童青少年学习品质的培养与提升、如何提升孩子的学习力、儿童青少年情绪社会性发展的家庭教养策略与路径、关注孩子成长旅程中的心理发展、儿童青少年心理发展理论与家教指导、读懂儿童与科学育儿、成长的烦恼——儿童青少年发展障碍。</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4B6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中小学心理健康专兼职教师</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20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走出去</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（省外）</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BC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业务类</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E2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8AC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FF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E8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7FC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40</w:t>
            </w:r>
          </w:p>
        </w:tc>
      </w:tr>
      <w:tr w14:paraId="2657D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DB6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4D0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班主任专业素养提升培训</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0C3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1.习近平总书记对教育工作的批示及关于教育工作的重要讲话精神，2.进行师德修养，3.AI赋能教育教学</w:t>
            </w:r>
            <w:r>
              <w:rPr>
                <w:rFonts w:hint="eastAsia" w:asciiTheme="minorEastAsia" w:hAnsiTheme="minorEastAsia" w:cstheme="minorEastAsia"/>
                <w:i w:val="0"/>
                <w:iCs w:val="0"/>
                <w:color w:val="000000"/>
                <w:sz w:val="24"/>
                <w:szCs w:val="24"/>
                <w:highlight w:val="none"/>
                <w:u w:val="none"/>
                <w:lang w:eastAsia="zh-CN"/>
              </w:rPr>
              <w:t>。</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2C50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1.班主任基本功；2.新时代班主任带班育人方略；3.班主任班级管理；4.学生心理健康教育能力；5.班主任在校家社协同育人中的重要意义；6.班主任如何上主题班会课。</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1B1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中小学一线班主任</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A73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请进来</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（市内）</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C1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业务类</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ADD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656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84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CB7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F2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24</w:t>
            </w:r>
          </w:p>
        </w:tc>
      </w:tr>
    </w:tbl>
    <w:p w14:paraId="160E4891">
      <w:pP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br w:type="page"/>
      </w:r>
    </w:p>
    <w:p w14:paraId="4C2402F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2025年教育系统教师继续教育培训服务（D包）</w:t>
      </w:r>
    </w:p>
    <w:tbl>
      <w:tblPr>
        <w:tblStyle w:val="19"/>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611"/>
        <w:gridCol w:w="2872"/>
        <w:gridCol w:w="2892"/>
        <w:gridCol w:w="1710"/>
        <w:gridCol w:w="976"/>
        <w:gridCol w:w="729"/>
        <w:gridCol w:w="529"/>
        <w:gridCol w:w="458"/>
        <w:gridCol w:w="625"/>
        <w:gridCol w:w="657"/>
        <w:gridCol w:w="640"/>
      </w:tblGrid>
      <w:tr w14:paraId="1AAD3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24" w:type="pct"/>
            <w:vMerge w:val="restart"/>
            <w:tcBorders>
              <w:top w:val="single" w:color="000000" w:sz="4" w:space="0"/>
              <w:left w:val="single" w:color="000000" w:sz="4" w:space="0"/>
              <w:right w:val="single" w:color="000000" w:sz="4" w:space="0"/>
            </w:tcBorders>
            <w:shd w:val="clear" w:color="auto" w:fill="auto"/>
            <w:vAlign w:val="center"/>
          </w:tcPr>
          <w:p w14:paraId="49EEE9E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序号</w:t>
            </w:r>
          </w:p>
        </w:tc>
        <w:tc>
          <w:tcPr>
            <w:tcW w:w="575" w:type="pct"/>
            <w:vMerge w:val="restart"/>
            <w:tcBorders>
              <w:top w:val="single" w:color="000000" w:sz="4" w:space="0"/>
              <w:left w:val="single" w:color="000000" w:sz="4" w:space="0"/>
              <w:right w:val="single" w:color="000000" w:sz="4" w:space="0"/>
            </w:tcBorders>
            <w:shd w:val="clear" w:color="auto" w:fill="auto"/>
            <w:vAlign w:val="center"/>
          </w:tcPr>
          <w:p w14:paraId="08B64B3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培训项目</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8342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培训内容</w:t>
            </w:r>
          </w:p>
        </w:tc>
        <w:tc>
          <w:tcPr>
            <w:tcW w:w="610" w:type="pct"/>
            <w:vMerge w:val="restart"/>
            <w:tcBorders>
              <w:top w:val="single" w:color="000000" w:sz="4" w:space="0"/>
              <w:left w:val="single" w:color="000000" w:sz="4" w:space="0"/>
              <w:right w:val="single" w:color="000000" w:sz="4" w:space="0"/>
            </w:tcBorders>
            <w:shd w:val="clear" w:color="auto" w:fill="auto"/>
            <w:vAlign w:val="center"/>
          </w:tcPr>
          <w:p w14:paraId="6464770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培训对象</w:t>
            </w:r>
          </w:p>
        </w:tc>
        <w:tc>
          <w:tcPr>
            <w:tcW w:w="351" w:type="pct"/>
            <w:vMerge w:val="restart"/>
            <w:tcBorders>
              <w:top w:val="single" w:color="000000" w:sz="4" w:space="0"/>
              <w:left w:val="single" w:color="000000" w:sz="4" w:space="0"/>
              <w:right w:val="single" w:color="000000" w:sz="4" w:space="0"/>
            </w:tcBorders>
            <w:shd w:val="clear" w:color="auto" w:fill="auto"/>
            <w:vAlign w:val="center"/>
          </w:tcPr>
          <w:p w14:paraId="302FFAE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培训形式</w:t>
            </w:r>
          </w:p>
        </w:tc>
        <w:tc>
          <w:tcPr>
            <w:tcW w:w="264" w:type="pct"/>
            <w:vMerge w:val="restart"/>
            <w:tcBorders>
              <w:top w:val="single" w:color="000000" w:sz="4" w:space="0"/>
              <w:left w:val="single" w:color="000000" w:sz="4" w:space="0"/>
              <w:right w:val="single" w:color="000000" w:sz="4" w:space="0"/>
            </w:tcBorders>
            <w:shd w:val="clear" w:color="auto" w:fill="auto"/>
            <w:vAlign w:val="center"/>
          </w:tcPr>
          <w:p w14:paraId="43533CA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类别</w:t>
            </w:r>
          </w:p>
        </w:tc>
        <w:tc>
          <w:tcPr>
            <w:tcW w:w="193" w:type="pct"/>
            <w:vMerge w:val="restart"/>
            <w:tcBorders>
              <w:top w:val="single" w:color="000000" w:sz="4" w:space="0"/>
              <w:left w:val="single" w:color="000000" w:sz="4" w:space="0"/>
              <w:right w:val="single" w:color="000000" w:sz="4" w:space="0"/>
            </w:tcBorders>
            <w:shd w:val="clear" w:color="auto" w:fill="auto"/>
            <w:vAlign w:val="center"/>
          </w:tcPr>
          <w:p w14:paraId="342C9E6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期数</w:t>
            </w:r>
          </w:p>
        </w:tc>
        <w:tc>
          <w:tcPr>
            <w:tcW w:w="133" w:type="pct"/>
            <w:vMerge w:val="restart"/>
            <w:tcBorders>
              <w:top w:val="single" w:color="000000" w:sz="4" w:space="0"/>
              <w:left w:val="single" w:color="000000" w:sz="4" w:space="0"/>
              <w:right w:val="single" w:color="000000" w:sz="4" w:space="0"/>
            </w:tcBorders>
            <w:shd w:val="clear" w:color="auto" w:fill="auto"/>
            <w:vAlign w:val="center"/>
          </w:tcPr>
          <w:p w14:paraId="3EF9798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天数</w:t>
            </w:r>
          </w:p>
        </w:tc>
        <w:tc>
          <w:tcPr>
            <w:tcW w:w="227" w:type="pct"/>
            <w:vMerge w:val="restart"/>
            <w:tcBorders>
              <w:top w:val="single" w:color="000000" w:sz="4" w:space="0"/>
              <w:left w:val="single" w:color="000000" w:sz="4" w:space="0"/>
              <w:right w:val="single" w:color="000000" w:sz="4" w:space="0"/>
            </w:tcBorders>
            <w:shd w:val="clear" w:color="auto" w:fill="auto"/>
            <w:vAlign w:val="center"/>
          </w:tcPr>
          <w:p w14:paraId="4E41C89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每期人数</w:t>
            </w:r>
          </w:p>
        </w:tc>
        <w:tc>
          <w:tcPr>
            <w:tcW w:w="238" w:type="pct"/>
            <w:vMerge w:val="restart"/>
            <w:tcBorders>
              <w:top w:val="single" w:color="000000" w:sz="4" w:space="0"/>
              <w:left w:val="single" w:color="000000" w:sz="4" w:space="0"/>
              <w:right w:val="single" w:color="000000" w:sz="4" w:space="0"/>
            </w:tcBorders>
            <w:shd w:val="clear" w:color="auto" w:fill="auto"/>
            <w:vAlign w:val="center"/>
          </w:tcPr>
          <w:p w14:paraId="425B779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总人数</w:t>
            </w:r>
          </w:p>
        </w:tc>
        <w:tc>
          <w:tcPr>
            <w:tcW w:w="232" w:type="pct"/>
            <w:vMerge w:val="restart"/>
            <w:tcBorders>
              <w:top w:val="single" w:color="000000" w:sz="4" w:space="0"/>
              <w:left w:val="single" w:color="000000" w:sz="4" w:space="0"/>
              <w:right w:val="single" w:color="000000" w:sz="4" w:space="0"/>
            </w:tcBorders>
            <w:shd w:val="clear" w:color="auto" w:fill="auto"/>
            <w:vAlign w:val="center"/>
          </w:tcPr>
          <w:p w14:paraId="2747A11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培训学时</w:t>
            </w:r>
          </w:p>
        </w:tc>
      </w:tr>
      <w:tr w14:paraId="39AE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4" w:type="pct"/>
            <w:vMerge w:val="continue"/>
            <w:tcBorders>
              <w:left w:val="single" w:color="000000" w:sz="4" w:space="0"/>
              <w:bottom w:val="single" w:color="000000" w:sz="4" w:space="0"/>
              <w:right w:val="single" w:color="000000" w:sz="4" w:space="0"/>
            </w:tcBorders>
            <w:shd w:val="clear" w:color="auto" w:fill="auto"/>
            <w:vAlign w:val="center"/>
          </w:tcPr>
          <w:p w14:paraId="745776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575" w:type="pct"/>
            <w:vMerge w:val="continue"/>
            <w:tcBorders>
              <w:left w:val="single" w:color="000000" w:sz="4" w:space="0"/>
              <w:bottom w:val="single" w:color="000000" w:sz="4" w:space="0"/>
              <w:right w:val="single" w:color="000000" w:sz="4" w:space="0"/>
            </w:tcBorders>
            <w:shd w:val="clear" w:color="auto" w:fill="auto"/>
            <w:vAlign w:val="center"/>
          </w:tcPr>
          <w:p w14:paraId="17F993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4CD7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共性内容</w:t>
            </w:r>
          </w:p>
        </w:tc>
        <w:tc>
          <w:tcPr>
            <w:tcW w:w="1026" w:type="pct"/>
            <w:tcBorders>
              <w:left w:val="single" w:color="000000" w:sz="4" w:space="0"/>
              <w:bottom w:val="single" w:color="000000" w:sz="4" w:space="0"/>
              <w:right w:val="single" w:color="000000" w:sz="4" w:space="0"/>
            </w:tcBorders>
            <w:shd w:val="clear" w:color="auto" w:fill="auto"/>
            <w:vAlign w:val="center"/>
          </w:tcPr>
          <w:p w14:paraId="03A7C00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个性内容</w:t>
            </w:r>
          </w:p>
        </w:tc>
        <w:tc>
          <w:tcPr>
            <w:tcW w:w="610" w:type="pct"/>
            <w:vMerge w:val="continue"/>
            <w:tcBorders>
              <w:left w:val="single" w:color="000000" w:sz="4" w:space="0"/>
              <w:bottom w:val="single" w:color="000000" w:sz="4" w:space="0"/>
              <w:right w:val="single" w:color="000000" w:sz="4" w:space="0"/>
            </w:tcBorders>
            <w:shd w:val="clear" w:color="auto" w:fill="auto"/>
            <w:vAlign w:val="center"/>
          </w:tcPr>
          <w:p w14:paraId="16F601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351" w:type="pct"/>
            <w:vMerge w:val="continue"/>
            <w:tcBorders>
              <w:left w:val="single" w:color="000000" w:sz="4" w:space="0"/>
              <w:bottom w:val="single" w:color="000000" w:sz="4" w:space="0"/>
              <w:right w:val="single" w:color="000000" w:sz="4" w:space="0"/>
            </w:tcBorders>
            <w:shd w:val="clear" w:color="auto" w:fill="auto"/>
            <w:vAlign w:val="center"/>
          </w:tcPr>
          <w:p w14:paraId="39E99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264" w:type="pct"/>
            <w:vMerge w:val="continue"/>
            <w:tcBorders>
              <w:left w:val="single" w:color="000000" w:sz="4" w:space="0"/>
              <w:bottom w:val="single" w:color="000000" w:sz="4" w:space="0"/>
              <w:right w:val="single" w:color="000000" w:sz="4" w:space="0"/>
            </w:tcBorders>
            <w:shd w:val="clear" w:color="auto" w:fill="auto"/>
            <w:vAlign w:val="center"/>
          </w:tcPr>
          <w:p w14:paraId="1A29B4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193" w:type="pct"/>
            <w:vMerge w:val="continue"/>
            <w:tcBorders>
              <w:left w:val="single" w:color="000000" w:sz="4" w:space="0"/>
              <w:bottom w:val="single" w:color="000000" w:sz="4" w:space="0"/>
              <w:right w:val="single" w:color="000000" w:sz="4" w:space="0"/>
            </w:tcBorders>
            <w:shd w:val="clear" w:color="auto" w:fill="auto"/>
            <w:vAlign w:val="center"/>
          </w:tcPr>
          <w:p w14:paraId="0C144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133" w:type="pct"/>
            <w:vMerge w:val="continue"/>
            <w:tcBorders>
              <w:left w:val="single" w:color="000000" w:sz="4" w:space="0"/>
              <w:bottom w:val="single" w:color="000000" w:sz="4" w:space="0"/>
              <w:right w:val="single" w:color="000000" w:sz="4" w:space="0"/>
            </w:tcBorders>
            <w:shd w:val="clear" w:color="auto" w:fill="auto"/>
            <w:vAlign w:val="center"/>
          </w:tcPr>
          <w:p w14:paraId="18269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227" w:type="pct"/>
            <w:vMerge w:val="continue"/>
            <w:tcBorders>
              <w:left w:val="single" w:color="000000" w:sz="4" w:space="0"/>
              <w:bottom w:val="single" w:color="000000" w:sz="4" w:space="0"/>
              <w:right w:val="single" w:color="000000" w:sz="4" w:space="0"/>
            </w:tcBorders>
            <w:shd w:val="clear" w:color="auto" w:fill="auto"/>
            <w:vAlign w:val="center"/>
          </w:tcPr>
          <w:p w14:paraId="69D278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238" w:type="pct"/>
            <w:vMerge w:val="continue"/>
            <w:tcBorders>
              <w:left w:val="single" w:color="000000" w:sz="4" w:space="0"/>
              <w:bottom w:val="single" w:color="000000" w:sz="4" w:space="0"/>
              <w:right w:val="single" w:color="000000" w:sz="4" w:space="0"/>
            </w:tcBorders>
            <w:shd w:val="clear" w:color="auto" w:fill="auto"/>
            <w:vAlign w:val="center"/>
          </w:tcPr>
          <w:p w14:paraId="352889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232" w:type="pct"/>
            <w:vMerge w:val="continue"/>
            <w:tcBorders>
              <w:left w:val="single" w:color="000000" w:sz="4" w:space="0"/>
              <w:bottom w:val="single" w:color="000000" w:sz="4" w:space="0"/>
              <w:right w:val="single" w:color="000000" w:sz="4" w:space="0"/>
            </w:tcBorders>
            <w:shd w:val="clear" w:color="auto" w:fill="auto"/>
            <w:vAlign w:val="center"/>
          </w:tcPr>
          <w:p w14:paraId="3570A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r>
      <w:tr w14:paraId="07142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D76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41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校（园）长管理能力提升培训</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A970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1.习近平总书记对教育工作的批示及关于教育工作的重要讲话精神，2.进行师德修养，3.AI赋能教育教学</w:t>
            </w:r>
            <w:r>
              <w:rPr>
                <w:rFonts w:hint="eastAsia" w:asciiTheme="minorEastAsia" w:hAnsiTheme="minorEastAsia" w:cstheme="minorEastAsia"/>
                <w:i w:val="0"/>
                <w:iCs w:val="0"/>
                <w:color w:val="000000"/>
                <w:sz w:val="24"/>
                <w:szCs w:val="24"/>
                <w:highlight w:val="none"/>
                <w:u w:val="none"/>
                <w:lang w:eastAsia="zh-CN"/>
              </w:rPr>
              <w:t>。</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FEBC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学校（幼儿园）管理理论知识培训、实地观摩。</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0CB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全市部分学校（幼儿园）新提拔领导干部及现任管理干部。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005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走出去</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（省外）</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7C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管理类</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394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B6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915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0A0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D87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40</w:t>
            </w:r>
          </w:p>
        </w:tc>
      </w:tr>
      <w:tr w14:paraId="050F8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B8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130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清镇市小学英语教研团队教学能力提升培训</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263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1.习近平总书记对教育工作的批示及关于教育工作的重要讲话精神，2.进行师德修养，3.AI赋能教育教学</w:t>
            </w:r>
            <w:r>
              <w:rPr>
                <w:rFonts w:hint="eastAsia" w:asciiTheme="minorEastAsia" w:hAnsiTheme="minorEastAsia" w:cstheme="minorEastAsia"/>
                <w:i w:val="0"/>
                <w:iCs w:val="0"/>
                <w:color w:val="000000"/>
                <w:sz w:val="24"/>
                <w:szCs w:val="24"/>
                <w:highlight w:val="none"/>
                <w:u w:val="none"/>
                <w:lang w:eastAsia="zh-CN"/>
              </w:rPr>
              <w:t>。</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C92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cstheme="minorEastAsia"/>
                <w:i w:val="0"/>
                <w:iCs w:val="0"/>
                <w:color w:val="000000"/>
                <w:kern w:val="0"/>
                <w:sz w:val="24"/>
                <w:szCs w:val="24"/>
                <w:highlight w:val="none"/>
                <w:u w:val="none"/>
                <w:lang w:val="en-US" w:eastAsia="zh-CN" w:bidi="ar"/>
              </w:rPr>
              <w:t>1.</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《义务教育课程方案》《义务教育英语课程标准（2022年版）解读；</w:t>
            </w:r>
            <w:r>
              <w:rPr>
                <w:rFonts w:hint="eastAsia" w:asciiTheme="minorEastAsia" w:hAnsiTheme="minorEastAsia" w:cstheme="minorEastAsia"/>
                <w:i w:val="0"/>
                <w:iCs w:val="0"/>
                <w:color w:val="000000"/>
                <w:kern w:val="0"/>
                <w:sz w:val="24"/>
                <w:szCs w:val="24"/>
                <w:highlight w:val="none"/>
                <w:u w:val="none"/>
                <w:lang w:val="en-US" w:eastAsia="zh-CN" w:bidi="ar"/>
              </w:rPr>
              <w:t>2</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.实践能力提升：组织开展校本教研活动、集体备课、教学设计、课堂教学、说课、作业设计、命题等实操活动。</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011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清镇市小学英语教研团队教师。</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BB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走出去</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（省外）</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47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业务类</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A7D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CF6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9F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01C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B01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40</w:t>
            </w:r>
          </w:p>
        </w:tc>
      </w:tr>
      <w:tr w14:paraId="4001E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D3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F6B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清镇市骨干教师高级研修培训</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510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1.习近平总书记对教育工作的批示及关于教育工作的重要讲话精神，2.进行师德修养，3.AI赋能教育教学</w:t>
            </w:r>
            <w:r>
              <w:rPr>
                <w:rFonts w:hint="eastAsia" w:asciiTheme="minorEastAsia" w:hAnsiTheme="minorEastAsia" w:cstheme="minorEastAsia"/>
                <w:i w:val="0"/>
                <w:iCs w:val="0"/>
                <w:color w:val="000000"/>
                <w:sz w:val="24"/>
                <w:szCs w:val="24"/>
                <w:highlight w:val="none"/>
                <w:u w:val="none"/>
                <w:lang w:eastAsia="zh-CN"/>
              </w:rPr>
              <w:t>。</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E56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围绕现代教育前沿理念以及教师发展中的热点、重点、难点问题，进行师德修养、职业素质、教学教研、示范带动等方面的专题研究和理论学习。</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A56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全市贵阳市级及以上骨干教师</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DF1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走出去</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（省外）</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48A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业务类</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5DE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2C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FBA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215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2C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40</w:t>
            </w:r>
          </w:p>
        </w:tc>
      </w:tr>
    </w:tbl>
    <w:p w14:paraId="47A26A70">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default"/>
          <w:color w:val="auto"/>
          <w:kern w:val="0"/>
          <w:sz w:val="24"/>
          <w:highlight w:val="none"/>
          <w:lang w:val="en-US" w:eastAsia="zh-CN"/>
        </w:rPr>
      </w:pPr>
    </w:p>
    <w:p w14:paraId="03F5B8E2">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default"/>
          <w:color w:val="auto"/>
          <w:kern w:val="0"/>
          <w:sz w:val="24"/>
          <w:highlight w:val="none"/>
          <w:lang w:val="en-US" w:eastAsia="zh-CN"/>
        </w:rPr>
      </w:pPr>
    </w:p>
    <w:p w14:paraId="2A2132B3">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default"/>
          <w:color w:val="auto"/>
          <w:kern w:val="0"/>
          <w:sz w:val="24"/>
          <w:highlight w:val="none"/>
          <w:lang w:val="en-US" w:eastAsia="zh-CN"/>
        </w:rPr>
        <w:sectPr>
          <w:pgSz w:w="16840" w:h="11907" w:orient="landscape"/>
          <w:pgMar w:top="1418" w:right="1531" w:bottom="1418" w:left="1361" w:header="720" w:footer="720" w:gutter="0"/>
          <w:cols w:space="425" w:num="1"/>
          <w:docGrid w:linePitch="285" w:charSpace="0"/>
        </w:sectPr>
      </w:pPr>
    </w:p>
    <w:p w14:paraId="669941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heme="minorEastAsia" w:hAnsiTheme="minorEastAsia" w:cstheme="minorEastAsia"/>
          <w:color w:val="auto"/>
          <w:sz w:val="24"/>
          <w:lang w:val="en-US" w:eastAsia="zh-CN"/>
        </w:rPr>
      </w:pPr>
    </w:p>
    <w:p w14:paraId="198DE41F">
      <w:pPr>
        <w:pStyle w:val="4"/>
        <w:rPr>
          <w:rFonts w:hint="eastAsia" w:asciiTheme="minorEastAsia" w:hAnsiTheme="minorEastAsia" w:eastAsiaTheme="minorEastAsia" w:cstheme="minorEastAsia"/>
          <w:color w:val="auto"/>
        </w:rPr>
      </w:pPr>
      <w:bookmarkStart w:id="14" w:name="_Toc21191"/>
      <w:r>
        <w:rPr>
          <w:rFonts w:hint="eastAsia" w:asciiTheme="minorEastAsia" w:hAnsiTheme="minorEastAsia" w:eastAsiaTheme="minorEastAsia" w:cstheme="minorEastAsia"/>
          <w:color w:val="auto"/>
          <w:sz w:val="30"/>
          <w:szCs w:val="30"/>
        </w:rPr>
        <w:t>第</w:t>
      </w:r>
      <w:r>
        <w:rPr>
          <w:rFonts w:hint="eastAsia" w:asciiTheme="minorEastAsia" w:hAnsiTheme="minorEastAsia" w:eastAsiaTheme="minorEastAsia" w:cstheme="minorEastAsia"/>
          <w:color w:val="auto"/>
          <w:sz w:val="30"/>
          <w:szCs w:val="30"/>
          <w:lang w:val="en-US" w:eastAsia="zh-CN"/>
        </w:rPr>
        <w:t>三</w:t>
      </w:r>
      <w:r>
        <w:rPr>
          <w:rFonts w:hint="eastAsia" w:asciiTheme="minorEastAsia" w:hAnsiTheme="minorEastAsia" w:eastAsiaTheme="minorEastAsia" w:cstheme="minorEastAsia"/>
          <w:color w:val="auto"/>
          <w:sz w:val="30"/>
          <w:szCs w:val="30"/>
        </w:rPr>
        <w:t>节 商务要求</w:t>
      </w:r>
      <w:bookmarkEnd w:id="10"/>
      <w:bookmarkEnd w:id="11"/>
      <w:bookmarkEnd w:id="12"/>
      <w:bookmarkEnd w:id="13"/>
      <w:bookmarkEnd w:id="14"/>
    </w:p>
    <w:p w14:paraId="681E85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一、服务期及服务地点</w:t>
      </w:r>
    </w:p>
    <w:p w14:paraId="06CECB5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服务期：按采购人规定时间完成（若签订合同时另行约定则以合同约定为准）。</w:t>
      </w:r>
    </w:p>
    <w:p w14:paraId="730C45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服务地点：中标（成交）后合同中约定（注：供应商投标时应充分考虑“走出去</w:t>
      </w:r>
    </w:p>
    <w:p w14:paraId="2A22E6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（省外）”但限于国内可能涉及到的地点）。</w:t>
      </w:r>
    </w:p>
    <w:p w14:paraId="592508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二、验收标准、规范及方式</w:t>
      </w:r>
    </w:p>
    <w:p w14:paraId="4B4E08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符合国家现行规范及验收合格标准，并符合招标文件的规定。</w:t>
      </w:r>
    </w:p>
    <w:p w14:paraId="109126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三、付款方式</w:t>
      </w:r>
    </w:p>
    <w:p w14:paraId="59D80FD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按项目进度支付（具体以中标（成交）供应商与采购人签订合同约定为准）。</w:t>
      </w:r>
    </w:p>
    <w:p w14:paraId="2220A14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四、履约保证金</w:t>
      </w:r>
    </w:p>
    <w:p w14:paraId="35163F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无。</w:t>
      </w:r>
    </w:p>
    <w:p w14:paraId="51B849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五、投标有效期</w:t>
      </w:r>
    </w:p>
    <w:p w14:paraId="185DDF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投标截止之日起90日历天。</w:t>
      </w:r>
    </w:p>
    <w:p w14:paraId="4A4F4C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六其他</w:t>
      </w:r>
    </w:p>
    <w:p w14:paraId="549954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1.加强培训成果提炼。要根据各项目的培训目标要求，指导参训人员产出优质成果，注重培训成果总结和提炼，打造可推广的优秀培训案例，生成高质量的培训课程资源，积极推动成果转化运用。</w:t>
      </w:r>
    </w:p>
    <w:p w14:paraId="1DE707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2.严禁培训项目转包及分包。要科学评估自身培训承接能力，加强本单位项目统筹管理，合理控制项目数量。在项目执行过程中严禁将所承担的项目转包给、分包给第三方，一经发现将按有关规定严肃处理。</w:t>
      </w:r>
    </w:p>
    <w:p w14:paraId="614A85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3.培训服务内容不得违反意识形态、不得违反国家相关法律、法规。</w:t>
      </w:r>
    </w:p>
    <w:p w14:paraId="7AB7BEE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4.培训服务不得侵犯第三方知识产权。</w:t>
      </w:r>
    </w:p>
    <w:p w14:paraId="7C553C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5.中标供应商负责培训过程中的安全、纪律管理。</w:t>
      </w:r>
    </w:p>
    <w:p w14:paraId="1D67A716">
      <w:pPr>
        <w:rPr>
          <w:rFonts w:hint="eastAsia" w:asciiTheme="minorEastAsia" w:hAnsiTheme="minorEastAsia" w:eastAsiaTheme="minorEastAsia" w:cstheme="minorEastAsia"/>
          <w:color w:val="auto"/>
          <w:sz w:val="30"/>
          <w:szCs w:val="30"/>
        </w:rPr>
      </w:pPr>
      <w:bookmarkStart w:id="15" w:name="_Toc406671095"/>
      <w:bookmarkStart w:id="16" w:name="_Toc6976"/>
      <w:bookmarkStart w:id="17" w:name="_Toc406671683"/>
      <w:bookmarkStart w:id="18" w:name="_Toc406672388"/>
      <w:bookmarkStart w:id="19" w:name="_Toc406670724"/>
      <w:r>
        <w:rPr>
          <w:rFonts w:hint="eastAsia" w:asciiTheme="minorEastAsia" w:hAnsiTheme="minorEastAsia" w:eastAsiaTheme="minorEastAsia" w:cstheme="minorEastAsia"/>
          <w:color w:val="auto"/>
          <w:sz w:val="30"/>
          <w:szCs w:val="30"/>
        </w:rPr>
        <w:br w:type="page"/>
      </w:r>
    </w:p>
    <w:bookmarkEnd w:id="15"/>
    <w:bookmarkEnd w:id="16"/>
    <w:bookmarkEnd w:id="17"/>
    <w:bookmarkEnd w:id="18"/>
    <w:bookmarkEnd w:id="19"/>
    <w:p w14:paraId="3D960AE7">
      <w:pPr>
        <w:jc w:val="center"/>
        <w:outlineLvl w:val="9"/>
        <w:rPr>
          <w:rFonts w:hint="eastAsia" w:asciiTheme="minorEastAsia" w:hAnsiTheme="minorEastAsia" w:eastAsiaTheme="minorEastAsia" w:cstheme="minorEastAsia"/>
          <w:color w:val="auto"/>
        </w:rPr>
      </w:pPr>
      <w:bookmarkStart w:id="20" w:name="_Toc406671684"/>
      <w:bookmarkStart w:id="21" w:name="_Toc406670725"/>
      <w:bookmarkStart w:id="22" w:name="_Toc406671096"/>
      <w:bookmarkStart w:id="23" w:name="_Toc406672389"/>
    </w:p>
    <w:bookmarkEnd w:id="20"/>
    <w:bookmarkEnd w:id="21"/>
    <w:bookmarkEnd w:id="22"/>
    <w:bookmarkEnd w:id="23"/>
    <w:p w14:paraId="2B338BA5">
      <w:pPr>
        <w:pStyle w:val="4"/>
        <w:ind w:left="840"/>
        <w:rPr>
          <w:rFonts w:hint="eastAsia" w:asciiTheme="minorEastAsia" w:hAnsiTheme="minorEastAsia" w:eastAsiaTheme="minorEastAsia" w:cstheme="minorEastAsia"/>
          <w:color w:val="auto"/>
        </w:rPr>
      </w:pPr>
      <w:bookmarkStart w:id="24" w:name="_Toc406670726"/>
      <w:bookmarkStart w:id="25" w:name="_Toc406672390"/>
      <w:bookmarkStart w:id="26" w:name="_Toc406671097"/>
      <w:bookmarkStart w:id="27" w:name="_Toc406671685"/>
      <w:bookmarkStart w:id="28" w:name="_Toc3389"/>
      <w:r>
        <w:rPr>
          <w:rFonts w:hint="eastAsia" w:asciiTheme="minorEastAsia" w:hAnsiTheme="minorEastAsia" w:eastAsiaTheme="minorEastAsia" w:cstheme="minorEastAsia"/>
          <w:color w:val="auto"/>
          <w:sz w:val="30"/>
          <w:szCs w:val="30"/>
        </w:rPr>
        <w:t>第</w:t>
      </w:r>
      <w:r>
        <w:rPr>
          <w:rFonts w:hint="eastAsia" w:asciiTheme="minorEastAsia" w:hAnsiTheme="minorEastAsia" w:eastAsiaTheme="minorEastAsia" w:cstheme="minorEastAsia"/>
          <w:color w:val="auto"/>
          <w:sz w:val="30"/>
          <w:szCs w:val="30"/>
          <w:lang w:val="en-US" w:eastAsia="zh-CN"/>
        </w:rPr>
        <w:t>四</w:t>
      </w:r>
      <w:r>
        <w:rPr>
          <w:rFonts w:hint="eastAsia" w:asciiTheme="minorEastAsia" w:hAnsiTheme="minorEastAsia" w:eastAsiaTheme="minorEastAsia" w:cstheme="minorEastAsia"/>
          <w:color w:val="auto"/>
          <w:sz w:val="30"/>
          <w:szCs w:val="30"/>
        </w:rPr>
        <w:t>节 评标办法</w:t>
      </w:r>
      <w:bookmarkEnd w:id="24"/>
      <w:bookmarkEnd w:id="25"/>
      <w:bookmarkEnd w:id="26"/>
      <w:bookmarkEnd w:id="27"/>
      <w:bookmarkEnd w:id="28"/>
    </w:p>
    <w:p w14:paraId="5372CA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本项目采用综合评分法进行评审。</w:t>
      </w:r>
    </w:p>
    <w:p w14:paraId="1E8F22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综合评分法，是指投标文件满足招标文件全部实质性要求，且按照评审因素的量化指标评审得分最高的供应商为中标候选人的评标方法。采用综合评分法的，评标结果按评审后得分由高到低顺序排列，得分相同的，按投标报价由低到高顺序排列；得分且投标报价相同的，按商务评分得分由高到低顺序排列；得分、投标报价及商务评分相同的，则由评标委员会按照少数服从多数原则投票表决。投标文件满足招标文件全部实质性要求，且按照评审因素的量化指标评审得分最高的供应商为排名第一的中标候选人。</w:t>
      </w:r>
    </w:p>
    <w:p w14:paraId="7FD0784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注：1）本项目为多标包（4个标包）项目，投标供应商可以报名参与此项目所有标包，但一家供应商只能中标（成交）一个标包，因项目的特殊性，故评标委员会在评审完成后推荐中标候选人时应将所有符合采购文件要求的投标供应商按最终综合得分排名全部排序。</w:t>
      </w:r>
    </w:p>
    <w:p w14:paraId="02420B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2）成交原则： 评标结果按评审后得分由高到低顺序排列，得分相同的，按投标报价由低到高顺序排列；得分且投标报价相同的，按商务评分得分由高到低顺序排列；得分、投标报价及商务评分相同的，则由评标委员会按照少数服从多数原则投票表决。 </w:t>
      </w:r>
    </w:p>
    <w:p w14:paraId="2F2AF8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投标供应商可以报名参与此项目所有标包，但一家供应商只能中标（成交）一个标包；若同一个供应商在2个及以上标包综合得分排名均为第一名时，则按其所投标包投标报价最高的标包推荐该供应商为第一中标候选人，其他标包顺延综合得分排名第二的为第一中标候选人，以此类推。</w:t>
      </w:r>
    </w:p>
    <w:p w14:paraId="2BFCA3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4）若某个包出现需要顺延的情况时，由得分排名次之的供应商依次替补。</w:t>
      </w:r>
    </w:p>
    <w:p w14:paraId="23548A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bookmarkStart w:id="29" w:name="_Toc406671098"/>
      <w:bookmarkStart w:id="30" w:name="_Toc406671686"/>
      <w:bookmarkStart w:id="31" w:name="_Toc406670727"/>
      <w:bookmarkStart w:id="32" w:name="_Toc406672391"/>
    </w:p>
    <w:p w14:paraId="11BD74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bookmarkStart w:id="33" w:name="_Toc26481"/>
      <w:r>
        <w:rPr>
          <w:rFonts w:hint="eastAsia" w:asciiTheme="minorEastAsia" w:hAnsiTheme="minorEastAsia" w:eastAsiaTheme="minorEastAsia" w:cstheme="minorEastAsia"/>
          <w:color w:val="auto"/>
          <w:sz w:val="24"/>
          <w:lang w:val="en-US" w:eastAsia="zh-CN"/>
        </w:rPr>
        <w:t>第二节 评分标准</w:t>
      </w:r>
      <w:bookmarkEnd w:id="29"/>
      <w:bookmarkEnd w:id="30"/>
      <w:bookmarkEnd w:id="31"/>
      <w:bookmarkEnd w:id="32"/>
      <w:bookmarkEnd w:id="33"/>
    </w:p>
    <w:p w14:paraId="3F0147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一、评分因素</w:t>
      </w:r>
    </w:p>
    <w:p w14:paraId="53D95C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评分的主要因素分为价格因素、技术因素（如技术参数、产品性能、产品质量等）和商务因素（如财务状况、信誉、业绩、服务期、质保期等）。评分因素详见评分表。评标分值保留至两位小数。评标时，评标专家依照评分表对每个有效供应商的投标文件进行独立评审、打分。</w:t>
      </w:r>
    </w:p>
    <w:p w14:paraId="6C68D4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二、评分标准</w:t>
      </w:r>
    </w:p>
    <w:p w14:paraId="242B222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1.资格性审查表：资格审查人负责资格性审查</w:t>
      </w:r>
    </w:p>
    <w:p w14:paraId="3000F6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 符合性审查表：评标委员会负责符合性审查</w:t>
      </w:r>
    </w:p>
    <w:p w14:paraId="5E2857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sectPr>
          <w:pgSz w:w="11907" w:h="16840"/>
          <w:pgMar w:top="1531" w:right="1418" w:bottom="1361" w:left="1418" w:header="720" w:footer="720" w:gutter="0"/>
          <w:cols w:space="425" w:num="1"/>
          <w:docGrid w:linePitch="285" w:charSpace="0"/>
        </w:sectPr>
      </w:pPr>
    </w:p>
    <w:p w14:paraId="12AAF1A5">
      <w:pPr>
        <w:rPr>
          <w:rFonts w:hint="eastAsia" w:asciiTheme="minorEastAsia" w:hAnsiTheme="minorEastAsia" w:eastAsiaTheme="minorEastAsia" w:cstheme="minorEastAsia"/>
          <w:b/>
          <w:bCs/>
          <w:sz w:val="24"/>
          <w:szCs w:val="32"/>
          <w:lang w:val="en-US" w:eastAsia="zh-CN"/>
        </w:rPr>
      </w:pPr>
    </w:p>
    <w:p w14:paraId="6AF6493B">
      <w:pPr>
        <w:spacing w:before="0" w:beforeAutospacing="0" w:after="0" w:afterAutospacing="0" w:line="240" w:lineRule="auto"/>
        <w:jc w:val="center"/>
        <w:rPr>
          <w:rFonts w:hint="eastAsia" w:ascii="宋体" w:hAnsi="宋体" w:eastAsia="宋体" w:cs="宋体"/>
          <w:color w:val="auto"/>
          <w:sz w:val="24"/>
          <w:highlight w:val="none"/>
        </w:rPr>
      </w:pPr>
      <w:r>
        <w:rPr>
          <w:rFonts w:hint="eastAsia" w:asciiTheme="minorEastAsia" w:hAnsiTheme="minorEastAsia" w:eastAsiaTheme="minorEastAsia" w:cstheme="minorEastAsia"/>
          <w:b/>
          <w:bCs/>
          <w:color w:val="auto"/>
          <w:kern w:val="0"/>
          <w:sz w:val="36"/>
          <w:szCs w:val="36"/>
          <w:highlight w:val="none"/>
          <w:u w:val="single"/>
        </w:rPr>
        <w:t>A包、B包、C包、D包</w:t>
      </w:r>
      <w:r>
        <w:rPr>
          <w:rFonts w:hint="eastAsia" w:asciiTheme="minorEastAsia" w:hAnsiTheme="minorEastAsia" w:eastAsiaTheme="minorEastAsia" w:cstheme="minorEastAsia"/>
          <w:b/>
          <w:bCs/>
          <w:color w:val="auto"/>
          <w:kern w:val="0"/>
          <w:sz w:val="36"/>
          <w:szCs w:val="36"/>
          <w:highlight w:val="none"/>
          <w:u w:val="single"/>
          <w:lang w:val="en-US" w:eastAsia="zh-CN"/>
        </w:rPr>
        <w:t xml:space="preserve"> </w:t>
      </w:r>
      <w:r>
        <w:rPr>
          <w:rFonts w:hint="eastAsia" w:asciiTheme="minorEastAsia" w:hAnsiTheme="minorEastAsia" w:eastAsiaTheme="minorEastAsia" w:cstheme="minorEastAsia"/>
          <w:b/>
          <w:bCs/>
          <w:color w:val="auto"/>
          <w:kern w:val="0"/>
          <w:sz w:val="36"/>
          <w:szCs w:val="36"/>
          <w:highlight w:val="none"/>
          <w:u w:val="single"/>
        </w:rPr>
        <w:t>评 分 表</w:t>
      </w:r>
    </w:p>
    <w:tbl>
      <w:tblPr>
        <w:tblStyle w:val="19"/>
        <w:tblW w:w="5360" w:type="pct"/>
        <w:jc w:val="center"/>
        <w:tblLayout w:type="autofit"/>
        <w:tblCellMar>
          <w:top w:w="0" w:type="dxa"/>
          <w:left w:w="108" w:type="dxa"/>
          <w:bottom w:w="0" w:type="dxa"/>
          <w:right w:w="108" w:type="dxa"/>
        </w:tblCellMar>
      </w:tblPr>
      <w:tblGrid>
        <w:gridCol w:w="1380"/>
        <w:gridCol w:w="1533"/>
        <w:gridCol w:w="3011"/>
        <w:gridCol w:w="862"/>
        <w:gridCol w:w="775"/>
        <w:gridCol w:w="780"/>
        <w:gridCol w:w="795"/>
      </w:tblGrid>
      <w:tr w14:paraId="7206D880">
        <w:tblPrEx>
          <w:tblCellMar>
            <w:top w:w="0" w:type="dxa"/>
            <w:left w:w="108" w:type="dxa"/>
            <w:bottom w:w="0" w:type="dxa"/>
            <w:right w:w="108" w:type="dxa"/>
          </w:tblCellMar>
        </w:tblPrEx>
        <w:trPr>
          <w:trHeight w:val="80" w:hRule="atLeast"/>
          <w:jc w:val="center"/>
        </w:trPr>
        <w:tc>
          <w:tcPr>
            <w:tcW w:w="5000" w:type="pct"/>
            <w:gridSpan w:val="7"/>
            <w:tcBorders>
              <w:top w:val="nil"/>
              <w:left w:val="nil"/>
              <w:bottom w:val="nil"/>
              <w:right w:val="nil"/>
            </w:tcBorders>
            <w:shd w:val="clear" w:color="000000" w:fill="FFFFFF"/>
            <w:vAlign w:val="center"/>
          </w:tcPr>
          <w:p w14:paraId="0EF21AAE">
            <w:pPr>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bookmarkStart w:id="34" w:name="OLE_LINK57"/>
            <w:r>
              <w:rPr>
                <w:rFonts w:hint="eastAsia" w:asciiTheme="minorEastAsia" w:hAnsiTheme="minorEastAsia" w:eastAsiaTheme="minorEastAsia" w:cstheme="minorEastAsia"/>
                <w:color w:val="auto"/>
                <w:sz w:val="24"/>
                <w:szCs w:val="24"/>
                <w:highlight w:val="none"/>
              </w:rPr>
              <w:t>项目名称：                                           项目编号：</w:t>
            </w:r>
          </w:p>
        </w:tc>
      </w:tr>
      <w:tr w14:paraId="0CAC8AA7">
        <w:tblPrEx>
          <w:tblCellMar>
            <w:top w:w="0" w:type="dxa"/>
            <w:left w:w="108" w:type="dxa"/>
            <w:bottom w:w="0" w:type="dxa"/>
            <w:right w:w="108" w:type="dxa"/>
          </w:tblCellMar>
        </w:tblPrEx>
        <w:trPr>
          <w:trHeight w:val="80" w:hRule="atLeast"/>
          <w:jc w:val="center"/>
        </w:trPr>
        <w:tc>
          <w:tcPr>
            <w:tcW w:w="5000" w:type="pct"/>
            <w:gridSpan w:val="7"/>
            <w:tcBorders>
              <w:top w:val="nil"/>
              <w:left w:val="nil"/>
              <w:bottom w:val="nil"/>
              <w:right w:val="nil"/>
            </w:tcBorders>
            <w:shd w:val="clear" w:color="000000" w:fill="FFFFFF"/>
            <w:vAlign w:val="center"/>
          </w:tcPr>
          <w:p w14:paraId="00D08F8C">
            <w:pPr>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tc>
      </w:tr>
      <w:tr w14:paraId="3188EE7C">
        <w:tblPrEx>
          <w:tblCellMar>
            <w:top w:w="0" w:type="dxa"/>
            <w:left w:w="108" w:type="dxa"/>
            <w:bottom w:w="0" w:type="dxa"/>
            <w:right w:w="108" w:type="dxa"/>
          </w:tblCellMar>
        </w:tblPrEx>
        <w:trPr>
          <w:trHeight w:val="420" w:hRule="atLeast"/>
          <w:jc w:val="center"/>
        </w:trPr>
        <w:tc>
          <w:tcPr>
            <w:tcW w:w="5000" w:type="pct"/>
            <w:gridSpan w:val="7"/>
            <w:tcBorders>
              <w:top w:val="nil"/>
              <w:left w:val="nil"/>
              <w:bottom w:val="nil"/>
              <w:right w:val="nil"/>
            </w:tcBorders>
            <w:shd w:val="clear" w:color="000000" w:fill="FFFFFF"/>
            <w:vAlign w:val="center"/>
          </w:tcPr>
          <w:p w14:paraId="3867BA73">
            <w:pPr>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.X.X</w:t>
            </w:r>
          </w:p>
        </w:tc>
      </w:tr>
      <w:tr w14:paraId="3D7072BF">
        <w:tblPrEx>
          <w:tblCellMar>
            <w:top w:w="0" w:type="dxa"/>
            <w:left w:w="108" w:type="dxa"/>
            <w:bottom w:w="0" w:type="dxa"/>
            <w:right w:w="108" w:type="dxa"/>
          </w:tblCellMar>
        </w:tblPrEx>
        <w:trPr>
          <w:trHeight w:val="739" w:hRule="atLeast"/>
          <w:jc w:val="center"/>
        </w:trPr>
        <w:tc>
          <w:tcPr>
            <w:tcW w:w="3714" w:type="pct"/>
            <w:gridSpan w:val="4"/>
            <w:tcBorders>
              <w:top w:val="single" w:color="auto" w:sz="4" w:space="0"/>
              <w:left w:val="single" w:color="auto" w:sz="4" w:space="0"/>
              <w:bottom w:val="single" w:color="auto" w:sz="4" w:space="0"/>
              <w:right w:val="single" w:color="auto" w:sz="4" w:space="0"/>
              <w:tl2br w:val="single" w:color="auto" w:sz="4" w:space="0"/>
            </w:tcBorders>
            <w:shd w:val="clear" w:color="000000" w:fill="FFFFFF"/>
            <w:vAlign w:val="center"/>
          </w:tcPr>
          <w:p w14:paraId="3705C73A">
            <w:pPr>
              <w:widowControl/>
              <w:spacing w:before="100" w:beforeAutospacing="1" w:after="100" w:afterAutospacing="1" w:line="24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供应商名称</w:t>
            </w:r>
          </w:p>
          <w:p w14:paraId="1C82E483">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评分项及评分标准</w:t>
            </w:r>
          </w:p>
        </w:tc>
        <w:tc>
          <w:tcPr>
            <w:tcW w:w="424" w:type="pct"/>
            <w:tcBorders>
              <w:top w:val="single" w:color="auto" w:sz="4" w:space="0"/>
              <w:left w:val="nil"/>
              <w:bottom w:val="single" w:color="auto" w:sz="4" w:space="0"/>
              <w:right w:val="single" w:color="auto" w:sz="4" w:space="0"/>
            </w:tcBorders>
            <w:shd w:val="clear" w:color="000000" w:fill="FFFFFF"/>
            <w:vAlign w:val="center"/>
          </w:tcPr>
          <w:p w14:paraId="3C903E65">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供应商1</w:t>
            </w:r>
          </w:p>
        </w:tc>
        <w:tc>
          <w:tcPr>
            <w:tcW w:w="425" w:type="pct"/>
            <w:tcBorders>
              <w:top w:val="single" w:color="auto" w:sz="4" w:space="0"/>
              <w:left w:val="nil"/>
              <w:bottom w:val="single" w:color="auto" w:sz="4" w:space="0"/>
              <w:right w:val="single" w:color="auto" w:sz="4" w:space="0"/>
            </w:tcBorders>
            <w:shd w:val="clear" w:color="000000" w:fill="FFFFFF"/>
            <w:vAlign w:val="center"/>
          </w:tcPr>
          <w:p w14:paraId="11AD356C">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供应商2</w:t>
            </w:r>
          </w:p>
        </w:tc>
        <w:tc>
          <w:tcPr>
            <w:tcW w:w="434" w:type="pct"/>
            <w:tcBorders>
              <w:top w:val="single" w:color="auto" w:sz="4" w:space="0"/>
              <w:left w:val="nil"/>
              <w:bottom w:val="single" w:color="auto" w:sz="4" w:space="0"/>
              <w:right w:val="single" w:color="auto" w:sz="4" w:space="0"/>
            </w:tcBorders>
            <w:shd w:val="clear" w:color="000000" w:fill="FFFFFF"/>
            <w:vAlign w:val="center"/>
          </w:tcPr>
          <w:p w14:paraId="040745D0">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供应商3</w:t>
            </w:r>
          </w:p>
        </w:tc>
      </w:tr>
      <w:tr w14:paraId="5F277D79">
        <w:tblPrEx>
          <w:tblCellMar>
            <w:top w:w="0" w:type="dxa"/>
            <w:left w:w="108" w:type="dxa"/>
            <w:bottom w:w="0" w:type="dxa"/>
            <w:right w:w="108" w:type="dxa"/>
          </w:tblCellMar>
        </w:tblPrEx>
        <w:trPr>
          <w:trHeight w:val="810" w:hRule="atLeast"/>
          <w:jc w:val="center"/>
        </w:trPr>
        <w:tc>
          <w:tcPr>
            <w:tcW w:w="755" w:type="pct"/>
            <w:tcBorders>
              <w:top w:val="nil"/>
              <w:left w:val="single" w:color="auto" w:sz="4" w:space="0"/>
              <w:bottom w:val="single" w:color="auto" w:sz="4" w:space="0"/>
              <w:right w:val="single" w:color="auto" w:sz="4" w:space="0"/>
            </w:tcBorders>
            <w:shd w:val="clear" w:color="000000" w:fill="FFFFFF"/>
            <w:vAlign w:val="center"/>
          </w:tcPr>
          <w:p w14:paraId="00FC11F6">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价格分</w:t>
            </w:r>
          </w:p>
          <w:p w14:paraId="5D7331FD">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0分）</w:t>
            </w:r>
          </w:p>
        </w:tc>
        <w:tc>
          <w:tcPr>
            <w:tcW w:w="2487" w:type="pct"/>
            <w:gridSpan w:val="2"/>
            <w:tcBorders>
              <w:top w:val="nil"/>
              <w:left w:val="nil"/>
              <w:bottom w:val="single" w:color="auto" w:sz="4" w:space="0"/>
              <w:right w:val="single" w:color="auto" w:sz="4" w:space="0"/>
            </w:tcBorders>
            <w:shd w:val="clear" w:color="000000" w:fill="FFFFFF"/>
            <w:vAlign w:val="center"/>
          </w:tcPr>
          <w:p w14:paraId="413123E6">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color w:val="auto"/>
                <w:sz w:val="24"/>
                <w:szCs w:val="24"/>
                <w:highlight w:val="none"/>
              </w:rPr>
            </w:pPr>
            <w:bookmarkStart w:id="35" w:name="OLE_LINK29"/>
            <w:r>
              <w:rPr>
                <w:rFonts w:hint="eastAsia" w:asciiTheme="minorEastAsia" w:hAnsiTheme="minorEastAsia" w:eastAsiaTheme="minorEastAsia" w:cstheme="minorEastAsia"/>
                <w:color w:val="auto"/>
                <w:sz w:val="24"/>
                <w:szCs w:val="24"/>
                <w:highlight w:val="none"/>
              </w:rPr>
              <w:t>投标报价得分＝（评标基准价／有效投标</w:t>
            </w:r>
            <w:r>
              <w:rPr>
                <w:rFonts w:hint="eastAsia" w:asciiTheme="minorEastAsia" w:hAnsiTheme="minorEastAsia" w:eastAsiaTheme="minorEastAsia" w:cstheme="minorEastAsia"/>
                <w:color w:val="auto"/>
                <w:sz w:val="24"/>
                <w:szCs w:val="24"/>
                <w:highlight w:val="none"/>
                <w:lang w:val="en-US" w:eastAsia="zh-CN"/>
              </w:rPr>
              <w:t>总</w:t>
            </w:r>
            <w:r>
              <w:rPr>
                <w:rFonts w:hint="eastAsia" w:asciiTheme="minorEastAsia" w:hAnsiTheme="minorEastAsia" w:eastAsiaTheme="minorEastAsia" w:cstheme="minorEastAsia"/>
                <w:color w:val="auto"/>
                <w:sz w:val="24"/>
                <w:szCs w:val="24"/>
                <w:highlight w:val="none"/>
              </w:rPr>
              <w:t>报价）×价格权值(</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%)×100</w:t>
            </w:r>
            <w:bookmarkEnd w:id="35"/>
          </w:p>
        </w:tc>
        <w:tc>
          <w:tcPr>
            <w:tcW w:w="471" w:type="pct"/>
            <w:tcBorders>
              <w:top w:val="nil"/>
              <w:left w:val="nil"/>
              <w:bottom w:val="single" w:color="auto" w:sz="4" w:space="0"/>
              <w:right w:val="single" w:color="auto" w:sz="4" w:space="0"/>
            </w:tcBorders>
            <w:shd w:val="clear" w:color="000000" w:fill="FFFFFF"/>
            <w:vAlign w:val="center"/>
          </w:tcPr>
          <w:p w14:paraId="498FE142">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0分</w:t>
            </w:r>
          </w:p>
        </w:tc>
        <w:tc>
          <w:tcPr>
            <w:tcW w:w="424" w:type="pct"/>
            <w:tcBorders>
              <w:top w:val="nil"/>
              <w:left w:val="nil"/>
              <w:bottom w:val="single" w:color="auto" w:sz="4" w:space="0"/>
              <w:right w:val="single" w:color="auto" w:sz="4" w:space="0"/>
            </w:tcBorders>
            <w:shd w:val="clear" w:color="000000" w:fill="FFFFFF"/>
            <w:vAlign w:val="center"/>
          </w:tcPr>
          <w:p w14:paraId="20650C92">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c>
          <w:tcPr>
            <w:tcW w:w="425" w:type="pct"/>
            <w:tcBorders>
              <w:top w:val="nil"/>
              <w:left w:val="nil"/>
              <w:bottom w:val="single" w:color="auto" w:sz="4" w:space="0"/>
              <w:right w:val="single" w:color="auto" w:sz="4" w:space="0"/>
            </w:tcBorders>
            <w:shd w:val="clear" w:color="000000" w:fill="FFFFFF"/>
            <w:vAlign w:val="center"/>
          </w:tcPr>
          <w:p w14:paraId="49530C26">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c>
          <w:tcPr>
            <w:tcW w:w="434" w:type="pct"/>
            <w:tcBorders>
              <w:top w:val="nil"/>
              <w:left w:val="nil"/>
              <w:bottom w:val="single" w:color="auto" w:sz="4" w:space="0"/>
              <w:right w:val="single" w:color="auto" w:sz="4" w:space="0"/>
            </w:tcBorders>
            <w:shd w:val="clear" w:color="000000" w:fill="FFFFFF"/>
            <w:vAlign w:val="center"/>
          </w:tcPr>
          <w:p w14:paraId="44B559FA">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r>
      <w:tr w14:paraId="72646336">
        <w:tblPrEx>
          <w:tblCellMar>
            <w:top w:w="0" w:type="dxa"/>
            <w:left w:w="108" w:type="dxa"/>
            <w:bottom w:w="0" w:type="dxa"/>
            <w:right w:w="108" w:type="dxa"/>
          </w:tblCellMar>
        </w:tblPrEx>
        <w:trPr>
          <w:trHeight w:val="285" w:hRule="atLeast"/>
          <w:jc w:val="center"/>
        </w:trPr>
        <w:tc>
          <w:tcPr>
            <w:tcW w:w="755" w:type="pct"/>
            <w:vMerge w:val="restart"/>
            <w:tcBorders>
              <w:left w:val="single" w:color="auto" w:sz="4" w:space="0"/>
              <w:right w:val="single" w:color="auto" w:sz="4" w:space="0"/>
            </w:tcBorders>
            <w:shd w:val="clear" w:color="000000" w:fill="FFFFFF"/>
            <w:vAlign w:val="center"/>
          </w:tcPr>
          <w:p w14:paraId="40DCCED8">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技术分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rPr>
              <w:t>分）</w:t>
            </w:r>
          </w:p>
        </w:tc>
        <w:tc>
          <w:tcPr>
            <w:tcW w:w="838" w:type="pct"/>
            <w:tcBorders>
              <w:top w:val="single" w:color="auto" w:sz="4" w:space="0"/>
              <w:left w:val="single" w:color="auto" w:sz="4" w:space="0"/>
              <w:bottom w:val="single" w:color="auto" w:sz="4" w:space="0"/>
              <w:right w:val="single" w:color="auto" w:sz="4" w:space="0"/>
            </w:tcBorders>
            <w:shd w:val="clear" w:color="000000" w:fill="FFFFFF"/>
            <w:vAlign w:val="center"/>
          </w:tcPr>
          <w:p w14:paraId="056C5AE7">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培训方案（</w:t>
            </w:r>
            <w:r>
              <w:rPr>
                <w:rFonts w:hint="eastAsia" w:asciiTheme="minorEastAsia" w:hAnsi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分）</w:t>
            </w:r>
          </w:p>
        </w:tc>
        <w:tc>
          <w:tcPr>
            <w:tcW w:w="1648" w:type="pct"/>
            <w:tcBorders>
              <w:top w:val="nil"/>
              <w:left w:val="nil"/>
              <w:bottom w:val="single" w:color="auto" w:sz="4" w:space="0"/>
              <w:right w:val="single" w:color="auto" w:sz="4" w:space="0"/>
            </w:tcBorders>
            <w:shd w:val="clear" w:color="000000" w:fill="FFFFFF"/>
            <w:vAlign w:val="center"/>
          </w:tcPr>
          <w:p w14:paraId="3245913C">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cstheme="minorEastAsia"/>
                <w:bCs/>
                <w:color w:val="auto"/>
                <w:kern w:val="0"/>
                <w:sz w:val="24"/>
                <w:szCs w:val="24"/>
                <w:highlight w:val="none"/>
                <w:lang w:val="en-US" w:eastAsia="zh-CN"/>
              </w:rPr>
              <w:t>1.</w:t>
            </w:r>
            <w:r>
              <w:rPr>
                <w:rFonts w:hint="eastAsia" w:asciiTheme="minorEastAsia" w:hAnsiTheme="minorEastAsia" w:eastAsiaTheme="minorEastAsia" w:cstheme="minorEastAsia"/>
                <w:bCs/>
                <w:color w:val="auto"/>
                <w:kern w:val="0"/>
                <w:sz w:val="24"/>
                <w:szCs w:val="24"/>
                <w:highlight w:val="none"/>
                <w:lang w:val="en-US" w:eastAsia="zh-CN"/>
              </w:rPr>
              <w:t>投标供应商针对本项目培训内容、培训对象及培训项目要求提交一套完整的培训方案，包含但不限于：项目整体概述、</w:t>
            </w:r>
            <w:r>
              <w:rPr>
                <w:rFonts w:hint="eastAsia" w:asciiTheme="minorEastAsia" w:hAnsiTheme="minorEastAsia" w:cstheme="minorEastAsia"/>
                <w:bCs/>
                <w:color w:val="auto"/>
                <w:kern w:val="0"/>
                <w:sz w:val="24"/>
                <w:szCs w:val="24"/>
                <w:highlight w:val="none"/>
                <w:lang w:val="en-US" w:eastAsia="zh-CN"/>
              </w:rPr>
              <w:t>培训背景分析、</w:t>
            </w:r>
            <w:r>
              <w:rPr>
                <w:rFonts w:hint="eastAsia" w:asciiTheme="minorEastAsia" w:hAnsiTheme="minorEastAsia" w:eastAsiaTheme="minorEastAsia" w:cstheme="minorEastAsia"/>
                <w:bCs/>
                <w:color w:val="auto"/>
                <w:kern w:val="0"/>
                <w:sz w:val="24"/>
                <w:szCs w:val="24"/>
                <w:highlight w:val="none"/>
                <w:lang w:val="en-US" w:eastAsia="zh-CN"/>
              </w:rPr>
              <w:t>整体培训安排、培训管理方案、课程设计安排方案、人员安排方案、授课形式方案、课程主要内容方案、培训安全管理</w:t>
            </w:r>
            <w:r>
              <w:rPr>
                <w:rFonts w:hint="eastAsia" w:asciiTheme="minorEastAsia" w:hAnsiTheme="minorEastAsia" w:cstheme="minorEastAsia"/>
                <w:bCs/>
                <w:color w:val="auto"/>
                <w:kern w:val="0"/>
                <w:sz w:val="24"/>
                <w:szCs w:val="24"/>
                <w:highlight w:val="none"/>
                <w:lang w:val="en-US" w:eastAsia="zh-CN"/>
              </w:rPr>
              <w:t>、培训所达到效果</w:t>
            </w:r>
            <w:r>
              <w:rPr>
                <w:rFonts w:hint="eastAsia" w:asciiTheme="minorEastAsia" w:hAnsiTheme="minorEastAsia" w:eastAsiaTheme="minorEastAsia" w:cstheme="minorEastAsia"/>
                <w:bCs/>
                <w:color w:val="auto"/>
                <w:kern w:val="0"/>
                <w:sz w:val="24"/>
                <w:szCs w:val="24"/>
                <w:highlight w:val="none"/>
                <w:lang w:val="en-US" w:eastAsia="zh-CN"/>
              </w:rPr>
              <w:t>等</w:t>
            </w:r>
            <w:r>
              <w:rPr>
                <w:rFonts w:hint="eastAsia" w:asciiTheme="minorEastAsia" w:hAnsiTheme="minorEastAsia" w:cstheme="minorEastAsia"/>
                <w:bCs/>
                <w:color w:val="auto"/>
                <w:kern w:val="0"/>
                <w:sz w:val="24"/>
                <w:szCs w:val="24"/>
                <w:highlight w:val="none"/>
                <w:lang w:val="en-US" w:eastAsia="zh-CN"/>
              </w:rPr>
              <w:t>，上述内容提供齐全得10分，每缺少一项扣1分，扣完为止。</w:t>
            </w:r>
            <w:r>
              <w:rPr>
                <w:rFonts w:hint="eastAsia" w:asciiTheme="minorEastAsia" w:hAnsiTheme="minorEastAsia" w:cstheme="minorEastAsia"/>
                <w:b/>
                <w:bCs w:val="0"/>
                <w:color w:val="auto"/>
                <w:kern w:val="0"/>
                <w:sz w:val="24"/>
                <w:szCs w:val="24"/>
                <w:highlight w:val="none"/>
                <w:lang w:val="en-US" w:eastAsia="zh-CN"/>
              </w:rPr>
              <w:t>（注：该部分为客观分）</w:t>
            </w:r>
          </w:p>
          <w:p w14:paraId="691E3B8D">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default"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2.评标委员会根据投标供应商提供的“培训方案”进行综合评分：（主观分，请评标委员会根据分值设定进行打分）</w:t>
            </w:r>
            <w:r>
              <w:rPr>
                <w:rFonts w:hint="eastAsia" w:asciiTheme="minorEastAsia" w:hAnsiTheme="minorEastAsia" w:cstheme="minorEastAsia"/>
                <w:b/>
                <w:bCs w:val="0"/>
                <w:color w:val="auto"/>
                <w:kern w:val="0"/>
                <w:sz w:val="24"/>
                <w:szCs w:val="24"/>
                <w:highlight w:val="none"/>
                <w:lang w:val="en-US" w:eastAsia="zh-CN"/>
              </w:rPr>
              <w:t>（注：该部分为主观分）</w:t>
            </w:r>
          </w:p>
          <w:p w14:paraId="2B149506">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（1）方案具备第1条所要求全部内容，且内容完整、详细、方案编排层次分明、内容符合项目实际需求，在以上内容基础上有建设性拓展的得10分；</w:t>
            </w:r>
          </w:p>
          <w:p w14:paraId="278A3C98">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（2）方案具备第1条所要求全部内容，且内容完整、详细、方案编排层次分明、内容符合项目实际需求，在以上内容基础上没有建设性拓展的得7分；</w:t>
            </w:r>
          </w:p>
          <w:p w14:paraId="708431D2">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（3）方案具备第1条所要求全部内容，且内容完整、但不详细、方案编排层次分明、内容符合项目实际需求，在以上内容基础上有建设性拓展的得5分；</w:t>
            </w:r>
          </w:p>
          <w:p w14:paraId="17B9991F">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（4）方案具备第1条所要求全部内容，且内容完整、但不详细、方案编排层次不分明、内容符合项目实际需求，在以上内容基础上没有建设性拓展的得3分；</w:t>
            </w:r>
          </w:p>
          <w:p w14:paraId="2E8DA34F">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（5）方案有缺失、遗漏或部分符合的得1分；</w:t>
            </w:r>
          </w:p>
          <w:p w14:paraId="363E285A">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（6）方案严重不符或错乱的或未提供项目实施方案为0分。</w:t>
            </w:r>
          </w:p>
          <w:p w14:paraId="14CF4597">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
                <w:bCs w:val="0"/>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注：①详细：指全面，针对每个点的完整描述；</w:t>
            </w:r>
          </w:p>
          <w:p w14:paraId="4F4E8602">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②建设性拓展：符合项目需求的其他建议或方案。</w:t>
            </w:r>
          </w:p>
        </w:tc>
        <w:tc>
          <w:tcPr>
            <w:tcW w:w="471" w:type="pct"/>
            <w:tcBorders>
              <w:top w:val="nil"/>
              <w:left w:val="nil"/>
              <w:bottom w:val="single" w:color="auto" w:sz="4" w:space="0"/>
              <w:right w:val="single" w:color="auto" w:sz="4" w:space="0"/>
            </w:tcBorders>
            <w:shd w:val="clear" w:color="000000" w:fill="FFFFFF"/>
            <w:vAlign w:val="center"/>
          </w:tcPr>
          <w:p w14:paraId="4FF160EA">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分</w:t>
            </w:r>
          </w:p>
        </w:tc>
        <w:tc>
          <w:tcPr>
            <w:tcW w:w="424" w:type="pct"/>
            <w:tcBorders>
              <w:top w:val="nil"/>
              <w:left w:val="nil"/>
              <w:bottom w:val="single" w:color="auto" w:sz="4" w:space="0"/>
              <w:right w:val="single" w:color="auto" w:sz="4" w:space="0"/>
            </w:tcBorders>
            <w:shd w:val="clear" w:color="000000" w:fill="FFFFFF"/>
            <w:vAlign w:val="center"/>
          </w:tcPr>
          <w:p w14:paraId="4408865F">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c>
          <w:tcPr>
            <w:tcW w:w="425" w:type="pct"/>
            <w:tcBorders>
              <w:top w:val="nil"/>
              <w:left w:val="nil"/>
              <w:bottom w:val="single" w:color="auto" w:sz="4" w:space="0"/>
              <w:right w:val="single" w:color="auto" w:sz="4" w:space="0"/>
            </w:tcBorders>
            <w:shd w:val="clear" w:color="000000" w:fill="FFFFFF"/>
            <w:vAlign w:val="center"/>
          </w:tcPr>
          <w:p w14:paraId="6A52896F">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c>
          <w:tcPr>
            <w:tcW w:w="434" w:type="pct"/>
            <w:tcBorders>
              <w:top w:val="nil"/>
              <w:left w:val="nil"/>
              <w:bottom w:val="single" w:color="auto" w:sz="4" w:space="0"/>
              <w:right w:val="single" w:color="auto" w:sz="4" w:space="0"/>
            </w:tcBorders>
            <w:shd w:val="clear" w:color="000000" w:fill="FFFFFF"/>
            <w:vAlign w:val="center"/>
          </w:tcPr>
          <w:p w14:paraId="04EF23CD">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r>
      <w:tr w14:paraId="3375CFB1">
        <w:tblPrEx>
          <w:tblCellMar>
            <w:top w:w="0" w:type="dxa"/>
            <w:left w:w="108" w:type="dxa"/>
            <w:bottom w:w="0" w:type="dxa"/>
            <w:right w:w="108" w:type="dxa"/>
          </w:tblCellMar>
        </w:tblPrEx>
        <w:trPr>
          <w:trHeight w:val="283" w:hRule="atLeast"/>
          <w:jc w:val="center"/>
        </w:trPr>
        <w:tc>
          <w:tcPr>
            <w:tcW w:w="755" w:type="pct"/>
            <w:vMerge w:val="continue"/>
            <w:tcBorders>
              <w:left w:val="single" w:color="auto" w:sz="4" w:space="0"/>
              <w:bottom w:val="single" w:color="auto" w:sz="4" w:space="0"/>
              <w:right w:val="single" w:color="auto" w:sz="4" w:space="0"/>
            </w:tcBorders>
            <w:shd w:val="clear" w:color="000000" w:fill="FFFFFF"/>
            <w:vAlign w:val="center"/>
          </w:tcPr>
          <w:p w14:paraId="67CD942A">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lang w:val="en-US" w:eastAsia="zh-CN"/>
              </w:rPr>
            </w:pPr>
          </w:p>
        </w:tc>
        <w:tc>
          <w:tcPr>
            <w:tcW w:w="838" w:type="pct"/>
            <w:tcBorders>
              <w:top w:val="single" w:color="auto" w:sz="4" w:space="0"/>
              <w:left w:val="single" w:color="auto" w:sz="4" w:space="0"/>
              <w:bottom w:val="single" w:color="auto" w:sz="4" w:space="0"/>
              <w:right w:val="single" w:color="auto" w:sz="4" w:space="0"/>
            </w:tcBorders>
            <w:shd w:val="clear" w:color="000000" w:fill="FFFFFF"/>
            <w:vAlign w:val="center"/>
          </w:tcPr>
          <w:p w14:paraId="1DCF7BEF">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项目实施过程中突发情况应急预案</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tc>
        <w:tc>
          <w:tcPr>
            <w:tcW w:w="1648" w:type="pct"/>
            <w:tcBorders>
              <w:top w:val="nil"/>
              <w:left w:val="nil"/>
              <w:bottom w:val="single" w:color="auto" w:sz="4" w:space="0"/>
              <w:right w:val="single" w:color="auto" w:sz="4" w:space="0"/>
            </w:tcBorders>
            <w:shd w:val="clear" w:color="000000" w:fill="FFFFFF"/>
            <w:vAlign w:val="center"/>
          </w:tcPr>
          <w:p w14:paraId="3581E441">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投标供应商针对本项目制定可行，符合实际需求的突发情况应急预案，预案包括但不限于培训现场突发事件处理预案（人员突发疾病应急措施、突然停电应急措施、培训设备故障应急措施等）、培训过程中项目组成员充足保障预案、其他不可预见应急预案、培训过程中与采购人沟通协调措施等。</w:t>
            </w:r>
          </w:p>
          <w:p w14:paraId="13114926">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（1）方案具备以上内容，且内容完整、详细、方案编排层次分明、内容符合项目实际需求，在以上内容基础上有建设性拓展的得5分；</w:t>
            </w:r>
          </w:p>
          <w:p w14:paraId="00A2CA6C">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（2）方案具备以上内容，且内容完整、详细、方案编排层次分明、内容符合项目实际需求，在以上内容基础上没有建设性拓展的得4分；</w:t>
            </w:r>
          </w:p>
          <w:p w14:paraId="509362C1">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（3）方案具备以上内容，且内容完整、但不详细、方案编排层次分明、内容符合项目实际需求，在以上内容基础上有建设性拓展的得3分；</w:t>
            </w:r>
          </w:p>
          <w:p w14:paraId="601C2C4D">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（4）方案具备以上内容，且内容完整、但不详细、方案编排层次不分明、内容符合项目实际需求，在以上内容基础上没有建设性拓展的得2分；</w:t>
            </w:r>
          </w:p>
          <w:p w14:paraId="506AA2C7">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（5）方案有缺失、遗漏或部分符合的得1分；</w:t>
            </w:r>
          </w:p>
          <w:p w14:paraId="1C9AE605">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（6）方案严重不符或错乱的或未提供项目实施方案为0分。</w:t>
            </w:r>
          </w:p>
          <w:p w14:paraId="2C6F8733">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
                <w:bCs w:val="0"/>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注：①详细：指全面，针对每个点的完整描述；</w:t>
            </w:r>
          </w:p>
          <w:p w14:paraId="25667A2F">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②建设性拓展：符合项目需求的其他建议或方案。</w:t>
            </w:r>
          </w:p>
        </w:tc>
        <w:tc>
          <w:tcPr>
            <w:tcW w:w="471" w:type="pct"/>
            <w:tcBorders>
              <w:top w:val="nil"/>
              <w:left w:val="nil"/>
              <w:bottom w:val="single" w:color="auto" w:sz="4" w:space="0"/>
              <w:right w:val="single" w:color="auto" w:sz="4" w:space="0"/>
            </w:tcBorders>
            <w:shd w:val="clear" w:color="000000" w:fill="FFFFFF"/>
            <w:vAlign w:val="center"/>
          </w:tcPr>
          <w:p w14:paraId="04EB3E34">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tc>
        <w:tc>
          <w:tcPr>
            <w:tcW w:w="424" w:type="pct"/>
            <w:tcBorders>
              <w:top w:val="nil"/>
              <w:left w:val="nil"/>
              <w:bottom w:val="single" w:color="auto" w:sz="4" w:space="0"/>
              <w:right w:val="single" w:color="auto" w:sz="4" w:space="0"/>
            </w:tcBorders>
            <w:shd w:val="clear" w:color="000000" w:fill="FFFFFF"/>
            <w:vAlign w:val="center"/>
          </w:tcPr>
          <w:p w14:paraId="4F21D18B">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c>
          <w:tcPr>
            <w:tcW w:w="425" w:type="pct"/>
            <w:tcBorders>
              <w:top w:val="nil"/>
              <w:left w:val="nil"/>
              <w:bottom w:val="single" w:color="auto" w:sz="4" w:space="0"/>
              <w:right w:val="single" w:color="auto" w:sz="4" w:space="0"/>
            </w:tcBorders>
            <w:shd w:val="clear" w:color="000000" w:fill="FFFFFF"/>
            <w:vAlign w:val="center"/>
          </w:tcPr>
          <w:p w14:paraId="35F44E09">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c>
          <w:tcPr>
            <w:tcW w:w="434" w:type="pct"/>
            <w:tcBorders>
              <w:top w:val="nil"/>
              <w:left w:val="nil"/>
              <w:bottom w:val="single" w:color="auto" w:sz="4" w:space="0"/>
              <w:right w:val="single" w:color="auto" w:sz="4" w:space="0"/>
            </w:tcBorders>
            <w:shd w:val="clear" w:color="000000" w:fill="FFFFFF"/>
            <w:vAlign w:val="center"/>
          </w:tcPr>
          <w:p w14:paraId="55F681C9">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r>
      <w:tr w14:paraId="25947526">
        <w:tblPrEx>
          <w:tblCellMar>
            <w:top w:w="0" w:type="dxa"/>
            <w:left w:w="108" w:type="dxa"/>
            <w:bottom w:w="0" w:type="dxa"/>
            <w:right w:w="108" w:type="dxa"/>
          </w:tblCellMar>
        </w:tblPrEx>
        <w:trPr>
          <w:trHeight w:val="285" w:hRule="atLeast"/>
          <w:jc w:val="center"/>
        </w:trPr>
        <w:tc>
          <w:tcPr>
            <w:tcW w:w="75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28CC86F">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商务分</w:t>
            </w:r>
          </w:p>
          <w:p w14:paraId="2883510B">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tc>
        <w:tc>
          <w:tcPr>
            <w:tcW w:w="838" w:type="pct"/>
            <w:tcBorders>
              <w:top w:val="single" w:color="auto" w:sz="4" w:space="0"/>
              <w:left w:val="single" w:color="auto" w:sz="4" w:space="0"/>
              <w:bottom w:val="single" w:color="auto" w:sz="4" w:space="0"/>
              <w:right w:val="single" w:color="auto" w:sz="4" w:space="0"/>
            </w:tcBorders>
            <w:shd w:val="clear" w:color="000000" w:fill="FFFFFF"/>
            <w:vAlign w:val="center"/>
          </w:tcPr>
          <w:p w14:paraId="3E9A797C">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培训师资实力（</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5分）</w:t>
            </w:r>
          </w:p>
        </w:tc>
        <w:tc>
          <w:tcPr>
            <w:tcW w:w="1648" w:type="pct"/>
            <w:tcBorders>
              <w:top w:val="single" w:color="auto" w:sz="4" w:space="0"/>
              <w:left w:val="single" w:color="auto" w:sz="4" w:space="0"/>
              <w:bottom w:val="single" w:color="auto" w:sz="4" w:space="0"/>
              <w:right w:val="single" w:color="auto" w:sz="4" w:space="0"/>
            </w:tcBorders>
            <w:shd w:val="clear" w:color="000000" w:fill="FFFFFF"/>
            <w:vAlign w:val="center"/>
          </w:tcPr>
          <w:p w14:paraId="514D379D">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（1）投标供应商提供有丰富教育教学管理经验的</w:t>
            </w:r>
            <w:r>
              <w:rPr>
                <w:rFonts w:hint="eastAsia" w:asciiTheme="minorEastAsia" w:hAnsiTheme="minorEastAsia" w:cstheme="minorEastAsia"/>
                <w:bCs/>
                <w:color w:val="auto"/>
                <w:kern w:val="0"/>
                <w:sz w:val="24"/>
                <w:szCs w:val="24"/>
                <w:highlight w:val="none"/>
                <w:lang w:val="en-US" w:eastAsia="zh-CN"/>
              </w:rPr>
              <w:t>正</w:t>
            </w:r>
            <w:r>
              <w:rPr>
                <w:rFonts w:hint="eastAsia" w:asciiTheme="minorEastAsia" w:hAnsiTheme="minorEastAsia" w:eastAsiaTheme="minorEastAsia" w:cstheme="minorEastAsia"/>
                <w:bCs/>
                <w:color w:val="auto"/>
                <w:kern w:val="0"/>
                <w:sz w:val="24"/>
                <w:szCs w:val="24"/>
                <w:highlight w:val="none"/>
                <w:lang w:val="en-US" w:eastAsia="zh-CN"/>
              </w:rPr>
              <w:t>教授或“国培”专家或特级教师或正高级教师或全国名师，须同时具有</w:t>
            </w:r>
            <w:r>
              <w:rPr>
                <w:rFonts w:hint="eastAsia" w:asciiTheme="minorEastAsia" w:hAnsiTheme="minorEastAsia" w:cstheme="minorEastAsia"/>
                <w:bCs/>
                <w:color w:val="auto"/>
                <w:kern w:val="0"/>
                <w:sz w:val="24"/>
                <w:szCs w:val="24"/>
                <w:highlight w:val="none"/>
                <w:lang w:val="en-US" w:eastAsia="zh-CN"/>
              </w:rPr>
              <w:t>正</w:t>
            </w:r>
            <w:r>
              <w:rPr>
                <w:rFonts w:hint="eastAsia" w:asciiTheme="minorEastAsia" w:hAnsiTheme="minorEastAsia" w:eastAsiaTheme="minorEastAsia" w:cstheme="minorEastAsia"/>
                <w:bCs/>
                <w:color w:val="auto"/>
                <w:kern w:val="0"/>
                <w:sz w:val="24"/>
                <w:szCs w:val="24"/>
                <w:highlight w:val="none"/>
                <w:lang w:val="en-US" w:eastAsia="zh-CN"/>
              </w:rPr>
              <w:t>高</w:t>
            </w:r>
            <w:r>
              <w:rPr>
                <w:rFonts w:hint="eastAsia" w:asciiTheme="minorEastAsia" w:hAnsiTheme="minorEastAsia" w:cstheme="minorEastAsia"/>
                <w:bCs/>
                <w:color w:val="auto"/>
                <w:kern w:val="0"/>
                <w:sz w:val="24"/>
                <w:szCs w:val="24"/>
                <w:highlight w:val="none"/>
                <w:lang w:val="en-US" w:eastAsia="zh-CN"/>
              </w:rPr>
              <w:t>级</w:t>
            </w:r>
            <w:r>
              <w:rPr>
                <w:rFonts w:hint="eastAsia" w:asciiTheme="minorEastAsia" w:hAnsiTheme="minorEastAsia" w:eastAsiaTheme="minorEastAsia" w:cstheme="minorEastAsia"/>
                <w:bCs/>
                <w:color w:val="auto"/>
                <w:kern w:val="0"/>
                <w:sz w:val="24"/>
                <w:szCs w:val="24"/>
                <w:highlight w:val="none"/>
                <w:lang w:val="en-US" w:eastAsia="zh-CN"/>
              </w:rPr>
              <w:t>及以上职称，每提供一位得</w:t>
            </w:r>
            <w:r>
              <w:rPr>
                <w:rFonts w:hint="eastAsia" w:asciiTheme="minorEastAsia" w:hAnsiTheme="minorEastAsia" w:cstheme="minorEastAsia"/>
                <w:bCs/>
                <w:color w:val="auto"/>
                <w:kern w:val="0"/>
                <w:sz w:val="24"/>
                <w:szCs w:val="24"/>
                <w:highlight w:val="none"/>
                <w:lang w:val="en-US" w:eastAsia="zh-CN"/>
              </w:rPr>
              <w:t>3.5</w:t>
            </w:r>
            <w:r>
              <w:rPr>
                <w:rFonts w:hint="eastAsia" w:asciiTheme="minorEastAsia" w:hAnsiTheme="minorEastAsia" w:eastAsiaTheme="minorEastAsia" w:cstheme="minorEastAsia"/>
                <w:bCs/>
                <w:color w:val="auto"/>
                <w:kern w:val="0"/>
                <w:sz w:val="24"/>
                <w:szCs w:val="24"/>
                <w:highlight w:val="none"/>
                <w:lang w:val="en-US" w:eastAsia="zh-CN"/>
              </w:rPr>
              <w:t>分，</w:t>
            </w:r>
            <w:r>
              <w:rPr>
                <w:rFonts w:hint="eastAsia" w:asciiTheme="minorEastAsia" w:hAnsiTheme="minorEastAsia" w:cstheme="minorEastAsia"/>
                <w:bCs/>
                <w:color w:val="auto"/>
                <w:kern w:val="0"/>
                <w:sz w:val="24"/>
                <w:szCs w:val="24"/>
                <w:highlight w:val="none"/>
                <w:lang w:val="en-US" w:eastAsia="zh-CN"/>
              </w:rPr>
              <w:t>本项</w:t>
            </w:r>
            <w:r>
              <w:rPr>
                <w:rFonts w:hint="eastAsia" w:asciiTheme="minorEastAsia" w:hAnsiTheme="minorEastAsia" w:eastAsiaTheme="minorEastAsia" w:cstheme="minorEastAsia"/>
                <w:bCs/>
                <w:color w:val="auto"/>
                <w:kern w:val="0"/>
                <w:sz w:val="24"/>
                <w:szCs w:val="24"/>
                <w:highlight w:val="none"/>
                <w:lang w:val="en-US" w:eastAsia="zh-CN"/>
              </w:rPr>
              <w:t>最高</w:t>
            </w:r>
            <w:r>
              <w:rPr>
                <w:rFonts w:hint="eastAsia" w:asciiTheme="minorEastAsia" w:hAnsiTheme="minorEastAsia" w:cstheme="minorEastAsia"/>
                <w:bCs/>
                <w:color w:val="auto"/>
                <w:kern w:val="0"/>
                <w:sz w:val="24"/>
                <w:szCs w:val="24"/>
                <w:highlight w:val="none"/>
                <w:lang w:val="en-US" w:eastAsia="zh-CN"/>
              </w:rPr>
              <w:t>得35</w:t>
            </w:r>
            <w:r>
              <w:rPr>
                <w:rFonts w:hint="eastAsia" w:asciiTheme="minorEastAsia" w:hAnsiTheme="minorEastAsia" w:eastAsiaTheme="minorEastAsia" w:cstheme="minorEastAsia"/>
                <w:bCs/>
                <w:color w:val="auto"/>
                <w:kern w:val="0"/>
                <w:sz w:val="24"/>
                <w:szCs w:val="24"/>
                <w:highlight w:val="none"/>
                <w:lang w:val="en-US" w:eastAsia="zh-CN"/>
              </w:rPr>
              <w:t>分；</w:t>
            </w:r>
          </w:p>
          <w:p w14:paraId="72A37840">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（2）或投标供应商提供高校研究教育教学的副教授或心理学专</w:t>
            </w:r>
            <w:r>
              <w:rPr>
                <w:rFonts w:hint="eastAsia" w:asciiTheme="minorEastAsia" w:hAnsiTheme="minorEastAsia" w:cstheme="minorEastAsia"/>
                <w:bCs/>
                <w:color w:val="auto"/>
                <w:kern w:val="0"/>
                <w:sz w:val="24"/>
                <w:szCs w:val="24"/>
                <w:highlight w:val="none"/>
                <w:lang w:val="en-US" w:eastAsia="zh-CN"/>
              </w:rPr>
              <w:t>业</w:t>
            </w:r>
            <w:r>
              <w:rPr>
                <w:rFonts w:hint="eastAsia" w:asciiTheme="minorEastAsia" w:hAnsiTheme="minorEastAsia" w:eastAsiaTheme="minorEastAsia" w:cstheme="minorEastAsia"/>
                <w:bCs/>
                <w:color w:val="auto"/>
                <w:kern w:val="0"/>
                <w:sz w:val="24"/>
                <w:szCs w:val="24"/>
                <w:highlight w:val="none"/>
                <w:lang w:val="en-US" w:eastAsia="zh-CN"/>
              </w:rPr>
              <w:t>副教授或省教科院教研员或一线名师或市</w:t>
            </w:r>
            <w:r>
              <w:rPr>
                <w:rFonts w:hint="eastAsia" w:asciiTheme="minorEastAsia" w:hAnsiTheme="minorEastAsia" w:cstheme="minorEastAsia"/>
                <w:bCs/>
                <w:color w:val="auto"/>
                <w:kern w:val="0"/>
                <w:sz w:val="24"/>
                <w:szCs w:val="24"/>
                <w:highlight w:val="none"/>
                <w:lang w:val="en-US" w:eastAsia="zh-CN"/>
              </w:rPr>
              <w:t>、州</w:t>
            </w:r>
            <w:r>
              <w:rPr>
                <w:rFonts w:hint="eastAsia" w:asciiTheme="minorEastAsia" w:hAnsiTheme="minorEastAsia" w:eastAsiaTheme="minorEastAsia" w:cstheme="minorEastAsia"/>
                <w:bCs/>
                <w:color w:val="auto"/>
                <w:kern w:val="0"/>
                <w:sz w:val="24"/>
                <w:szCs w:val="24"/>
                <w:highlight w:val="none"/>
                <w:lang w:val="en-US" w:eastAsia="zh-CN"/>
              </w:rPr>
              <w:t>级优秀教师</w:t>
            </w:r>
            <w:r>
              <w:rPr>
                <w:rFonts w:hint="eastAsia" w:asciiTheme="minorEastAsia" w:hAnsiTheme="minorEastAsia" w:cstheme="minorEastAsia"/>
                <w:bCs/>
                <w:color w:val="auto"/>
                <w:kern w:val="0"/>
                <w:sz w:val="24"/>
                <w:szCs w:val="24"/>
                <w:highlight w:val="none"/>
                <w:lang w:val="en-US" w:eastAsia="zh-CN"/>
              </w:rPr>
              <w:t>（</w:t>
            </w:r>
            <w:r>
              <w:rPr>
                <w:rFonts w:hint="eastAsia" w:asciiTheme="minorEastAsia" w:hAnsiTheme="minorEastAsia" w:eastAsiaTheme="minorEastAsia" w:cstheme="minorEastAsia"/>
                <w:bCs/>
                <w:color w:val="auto"/>
                <w:kern w:val="0"/>
                <w:sz w:val="24"/>
                <w:szCs w:val="24"/>
                <w:highlight w:val="none"/>
                <w:lang w:val="en-US" w:eastAsia="zh-CN"/>
              </w:rPr>
              <w:t>优秀教师</w:t>
            </w:r>
            <w:r>
              <w:rPr>
                <w:rFonts w:hint="eastAsia" w:asciiTheme="minorEastAsia" w:hAnsiTheme="minorEastAsia" w:cstheme="minorEastAsia"/>
                <w:bCs/>
                <w:color w:val="auto"/>
                <w:kern w:val="0"/>
                <w:sz w:val="24"/>
                <w:szCs w:val="24"/>
                <w:highlight w:val="none"/>
                <w:lang w:val="en-US" w:eastAsia="zh-CN"/>
              </w:rPr>
              <w:t>或</w:t>
            </w:r>
            <w:r>
              <w:rPr>
                <w:rFonts w:hint="eastAsia" w:asciiTheme="minorEastAsia" w:hAnsiTheme="minorEastAsia" w:eastAsiaTheme="minorEastAsia" w:cstheme="minorEastAsia"/>
                <w:bCs/>
                <w:color w:val="auto"/>
                <w:kern w:val="0"/>
                <w:sz w:val="24"/>
                <w:szCs w:val="24"/>
                <w:highlight w:val="none"/>
                <w:lang w:val="en-US" w:eastAsia="zh-CN"/>
              </w:rPr>
              <w:t>优秀班主任</w:t>
            </w:r>
            <w:r>
              <w:rPr>
                <w:rFonts w:hint="eastAsia" w:asciiTheme="minorEastAsia" w:hAnsiTheme="minorEastAsia" w:cstheme="minorEastAsia"/>
                <w:bCs/>
                <w:color w:val="auto"/>
                <w:kern w:val="0"/>
                <w:sz w:val="24"/>
                <w:szCs w:val="24"/>
                <w:highlight w:val="none"/>
                <w:lang w:val="en-US" w:eastAsia="zh-CN"/>
              </w:rPr>
              <w:t>或</w:t>
            </w:r>
            <w:r>
              <w:rPr>
                <w:rFonts w:hint="eastAsia" w:asciiTheme="minorEastAsia" w:hAnsiTheme="minorEastAsia" w:eastAsiaTheme="minorEastAsia" w:cstheme="minorEastAsia"/>
                <w:bCs/>
                <w:color w:val="auto"/>
                <w:kern w:val="0"/>
                <w:sz w:val="24"/>
                <w:szCs w:val="24"/>
                <w:highlight w:val="none"/>
                <w:lang w:val="en-US" w:eastAsia="zh-CN"/>
              </w:rPr>
              <w:t>骨干教师</w:t>
            </w:r>
            <w:r>
              <w:rPr>
                <w:rFonts w:hint="eastAsia" w:asciiTheme="minorEastAsia" w:hAnsiTheme="minorEastAsia" w:cstheme="minorEastAsia"/>
                <w:bCs/>
                <w:color w:val="auto"/>
                <w:kern w:val="0"/>
                <w:sz w:val="24"/>
                <w:szCs w:val="24"/>
                <w:highlight w:val="none"/>
                <w:lang w:val="en-US" w:eastAsia="zh-CN"/>
              </w:rPr>
              <w:t>）</w:t>
            </w:r>
            <w:r>
              <w:rPr>
                <w:rFonts w:hint="eastAsia" w:asciiTheme="minorEastAsia" w:hAnsiTheme="minorEastAsia" w:eastAsiaTheme="minorEastAsia" w:cstheme="minorEastAsia"/>
                <w:bCs/>
                <w:color w:val="auto"/>
                <w:kern w:val="0"/>
                <w:sz w:val="24"/>
                <w:szCs w:val="24"/>
                <w:highlight w:val="none"/>
                <w:lang w:val="en-US" w:eastAsia="zh-CN"/>
              </w:rPr>
              <w:t>，须同时具有副高</w:t>
            </w:r>
            <w:r>
              <w:rPr>
                <w:rFonts w:hint="eastAsia" w:asciiTheme="minorEastAsia" w:hAnsiTheme="minorEastAsia" w:cstheme="minorEastAsia"/>
                <w:bCs/>
                <w:color w:val="auto"/>
                <w:kern w:val="0"/>
                <w:sz w:val="24"/>
                <w:szCs w:val="24"/>
                <w:highlight w:val="none"/>
                <w:lang w:val="en-US" w:eastAsia="zh-CN"/>
              </w:rPr>
              <w:t>级</w:t>
            </w:r>
            <w:r>
              <w:rPr>
                <w:rFonts w:hint="eastAsia" w:asciiTheme="minorEastAsia" w:hAnsiTheme="minorEastAsia" w:eastAsiaTheme="minorEastAsia" w:cstheme="minorEastAsia"/>
                <w:bCs/>
                <w:color w:val="auto"/>
                <w:kern w:val="0"/>
                <w:sz w:val="24"/>
                <w:szCs w:val="24"/>
                <w:highlight w:val="none"/>
                <w:lang w:val="en-US" w:eastAsia="zh-CN"/>
              </w:rPr>
              <w:t>及以上职称，每提供一位得</w:t>
            </w:r>
            <w:r>
              <w:rPr>
                <w:rFonts w:hint="eastAsia" w:asciiTheme="minorEastAsia" w:hAnsiTheme="minorEastAsia" w:cstheme="minorEastAsia"/>
                <w:bCs/>
                <w:color w:val="auto"/>
                <w:kern w:val="0"/>
                <w:sz w:val="24"/>
                <w:szCs w:val="24"/>
                <w:highlight w:val="none"/>
                <w:lang w:val="en-US" w:eastAsia="zh-CN"/>
              </w:rPr>
              <w:t>1.5</w:t>
            </w:r>
            <w:r>
              <w:rPr>
                <w:rFonts w:hint="eastAsia" w:asciiTheme="minorEastAsia" w:hAnsiTheme="minorEastAsia" w:eastAsiaTheme="minorEastAsia" w:cstheme="minorEastAsia"/>
                <w:bCs/>
                <w:color w:val="auto"/>
                <w:kern w:val="0"/>
                <w:sz w:val="24"/>
                <w:szCs w:val="24"/>
                <w:highlight w:val="none"/>
                <w:lang w:val="en-US" w:eastAsia="zh-CN"/>
              </w:rPr>
              <w:t>分，</w:t>
            </w:r>
            <w:r>
              <w:rPr>
                <w:rFonts w:hint="eastAsia" w:asciiTheme="minorEastAsia" w:hAnsiTheme="minorEastAsia" w:cstheme="minorEastAsia"/>
                <w:bCs/>
                <w:color w:val="auto"/>
                <w:kern w:val="0"/>
                <w:sz w:val="24"/>
                <w:szCs w:val="24"/>
                <w:highlight w:val="none"/>
                <w:lang w:val="en-US" w:eastAsia="zh-CN"/>
              </w:rPr>
              <w:t>本项</w:t>
            </w:r>
            <w:r>
              <w:rPr>
                <w:rFonts w:hint="eastAsia" w:asciiTheme="minorEastAsia" w:hAnsiTheme="minorEastAsia" w:eastAsiaTheme="minorEastAsia" w:cstheme="minorEastAsia"/>
                <w:bCs/>
                <w:color w:val="auto"/>
                <w:kern w:val="0"/>
                <w:sz w:val="24"/>
                <w:szCs w:val="24"/>
                <w:highlight w:val="none"/>
                <w:lang w:val="en-US" w:eastAsia="zh-CN"/>
              </w:rPr>
              <w:t>最高得15分；</w:t>
            </w:r>
          </w:p>
          <w:p w14:paraId="0D5CBA62">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default"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（3）或省级示范幼儿园园长或县级及以上</w:t>
            </w:r>
            <w:r>
              <w:rPr>
                <w:rFonts w:hint="eastAsia" w:asciiTheme="minorEastAsia" w:hAnsiTheme="minorEastAsia" w:cstheme="minorEastAsia"/>
                <w:bCs/>
                <w:color w:val="auto"/>
                <w:kern w:val="0"/>
                <w:sz w:val="24"/>
                <w:szCs w:val="24"/>
                <w:highlight w:val="none"/>
                <w:lang w:val="en-US" w:eastAsia="zh-CN"/>
              </w:rPr>
              <w:t>中小学</w:t>
            </w:r>
            <w:r>
              <w:rPr>
                <w:rFonts w:hint="eastAsia" w:asciiTheme="minorEastAsia" w:hAnsiTheme="minorEastAsia" w:eastAsiaTheme="minorEastAsia" w:cstheme="minorEastAsia"/>
                <w:bCs/>
                <w:color w:val="auto"/>
                <w:kern w:val="0"/>
                <w:sz w:val="24"/>
                <w:szCs w:val="24"/>
                <w:highlight w:val="none"/>
                <w:lang w:val="en-US" w:eastAsia="zh-CN"/>
              </w:rPr>
              <w:t>校长或县级及以上</w:t>
            </w:r>
            <w:r>
              <w:rPr>
                <w:rFonts w:hint="eastAsia" w:asciiTheme="minorEastAsia" w:hAnsiTheme="minorEastAsia" w:cstheme="minorEastAsia"/>
                <w:bCs/>
                <w:color w:val="auto"/>
                <w:kern w:val="0"/>
                <w:sz w:val="24"/>
                <w:szCs w:val="24"/>
                <w:highlight w:val="none"/>
                <w:lang w:val="en-US" w:eastAsia="zh-CN"/>
              </w:rPr>
              <w:t>中小学</w:t>
            </w:r>
            <w:r>
              <w:rPr>
                <w:rFonts w:hint="eastAsia" w:asciiTheme="minorEastAsia" w:hAnsiTheme="minorEastAsia" w:eastAsiaTheme="minorEastAsia" w:cstheme="minorEastAsia"/>
                <w:bCs/>
                <w:color w:val="auto"/>
                <w:kern w:val="0"/>
                <w:sz w:val="24"/>
                <w:szCs w:val="24"/>
                <w:highlight w:val="none"/>
                <w:lang w:val="en-US" w:eastAsia="zh-CN"/>
              </w:rPr>
              <w:t>保教主任或县级及以上</w:t>
            </w:r>
            <w:r>
              <w:rPr>
                <w:rFonts w:hint="eastAsia" w:asciiTheme="minorEastAsia" w:hAnsiTheme="minorEastAsia" w:cstheme="minorEastAsia"/>
                <w:bCs/>
                <w:color w:val="auto"/>
                <w:kern w:val="0"/>
                <w:sz w:val="24"/>
                <w:szCs w:val="24"/>
                <w:highlight w:val="none"/>
                <w:lang w:val="en-US" w:eastAsia="zh-CN"/>
              </w:rPr>
              <w:t>中小学</w:t>
            </w:r>
            <w:r>
              <w:rPr>
                <w:rFonts w:hint="eastAsia" w:asciiTheme="minorEastAsia" w:hAnsiTheme="minorEastAsia" w:eastAsiaTheme="minorEastAsia" w:cstheme="minorEastAsia"/>
                <w:bCs/>
                <w:color w:val="auto"/>
                <w:kern w:val="0"/>
                <w:sz w:val="24"/>
                <w:szCs w:val="24"/>
                <w:highlight w:val="none"/>
                <w:lang w:val="en-US" w:eastAsia="zh-CN"/>
              </w:rPr>
              <w:t>教研组长，须同时具有副高</w:t>
            </w:r>
            <w:r>
              <w:rPr>
                <w:rFonts w:hint="eastAsia" w:asciiTheme="minorEastAsia" w:hAnsiTheme="minorEastAsia" w:cstheme="minorEastAsia"/>
                <w:bCs/>
                <w:color w:val="auto"/>
                <w:kern w:val="0"/>
                <w:sz w:val="24"/>
                <w:szCs w:val="24"/>
                <w:highlight w:val="none"/>
                <w:lang w:val="en-US" w:eastAsia="zh-CN"/>
              </w:rPr>
              <w:t>级</w:t>
            </w:r>
            <w:r>
              <w:rPr>
                <w:rFonts w:hint="eastAsia" w:asciiTheme="minorEastAsia" w:hAnsiTheme="minorEastAsia" w:eastAsiaTheme="minorEastAsia" w:cstheme="minorEastAsia"/>
                <w:bCs/>
                <w:color w:val="auto"/>
                <w:kern w:val="0"/>
                <w:sz w:val="24"/>
                <w:szCs w:val="24"/>
                <w:highlight w:val="none"/>
                <w:lang w:val="en-US" w:eastAsia="zh-CN"/>
              </w:rPr>
              <w:t>及以上职称，每提供一位得</w:t>
            </w:r>
            <w:r>
              <w:rPr>
                <w:rFonts w:hint="eastAsia" w:asciiTheme="minorEastAsia" w:hAnsiTheme="minorEastAsia" w:cstheme="minorEastAsia"/>
                <w:bCs/>
                <w:color w:val="auto"/>
                <w:kern w:val="0"/>
                <w:sz w:val="24"/>
                <w:szCs w:val="24"/>
                <w:highlight w:val="none"/>
                <w:lang w:val="en-US" w:eastAsia="zh-CN"/>
              </w:rPr>
              <w:t>0.5</w:t>
            </w:r>
            <w:r>
              <w:rPr>
                <w:rFonts w:hint="eastAsia" w:asciiTheme="minorEastAsia" w:hAnsiTheme="minorEastAsia" w:eastAsiaTheme="minorEastAsia" w:cstheme="minorEastAsia"/>
                <w:bCs/>
                <w:color w:val="auto"/>
                <w:kern w:val="0"/>
                <w:sz w:val="24"/>
                <w:szCs w:val="24"/>
                <w:highlight w:val="none"/>
                <w:lang w:val="en-US" w:eastAsia="zh-CN"/>
              </w:rPr>
              <w:t>分，</w:t>
            </w:r>
            <w:r>
              <w:rPr>
                <w:rFonts w:hint="eastAsia" w:asciiTheme="minorEastAsia" w:hAnsiTheme="minorEastAsia" w:cstheme="minorEastAsia"/>
                <w:bCs/>
                <w:color w:val="auto"/>
                <w:kern w:val="0"/>
                <w:sz w:val="24"/>
                <w:szCs w:val="24"/>
                <w:highlight w:val="none"/>
                <w:lang w:val="en-US" w:eastAsia="zh-CN"/>
              </w:rPr>
              <w:t>本项</w:t>
            </w:r>
            <w:r>
              <w:rPr>
                <w:rFonts w:hint="eastAsia" w:asciiTheme="minorEastAsia" w:hAnsiTheme="minorEastAsia" w:eastAsiaTheme="minorEastAsia" w:cstheme="minorEastAsia"/>
                <w:bCs/>
                <w:color w:val="auto"/>
                <w:kern w:val="0"/>
                <w:sz w:val="24"/>
                <w:szCs w:val="24"/>
                <w:highlight w:val="none"/>
                <w:lang w:val="en-US" w:eastAsia="zh-CN"/>
              </w:rPr>
              <w:t>最高得5分</w:t>
            </w:r>
            <w:r>
              <w:rPr>
                <w:rFonts w:hint="eastAsia" w:asciiTheme="minorEastAsia" w:hAnsiTheme="minorEastAsia" w:cstheme="minorEastAsia"/>
                <w:bCs/>
                <w:color w:val="auto"/>
                <w:kern w:val="0"/>
                <w:sz w:val="24"/>
                <w:szCs w:val="24"/>
                <w:highlight w:val="none"/>
                <w:lang w:val="en-US" w:eastAsia="zh-CN"/>
              </w:rPr>
              <w:t>。</w:t>
            </w:r>
          </w:p>
          <w:p w14:paraId="5E4D0A4E">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
                <w:bCs w:val="0"/>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注：</w:t>
            </w:r>
          </w:p>
          <w:p w14:paraId="2A90E916">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
                <w:bCs w:val="0"/>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①以上“（1）、（2）、（3）”评分最终合计得分最多得</w:t>
            </w:r>
            <w:r>
              <w:rPr>
                <w:rFonts w:hint="eastAsia" w:asciiTheme="minorEastAsia" w:hAnsiTheme="minorEastAsia" w:cstheme="minorEastAsia"/>
                <w:b/>
                <w:bCs w:val="0"/>
                <w:color w:val="auto"/>
                <w:kern w:val="0"/>
                <w:sz w:val="24"/>
                <w:szCs w:val="24"/>
                <w:highlight w:val="none"/>
                <w:lang w:val="en-US" w:eastAsia="zh-CN"/>
              </w:rPr>
              <w:t>35</w:t>
            </w:r>
            <w:r>
              <w:rPr>
                <w:rFonts w:hint="eastAsia" w:asciiTheme="minorEastAsia" w:hAnsiTheme="minorEastAsia" w:eastAsiaTheme="minorEastAsia" w:cstheme="minorEastAsia"/>
                <w:b/>
                <w:bCs w:val="0"/>
                <w:color w:val="auto"/>
                <w:kern w:val="0"/>
                <w:sz w:val="24"/>
                <w:szCs w:val="24"/>
                <w:highlight w:val="none"/>
                <w:lang w:val="en-US" w:eastAsia="zh-CN"/>
              </w:rPr>
              <w:t>分；</w:t>
            </w:r>
          </w:p>
          <w:p w14:paraId="366EBB2E">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
                <w:bCs w:val="0"/>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②以上人员不重复计分；</w:t>
            </w:r>
          </w:p>
          <w:p w14:paraId="6F935082">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③提供以上人员</w:t>
            </w:r>
            <w:r>
              <w:rPr>
                <w:rFonts w:hint="eastAsia" w:asciiTheme="minorEastAsia" w:hAnsiTheme="minorEastAsia" w:cstheme="minorEastAsia"/>
                <w:b/>
                <w:bCs w:val="0"/>
                <w:color w:val="auto"/>
                <w:kern w:val="0"/>
                <w:sz w:val="24"/>
                <w:szCs w:val="24"/>
                <w:highlight w:val="none"/>
                <w:lang w:val="en-US" w:eastAsia="zh-CN"/>
              </w:rPr>
              <w:t>相关证书（相关证书或</w:t>
            </w:r>
            <w:r>
              <w:rPr>
                <w:rFonts w:hint="eastAsia" w:asciiTheme="minorEastAsia" w:hAnsiTheme="minorEastAsia" w:cstheme="minorEastAsia"/>
                <w:b/>
                <w:color w:val="auto"/>
                <w:kern w:val="0"/>
                <w:sz w:val="24"/>
                <w:highlight w:val="none"/>
              </w:rPr>
              <w:t>行政主管单位下达的</w:t>
            </w:r>
            <w:r>
              <w:rPr>
                <w:rFonts w:hint="eastAsia" w:asciiTheme="minorEastAsia" w:hAnsiTheme="minorEastAsia" w:cstheme="minorEastAsia"/>
                <w:b/>
                <w:bCs w:val="0"/>
                <w:color w:val="auto"/>
                <w:kern w:val="0"/>
                <w:sz w:val="24"/>
                <w:szCs w:val="24"/>
                <w:highlight w:val="none"/>
                <w:lang w:val="en-US" w:eastAsia="zh-CN"/>
              </w:rPr>
              <w:t>证明文件或</w:t>
            </w:r>
            <w:r>
              <w:rPr>
                <w:rFonts w:hint="eastAsia" w:asciiTheme="minorEastAsia" w:hAnsiTheme="minorEastAsia" w:cstheme="minorEastAsia"/>
                <w:b/>
                <w:color w:val="auto"/>
                <w:kern w:val="0"/>
                <w:sz w:val="24"/>
                <w:highlight w:val="none"/>
              </w:rPr>
              <w:t>相关网站查询</w:t>
            </w:r>
            <w:r>
              <w:rPr>
                <w:rFonts w:hint="eastAsia" w:asciiTheme="minorEastAsia" w:hAnsiTheme="minorEastAsia" w:cstheme="minorEastAsia"/>
                <w:b/>
                <w:bCs w:val="0"/>
                <w:color w:val="auto"/>
                <w:kern w:val="0"/>
                <w:sz w:val="24"/>
                <w:szCs w:val="24"/>
                <w:highlight w:val="none"/>
                <w:lang w:val="en-US" w:eastAsia="zh-CN"/>
              </w:rPr>
              <w:t>证明资料）及</w:t>
            </w:r>
            <w:r>
              <w:rPr>
                <w:rFonts w:hint="eastAsia" w:asciiTheme="minorEastAsia" w:hAnsiTheme="minorEastAsia" w:eastAsiaTheme="minorEastAsia" w:cstheme="minorEastAsia"/>
                <w:b/>
                <w:bCs w:val="0"/>
                <w:color w:val="auto"/>
                <w:kern w:val="0"/>
                <w:sz w:val="24"/>
                <w:szCs w:val="24"/>
                <w:highlight w:val="none"/>
                <w:lang w:val="en-US" w:eastAsia="zh-CN"/>
              </w:rPr>
              <w:t>职称证书复印件或扫描件加盖投标供应商公章。</w:t>
            </w:r>
          </w:p>
        </w:tc>
        <w:tc>
          <w:tcPr>
            <w:tcW w:w="471" w:type="pct"/>
            <w:tcBorders>
              <w:top w:val="single" w:color="auto" w:sz="4" w:space="0"/>
              <w:left w:val="single" w:color="auto" w:sz="4" w:space="0"/>
              <w:bottom w:val="single" w:color="auto" w:sz="4" w:space="0"/>
              <w:right w:val="single" w:color="auto" w:sz="4" w:space="0"/>
            </w:tcBorders>
            <w:shd w:val="clear" w:color="000000" w:fill="FFFFFF"/>
            <w:vAlign w:val="center"/>
          </w:tcPr>
          <w:p w14:paraId="6C1DCAE2">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cstheme="minorEastAsia"/>
                <w:color w:val="auto"/>
                <w:sz w:val="24"/>
                <w:szCs w:val="24"/>
                <w:highlight w:val="none"/>
                <w:lang w:val="en-US" w:eastAsia="zh-CN"/>
              </w:rPr>
              <w:t>35</w:t>
            </w:r>
            <w:r>
              <w:rPr>
                <w:rFonts w:hint="eastAsia" w:asciiTheme="minorEastAsia" w:hAnsiTheme="minorEastAsia" w:eastAsiaTheme="minorEastAsia" w:cstheme="minorEastAsia"/>
                <w:color w:val="auto"/>
                <w:sz w:val="24"/>
                <w:szCs w:val="24"/>
                <w:highlight w:val="none"/>
              </w:rPr>
              <w:t>分</w:t>
            </w:r>
          </w:p>
        </w:tc>
        <w:tc>
          <w:tcPr>
            <w:tcW w:w="424" w:type="pct"/>
            <w:tcBorders>
              <w:top w:val="single" w:color="auto" w:sz="4" w:space="0"/>
              <w:left w:val="single" w:color="auto" w:sz="4" w:space="0"/>
              <w:bottom w:val="single" w:color="auto" w:sz="4" w:space="0"/>
              <w:right w:val="single" w:color="auto" w:sz="4" w:space="0"/>
            </w:tcBorders>
            <w:shd w:val="clear" w:color="000000" w:fill="FFFFFF"/>
            <w:vAlign w:val="center"/>
          </w:tcPr>
          <w:p w14:paraId="5F533E94">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c>
          <w:tcPr>
            <w:tcW w:w="425" w:type="pct"/>
            <w:tcBorders>
              <w:top w:val="single" w:color="auto" w:sz="4" w:space="0"/>
              <w:left w:val="single" w:color="auto" w:sz="4" w:space="0"/>
              <w:bottom w:val="single" w:color="auto" w:sz="4" w:space="0"/>
              <w:right w:val="single" w:color="auto" w:sz="4" w:space="0"/>
            </w:tcBorders>
            <w:shd w:val="clear" w:color="000000" w:fill="FFFFFF"/>
            <w:vAlign w:val="center"/>
          </w:tcPr>
          <w:p w14:paraId="485BBBE5">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c>
          <w:tcPr>
            <w:tcW w:w="434" w:type="pct"/>
            <w:tcBorders>
              <w:top w:val="single" w:color="auto" w:sz="4" w:space="0"/>
              <w:left w:val="single" w:color="auto" w:sz="4" w:space="0"/>
              <w:bottom w:val="single" w:color="auto" w:sz="4" w:space="0"/>
              <w:right w:val="single" w:color="auto" w:sz="4" w:space="0"/>
            </w:tcBorders>
            <w:shd w:val="clear" w:color="000000" w:fill="FFFFFF"/>
            <w:vAlign w:val="center"/>
          </w:tcPr>
          <w:p w14:paraId="742ABEBD">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r>
      <w:tr w14:paraId="656D6464">
        <w:tblPrEx>
          <w:tblCellMar>
            <w:top w:w="0" w:type="dxa"/>
            <w:left w:w="108" w:type="dxa"/>
            <w:bottom w:w="0" w:type="dxa"/>
            <w:right w:w="108" w:type="dxa"/>
          </w:tblCellMar>
        </w:tblPrEx>
        <w:trPr>
          <w:trHeight w:val="285" w:hRule="atLeast"/>
          <w:jc w:val="center"/>
        </w:trPr>
        <w:tc>
          <w:tcPr>
            <w:tcW w:w="755" w:type="pct"/>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C00D014">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c>
          <w:tcPr>
            <w:tcW w:w="838" w:type="pct"/>
            <w:tcBorders>
              <w:top w:val="single" w:color="auto" w:sz="4" w:space="0"/>
              <w:left w:val="single" w:color="auto" w:sz="4" w:space="0"/>
              <w:bottom w:val="single" w:color="auto" w:sz="4" w:space="0"/>
              <w:right w:val="single" w:color="auto" w:sz="4" w:space="0"/>
            </w:tcBorders>
            <w:shd w:val="clear" w:color="000000" w:fill="FFFFFF"/>
            <w:vAlign w:val="center"/>
          </w:tcPr>
          <w:p w14:paraId="7DA3EE49">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类似业绩（</w:t>
            </w:r>
            <w:r>
              <w:rPr>
                <w:rFonts w:hint="eastAsia" w:asciiTheme="minorEastAsia" w:hAnsi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lang w:val="en-US" w:eastAsia="zh-CN"/>
              </w:rPr>
              <w:t>分）</w:t>
            </w:r>
          </w:p>
        </w:tc>
        <w:tc>
          <w:tcPr>
            <w:tcW w:w="1648" w:type="pct"/>
            <w:tcBorders>
              <w:top w:val="single" w:color="auto" w:sz="4" w:space="0"/>
              <w:left w:val="single" w:color="auto" w:sz="4" w:space="0"/>
              <w:bottom w:val="single" w:color="auto" w:sz="4" w:space="0"/>
              <w:right w:val="single" w:color="auto" w:sz="4" w:space="0"/>
            </w:tcBorders>
            <w:shd w:val="clear" w:color="000000" w:fill="FFFFFF"/>
            <w:vAlign w:val="center"/>
          </w:tcPr>
          <w:p w14:paraId="5BBE3619">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投标供应商提供2022年1月1日至投标截止日期前承担过同类或类似项目（同类或类似项目指与中小学幼儿园教师或校园长</w:t>
            </w:r>
            <w:r>
              <w:rPr>
                <w:rFonts w:hint="eastAsia" w:asciiTheme="minorEastAsia" w:hAnsiTheme="minorEastAsia" w:cstheme="minorEastAsia"/>
                <w:color w:val="auto"/>
                <w:sz w:val="24"/>
                <w:szCs w:val="24"/>
                <w:highlight w:val="none"/>
                <w:lang w:val="en-US" w:eastAsia="zh-CN"/>
              </w:rPr>
              <w:t>或教育系统</w:t>
            </w:r>
            <w:r>
              <w:rPr>
                <w:rFonts w:hint="eastAsia" w:asciiTheme="minorEastAsia" w:hAnsiTheme="minorEastAsia" w:eastAsiaTheme="minorEastAsia" w:cstheme="minorEastAsia"/>
                <w:color w:val="auto"/>
                <w:sz w:val="24"/>
                <w:szCs w:val="24"/>
                <w:highlight w:val="none"/>
                <w:lang w:val="en-US" w:eastAsia="zh-CN"/>
              </w:rPr>
              <w:t>相关</w:t>
            </w:r>
            <w:r>
              <w:rPr>
                <w:rFonts w:hint="eastAsia" w:asciiTheme="minorEastAsia" w:hAnsi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val="en-US" w:eastAsia="zh-CN"/>
              </w:rPr>
              <w:t>培训类项目），每提供一个得</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分，最多得</w:t>
            </w:r>
            <w:r>
              <w:rPr>
                <w:rFonts w:hint="eastAsia" w:asciiTheme="minorEastAsia" w:hAnsi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lang w:val="en-US" w:eastAsia="zh-CN"/>
              </w:rPr>
              <w:t>分。</w:t>
            </w:r>
          </w:p>
          <w:p w14:paraId="4FFC75EE">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（注：（1）需提供有效合同及中标通知书复印件或扫描件加盖公章，日期以合同签订日期为准，提供不齐全不得分；（2）投标供应商须为培训项目承办人，协助其他单位承办的不得分。）</w:t>
            </w:r>
          </w:p>
        </w:tc>
        <w:tc>
          <w:tcPr>
            <w:tcW w:w="471" w:type="pct"/>
            <w:tcBorders>
              <w:top w:val="single" w:color="auto" w:sz="4" w:space="0"/>
              <w:left w:val="single" w:color="auto" w:sz="4" w:space="0"/>
              <w:bottom w:val="single" w:color="auto" w:sz="4" w:space="0"/>
              <w:right w:val="single" w:color="auto" w:sz="4" w:space="0"/>
            </w:tcBorders>
            <w:shd w:val="clear" w:color="000000" w:fill="FFFFFF"/>
            <w:vAlign w:val="center"/>
          </w:tcPr>
          <w:p w14:paraId="22B5732C">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分</w:t>
            </w:r>
          </w:p>
        </w:tc>
        <w:tc>
          <w:tcPr>
            <w:tcW w:w="424" w:type="pct"/>
            <w:tcBorders>
              <w:top w:val="single" w:color="auto" w:sz="4" w:space="0"/>
              <w:left w:val="single" w:color="auto" w:sz="4" w:space="0"/>
              <w:bottom w:val="single" w:color="auto" w:sz="4" w:space="0"/>
              <w:right w:val="single" w:color="auto" w:sz="4" w:space="0"/>
            </w:tcBorders>
            <w:shd w:val="clear" w:color="000000" w:fill="FFFFFF"/>
            <w:vAlign w:val="center"/>
          </w:tcPr>
          <w:p w14:paraId="226C65A2">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c>
          <w:tcPr>
            <w:tcW w:w="425" w:type="pct"/>
            <w:tcBorders>
              <w:top w:val="single" w:color="auto" w:sz="4" w:space="0"/>
              <w:left w:val="single" w:color="auto" w:sz="4" w:space="0"/>
              <w:bottom w:val="single" w:color="auto" w:sz="4" w:space="0"/>
              <w:right w:val="single" w:color="auto" w:sz="4" w:space="0"/>
            </w:tcBorders>
            <w:shd w:val="clear" w:color="000000" w:fill="FFFFFF"/>
            <w:vAlign w:val="center"/>
          </w:tcPr>
          <w:p w14:paraId="651E2703">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c>
          <w:tcPr>
            <w:tcW w:w="434" w:type="pct"/>
            <w:tcBorders>
              <w:top w:val="single" w:color="auto" w:sz="4" w:space="0"/>
              <w:left w:val="single" w:color="auto" w:sz="4" w:space="0"/>
              <w:bottom w:val="single" w:color="auto" w:sz="4" w:space="0"/>
              <w:right w:val="single" w:color="auto" w:sz="4" w:space="0"/>
            </w:tcBorders>
            <w:shd w:val="clear" w:color="000000" w:fill="FFFFFF"/>
            <w:vAlign w:val="center"/>
          </w:tcPr>
          <w:p w14:paraId="21CA4B72">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r>
      <w:tr w14:paraId="4856E37F">
        <w:tblPrEx>
          <w:tblCellMar>
            <w:top w:w="0" w:type="dxa"/>
            <w:left w:w="108" w:type="dxa"/>
            <w:bottom w:w="0" w:type="dxa"/>
            <w:right w:w="108" w:type="dxa"/>
          </w:tblCellMar>
        </w:tblPrEx>
        <w:trPr>
          <w:trHeight w:val="285" w:hRule="atLeast"/>
          <w:jc w:val="center"/>
        </w:trPr>
        <w:tc>
          <w:tcPr>
            <w:tcW w:w="755" w:type="pct"/>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26EC37ED">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c>
          <w:tcPr>
            <w:tcW w:w="838" w:type="pct"/>
            <w:tcBorders>
              <w:top w:val="single" w:color="auto" w:sz="4" w:space="0"/>
              <w:left w:val="single" w:color="auto" w:sz="4" w:space="0"/>
              <w:bottom w:val="single" w:color="auto" w:sz="4" w:space="0"/>
              <w:right w:val="single" w:color="auto" w:sz="4" w:space="0"/>
            </w:tcBorders>
            <w:shd w:val="clear" w:color="000000" w:fill="FFFFFF"/>
            <w:vAlign w:val="center"/>
          </w:tcPr>
          <w:p w14:paraId="524AAD83">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企业实力承诺（5分）</w:t>
            </w:r>
          </w:p>
        </w:tc>
        <w:tc>
          <w:tcPr>
            <w:tcW w:w="1648" w:type="pct"/>
            <w:tcBorders>
              <w:top w:val="single" w:color="auto" w:sz="4" w:space="0"/>
              <w:left w:val="single" w:color="auto" w:sz="4" w:space="0"/>
              <w:bottom w:val="single" w:color="auto" w:sz="4" w:space="0"/>
              <w:right w:val="single" w:color="auto" w:sz="4" w:space="0"/>
            </w:tcBorders>
            <w:shd w:val="clear" w:color="000000" w:fill="FFFFFF"/>
            <w:vAlign w:val="center"/>
          </w:tcPr>
          <w:p w14:paraId="6FF0D164">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投标供应商承诺能提供</w:t>
            </w:r>
            <w:r>
              <w:rPr>
                <w:rFonts w:hint="eastAsia" w:asciiTheme="minorEastAsia" w:hAnsiTheme="minorEastAsia" w:cstheme="minorEastAsia"/>
                <w:color w:val="auto"/>
                <w:sz w:val="24"/>
                <w:szCs w:val="24"/>
                <w:highlight w:val="none"/>
                <w:lang w:val="en-US" w:eastAsia="zh-CN"/>
              </w:rPr>
              <w:t>同时满足</w:t>
            </w:r>
            <w:r>
              <w:rPr>
                <w:rFonts w:hint="eastAsia" w:asciiTheme="minorEastAsia" w:hAnsiTheme="minorEastAsia" w:eastAsiaTheme="minorEastAsia" w:cstheme="minorEastAsia"/>
                <w:color w:val="auto"/>
                <w:sz w:val="24"/>
                <w:szCs w:val="24"/>
                <w:highlight w:val="none"/>
                <w:lang w:val="en-US" w:eastAsia="zh-CN"/>
              </w:rPr>
              <w:t>100人培训及食宿教学培训场地的得1分；可</w:t>
            </w:r>
            <w:r>
              <w:rPr>
                <w:rFonts w:hint="eastAsia" w:asciiTheme="minorEastAsia" w:hAnsiTheme="minorEastAsia" w:cstheme="minorEastAsia"/>
                <w:color w:val="auto"/>
                <w:sz w:val="24"/>
                <w:szCs w:val="24"/>
                <w:highlight w:val="none"/>
                <w:lang w:val="en-US" w:eastAsia="zh-CN"/>
              </w:rPr>
              <w:t>同时满足</w:t>
            </w:r>
            <w:r>
              <w:rPr>
                <w:rFonts w:hint="eastAsia" w:asciiTheme="minorEastAsia" w:hAnsiTheme="minorEastAsia" w:eastAsiaTheme="minorEastAsia" w:cstheme="minorEastAsia"/>
                <w:color w:val="auto"/>
                <w:sz w:val="24"/>
                <w:szCs w:val="24"/>
                <w:highlight w:val="none"/>
                <w:lang w:val="en-US" w:eastAsia="zh-CN"/>
              </w:rPr>
              <w:t>200人培训及食宿教学培训场地的得2分；可</w:t>
            </w:r>
            <w:r>
              <w:rPr>
                <w:rFonts w:hint="eastAsia" w:asciiTheme="minorEastAsia" w:hAnsiTheme="minorEastAsia" w:cstheme="minorEastAsia"/>
                <w:color w:val="auto"/>
                <w:sz w:val="24"/>
                <w:szCs w:val="24"/>
                <w:highlight w:val="none"/>
                <w:lang w:val="en-US" w:eastAsia="zh-CN"/>
              </w:rPr>
              <w:t>同时满足</w:t>
            </w:r>
            <w:r>
              <w:rPr>
                <w:rFonts w:hint="eastAsia" w:asciiTheme="minorEastAsia" w:hAnsiTheme="minorEastAsia" w:eastAsiaTheme="minorEastAsia" w:cstheme="minorEastAsia"/>
                <w:color w:val="auto"/>
                <w:sz w:val="24"/>
                <w:szCs w:val="24"/>
                <w:highlight w:val="none"/>
                <w:lang w:val="en-US" w:eastAsia="zh-CN"/>
              </w:rPr>
              <w:t>300人培训及食宿教学培训场地的得5分；</w:t>
            </w:r>
            <w:r>
              <w:rPr>
                <w:rFonts w:hint="eastAsia" w:asciiTheme="minorEastAsia" w:hAnsiTheme="minorEastAsia" w:eastAsiaTheme="minorEastAsia" w:cstheme="minorEastAsia"/>
                <w:bCs/>
                <w:color w:val="auto"/>
                <w:kern w:val="0"/>
                <w:sz w:val="24"/>
                <w:szCs w:val="24"/>
                <w:highlight w:val="none"/>
                <w:lang w:val="en-US" w:eastAsia="zh-CN"/>
              </w:rPr>
              <w:t>提供承诺函并加盖投标供应商公章，格式自拟。</w:t>
            </w:r>
          </w:p>
        </w:tc>
        <w:tc>
          <w:tcPr>
            <w:tcW w:w="471" w:type="pct"/>
            <w:tcBorders>
              <w:top w:val="single" w:color="auto" w:sz="4" w:space="0"/>
              <w:left w:val="single" w:color="auto" w:sz="4" w:space="0"/>
              <w:bottom w:val="single" w:color="auto" w:sz="4" w:space="0"/>
              <w:right w:val="single" w:color="auto" w:sz="4" w:space="0"/>
            </w:tcBorders>
            <w:shd w:val="clear" w:color="000000" w:fill="FFFFFF"/>
            <w:vAlign w:val="center"/>
          </w:tcPr>
          <w:p w14:paraId="5BC3A7CB">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tc>
        <w:tc>
          <w:tcPr>
            <w:tcW w:w="424" w:type="pct"/>
            <w:tcBorders>
              <w:top w:val="single" w:color="auto" w:sz="4" w:space="0"/>
              <w:left w:val="single" w:color="auto" w:sz="4" w:space="0"/>
              <w:bottom w:val="single" w:color="auto" w:sz="4" w:space="0"/>
              <w:right w:val="single" w:color="auto" w:sz="4" w:space="0"/>
            </w:tcBorders>
            <w:shd w:val="clear" w:color="000000" w:fill="FFFFFF"/>
            <w:vAlign w:val="center"/>
          </w:tcPr>
          <w:p w14:paraId="78467946">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c>
          <w:tcPr>
            <w:tcW w:w="425" w:type="pct"/>
            <w:tcBorders>
              <w:top w:val="single" w:color="auto" w:sz="4" w:space="0"/>
              <w:left w:val="single" w:color="auto" w:sz="4" w:space="0"/>
              <w:bottom w:val="single" w:color="auto" w:sz="4" w:space="0"/>
              <w:right w:val="single" w:color="auto" w:sz="4" w:space="0"/>
            </w:tcBorders>
            <w:shd w:val="clear" w:color="000000" w:fill="FFFFFF"/>
            <w:vAlign w:val="center"/>
          </w:tcPr>
          <w:p w14:paraId="7F60377C">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c>
          <w:tcPr>
            <w:tcW w:w="434" w:type="pct"/>
            <w:tcBorders>
              <w:top w:val="single" w:color="auto" w:sz="4" w:space="0"/>
              <w:left w:val="single" w:color="auto" w:sz="4" w:space="0"/>
              <w:bottom w:val="single" w:color="auto" w:sz="4" w:space="0"/>
              <w:right w:val="single" w:color="auto" w:sz="4" w:space="0"/>
            </w:tcBorders>
            <w:shd w:val="clear" w:color="000000" w:fill="FFFFFF"/>
            <w:vAlign w:val="center"/>
          </w:tcPr>
          <w:p w14:paraId="07D2003E">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r>
      <w:tr w14:paraId="0142DEA0">
        <w:tblPrEx>
          <w:tblCellMar>
            <w:top w:w="0" w:type="dxa"/>
            <w:left w:w="108" w:type="dxa"/>
            <w:bottom w:w="0" w:type="dxa"/>
            <w:right w:w="108" w:type="dxa"/>
          </w:tblCellMar>
        </w:tblPrEx>
        <w:trPr>
          <w:trHeight w:val="285" w:hRule="atLeast"/>
          <w:jc w:val="center"/>
        </w:trPr>
        <w:tc>
          <w:tcPr>
            <w:tcW w:w="755" w:type="pct"/>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EEA0FAA">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c>
          <w:tcPr>
            <w:tcW w:w="838" w:type="pct"/>
            <w:tcBorders>
              <w:top w:val="single" w:color="auto" w:sz="4" w:space="0"/>
              <w:left w:val="single" w:color="auto" w:sz="4" w:space="0"/>
              <w:bottom w:val="single" w:color="auto" w:sz="4" w:space="0"/>
              <w:right w:val="single" w:color="auto" w:sz="4" w:space="0"/>
            </w:tcBorders>
            <w:shd w:val="clear" w:color="000000" w:fill="FFFFFF"/>
            <w:vAlign w:val="center"/>
          </w:tcPr>
          <w:p w14:paraId="4D212CE7">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安全承诺（5分）</w:t>
            </w:r>
          </w:p>
        </w:tc>
        <w:tc>
          <w:tcPr>
            <w:tcW w:w="1648" w:type="pct"/>
            <w:tcBorders>
              <w:top w:val="single" w:color="auto" w:sz="4" w:space="0"/>
              <w:left w:val="single" w:color="auto" w:sz="4" w:space="0"/>
              <w:bottom w:val="single" w:color="auto" w:sz="4" w:space="0"/>
              <w:right w:val="single" w:color="auto" w:sz="4" w:space="0"/>
            </w:tcBorders>
            <w:shd w:val="clear" w:color="000000" w:fill="FFFFFF"/>
            <w:vAlign w:val="center"/>
          </w:tcPr>
          <w:p w14:paraId="5351F2F8">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投标供应商承诺对本项目所有参与培训人员购买培训期 间意外伤害保险：赔付额度为</w:t>
            </w:r>
            <w:r>
              <w:rPr>
                <w:rFonts w:hint="eastAsia" w:asciiTheme="minorEastAsia" w:hAnsiTheme="minorEastAsia" w:cstheme="minorEastAsia"/>
                <w:bCs/>
                <w:color w:val="auto"/>
                <w:kern w:val="0"/>
                <w:sz w:val="24"/>
                <w:szCs w:val="24"/>
                <w:highlight w:val="none"/>
                <w:lang w:val="en-US" w:eastAsia="zh-CN"/>
              </w:rPr>
              <w:t>每人</w:t>
            </w:r>
            <w:r>
              <w:rPr>
                <w:rFonts w:hint="eastAsia" w:asciiTheme="minorEastAsia" w:hAnsiTheme="minorEastAsia" w:eastAsiaTheme="minorEastAsia" w:cstheme="minorEastAsia"/>
                <w:bCs/>
                <w:color w:val="auto"/>
                <w:kern w:val="0"/>
                <w:sz w:val="24"/>
                <w:szCs w:val="24"/>
                <w:highlight w:val="none"/>
                <w:lang w:val="en-US" w:eastAsia="zh-CN"/>
              </w:rPr>
              <w:t>10万元的得2.5分；赔付额度为</w:t>
            </w:r>
            <w:r>
              <w:rPr>
                <w:rFonts w:hint="eastAsia" w:asciiTheme="minorEastAsia" w:hAnsiTheme="minorEastAsia" w:cstheme="minorEastAsia"/>
                <w:bCs/>
                <w:color w:val="auto"/>
                <w:kern w:val="0"/>
                <w:sz w:val="24"/>
                <w:szCs w:val="24"/>
                <w:highlight w:val="none"/>
                <w:lang w:val="en-US" w:eastAsia="zh-CN"/>
              </w:rPr>
              <w:t>每人</w:t>
            </w:r>
            <w:r>
              <w:rPr>
                <w:rFonts w:hint="eastAsia" w:asciiTheme="minorEastAsia" w:hAnsiTheme="minorEastAsia" w:eastAsiaTheme="minorEastAsia" w:cstheme="minorEastAsia"/>
                <w:bCs/>
                <w:color w:val="auto"/>
                <w:kern w:val="0"/>
                <w:sz w:val="24"/>
                <w:szCs w:val="24"/>
                <w:highlight w:val="none"/>
                <w:lang w:val="en-US" w:eastAsia="zh-CN"/>
              </w:rPr>
              <w:t>20万元及以上的得5分；提供承诺函并加盖投标供应商公章，格式自拟。</w:t>
            </w:r>
          </w:p>
        </w:tc>
        <w:tc>
          <w:tcPr>
            <w:tcW w:w="471" w:type="pct"/>
            <w:tcBorders>
              <w:top w:val="single" w:color="auto" w:sz="4" w:space="0"/>
              <w:left w:val="single" w:color="auto" w:sz="4" w:space="0"/>
              <w:bottom w:val="single" w:color="auto" w:sz="4" w:space="0"/>
              <w:right w:val="single" w:color="auto" w:sz="4" w:space="0"/>
            </w:tcBorders>
            <w:shd w:val="clear" w:color="000000" w:fill="FFFFFF"/>
            <w:vAlign w:val="center"/>
          </w:tcPr>
          <w:p w14:paraId="4B1C2E77">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tc>
        <w:tc>
          <w:tcPr>
            <w:tcW w:w="424" w:type="pct"/>
            <w:tcBorders>
              <w:top w:val="single" w:color="auto" w:sz="4" w:space="0"/>
              <w:left w:val="single" w:color="auto" w:sz="4" w:space="0"/>
              <w:bottom w:val="single" w:color="auto" w:sz="4" w:space="0"/>
              <w:right w:val="single" w:color="auto" w:sz="4" w:space="0"/>
            </w:tcBorders>
            <w:shd w:val="clear" w:color="000000" w:fill="FFFFFF"/>
            <w:vAlign w:val="center"/>
          </w:tcPr>
          <w:p w14:paraId="732BD8F1">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c>
          <w:tcPr>
            <w:tcW w:w="425" w:type="pct"/>
            <w:tcBorders>
              <w:top w:val="single" w:color="auto" w:sz="4" w:space="0"/>
              <w:left w:val="single" w:color="auto" w:sz="4" w:space="0"/>
              <w:bottom w:val="single" w:color="auto" w:sz="4" w:space="0"/>
              <w:right w:val="single" w:color="auto" w:sz="4" w:space="0"/>
            </w:tcBorders>
            <w:shd w:val="clear" w:color="000000" w:fill="FFFFFF"/>
            <w:vAlign w:val="center"/>
          </w:tcPr>
          <w:p w14:paraId="53ED44D2">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c>
          <w:tcPr>
            <w:tcW w:w="434" w:type="pct"/>
            <w:tcBorders>
              <w:top w:val="single" w:color="auto" w:sz="4" w:space="0"/>
              <w:left w:val="single" w:color="auto" w:sz="4" w:space="0"/>
              <w:bottom w:val="single" w:color="auto" w:sz="4" w:space="0"/>
              <w:right w:val="single" w:color="auto" w:sz="4" w:space="0"/>
            </w:tcBorders>
            <w:shd w:val="clear" w:color="000000" w:fill="FFFFFF"/>
            <w:vAlign w:val="center"/>
          </w:tcPr>
          <w:p w14:paraId="73A2260A">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r>
      <w:tr w14:paraId="4680066D">
        <w:tblPrEx>
          <w:tblCellMar>
            <w:top w:w="0" w:type="dxa"/>
            <w:left w:w="108" w:type="dxa"/>
            <w:bottom w:w="0" w:type="dxa"/>
            <w:right w:w="108" w:type="dxa"/>
          </w:tblCellMar>
        </w:tblPrEx>
        <w:trPr>
          <w:trHeight w:val="465" w:hRule="atLeast"/>
          <w:jc w:val="center"/>
        </w:trPr>
        <w:tc>
          <w:tcPr>
            <w:tcW w:w="1594"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62AC01E">
            <w:pPr>
              <w:widowControl/>
              <w:spacing w:line="240" w:lineRule="auto"/>
              <w:ind w:firstLine="48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得分</w:t>
            </w:r>
          </w:p>
        </w:tc>
        <w:tc>
          <w:tcPr>
            <w:tcW w:w="1648" w:type="pct"/>
            <w:tcBorders>
              <w:top w:val="nil"/>
              <w:left w:val="nil"/>
              <w:bottom w:val="single" w:color="auto" w:sz="4" w:space="0"/>
              <w:right w:val="single" w:color="auto" w:sz="4" w:space="0"/>
            </w:tcBorders>
            <w:shd w:val="clear" w:color="000000" w:fill="FFFFFF"/>
            <w:vAlign w:val="center"/>
          </w:tcPr>
          <w:p w14:paraId="17F37423">
            <w:pPr>
              <w:widowControl/>
              <w:spacing w:line="240" w:lineRule="auto"/>
              <w:ind w:firstLine="0" w:firstLineChars="0"/>
              <w:rPr>
                <w:rFonts w:hint="eastAsia" w:asciiTheme="minorEastAsia" w:hAnsiTheme="minorEastAsia" w:eastAsiaTheme="minorEastAsia" w:cstheme="minorEastAsia"/>
                <w:color w:val="auto"/>
                <w:sz w:val="24"/>
                <w:szCs w:val="24"/>
                <w:highlight w:val="none"/>
              </w:rPr>
            </w:pPr>
          </w:p>
        </w:tc>
        <w:tc>
          <w:tcPr>
            <w:tcW w:w="471" w:type="pct"/>
            <w:tcBorders>
              <w:top w:val="nil"/>
              <w:left w:val="nil"/>
              <w:bottom w:val="single" w:color="auto" w:sz="4" w:space="0"/>
              <w:right w:val="single" w:color="auto" w:sz="4" w:space="0"/>
            </w:tcBorders>
            <w:shd w:val="clear" w:color="000000" w:fill="FFFFFF"/>
            <w:vAlign w:val="center"/>
          </w:tcPr>
          <w:p w14:paraId="744A3DBD">
            <w:pPr>
              <w:widowControl/>
              <w:spacing w:line="24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分</w:t>
            </w:r>
          </w:p>
        </w:tc>
        <w:tc>
          <w:tcPr>
            <w:tcW w:w="424" w:type="pct"/>
            <w:tcBorders>
              <w:top w:val="nil"/>
              <w:left w:val="nil"/>
              <w:bottom w:val="single" w:color="auto" w:sz="4" w:space="0"/>
              <w:right w:val="single" w:color="auto" w:sz="4" w:space="0"/>
            </w:tcBorders>
            <w:shd w:val="clear" w:color="000000" w:fill="FFFFFF"/>
            <w:vAlign w:val="center"/>
          </w:tcPr>
          <w:p w14:paraId="00082980">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c>
          <w:tcPr>
            <w:tcW w:w="425" w:type="pct"/>
            <w:tcBorders>
              <w:top w:val="nil"/>
              <w:left w:val="nil"/>
              <w:bottom w:val="single" w:color="auto" w:sz="4" w:space="0"/>
              <w:right w:val="single" w:color="auto" w:sz="4" w:space="0"/>
            </w:tcBorders>
            <w:shd w:val="clear" w:color="000000" w:fill="FFFFFF"/>
            <w:vAlign w:val="center"/>
          </w:tcPr>
          <w:p w14:paraId="12A0F7B8">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c>
          <w:tcPr>
            <w:tcW w:w="434" w:type="pct"/>
            <w:tcBorders>
              <w:top w:val="nil"/>
              <w:left w:val="nil"/>
              <w:bottom w:val="single" w:color="auto" w:sz="4" w:space="0"/>
              <w:right w:val="single" w:color="auto" w:sz="4" w:space="0"/>
            </w:tcBorders>
            <w:shd w:val="clear" w:color="000000" w:fill="FFFFFF"/>
            <w:vAlign w:val="center"/>
          </w:tcPr>
          <w:p w14:paraId="4B239A7A">
            <w:pPr>
              <w:widowControl/>
              <w:spacing w:before="100" w:beforeAutospacing="1" w:after="100" w:afterAutospacing="1" w:line="240" w:lineRule="auto"/>
              <w:ind w:firstLine="0" w:firstLineChars="0"/>
              <w:jc w:val="both"/>
              <w:rPr>
                <w:rFonts w:hint="eastAsia" w:asciiTheme="minorEastAsia" w:hAnsiTheme="minorEastAsia" w:eastAsiaTheme="minorEastAsia" w:cstheme="minorEastAsia"/>
                <w:color w:val="auto"/>
                <w:sz w:val="24"/>
                <w:szCs w:val="24"/>
                <w:highlight w:val="none"/>
              </w:rPr>
            </w:pPr>
          </w:p>
        </w:tc>
      </w:tr>
      <w:tr w14:paraId="3B919353">
        <w:tblPrEx>
          <w:tblCellMar>
            <w:top w:w="0" w:type="dxa"/>
            <w:left w:w="108" w:type="dxa"/>
            <w:bottom w:w="0" w:type="dxa"/>
            <w:right w:w="108" w:type="dxa"/>
          </w:tblCellMar>
        </w:tblPrEx>
        <w:trPr>
          <w:trHeight w:val="420" w:hRule="atLeast"/>
          <w:jc w:val="center"/>
        </w:trPr>
        <w:tc>
          <w:tcPr>
            <w:tcW w:w="4565" w:type="pct"/>
            <w:gridSpan w:val="6"/>
            <w:tcBorders>
              <w:top w:val="nil"/>
              <w:left w:val="nil"/>
              <w:bottom w:val="nil"/>
              <w:right w:val="nil"/>
            </w:tcBorders>
            <w:shd w:val="clear" w:color="000000" w:fill="FFFFFF"/>
            <w:vAlign w:val="center"/>
          </w:tcPr>
          <w:p w14:paraId="19D6F89A">
            <w:pPr>
              <w:widowControl/>
              <w:spacing w:before="100" w:beforeAutospacing="1" w:after="100" w:afterAutospacing="1" w:line="24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评标专家（签字）：</w:t>
            </w:r>
          </w:p>
        </w:tc>
        <w:tc>
          <w:tcPr>
            <w:tcW w:w="434" w:type="pct"/>
            <w:tcBorders>
              <w:top w:val="nil"/>
              <w:left w:val="nil"/>
              <w:bottom w:val="nil"/>
              <w:right w:val="nil"/>
            </w:tcBorders>
            <w:shd w:val="clear" w:color="000000" w:fill="FFFFFF"/>
            <w:vAlign w:val="center"/>
          </w:tcPr>
          <w:p w14:paraId="18687192">
            <w:pPr>
              <w:widowControl/>
              <w:spacing w:before="100" w:beforeAutospacing="1" w:after="100" w:afterAutospacing="1" w:line="240" w:lineRule="auto"/>
              <w:ind w:firstLine="0" w:firstLineChars="0"/>
              <w:rPr>
                <w:rFonts w:hint="eastAsia" w:asciiTheme="minorEastAsia" w:hAnsiTheme="minorEastAsia" w:eastAsiaTheme="minorEastAsia" w:cstheme="minorEastAsia"/>
                <w:color w:val="auto"/>
                <w:sz w:val="24"/>
                <w:szCs w:val="24"/>
                <w:highlight w:val="none"/>
              </w:rPr>
            </w:pPr>
          </w:p>
        </w:tc>
      </w:tr>
    </w:tbl>
    <w:p w14:paraId="0999046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p>
    <w:bookmarkEnd w:id="34"/>
    <w:p w14:paraId="4822A1C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价格分的计算</w:t>
      </w:r>
    </w:p>
    <w:p w14:paraId="252B1B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价格分采用低价优先法计算，即满足采购文件要求的前提下，最低有效投标报价作为评标基准价，其价格分为满分。其余供应商价格分统一按照下列公式计算：</w:t>
      </w:r>
    </w:p>
    <w:p w14:paraId="63BE74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投标报价得分＝（评标基准价／投标报价）×价格权值×100</w:t>
      </w:r>
    </w:p>
    <w:p w14:paraId="6CEEB2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bookmarkStart w:id="36" w:name="_Toc406670728"/>
      <w:bookmarkStart w:id="37" w:name="_Toc406671099"/>
      <w:bookmarkStart w:id="38" w:name="_Toc406671687"/>
      <w:r>
        <w:rPr>
          <w:rFonts w:hint="eastAsia" w:asciiTheme="minorEastAsia" w:hAnsiTheme="minorEastAsia" w:eastAsiaTheme="minorEastAsia" w:cstheme="minorEastAsia"/>
          <w:color w:val="auto"/>
          <w:sz w:val="24"/>
          <w:lang w:val="en-US" w:eastAsia="zh-CN"/>
        </w:rPr>
        <w:t>（1）价格扣除</w:t>
      </w:r>
      <w:bookmarkEnd w:id="36"/>
      <w:bookmarkEnd w:id="37"/>
      <w:bookmarkEnd w:id="38"/>
      <w:r>
        <w:rPr>
          <w:rFonts w:hint="eastAsia" w:asciiTheme="minorEastAsia" w:hAnsiTheme="minorEastAsia" w:eastAsiaTheme="minorEastAsia" w:cstheme="minorEastAsia"/>
          <w:color w:val="auto"/>
          <w:sz w:val="24"/>
          <w:lang w:val="en-US" w:eastAsia="zh-CN"/>
        </w:rPr>
        <w:t>政策</w:t>
      </w:r>
    </w:p>
    <w:p w14:paraId="7D5E007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根据《政府采购促进中小企业发展管理办法》财库〔2020〕46号、关于政府采购支持监狱企业发展有关问题的通知(财库〔2014〕68号)、关于促进残疾人就业政府采购政策的通知（财库〔2017〕141号）及相关规定，在技术、商务等均满足采购需求的前提下，本项目对享受价格扣除政策企业给予  10%  （联合体  /%）的价格扣除，用扣除后的价格参与评审(说明：1、监狱企业视同小型、微型企业，享受预留份额、评审中价格扣除等政府采购促进中小企业发展的政府采购政策，残疾人福利性单位属于小型、微型企业的，不重复享受政策。2、对于经主管预算单位统筹后未预留份额专门面向中小企业采购的采购项目，以及预留份额项目中的非预留部分采购包，采购人、采购代理机构应当对符合本办法规定的小微企业报价给予10%（由招标代理机构确定具体数值）的扣除，用扣除后的价格参加评审。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2%-3%（由招标代理机构确定具体数值）的扣除（由招标代理机构确定具体数值），用扣除后的价格参加评审。）。</w:t>
      </w:r>
    </w:p>
    <w:p w14:paraId="5D7208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组成联合体或者接受分包的小微企业与联合体内其他企业、分包企业之间存在直接控股、管理关系的，不享受价格扣除优惠政策。</w:t>
      </w:r>
    </w:p>
    <w:p w14:paraId="68A872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残疾人福利性单位声明函》和中小企业须提供《中小企业声明函》且声明函所载内容必需真实，如有虚假，将依法承担相应责任，包括取消中标资格等。中小企业划分标准依照工业和信息化部、国家统计局、国家发展和改革委员会、财政部联合下发的《关于印发中小企业划型标准规定的通知》（工信部联企业《2011》300号）执行。价格扣除只针对投标报价未超过财政控制值的供应商有效。</w:t>
      </w:r>
    </w:p>
    <w:p w14:paraId="5C40AA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（2）货物类采购项目的价格分值占总分值的比重(即权值)为大于等于30％；服务类项目的价格分值占总分值的比重(即权值)为大于等于10％。执行统一价格标准的服务项目，其价格不列为评分因素。</w:t>
      </w:r>
    </w:p>
    <w:p w14:paraId="3A6CD98B">
      <w:pPr>
        <w:bidi w:val="0"/>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（注：如需求公示内容与采购文件不一致，则</w:t>
      </w:r>
      <w:r>
        <w:rPr>
          <w:rFonts w:hint="eastAsia" w:asciiTheme="minorEastAsia" w:hAnsiTheme="minorEastAsia" w:cstheme="minorEastAsia"/>
          <w:b/>
          <w:bCs/>
          <w:sz w:val="24"/>
          <w:szCs w:val="32"/>
          <w:lang w:val="en-US" w:eastAsia="zh-CN"/>
        </w:rPr>
        <w:t>以</w:t>
      </w:r>
      <w:r>
        <w:rPr>
          <w:rFonts w:hint="eastAsia" w:asciiTheme="minorEastAsia" w:hAnsiTheme="minorEastAsia" w:eastAsiaTheme="minorEastAsia" w:cstheme="minorEastAsia"/>
          <w:b/>
          <w:bCs/>
          <w:sz w:val="24"/>
          <w:szCs w:val="32"/>
          <w:lang w:val="en-US" w:eastAsia="zh-CN"/>
        </w:rPr>
        <w:t>采购文件为准。）</w:t>
      </w:r>
    </w:p>
    <w:p w14:paraId="04B97119">
      <w:pPr>
        <w:rPr>
          <w:rFonts w:hint="eastAsia" w:asciiTheme="minorEastAsia" w:hAnsiTheme="minorEastAsia" w:eastAsiaTheme="minorEastAsia" w:cstheme="minorEastAsia"/>
          <w:color w:val="auto"/>
          <w:sz w:val="24"/>
          <w:lang w:val="en-US" w:eastAsia="zh-CN"/>
        </w:rPr>
      </w:pPr>
      <w:bookmarkStart w:id="39" w:name="_GoBack"/>
      <w:bookmarkEnd w:id="39"/>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Aharoni">
    <w:altName w:val="Yu Gothic UI Semibold"/>
    <w:panose1 w:val="02010803020104030203"/>
    <w:charset w:val="00"/>
    <w:family w:val="auto"/>
    <w:pitch w:val="default"/>
    <w:sig w:usb0="00000000" w:usb1="00000000" w:usb2="00000000" w:usb3="00000000" w:csb0="00000020" w:csb1="00200000"/>
  </w:font>
  <w:font w:name="Yu Gothic UI Semibold">
    <w:panose1 w:val="020B07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FDFB3">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766FB">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3766FB">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NjQ5OGU2OWY0YTQ4MmE3YjFmMWVkZjg5MDFhZDQifQ=="/>
  </w:docVars>
  <w:rsids>
    <w:rsidRoot w:val="6DE50EFB"/>
    <w:rsid w:val="01CE4320"/>
    <w:rsid w:val="04281364"/>
    <w:rsid w:val="0708176C"/>
    <w:rsid w:val="0A3F1302"/>
    <w:rsid w:val="0B8F05D6"/>
    <w:rsid w:val="152E3092"/>
    <w:rsid w:val="1A6A62B7"/>
    <w:rsid w:val="1BC62987"/>
    <w:rsid w:val="1DB573D4"/>
    <w:rsid w:val="26306192"/>
    <w:rsid w:val="26673559"/>
    <w:rsid w:val="2FA625A5"/>
    <w:rsid w:val="33EA3217"/>
    <w:rsid w:val="37794697"/>
    <w:rsid w:val="3A8B7942"/>
    <w:rsid w:val="3C1A4325"/>
    <w:rsid w:val="3FAD1D5D"/>
    <w:rsid w:val="424E609E"/>
    <w:rsid w:val="444419DA"/>
    <w:rsid w:val="51F547F2"/>
    <w:rsid w:val="5F8D1984"/>
    <w:rsid w:val="64194560"/>
    <w:rsid w:val="6D542358"/>
    <w:rsid w:val="6DE50EFB"/>
    <w:rsid w:val="6E6E46DE"/>
    <w:rsid w:val="75CB0DE1"/>
    <w:rsid w:val="76A45792"/>
    <w:rsid w:val="78F60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jc w:val="center"/>
      <w:outlineLvl w:val="0"/>
    </w:pPr>
    <w:rPr>
      <w:rFonts w:eastAsia="方正小标宋简体"/>
      <w:bCs/>
      <w:kern w:val="44"/>
      <w:sz w:val="32"/>
      <w:szCs w:val="44"/>
    </w:rPr>
  </w:style>
  <w:style w:type="paragraph" w:styleId="3">
    <w:name w:val="heading 2"/>
    <w:basedOn w:val="1"/>
    <w:next w:val="1"/>
    <w:unhideWhenUsed/>
    <w:qFormat/>
    <w:uiPriority w:val="9"/>
    <w:pPr>
      <w:keepNext/>
      <w:keepLines/>
      <w:jc w:val="center"/>
      <w:outlineLvl w:val="1"/>
    </w:pPr>
    <w:rPr>
      <w:rFonts w:ascii="Cambria" w:hAnsi="Cambria" w:eastAsia="方正小标宋简体"/>
      <w:bCs/>
      <w:kern w:val="0"/>
      <w:sz w:val="28"/>
      <w:szCs w:val="32"/>
    </w:rPr>
  </w:style>
  <w:style w:type="paragraph" w:styleId="4">
    <w:name w:val="heading 3"/>
    <w:basedOn w:val="1"/>
    <w:next w:val="1"/>
    <w:unhideWhenUsed/>
    <w:qFormat/>
    <w:uiPriority w:val="9"/>
    <w:pPr>
      <w:keepNext/>
      <w:keepLines/>
      <w:jc w:val="center"/>
      <w:outlineLvl w:val="2"/>
    </w:pPr>
    <w:rPr>
      <w:rFonts w:eastAsia="黑体"/>
      <w:bCs/>
      <w:kern w:val="0"/>
      <w:sz w:val="24"/>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Normal Indent"/>
    <w:basedOn w:val="1"/>
    <w:qFormat/>
    <w:uiPriority w:val="0"/>
    <w:pPr>
      <w:ind w:firstLine="420"/>
    </w:pPr>
  </w:style>
  <w:style w:type="paragraph" w:styleId="7">
    <w:name w:val="annotation text"/>
    <w:basedOn w:val="1"/>
    <w:unhideWhenUsed/>
    <w:qFormat/>
    <w:uiPriority w:val="99"/>
    <w:pPr>
      <w:jc w:val="left"/>
    </w:pPr>
    <w:rPr>
      <w:rFonts w:ascii="Calibri" w:hAnsi="Calibri"/>
      <w:kern w:val="0"/>
      <w:sz w:val="20"/>
      <w:szCs w:val="20"/>
    </w:rPr>
  </w:style>
  <w:style w:type="paragraph" w:styleId="8">
    <w:name w:val="Body Text"/>
    <w:basedOn w:val="1"/>
    <w:next w:val="1"/>
    <w:unhideWhenUsed/>
    <w:qFormat/>
    <w:uiPriority w:val="99"/>
    <w:pPr>
      <w:spacing w:after="120"/>
    </w:pPr>
    <w:rPr>
      <w:rFonts w:ascii="Calibri" w:hAnsi="Calibri"/>
      <w:szCs w:val="22"/>
    </w:rPr>
  </w:style>
  <w:style w:type="paragraph" w:styleId="9">
    <w:name w:val="Body Text Indent"/>
    <w:basedOn w:val="1"/>
    <w:next w:val="8"/>
    <w:qFormat/>
    <w:uiPriority w:val="0"/>
    <w:pPr>
      <w:spacing w:line="380" w:lineRule="exact"/>
      <w:ind w:firstLine="480"/>
    </w:pPr>
    <w:rPr>
      <w:rFonts w:eastAsia="方正书宋简体"/>
      <w:kern w:val="0"/>
      <w:sz w:val="24"/>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paragraph" w:styleId="13">
    <w:name w:val="Normal (Web)"/>
    <w:basedOn w:val="1"/>
    <w:next w:val="14"/>
    <w:unhideWhenUsed/>
    <w:qFormat/>
    <w:uiPriority w:val="99"/>
    <w:pPr>
      <w:spacing w:before="100" w:beforeAutospacing="1" w:after="100" w:afterAutospacing="1"/>
      <w:ind w:firstLine="0" w:firstLineChars="0"/>
      <w:jc w:val="both"/>
    </w:pPr>
    <w:rPr>
      <w:rFonts w:eastAsia="宋体"/>
    </w:rPr>
  </w:style>
  <w:style w:type="paragraph" w:customStyle="1" w:styleId="14">
    <w:name w:val="正文-公1"/>
    <w:basedOn w:val="15"/>
    <w:next w:val="13"/>
    <w:qFormat/>
    <w:uiPriority w:val="0"/>
    <w:pPr>
      <w:ind w:firstLine="200" w:firstLineChars="200"/>
    </w:pPr>
  </w:style>
  <w:style w:type="paragraph" w:customStyle="1" w:styleId="15">
    <w:name w:val="正文 New New New"/>
    <w:next w:val="14"/>
    <w:autoRedefine/>
    <w:qFormat/>
    <w:uiPriority w:val="0"/>
    <w:pPr>
      <w:jc w:val="both"/>
    </w:pPr>
    <w:rPr>
      <w:rFonts w:ascii="Times New Roman" w:hAnsi="Times New Roman" w:eastAsia="宋体" w:cs="Aharoni"/>
      <w:kern w:val="1"/>
      <w:sz w:val="21"/>
      <w:szCs w:val="22"/>
      <w:lang w:val="en-US" w:eastAsia="zh-CN" w:bidi="ar-SA"/>
    </w:rPr>
  </w:style>
  <w:style w:type="paragraph" w:styleId="16">
    <w:name w:val="Title"/>
    <w:basedOn w:val="1"/>
    <w:next w:val="1"/>
    <w:qFormat/>
    <w:uiPriority w:val="0"/>
    <w:pPr>
      <w:spacing w:before="240" w:after="60"/>
      <w:jc w:val="center"/>
      <w:outlineLvl w:val="0"/>
    </w:pPr>
    <w:rPr>
      <w:rFonts w:ascii="Cambria" w:hAnsi="Cambria"/>
      <w:b/>
      <w:bCs/>
      <w:kern w:val="0"/>
      <w:sz w:val="32"/>
      <w:szCs w:val="32"/>
    </w:rPr>
  </w:style>
  <w:style w:type="paragraph" w:styleId="17">
    <w:name w:val="Body Text First Indent"/>
    <w:basedOn w:val="8"/>
    <w:qFormat/>
    <w:uiPriority w:val="0"/>
    <w:pPr>
      <w:ind w:firstLine="420"/>
    </w:pPr>
    <w:rPr>
      <w:rFonts w:ascii="宋体" w:hAnsi="宋体"/>
      <w:sz w:val="24"/>
    </w:rPr>
  </w:style>
  <w:style w:type="paragraph" w:styleId="18">
    <w:name w:val="Body Text First Indent 2"/>
    <w:basedOn w:val="9"/>
    <w:unhideWhenUsed/>
    <w:qFormat/>
    <w:uiPriority w:val="99"/>
    <w:pPr>
      <w:ind w:firstLine="420" w:firstLineChars="200"/>
    </w:p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Strong"/>
    <w:basedOn w:val="21"/>
    <w:qFormat/>
    <w:uiPriority w:val="22"/>
    <w:rPr>
      <w:rFonts w:eastAsia="黑体"/>
      <w:bCs/>
    </w:rPr>
  </w:style>
  <w:style w:type="character" w:customStyle="1" w:styleId="23">
    <w:name w:val="font51"/>
    <w:basedOn w:val="21"/>
    <w:qFormat/>
    <w:uiPriority w:val="0"/>
    <w:rPr>
      <w:rFonts w:hint="eastAsia" w:ascii="宋体" w:hAnsi="宋体" w:eastAsia="宋体" w:cs="宋体"/>
      <w:color w:val="FF0000"/>
      <w:sz w:val="22"/>
      <w:szCs w:val="22"/>
      <w:u w:val="none"/>
    </w:rPr>
  </w:style>
  <w:style w:type="character" w:customStyle="1" w:styleId="24">
    <w:name w:val="font31"/>
    <w:basedOn w:val="21"/>
    <w:qFormat/>
    <w:uiPriority w:val="0"/>
    <w:rPr>
      <w:rFonts w:hint="eastAsia" w:ascii="宋体" w:hAnsi="宋体" w:eastAsia="宋体" w:cs="宋体"/>
      <w:color w:val="000000"/>
      <w:sz w:val="22"/>
      <w:szCs w:val="22"/>
      <w:u w:val="none"/>
    </w:rPr>
  </w:style>
  <w:style w:type="paragraph" w:customStyle="1" w:styleId="25">
    <w:name w:val="1正文"/>
    <w:basedOn w:val="1"/>
    <w:qFormat/>
    <w:uiPriority w:val="0"/>
    <w:pPr>
      <w:spacing w:line="360" w:lineRule="auto"/>
    </w:pPr>
    <w:rPr>
      <w:rFonts w:ascii="宋体"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3127</Words>
  <Characters>3269</Characters>
  <Lines>0</Lines>
  <Paragraphs>0</Paragraphs>
  <TotalTime>0</TotalTime>
  <ScaleCrop>false</ScaleCrop>
  <LinksUpToDate>false</LinksUpToDate>
  <CharactersWithSpaces>3278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2021-08-11T07:10:00Z</dcterms:created>
  <dc:creator>banana</dc:creator>
  <cp:lastModifiedBy>不卑鄙</cp:lastModifiedBy>
  <dcterms:modified xsi:type="dcterms:W3CDTF">2025-07-07T11:09:23Z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3557F46934BC4BE4ABE17C0397B0F0C1</vt:lpwstr>
  </property>
  <property fmtid="{D5CDD505-2E9C-101B-9397-08002B2CF9AE}" pid="4" name="KSOTemplateDocerSaveRecord">
    <vt:lpwstr>eyJoZGlkIjoiMjBkNjIyYTJjZDc0YzdlMzFlZTg1MWZkODgzZGFkOTMiLCJ1c2VySWQiOiIyNjE0ODAwMjUifQ==</vt:lpwstr>
  </property>
</Properties>
</file>