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7BE83">
      <w:pPr>
        <w:jc w:val="center"/>
        <w:rPr>
          <w:b/>
          <w:bCs/>
          <w:sz w:val="32"/>
          <w:szCs w:val="24"/>
        </w:rPr>
      </w:pPr>
      <w:r>
        <w:rPr>
          <w:rFonts w:hint="eastAsia"/>
          <w:b/>
          <w:bCs/>
          <w:sz w:val="32"/>
          <w:szCs w:val="24"/>
          <w:lang w:val="en-US" w:eastAsia="zh-CN"/>
        </w:rPr>
        <w:t>贵定县沿山镇2025年配套刺梨产业服务项目需求公示</w:t>
      </w:r>
    </w:p>
    <w:p w14:paraId="183CC357">
      <w:pPr>
        <w:spacing w:line="360" w:lineRule="auto"/>
        <w:jc w:val="both"/>
        <w:rPr>
          <w:b w:val="0"/>
          <w:bCs w:val="0"/>
          <w:sz w:val="24"/>
          <w:szCs w:val="24"/>
        </w:rPr>
      </w:pPr>
      <w:r>
        <w:rPr>
          <w:b/>
          <w:bCs/>
          <w:sz w:val="24"/>
          <w:szCs w:val="24"/>
        </w:rPr>
        <w:t>一、项目概况</w:t>
      </w:r>
    </w:p>
    <w:p w14:paraId="7B621359">
      <w:pPr>
        <w:spacing w:line="360" w:lineRule="auto"/>
        <w:jc w:val="both"/>
        <w:rPr>
          <w:b w:val="0"/>
          <w:bCs w:val="0"/>
          <w:sz w:val="24"/>
          <w:szCs w:val="24"/>
        </w:rPr>
      </w:pPr>
      <w:r>
        <w:rPr>
          <w:b w:val="0"/>
          <w:bCs w:val="0"/>
          <w:sz w:val="24"/>
          <w:szCs w:val="24"/>
        </w:rPr>
        <w:t>项目名称：</w:t>
      </w:r>
      <w:r>
        <w:rPr>
          <w:rFonts w:hint="eastAsia"/>
          <w:b w:val="0"/>
          <w:bCs w:val="0"/>
          <w:sz w:val="24"/>
          <w:szCs w:val="24"/>
          <w:lang w:val="en-US" w:eastAsia="zh-CN"/>
        </w:rPr>
        <w:t>贵定县沿山镇2025年配套刺梨产业服务项目</w:t>
      </w:r>
    </w:p>
    <w:p w14:paraId="04C461DE">
      <w:pPr>
        <w:spacing w:line="360" w:lineRule="auto"/>
        <w:jc w:val="both"/>
        <w:rPr>
          <w:rFonts w:hint="default" w:eastAsiaTheme="minorEastAsia"/>
          <w:b w:val="0"/>
          <w:bCs w:val="0"/>
          <w:sz w:val="24"/>
          <w:szCs w:val="24"/>
          <w:lang w:val="en-US" w:eastAsia="zh-CN"/>
        </w:rPr>
      </w:pPr>
      <w:r>
        <w:rPr>
          <w:b w:val="0"/>
          <w:bCs w:val="0"/>
          <w:sz w:val="24"/>
          <w:szCs w:val="24"/>
        </w:rPr>
        <w:t>采购预算：</w:t>
      </w:r>
      <w:r>
        <w:rPr>
          <w:rFonts w:hint="eastAsia"/>
          <w:b w:val="0"/>
          <w:bCs w:val="0"/>
          <w:sz w:val="24"/>
          <w:szCs w:val="24"/>
          <w:lang w:val="en-US" w:eastAsia="zh-CN"/>
        </w:rPr>
        <w:t>5406587.00元</w:t>
      </w:r>
    </w:p>
    <w:p w14:paraId="27D388DC">
      <w:pPr>
        <w:spacing w:line="360" w:lineRule="auto"/>
        <w:jc w:val="both"/>
        <w:rPr>
          <w:rFonts w:hint="eastAsia"/>
          <w:b w:val="0"/>
          <w:bCs w:val="0"/>
          <w:sz w:val="24"/>
          <w:szCs w:val="24"/>
          <w:lang w:val="en-US" w:eastAsia="zh-CN"/>
        </w:rPr>
      </w:pPr>
      <w:r>
        <w:rPr>
          <w:rFonts w:hint="eastAsia"/>
          <w:b w:val="0"/>
          <w:bCs w:val="0"/>
          <w:sz w:val="24"/>
          <w:szCs w:val="24"/>
        </w:rPr>
        <w:t>采购方式：</w:t>
      </w:r>
      <w:r>
        <w:rPr>
          <w:rFonts w:hint="eastAsia"/>
          <w:b w:val="0"/>
          <w:bCs w:val="0"/>
          <w:sz w:val="24"/>
          <w:szCs w:val="24"/>
          <w:lang w:val="en-US" w:eastAsia="zh-CN"/>
        </w:rPr>
        <w:t>公开招标</w:t>
      </w:r>
    </w:p>
    <w:p w14:paraId="683D1E60">
      <w:pPr>
        <w:spacing w:line="360" w:lineRule="auto"/>
        <w:jc w:val="both"/>
        <w:rPr>
          <w:rFonts w:hint="default"/>
          <w:b w:val="0"/>
          <w:bCs w:val="0"/>
          <w:sz w:val="24"/>
          <w:szCs w:val="24"/>
          <w:lang w:val="en-US" w:eastAsia="zh-CN"/>
        </w:rPr>
      </w:pPr>
      <w:r>
        <w:rPr>
          <w:rFonts w:hint="eastAsia"/>
          <w:b w:val="0"/>
          <w:bCs w:val="0"/>
          <w:sz w:val="24"/>
          <w:szCs w:val="24"/>
          <w:lang w:val="en-US" w:eastAsia="zh-CN"/>
        </w:rPr>
        <w:t>交货期：180天</w:t>
      </w:r>
    </w:p>
    <w:p w14:paraId="233CE245">
      <w:pPr>
        <w:spacing w:line="360" w:lineRule="auto"/>
        <w:jc w:val="both"/>
        <w:rPr>
          <w:rFonts w:hint="eastAsia"/>
          <w:b w:val="0"/>
          <w:bCs w:val="0"/>
          <w:sz w:val="24"/>
          <w:szCs w:val="24"/>
          <w:lang w:val="en-US" w:eastAsia="zh-CN"/>
        </w:rPr>
      </w:pPr>
      <w:r>
        <w:rPr>
          <w:rFonts w:hint="eastAsia"/>
          <w:b w:val="0"/>
          <w:bCs w:val="0"/>
          <w:sz w:val="24"/>
          <w:szCs w:val="24"/>
          <w:lang w:val="en-US" w:eastAsia="zh-CN"/>
        </w:rPr>
        <w:t>交货地点：</w:t>
      </w:r>
      <w:bookmarkStart w:id="0" w:name="_GoBack"/>
      <w:r>
        <w:rPr>
          <w:rFonts w:hint="eastAsia"/>
          <w:b w:val="0"/>
          <w:bCs w:val="0"/>
          <w:sz w:val="24"/>
          <w:szCs w:val="24"/>
          <w:lang w:val="en-US" w:eastAsia="zh-CN"/>
        </w:rPr>
        <w:t>沿山镇产业园</w:t>
      </w:r>
      <w:bookmarkEnd w:id="0"/>
      <w:r>
        <w:rPr>
          <w:rFonts w:hint="eastAsia"/>
          <w:b w:val="0"/>
          <w:bCs w:val="0"/>
          <w:sz w:val="24"/>
          <w:szCs w:val="24"/>
          <w:lang w:val="en-US" w:eastAsia="zh-CN"/>
        </w:rPr>
        <w:t>区</w:t>
      </w:r>
    </w:p>
    <w:p w14:paraId="07592CA7">
      <w:pPr>
        <w:spacing w:line="360" w:lineRule="auto"/>
        <w:jc w:val="both"/>
        <w:rPr>
          <w:rFonts w:hint="eastAsia"/>
          <w:b w:val="0"/>
          <w:bCs w:val="0"/>
          <w:sz w:val="24"/>
          <w:szCs w:val="24"/>
          <w:lang w:eastAsia="zh-CN"/>
        </w:rPr>
      </w:pPr>
      <w:r>
        <w:rPr>
          <w:rFonts w:hint="eastAsia"/>
          <w:b w:val="0"/>
          <w:bCs w:val="0"/>
          <w:sz w:val="24"/>
          <w:szCs w:val="24"/>
        </w:rPr>
        <w:t>评标办法</w:t>
      </w:r>
      <w:r>
        <w:rPr>
          <w:rFonts w:hint="eastAsia"/>
          <w:b w:val="0"/>
          <w:bCs w:val="0"/>
          <w:sz w:val="24"/>
          <w:szCs w:val="24"/>
          <w:lang w:eastAsia="zh-CN"/>
        </w:rPr>
        <w:t>：本次评标采用综合评分法</w:t>
      </w:r>
    </w:p>
    <w:p w14:paraId="3211CA87">
      <w:pPr>
        <w:numPr>
          <w:ilvl w:val="0"/>
          <w:numId w:val="0"/>
        </w:numPr>
        <w:spacing w:line="360" w:lineRule="auto"/>
        <w:jc w:val="both"/>
        <w:rPr>
          <w:rFonts w:hint="eastAsia"/>
          <w:b w:val="0"/>
          <w:bCs w:val="0"/>
          <w:sz w:val="24"/>
          <w:szCs w:val="24"/>
          <w:lang w:eastAsia="zh-CN"/>
        </w:rPr>
      </w:pPr>
      <w:r>
        <w:rPr>
          <w:rFonts w:hint="eastAsia"/>
          <w:b/>
          <w:bCs/>
          <w:sz w:val="24"/>
          <w:szCs w:val="24"/>
          <w:lang w:eastAsia="zh-CN"/>
        </w:rPr>
        <w:t>二、资格条件</w:t>
      </w:r>
    </w:p>
    <w:p w14:paraId="52C209BB">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一般资格要求：</w:t>
      </w:r>
    </w:p>
    <w:p w14:paraId="5E9EF8D2">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符合政府采购法第二十二条规定，提供政府采购法实施条例第十七条规定资料：</w:t>
      </w:r>
    </w:p>
    <w:p w14:paraId="31EB6AFF">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（一）符合政府采购法第二十二条规定，提供政府采购法实施条例第十七条规定资料。</w:t>
      </w:r>
    </w:p>
    <w:p w14:paraId="050FE1F4">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 xml:space="preserve">（1)具有独立承担民事责任的能力：提供法人或其他组织的营业执照（营业执照副本、组织机构代码证副本和税务登记证副本或多证合一的营业执照）等证明文件（复印件加盖公章）； </w:t>
      </w:r>
    </w:p>
    <w:p w14:paraId="4B1C792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（2）具有良好的商业信誉和健全的财务会计制度（提供2023年度或2024年度会计师事务所出具的审计报告复印件或基本开户银行出具的资信证明）；</w:t>
      </w:r>
    </w:p>
    <w:p w14:paraId="17C40627">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（3）具有履行合同所必需的设备和专业技术能力（书面声明投标供应商可自拟格式）。</w:t>
      </w:r>
    </w:p>
    <w:p w14:paraId="0F98065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（4）具有依法缴纳税收和社会保障资金的良好记录（提供2025年任意三个月依法缴纳税收和社会保障资金的有效证明材料复印件加盖公章）；</w:t>
      </w:r>
    </w:p>
    <w:p w14:paraId="4461686B">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（5）参加本次政府采购活动前三年内，在经营活动中没有违法违规记录（提供参加政府采购活动前3年内在经营活动中没有重大违法记录的书面声明复印件加盖公章）。</w:t>
      </w:r>
    </w:p>
    <w:p w14:paraId="40740215">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6）投标人提供“信用中国”网站（www.creditchina.gov.cn）信用信息（包括“失信被执行人”及“重大税收违法案件当事人名单”等）及中国政府采购网（政府采购严重违法失信行为记录名单）http://www.ccgp.gov.cn/cr/list）查询结果，对列入失信被执行人、重大税收违法案件当事人名单、政府采购严重违法失信行为记录名单的投标人，拒绝其参与政府采购活动。（上述两个网站查询结果网页打印件并加盖投标人公章）；</w:t>
      </w:r>
    </w:p>
    <w:p w14:paraId="7F3B933C">
      <w:pPr>
        <w:jc w:val="left"/>
        <w:rPr>
          <w:rFonts w:hint="eastAsia" w:ascii="宋体" w:hAnsi="宋体" w:eastAsia="宋体" w:cs="宋体"/>
          <w:sz w:val="24"/>
          <w:szCs w:val="24"/>
          <w:lang w:val="en-US" w:eastAsia="zh-CN"/>
        </w:rPr>
      </w:pPr>
    </w:p>
    <w:p w14:paraId="43989689">
      <w:pPr>
        <w:jc w:val="left"/>
        <w:rPr>
          <w:rFonts w:hint="eastAsia" w:ascii="宋体" w:hAnsi="宋体" w:eastAsia="宋体" w:cs="宋体"/>
          <w:sz w:val="24"/>
          <w:szCs w:val="24"/>
          <w:lang w:val="en-US" w:eastAsia="zh-CN"/>
        </w:rPr>
      </w:pPr>
    </w:p>
    <w:p w14:paraId="2B742F6E">
      <w:pPr>
        <w:widowControl w:val="0"/>
        <w:numPr>
          <w:ilvl w:val="0"/>
          <w:numId w:val="0"/>
        </w:numPr>
        <w:jc w:val="both"/>
        <w:rPr>
          <w:rFonts w:hint="eastAsia"/>
          <w:b/>
          <w:bCs/>
          <w:sz w:val="28"/>
          <w:szCs w:val="22"/>
          <w:lang w:val="en-US" w:eastAsia="zh-CN"/>
        </w:rPr>
      </w:pPr>
      <w:r>
        <w:rPr>
          <w:rFonts w:hint="eastAsia" w:ascii="宋体" w:hAnsi="宋体" w:eastAsia="宋体" w:cs="宋体"/>
          <w:b/>
          <w:bCs/>
          <w:spacing w:val="20"/>
          <w:sz w:val="24"/>
          <w:szCs w:val="24"/>
        </w:rPr>
        <w:t>特别</w:t>
      </w:r>
      <w:r>
        <w:rPr>
          <w:rFonts w:hint="eastAsia" w:ascii="宋体" w:hAnsi="宋体" w:eastAsia="宋体" w:cs="宋体"/>
          <w:b/>
          <w:bCs/>
          <w:spacing w:val="14"/>
          <w:sz w:val="24"/>
          <w:szCs w:val="24"/>
        </w:rPr>
        <w:t>说</w:t>
      </w:r>
      <w:r>
        <w:rPr>
          <w:rFonts w:hint="eastAsia" w:ascii="宋体" w:hAnsi="宋体" w:eastAsia="宋体" w:cs="宋体"/>
          <w:b/>
          <w:bCs/>
          <w:spacing w:val="10"/>
          <w:sz w:val="24"/>
          <w:szCs w:val="24"/>
        </w:rPr>
        <w:t>明：本公示内容仅为采购人对本项目的需求公示，具体内容以最终招标文件为</w:t>
      </w:r>
      <w:r>
        <w:rPr>
          <w:rFonts w:hint="eastAsia" w:ascii="宋体" w:hAnsi="宋体" w:eastAsia="宋体" w:cs="宋体"/>
          <w:b/>
          <w:bCs/>
          <w:spacing w:val="-1"/>
          <w:sz w:val="24"/>
          <w:szCs w:val="24"/>
        </w:rPr>
        <w:t>准！</w:t>
      </w:r>
    </w:p>
    <w:p w14:paraId="3A7259B6">
      <w:pPr>
        <w:numPr>
          <w:ilvl w:val="0"/>
          <w:numId w:val="0"/>
        </w:numPr>
        <w:ind w:leftChars="0"/>
        <w:jc w:val="both"/>
        <w:rPr>
          <w:rFonts w:hint="eastAsia"/>
          <w:b w:val="0"/>
          <w:bCs w:val="0"/>
          <w:sz w:val="28"/>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D3E1C"/>
    <w:rsid w:val="04C838E1"/>
    <w:rsid w:val="19BD01C1"/>
    <w:rsid w:val="391D3E1C"/>
    <w:rsid w:val="45EC1F5F"/>
    <w:rsid w:val="7224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qFormat/>
    <w:uiPriority w:val="0"/>
    <w:pPr>
      <w:spacing w:before="300" w:after="120" w:line="488" w:lineRule="exact"/>
      <w:outlineLvl w:val="2"/>
    </w:pPr>
    <w:rPr>
      <w:b/>
      <w:sz w:val="3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714</Words>
  <Characters>791</Characters>
  <Lines>0</Lines>
  <Paragraphs>0</Paragraphs>
  <TotalTime>1</TotalTime>
  <ScaleCrop>false</ScaleCrop>
  <LinksUpToDate>false</LinksUpToDate>
  <CharactersWithSpaces>792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2025-05-12T08:28:00Z</dcterms:created>
  <dc:creator>Administrator</dc:creator>
  <cp:lastModifiedBy>Administrator</cp:lastModifiedBy>
  <dcterms:modified xsi:type="dcterms:W3CDTF">2025-07-25T09:41:16Z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824201A3CA6C44D4B8C1B7EE4401DAA6_11</vt:lpwstr>
  </property>
  <property fmtid="{D5CDD505-2E9C-101B-9397-08002B2CF9AE}" pid="4" name="KSOTemplateDocerSaveRecord">
    <vt:lpwstr>eyJoZGlkIjoiMzFhYTQ2NzkwOWQ1YjllZDI5MzU5Y2Y4NWRmNzM0ZTciLCJ1c2VySWQiOiIxMTM2NTkzNzQzIn0=</vt:lpwstr>
  </property>
</Properties>
</file>