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微软雅黑" w:hAnsi="微软雅黑" w:eastAsia="微软雅黑" w:cs="微软雅黑"/>
          <w:b/>
          <w:bCs/>
          <w:color w:val="auto"/>
          <w:sz w:val="32"/>
          <w:highlight w:val="none"/>
        </w:rPr>
      </w:pPr>
      <w:bookmarkStart w:id="0" w:name="OLE_LINK15"/>
      <w:r>
        <w:rPr>
          <w:rFonts w:hint="eastAsia" w:ascii="微软雅黑" w:hAnsi="微软雅黑" w:eastAsia="微软雅黑" w:cs="微软雅黑"/>
          <w:b/>
          <w:bCs/>
          <w:color w:val="auto"/>
          <w:sz w:val="32"/>
          <w:highlight w:val="none"/>
        </w:rPr>
        <w:t>安顺市省级区域医疗中心建设项目第二批采购设备项目（心血管内科设备）</w:t>
      </w:r>
      <w:bookmarkEnd w:id="0"/>
      <w:r>
        <w:rPr>
          <w:rFonts w:hint="eastAsia" w:ascii="微软雅黑" w:hAnsi="微软雅黑" w:eastAsia="微软雅黑" w:cs="微软雅黑"/>
          <w:b/>
          <w:bCs/>
          <w:color w:val="auto"/>
          <w:sz w:val="32"/>
          <w:highlight w:val="none"/>
          <w:lang w:eastAsia="zh-CN"/>
        </w:rPr>
        <w:t>（</w:t>
      </w:r>
      <w:r>
        <w:rPr>
          <w:rFonts w:hint="eastAsia" w:ascii="微软雅黑" w:hAnsi="微软雅黑" w:eastAsia="微软雅黑" w:cs="微软雅黑"/>
          <w:b/>
          <w:bCs/>
          <w:color w:val="auto"/>
          <w:sz w:val="32"/>
          <w:highlight w:val="none"/>
          <w:lang w:val="en-US" w:eastAsia="zh-CN"/>
        </w:rPr>
        <w:t>二次）</w:t>
      </w:r>
      <w:r>
        <w:rPr>
          <w:rFonts w:hint="eastAsia" w:ascii="微软雅黑" w:hAnsi="微软雅黑" w:eastAsia="微软雅黑" w:cs="微软雅黑"/>
          <w:b/>
          <w:bCs/>
          <w:color w:val="auto"/>
          <w:sz w:val="32"/>
          <w:highlight w:val="none"/>
        </w:rPr>
        <w:t>需求</w:t>
      </w:r>
      <w:r>
        <w:rPr>
          <w:rFonts w:hint="eastAsia" w:ascii="微软雅黑" w:hAnsi="微软雅黑" w:eastAsia="微软雅黑" w:cs="微软雅黑"/>
          <w:b/>
          <w:bCs/>
          <w:color w:val="auto"/>
          <w:sz w:val="32"/>
          <w:highlight w:val="none"/>
          <w:lang w:val="en-US" w:eastAsia="zh-CN"/>
        </w:rPr>
        <w:t>公示</w:t>
      </w:r>
    </w:p>
    <w:p>
      <w:pPr>
        <w:ind w:right="84" w:rightChars="40" w:firstLine="1"/>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（本采购需求公示附件中资格条件、技术参数、商务要求、 评分办法最终以</w:t>
      </w:r>
      <w:r>
        <w:rPr>
          <w:rFonts w:hint="eastAsia" w:ascii="微软雅黑" w:hAnsi="微软雅黑" w:eastAsia="微软雅黑" w:cs="微软雅黑"/>
          <w:color w:val="auto"/>
          <w:sz w:val="24"/>
          <w:szCs w:val="24"/>
          <w:highlight w:val="none"/>
          <w:lang w:val="en-US" w:eastAsia="zh-CN"/>
        </w:rPr>
        <w:t>采购</w:t>
      </w:r>
      <w:r>
        <w:rPr>
          <w:rFonts w:hint="eastAsia" w:ascii="微软雅黑" w:hAnsi="微软雅黑" w:eastAsia="微软雅黑" w:cs="微软雅黑"/>
          <w:color w:val="auto"/>
          <w:sz w:val="24"/>
          <w:szCs w:val="24"/>
          <w:highlight w:val="none"/>
        </w:rPr>
        <w:t>文件为准）</w:t>
      </w:r>
    </w:p>
    <w:p>
      <w:pPr>
        <w:widowControl/>
        <w:numPr>
          <w:ilvl w:val="0"/>
          <w:numId w:val="2"/>
        </w:numPr>
        <w:shd w:val="clear" w:color="auto" w:fill="FFFFFF"/>
        <w:spacing w:line="360" w:lineRule="auto"/>
        <w:ind w:left="600" w:leftChars="0" w:firstLineChars="0"/>
        <w:jc w:val="left"/>
        <w:rPr>
          <w:rFonts w:ascii="微软雅黑" w:hAnsi="微软雅黑" w:eastAsia="微软雅黑" w:cs="宋体"/>
          <w:b/>
          <w:color w:val="auto"/>
          <w:kern w:val="0"/>
          <w:sz w:val="24"/>
          <w:highlight w:val="none"/>
        </w:rPr>
      </w:pPr>
      <w:r>
        <w:rPr>
          <w:rFonts w:hint="eastAsia" w:ascii="微软雅黑" w:hAnsi="微软雅黑" w:eastAsia="微软雅黑" w:cs="宋体"/>
          <w:b/>
          <w:color w:val="auto"/>
          <w:kern w:val="0"/>
          <w:sz w:val="24"/>
          <w:highlight w:val="none"/>
        </w:rPr>
        <w:t>采购方式：</w:t>
      </w:r>
      <w:r>
        <w:rPr>
          <w:rFonts w:hint="eastAsia" w:ascii="微软雅黑" w:hAnsi="微软雅黑" w:eastAsia="微软雅黑" w:cs="宋体"/>
          <w:b/>
          <w:color w:val="auto"/>
          <w:kern w:val="0"/>
          <w:sz w:val="24"/>
          <w:highlight w:val="none"/>
          <w:lang w:val="en-US" w:eastAsia="zh-CN"/>
        </w:rPr>
        <w:t xml:space="preserve"> 公开招标</w:t>
      </w:r>
    </w:p>
    <w:p>
      <w:pPr>
        <w:widowControl/>
        <w:numPr>
          <w:ilvl w:val="0"/>
          <w:numId w:val="2"/>
        </w:numPr>
        <w:shd w:val="clear" w:color="auto" w:fill="FFFFFF"/>
        <w:spacing w:line="360" w:lineRule="auto"/>
        <w:ind w:left="600" w:leftChars="0" w:hanging="390" w:firstLineChars="0"/>
        <w:jc w:val="left"/>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宋体"/>
          <w:b/>
          <w:color w:val="auto"/>
          <w:kern w:val="0"/>
          <w:sz w:val="24"/>
          <w:highlight w:val="none"/>
        </w:rPr>
        <w:t>采购货</w:t>
      </w:r>
      <w:r>
        <w:rPr>
          <w:rFonts w:ascii="微软雅黑" w:hAnsi="微软雅黑" w:eastAsia="微软雅黑" w:cs="宋体"/>
          <w:b/>
          <w:color w:val="auto"/>
          <w:kern w:val="0"/>
          <w:sz w:val="24"/>
          <w:highlight w:val="none"/>
        </w:rPr>
        <w:t>物或服务情况:</w:t>
      </w:r>
    </w:p>
    <w:p>
      <w:pPr>
        <w:widowControl/>
        <w:shd w:val="clear" w:color="auto" w:fill="FFFFFF"/>
        <w:spacing w:line="480" w:lineRule="exact"/>
        <w:ind w:firstLine="480"/>
        <w:jc w:val="left"/>
        <w:rPr>
          <w:rFonts w:hint="eastAsia" w:ascii="微软雅黑" w:hAnsi="微软雅黑" w:eastAsia="微软雅黑" w:cs="宋体"/>
          <w:color w:val="auto"/>
          <w:kern w:val="0"/>
          <w:sz w:val="24"/>
          <w:szCs w:val="24"/>
          <w:highlight w:val="none"/>
          <w:lang w:val="en-US" w:eastAsia="zh-CN"/>
        </w:rPr>
      </w:pPr>
      <w:bookmarkStart w:id="1" w:name="OLE_LINK16"/>
      <w:r>
        <w:rPr>
          <w:rFonts w:hint="eastAsia" w:ascii="微软雅黑" w:hAnsi="微软雅黑" w:eastAsia="微软雅黑" w:cs="宋体"/>
          <w:color w:val="auto"/>
          <w:kern w:val="0"/>
          <w:sz w:val="24"/>
          <w:szCs w:val="24"/>
          <w:highlight w:val="none"/>
          <w:lang w:val="en-US" w:eastAsia="zh-CN"/>
        </w:rPr>
        <w:t>02包：</w:t>
      </w:r>
    </w:p>
    <w:tbl>
      <w:tblPr>
        <w:tblStyle w:val="15"/>
        <w:tblW w:w="8465"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550"/>
        <w:gridCol w:w="1026"/>
        <w:gridCol w:w="1026"/>
        <w:gridCol w:w="1026"/>
        <w:gridCol w:w="1026"/>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85" w:type="dxa"/>
            <w:noWrap w:val="0"/>
            <w:vAlign w:val="center"/>
          </w:tcPr>
          <w:p>
            <w:pPr>
              <w:snapToGrid w:val="0"/>
              <w:spacing w:line="400" w:lineRule="exact"/>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序号</w:t>
            </w:r>
          </w:p>
        </w:tc>
        <w:tc>
          <w:tcPr>
            <w:tcW w:w="2550" w:type="dxa"/>
            <w:noWrap w:val="0"/>
            <w:vAlign w:val="center"/>
          </w:tcPr>
          <w:p>
            <w:pPr>
              <w:snapToGrid w:val="0"/>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货物名称</w:t>
            </w:r>
          </w:p>
        </w:tc>
        <w:tc>
          <w:tcPr>
            <w:tcW w:w="1026" w:type="dxa"/>
            <w:noWrap w:val="0"/>
            <w:vAlign w:val="center"/>
          </w:tcPr>
          <w:p>
            <w:pPr>
              <w:snapToGrid w:val="0"/>
              <w:spacing w:line="400" w:lineRule="exact"/>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数量</w:t>
            </w:r>
          </w:p>
        </w:tc>
        <w:tc>
          <w:tcPr>
            <w:tcW w:w="1026" w:type="dxa"/>
            <w:noWrap w:val="0"/>
            <w:vAlign w:val="center"/>
          </w:tcPr>
          <w:p>
            <w:pPr>
              <w:snapToGrid w:val="0"/>
              <w:spacing w:line="400" w:lineRule="exact"/>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单位</w:t>
            </w:r>
          </w:p>
        </w:tc>
        <w:tc>
          <w:tcPr>
            <w:tcW w:w="1026" w:type="dxa"/>
            <w:noWrap w:val="0"/>
            <w:vAlign w:val="center"/>
          </w:tcPr>
          <w:p>
            <w:pPr>
              <w:snapToGrid w:val="0"/>
              <w:spacing w:line="400" w:lineRule="exact"/>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采购预算单价（万元）</w:t>
            </w:r>
          </w:p>
        </w:tc>
        <w:tc>
          <w:tcPr>
            <w:tcW w:w="1026" w:type="dxa"/>
            <w:noWrap w:val="0"/>
            <w:vAlign w:val="center"/>
          </w:tcPr>
          <w:p>
            <w:pPr>
              <w:snapToGrid w:val="0"/>
              <w:spacing w:line="400" w:lineRule="exact"/>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是否允许进口</w:t>
            </w:r>
          </w:p>
        </w:tc>
        <w:tc>
          <w:tcPr>
            <w:tcW w:w="1026" w:type="dxa"/>
            <w:noWrap w:val="0"/>
            <w:vAlign w:val="center"/>
          </w:tcPr>
          <w:p>
            <w:pPr>
              <w:snapToGrid w:val="0"/>
              <w:spacing w:line="400" w:lineRule="exact"/>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总预算（万元）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85" w:type="dxa"/>
            <w:noWrap w:val="0"/>
            <w:vAlign w:val="center"/>
          </w:tcPr>
          <w:p>
            <w:pPr>
              <w:widowControl/>
              <w:snapToGrid w:val="0"/>
              <w:spacing w:line="400" w:lineRule="exact"/>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w:t>
            </w:r>
          </w:p>
        </w:tc>
        <w:tc>
          <w:tcPr>
            <w:tcW w:w="2550" w:type="dxa"/>
            <w:noWrap w:val="0"/>
            <w:vAlign w:val="center"/>
          </w:tcPr>
          <w:p>
            <w:pPr>
              <w:widowControl/>
              <w:snapToGrid w:val="0"/>
              <w:spacing w:line="400" w:lineRule="exact"/>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心脏三维标测系统</w:t>
            </w:r>
          </w:p>
        </w:tc>
        <w:tc>
          <w:tcPr>
            <w:tcW w:w="1026" w:type="dxa"/>
            <w:noWrap w:val="0"/>
            <w:vAlign w:val="center"/>
          </w:tcPr>
          <w:p>
            <w:pPr>
              <w:widowControl/>
              <w:snapToGrid w:val="0"/>
              <w:spacing w:line="400" w:lineRule="exact"/>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w:t>
            </w:r>
          </w:p>
        </w:tc>
        <w:tc>
          <w:tcPr>
            <w:tcW w:w="1026" w:type="dxa"/>
            <w:noWrap w:val="0"/>
            <w:vAlign w:val="center"/>
          </w:tcPr>
          <w:p>
            <w:pPr>
              <w:widowControl/>
              <w:snapToGrid w:val="0"/>
              <w:spacing w:line="400" w:lineRule="exact"/>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台</w:t>
            </w:r>
          </w:p>
        </w:tc>
        <w:tc>
          <w:tcPr>
            <w:tcW w:w="1026" w:type="dxa"/>
            <w:noWrap w:val="0"/>
            <w:vAlign w:val="center"/>
          </w:tcPr>
          <w:p>
            <w:pPr>
              <w:widowControl/>
              <w:snapToGrid w:val="0"/>
              <w:spacing w:line="400" w:lineRule="exact"/>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w:t>
            </w:r>
          </w:p>
        </w:tc>
        <w:tc>
          <w:tcPr>
            <w:tcW w:w="1026" w:type="dxa"/>
            <w:noWrap w:val="0"/>
            <w:vAlign w:val="center"/>
          </w:tcPr>
          <w:p>
            <w:pPr>
              <w:widowControl/>
              <w:snapToGrid w:val="0"/>
              <w:spacing w:line="400" w:lineRule="exact"/>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是</w:t>
            </w:r>
          </w:p>
        </w:tc>
        <w:tc>
          <w:tcPr>
            <w:tcW w:w="1026" w:type="dxa"/>
            <w:vMerge w:val="restart"/>
            <w:noWrap w:val="0"/>
            <w:vAlign w:val="center"/>
          </w:tcPr>
          <w:p>
            <w:pPr>
              <w:widowControl/>
              <w:snapToGrid w:val="0"/>
              <w:spacing w:line="400" w:lineRule="exact"/>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85" w:type="dxa"/>
            <w:noWrap w:val="0"/>
            <w:vAlign w:val="center"/>
          </w:tcPr>
          <w:p>
            <w:pPr>
              <w:widowControl/>
              <w:snapToGrid w:val="0"/>
              <w:spacing w:line="400" w:lineRule="exact"/>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w:t>
            </w:r>
          </w:p>
        </w:tc>
        <w:tc>
          <w:tcPr>
            <w:tcW w:w="2550" w:type="dxa"/>
            <w:noWrap w:val="0"/>
            <w:vAlign w:val="center"/>
          </w:tcPr>
          <w:p>
            <w:pPr>
              <w:widowControl/>
              <w:snapToGrid w:val="0"/>
              <w:spacing w:line="400" w:lineRule="exact"/>
              <w:jc w:val="both"/>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遥测心电监护系统</w:t>
            </w:r>
          </w:p>
        </w:tc>
        <w:tc>
          <w:tcPr>
            <w:tcW w:w="1026" w:type="dxa"/>
            <w:noWrap w:val="0"/>
            <w:vAlign w:val="center"/>
          </w:tcPr>
          <w:p>
            <w:pPr>
              <w:widowControl/>
              <w:snapToGrid w:val="0"/>
              <w:spacing w:line="400" w:lineRule="exact"/>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w:t>
            </w:r>
          </w:p>
        </w:tc>
        <w:tc>
          <w:tcPr>
            <w:tcW w:w="1026" w:type="dxa"/>
            <w:noWrap w:val="0"/>
            <w:vAlign w:val="center"/>
          </w:tcPr>
          <w:p>
            <w:pPr>
              <w:widowControl/>
              <w:snapToGrid w:val="0"/>
              <w:spacing w:line="400" w:lineRule="exact"/>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套</w:t>
            </w:r>
          </w:p>
        </w:tc>
        <w:tc>
          <w:tcPr>
            <w:tcW w:w="1026" w:type="dxa"/>
            <w:noWrap w:val="0"/>
            <w:vAlign w:val="center"/>
          </w:tcPr>
          <w:p>
            <w:pPr>
              <w:widowControl/>
              <w:snapToGrid w:val="0"/>
              <w:spacing w:line="400" w:lineRule="exact"/>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w:t>
            </w:r>
          </w:p>
        </w:tc>
        <w:tc>
          <w:tcPr>
            <w:tcW w:w="1026" w:type="dxa"/>
            <w:noWrap w:val="0"/>
            <w:vAlign w:val="center"/>
          </w:tcPr>
          <w:p>
            <w:pPr>
              <w:widowControl/>
              <w:snapToGrid w:val="0"/>
              <w:spacing w:line="400" w:lineRule="exact"/>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否</w:t>
            </w:r>
          </w:p>
        </w:tc>
        <w:tc>
          <w:tcPr>
            <w:tcW w:w="1026" w:type="dxa"/>
            <w:vMerge w:val="continue"/>
            <w:noWrap w:val="0"/>
            <w:vAlign w:val="center"/>
          </w:tcPr>
          <w:p>
            <w:pPr>
              <w:widowControl/>
              <w:snapToGrid w:val="0"/>
              <w:spacing w:line="400" w:lineRule="exact"/>
              <w:jc w:val="center"/>
              <w:rPr>
                <w:rFonts w:hint="eastAsia" w:ascii="微软雅黑" w:hAnsi="微软雅黑" w:eastAsia="微软雅黑" w:cs="微软雅黑"/>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85" w:type="dxa"/>
            <w:noWrap w:val="0"/>
            <w:vAlign w:val="center"/>
          </w:tcPr>
          <w:p>
            <w:pPr>
              <w:widowControl/>
              <w:snapToGrid w:val="0"/>
              <w:spacing w:line="400" w:lineRule="exact"/>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w:t>
            </w:r>
          </w:p>
        </w:tc>
        <w:tc>
          <w:tcPr>
            <w:tcW w:w="2550" w:type="dxa"/>
            <w:noWrap w:val="0"/>
            <w:vAlign w:val="center"/>
          </w:tcPr>
          <w:p>
            <w:pPr>
              <w:widowControl/>
              <w:snapToGrid w:val="0"/>
              <w:spacing w:line="400" w:lineRule="exact"/>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冠脉旋磨系统</w:t>
            </w:r>
          </w:p>
        </w:tc>
        <w:tc>
          <w:tcPr>
            <w:tcW w:w="1026" w:type="dxa"/>
            <w:noWrap w:val="0"/>
            <w:vAlign w:val="center"/>
          </w:tcPr>
          <w:p>
            <w:pPr>
              <w:widowControl/>
              <w:snapToGrid w:val="0"/>
              <w:spacing w:line="400" w:lineRule="exact"/>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w:t>
            </w:r>
          </w:p>
        </w:tc>
        <w:tc>
          <w:tcPr>
            <w:tcW w:w="1026" w:type="dxa"/>
            <w:noWrap w:val="0"/>
            <w:vAlign w:val="center"/>
          </w:tcPr>
          <w:p>
            <w:pPr>
              <w:widowControl/>
              <w:snapToGrid w:val="0"/>
              <w:spacing w:line="400" w:lineRule="exact"/>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台</w:t>
            </w:r>
          </w:p>
        </w:tc>
        <w:tc>
          <w:tcPr>
            <w:tcW w:w="1026" w:type="dxa"/>
            <w:noWrap w:val="0"/>
            <w:vAlign w:val="center"/>
          </w:tcPr>
          <w:p>
            <w:pPr>
              <w:widowControl/>
              <w:snapToGrid w:val="0"/>
              <w:spacing w:line="400" w:lineRule="exact"/>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w:t>
            </w:r>
          </w:p>
        </w:tc>
        <w:tc>
          <w:tcPr>
            <w:tcW w:w="1026" w:type="dxa"/>
            <w:noWrap w:val="0"/>
            <w:vAlign w:val="center"/>
          </w:tcPr>
          <w:p>
            <w:pPr>
              <w:widowControl/>
              <w:snapToGrid w:val="0"/>
              <w:spacing w:line="400" w:lineRule="exact"/>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是</w:t>
            </w:r>
          </w:p>
        </w:tc>
        <w:tc>
          <w:tcPr>
            <w:tcW w:w="1026" w:type="dxa"/>
            <w:vMerge w:val="continue"/>
            <w:noWrap w:val="0"/>
            <w:vAlign w:val="center"/>
          </w:tcPr>
          <w:p>
            <w:pPr>
              <w:widowControl/>
              <w:snapToGrid w:val="0"/>
              <w:spacing w:line="400" w:lineRule="exact"/>
              <w:jc w:val="center"/>
              <w:rPr>
                <w:rFonts w:hint="eastAsia" w:ascii="微软雅黑" w:hAnsi="微软雅黑" w:eastAsia="微软雅黑" w:cs="微软雅黑"/>
                <w:color w:val="auto"/>
                <w:sz w:val="24"/>
                <w:szCs w:val="24"/>
                <w:highlight w:val="none"/>
                <w:lang w:val="en-US" w:eastAsia="zh-CN"/>
              </w:rPr>
            </w:pPr>
          </w:p>
        </w:tc>
      </w:tr>
      <w:bookmarkEnd w:id="1"/>
    </w:tbl>
    <w:p>
      <w:pPr>
        <w:widowControl/>
        <w:shd w:val="clear" w:color="auto" w:fill="FFFFFF"/>
        <w:spacing w:line="480" w:lineRule="exact"/>
        <w:jc w:val="left"/>
        <w:rPr>
          <w:rFonts w:hint="eastAsia" w:ascii="微软雅黑" w:hAnsi="微软雅黑" w:eastAsia="微软雅黑" w:cs="宋体"/>
          <w:color w:val="auto"/>
          <w:kern w:val="0"/>
          <w:sz w:val="24"/>
          <w:highlight w:val="none"/>
          <w:lang w:val="en-US" w:eastAsia="zh-CN"/>
        </w:rPr>
      </w:pPr>
    </w:p>
    <w:p>
      <w:pPr>
        <w:widowControl/>
        <w:numPr>
          <w:ilvl w:val="0"/>
          <w:numId w:val="2"/>
        </w:numPr>
        <w:shd w:val="clear" w:color="auto" w:fill="FFFFFF"/>
        <w:spacing w:line="480" w:lineRule="exact"/>
        <w:ind w:left="600" w:leftChars="0" w:hanging="390" w:firstLineChars="0"/>
        <w:jc w:val="left"/>
        <w:rPr>
          <w:rFonts w:hint="eastAsia" w:ascii="微软雅黑" w:hAnsi="微软雅黑" w:eastAsia="微软雅黑" w:cs="宋体"/>
          <w:b/>
          <w:color w:val="auto"/>
          <w:kern w:val="0"/>
          <w:sz w:val="24"/>
          <w:highlight w:val="none"/>
        </w:rPr>
      </w:pPr>
      <w:r>
        <w:rPr>
          <w:rFonts w:ascii="微软雅黑" w:hAnsi="微软雅黑" w:eastAsia="微软雅黑" w:cs="宋体"/>
          <w:b/>
          <w:color w:val="auto"/>
          <w:kern w:val="0"/>
          <w:sz w:val="24"/>
          <w:highlight w:val="none"/>
        </w:rPr>
        <w:t>投标供应商资格要求</w:t>
      </w:r>
      <w:r>
        <w:rPr>
          <w:rFonts w:hint="eastAsia" w:ascii="微软雅黑" w:hAnsi="微软雅黑" w:eastAsia="微软雅黑" w:cs="宋体"/>
          <w:b/>
          <w:color w:val="auto"/>
          <w:kern w:val="0"/>
          <w:sz w:val="24"/>
          <w:highlight w:val="none"/>
        </w:rPr>
        <w:t>：</w:t>
      </w:r>
    </w:p>
    <w:p>
      <w:pPr>
        <w:keepNext w:val="0"/>
        <w:keepLines w:val="0"/>
        <w:pageBreakBefore w:val="0"/>
        <w:numPr>
          <w:ilvl w:val="0"/>
          <w:numId w:val="0"/>
        </w:numPr>
        <w:kinsoku/>
        <w:wordWrap/>
        <w:overflowPunct/>
        <w:topLinePunct w:val="0"/>
        <w:autoSpaceDE/>
        <w:autoSpaceDN/>
        <w:bidi w:val="0"/>
        <w:spacing w:beforeLines="0" w:afterLines="0" w:line="500" w:lineRule="exact"/>
        <w:jc w:val="left"/>
        <w:textAlignment w:val="auto"/>
        <w:rPr>
          <w:rFonts w:hint="eastAsia" w:ascii="微软雅黑" w:hAnsi="微软雅黑" w:eastAsia="微软雅黑" w:cs="微软雅黑"/>
          <w:color w:val="auto"/>
          <w:sz w:val="24"/>
          <w:szCs w:val="24"/>
          <w:highlight w:val="none"/>
          <w:lang w:eastAsia="zh-CN"/>
        </w:rPr>
      </w:pPr>
      <w:r>
        <w:rPr>
          <w:rFonts w:hint="default" w:ascii="微软雅黑" w:hAnsi="微软雅黑" w:eastAsia="微软雅黑" w:cs="微软雅黑"/>
          <w:color w:val="auto"/>
          <w:sz w:val="24"/>
          <w:szCs w:val="24"/>
          <w:highlight w:val="none"/>
          <w:lang w:val="en-US" w:eastAsia="zh-CN"/>
        </w:rPr>
        <w:t>①</w:t>
      </w:r>
      <w:r>
        <w:rPr>
          <w:rFonts w:hint="eastAsia" w:ascii="微软雅黑" w:hAnsi="微软雅黑" w:eastAsia="微软雅黑" w:cs="微软雅黑"/>
          <w:color w:val="auto"/>
          <w:sz w:val="24"/>
          <w:szCs w:val="24"/>
          <w:highlight w:val="none"/>
          <w:lang w:eastAsia="zh-CN"/>
        </w:rPr>
        <w:t>具有独立承担民事责任的能力：提供法人或其他组织的营业执照等证明文件（营业执照副本、组织机构代码证副本和税务登记证副本，或三证合一的营业执照）。</w:t>
      </w:r>
    </w:p>
    <w:p>
      <w:pPr>
        <w:keepNext w:val="0"/>
        <w:keepLines w:val="0"/>
        <w:pageBreakBefore w:val="0"/>
        <w:numPr>
          <w:ilvl w:val="0"/>
          <w:numId w:val="0"/>
        </w:numPr>
        <w:kinsoku/>
        <w:wordWrap/>
        <w:overflowPunct/>
        <w:topLinePunct w:val="0"/>
        <w:autoSpaceDE/>
        <w:autoSpaceDN/>
        <w:bidi w:val="0"/>
        <w:spacing w:beforeLines="0" w:afterLines="0" w:line="500" w:lineRule="exact"/>
        <w:jc w:val="left"/>
        <w:textAlignment w:val="auto"/>
        <w:rPr>
          <w:rFonts w:hint="eastAsia" w:ascii="微软雅黑" w:hAnsi="微软雅黑" w:eastAsia="微软雅黑" w:cs="微软雅黑"/>
          <w:color w:val="auto"/>
          <w:sz w:val="24"/>
          <w:szCs w:val="24"/>
          <w:highlight w:val="none"/>
          <w:lang w:eastAsia="zh-CN"/>
        </w:rPr>
      </w:pPr>
      <w:r>
        <w:rPr>
          <w:rFonts w:hint="default" w:ascii="微软雅黑" w:hAnsi="微软雅黑" w:eastAsia="微软雅黑" w:cs="微软雅黑"/>
          <w:color w:val="auto"/>
          <w:sz w:val="24"/>
          <w:szCs w:val="24"/>
          <w:highlight w:val="none"/>
          <w:lang w:val="en-US" w:eastAsia="zh-CN"/>
        </w:rPr>
        <w:t>②</w:t>
      </w:r>
      <w:r>
        <w:rPr>
          <w:rFonts w:hint="eastAsia" w:ascii="微软雅黑" w:hAnsi="微软雅黑" w:eastAsia="微软雅黑" w:cs="微软雅黑"/>
          <w:color w:val="auto"/>
          <w:sz w:val="24"/>
          <w:szCs w:val="24"/>
          <w:highlight w:val="none"/>
          <w:lang w:eastAsia="zh-CN"/>
        </w:rPr>
        <w:t>具有良好的商业信誉和健全的财务会计制度：提供财务状况报告材料（出</w:t>
      </w:r>
      <w:r>
        <w:rPr>
          <w:rFonts w:hint="eastAsia" w:ascii="微软雅黑" w:hAnsi="微软雅黑" w:eastAsia="微软雅黑" w:cs="微软雅黑"/>
          <w:color w:val="auto"/>
          <w:sz w:val="24"/>
          <w:szCs w:val="24"/>
          <w:highlight w:val="none"/>
          <w:lang w:val="en-US" w:eastAsia="zh-CN"/>
        </w:rPr>
        <w:t>具2023</w:t>
      </w:r>
      <w:r>
        <w:rPr>
          <w:rFonts w:hint="eastAsia" w:ascii="微软雅黑" w:hAnsi="微软雅黑" w:eastAsia="微软雅黑" w:cs="微软雅黑"/>
          <w:color w:val="auto"/>
          <w:sz w:val="24"/>
          <w:szCs w:val="24"/>
          <w:highlight w:val="none"/>
          <w:lang w:eastAsia="zh-CN"/>
        </w:rPr>
        <w:t>年</w:t>
      </w:r>
      <w:r>
        <w:rPr>
          <w:rFonts w:hint="eastAsia" w:ascii="微软雅黑" w:hAnsi="微软雅黑" w:eastAsia="微软雅黑" w:cs="微软雅黑"/>
          <w:color w:val="auto"/>
          <w:sz w:val="24"/>
          <w:szCs w:val="24"/>
          <w:highlight w:val="none"/>
          <w:lang w:val="en-US" w:eastAsia="zh-CN"/>
        </w:rPr>
        <w:t>或2024年</w:t>
      </w:r>
      <w:r>
        <w:rPr>
          <w:rFonts w:hint="eastAsia" w:ascii="微软雅黑" w:hAnsi="微软雅黑" w:eastAsia="微软雅黑" w:cs="微软雅黑"/>
          <w:color w:val="auto"/>
          <w:sz w:val="24"/>
          <w:szCs w:val="24"/>
          <w:highlight w:val="none"/>
          <w:lang w:eastAsia="zh-CN"/>
        </w:rPr>
        <w:t>度的财务报告，新成立不足一年的公司可提供基本开户银行出具的资信证明）。</w:t>
      </w:r>
    </w:p>
    <w:p>
      <w:pPr>
        <w:keepNext w:val="0"/>
        <w:keepLines w:val="0"/>
        <w:pageBreakBefore w:val="0"/>
        <w:numPr>
          <w:ilvl w:val="0"/>
          <w:numId w:val="0"/>
        </w:numPr>
        <w:kinsoku/>
        <w:wordWrap/>
        <w:overflowPunct/>
        <w:topLinePunct w:val="0"/>
        <w:autoSpaceDE/>
        <w:autoSpaceDN/>
        <w:bidi w:val="0"/>
        <w:spacing w:beforeLines="0" w:afterLines="0" w:line="500" w:lineRule="exact"/>
        <w:jc w:val="left"/>
        <w:textAlignment w:val="auto"/>
        <w:rPr>
          <w:rFonts w:hint="eastAsia" w:ascii="微软雅黑" w:hAnsi="微软雅黑" w:eastAsia="微软雅黑" w:cs="微软雅黑"/>
          <w:color w:val="auto"/>
          <w:sz w:val="24"/>
          <w:szCs w:val="24"/>
          <w:highlight w:val="none"/>
        </w:rPr>
      </w:pPr>
      <w:r>
        <w:rPr>
          <w:rFonts w:hint="default" w:ascii="微软雅黑" w:hAnsi="微软雅黑" w:eastAsia="微软雅黑" w:cs="微软雅黑"/>
          <w:color w:val="auto"/>
          <w:sz w:val="24"/>
          <w:szCs w:val="24"/>
          <w:highlight w:val="none"/>
          <w:lang w:val="en-US" w:eastAsia="zh-CN"/>
        </w:rPr>
        <w:t>③</w:t>
      </w:r>
      <w:r>
        <w:rPr>
          <w:rFonts w:hint="eastAsia" w:ascii="微软雅黑" w:hAnsi="微软雅黑" w:eastAsia="微软雅黑" w:cs="微软雅黑"/>
          <w:color w:val="auto"/>
          <w:sz w:val="24"/>
          <w:szCs w:val="24"/>
          <w:highlight w:val="none"/>
          <w:lang w:eastAsia="zh-CN"/>
        </w:rPr>
        <w:t>具有依法缴纳税收和社会保障资金的良好记录：提供依法缴纳税收（近半年内任意一个月的纳税证明，新成立公司出具税务登记证明）和社会保障资金（近半年内任意一个月养老保险）的相关材料 。</w:t>
      </w:r>
    </w:p>
    <w:p>
      <w:pPr>
        <w:keepNext w:val="0"/>
        <w:keepLines w:val="0"/>
        <w:pageBreakBefore w:val="0"/>
        <w:numPr>
          <w:ilvl w:val="0"/>
          <w:numId w:val="0"/>
        </w:numPr>
        <w:kinsoku/>
        <w:wordWrap/>
        <w:overflowPunct/>
        <w:topLinePunct w:val="0"/>
        <w:autoSpaceDE/>
        <w:autoSpaceDN/>
        <w:bidi w:val="0"/>
        <w:spacing w:beforeLines="0" w:afterLines="0" w:line="500" w:lineRule="exact"/>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④参加本次投标活动前三年内，在经营活动中没有违法违规记录：提供参加本次投标活动前三年内，在经营活动中没有重大违法犯罪记录的书面声明 。</w:t>
      </w:r>
    </w:p>
    <w:p>
      <w:pPr>
        <w:keepNext w:val="0"/>
        <w:keepLines w:val="0"/>
        <w:pageBreakBefore w:val="0"/>
        <w:numPr>
          <w:ilvl w:val="0"/>
          <w:numId w:val="0"/>
        </w:numPr>
        <w:kinsoku/>
        <w:wordWrap/>
        <w:overflowPunct/>
        <w:topLinePunct w:val="0"/>
        <w:autoSpaceDE/>
        <w:autoSpaceDN/>
        <w:bidi w:val="0"/>
        <w:spacing w:beforeLines="0" w:afterLines="0" w:line="500" w:lineRule="exact"/>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⑤供应商不得为“信用中国”网站（www.creditchina.gov.cn）中列入失信被执行人和重大税收违法案件当事人名单的供应商。提供信用中国的信用报告，信用查询时间为采购公告发布之日起至投标截止时间段内。</w:t>
      </w:r>
      <w:bookmarkStart w:id="2" w:name="_Toc503345247"/>
    </w:p>
    <w:p>
      <w:pPr>
        <w:keepNext w:val="0"/>
        <w:keepLines w:val="0"/>
        <w:pageBreakBefore w:val="0"/>
        <w:numPr>
          <w:ilvl w:val="0"/>
          <w:numId w:val="0"/>
        </w:numPr>
        <w:kinsoku/>
        <w:wordWrap/>
        <w:overflowPunct/>
        <w:topLinePunct w:val="0"/>
        <w:autoSpaceDE/>
        <w:autoSpaceDN/>
        <w:bidi w:val="0"/>
        <w:spacing w:beforeLines="0" w:afterLines="0" w:line="500" w:lineRule="exact"/>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 xml:space="preserve"> ⑥特殊资格要求：</w:t>
      </w:r>
      <w:bookmarkEnd w:id="2"/>
      <w:r>
        <w:rPr>
          <w:rFonts w:hint="eastAsia" w:ascii="微软雅黑" w:hAnsi="微软雅黑" w:eastAsia="微软雅黑" w:cs="微软雅黑"/>
          <w:color w:val="auto"/>
          <w:sz w:val="24"/>
          <w:szCs w:val="24"/>
          <w:highlight w:val="none"/>
          <w:lang w:eastAsia="zh-CN"/>
        </w:rPr>
        <w:t>投标产品属于医疗器械管理的产品且投标人为代理商的须提供《医疗器械经营许可证》或医疗器械经营许可备案证明材料（经营范围覆盖投标产品）。</w:t>
      </w:r>
    </w:p>
    <w:p>
      <w:pPr>
        <w:keepNext w:val="0"/>
        <w:keepLines w:val="0"/>
        <w:pageBreakBefore w:val="0"/>
        <w:numPr>
          <w:ilvl w:val="0"/>
          <w:numId w:val="0"/>
        </w:numPr>
        <w:kinsoku/>
        <w:wordWrap/>
        <w:overflowPunct/>
        <w:topLinePunct w:val="0"/>
        <w:autoSpaceDE/>
        <w:autoSpaceDN/>
        <w:bidi w:val="0"/>
        <w:spacing w:beforeLines="0" w:afterLines="0" w:line="500" w:lineRule="exact"/>
        <w:ind w:firstLine="480" w:firstLineChars="20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以上材料及特定资格要求请投标人通过投标工具在资格核验模块上传，开标现场由采购人及监督通过系统在线核验。</w:t>
      </w:r>
    </w:p>
    <w:p>
      <w:pPr>
        <w:keepNext w:val="0"/>
        <w:keepLines w:val="0"/>
        <w:pageBreakBefore w:val="0"/>
        <w:tabs>
          <w:tab w:val="left" w:pos="2388"/>
          <w:tab w:val="left" w:pos="2832"/>
          <w:tab w:val="left" w:pos="3472"/>
          <w:tab w:val="left" w:pos="6667"/>
          <w:tab w:val="left" w:pos="7270"/>
        </w:tabs>
        <w:kinsoku/>
        <w:wordWrap/>
        <w:overflowPunct/>
        <w:topLinePunct w:val="0"/>
        <w:autoSpaceDE/>
        <w:autoSpaceDN/>
        <w:bidi w:val="0"/>
        <w:adjustRightInd w:val="0"/>
        <w:snapToGrid w:val="0"/>
        <w:spacing w:line="500" w:lineRule="exact"/>
        <w:textAlignment w:val="auto"/>
        <w:rPr>
          <w:rFonts w:hint="eastAsia" w:ascii="微软雅黑" w:hAnsi="微软雅黑" w:eastAsia="微软雅黑"/>
          <w:color w:val="auto"/>
          <w:sz w:val="36"/>
          <w:szCs w:val="36"/>
          <w:highlight w:val="none"/>
        </w:rPr>
      </w:pPr>
      <w:r>
        <w:rPr>
          <w:rFonts w:hint="eastAsia" w:ascii="微软雅黑" w:hAnsi="微软雅黑" w:eastAsia="微软雅黑" w:cs="微软雅黑"/>
          <w:color w:val="auto"/>
          <w:sz w:val="24"/>
          <w:szCs w:val="24"/>
          <w:highlight w:val="none"/>
          <w:lang w:val="en-US" w:eastAsia="zh-CN"/>
        </w:rPr>
        <w:t>备注：</w:t>
      </w:r>
      <w:r>
        <w:rPr>
          <w:rFonts w:hint="eastAsia" w:ascii="微软雅黑" w:hAnsi="微软雅黑" w:eastAsia="微软雅黑" w:cs="微软雅黑"/>
          <w:color w:val="auto"/>
          <w:sz w:val="24"/>
          <w:szCs w:val="24"/>
          <w:highlight w:val="none"/>
          <w:lang w:eastAsia="zh-CN"/>
        </w:rPr>
        <w:t>本项目不接受联合体投标。</w:t>
      </w:r>
    </w:p>
    <w:p>
      <w:pPr>
        <w:pStyle w:val="2"/>
        <w:ind w:right="-512" w:rightChars="-244"/>
        <w:jc w:val="center"/>
        <w:rPr>
          <w:rFonts w:ascii="微软雅黑" w:hAnsi="微软雅黑" w:eastAsia="微软雅黑"/>
          <w:color w:val="auto"/>
          <w:sz w:val="36"/>
          <w:szCs w:val="36"/>
          <w:highlight w:val="none"/>
        </w:rPr>
      </w:pPr>
      <w:r>
        <w:rPr>
          <w:rFonts w:hint="eastAsia" w:ascii="微软雅黑" w:hAnsi="微软雅黑" w:eastAsia="微软雅黑"/>
          <w:color w:val="auto"/>
          <w:sz w:val="36"/>
          <w:szCs w:val="36"/>
          <w:highlight w:val="none"/>
        </w:rPr>
        <w:t>评标办法</w:t>
      </w:r>
    </w:p>
    <w:p>
      <w:pPr>
        <w:spacing w:line="500" w:lineRule="exact"/>
        <w:ind w:left="-2" w:leftChars="-1"/>
        <w:rPr>
          <w:rFonts w:ascii="微软雅黑" w:hAnsi="微软雅黑" w:eastAsia="微软雅黑" w:cs="Arial"/>
          <w:color w:val="auto"/>
          <w:sz w:val="24"/>
          <w:highlight w:val="none"/>
        </w:rPr>
      </w:pPr>
      <w:r>
        <w:rPr>
          <w:rFonts w:hint="eastAsia" w:ascii="微软雅黑" w:hAnsi="微软雅黑" w:eastAsia="微软雅黑" w:cs="Arial"/>
          <w:b/>
          <w:color w:val="auto"/>
          <w:sz w:val="24"/>
          <w:highlight w:val="none"/>
        </w:rPr>
        <w:t>一、评标办法采用的评标方法：</w:t>
      </w:r>
      <w:r>
        <w:rPr>
          <w:rFonts w:hint="eastAsia" w:ascii="微软雅黑" w:hAnsi="微软雅黑" w:eastAsia="微软雅黑" w:cs="Arial"/>
          <w:color w:val="auto"/>
          <w:sz w:val="24"/>
          <w:highlight w:val="none"/>
        </w:rPr>
        <w:t>综合评分法</w:t>
      </w:r>
    </w:p>
    <w:p>
      <w:pPr>
        <w:spacing w:line="500" w:lineRule="exact"/>
        <w:ind w:left="-2" w:leftChars="-1"/>
        <w:rPr>
          <w:rFonts w:ascii="微软雅黑" w:hAnsi="微软雅黑" w:eastAsia="微软雅黑" w:cs="Arial"/>
          <w:color w:val="auto"/>
          <w:sz w:val="24"/>
          <w:highlight w:val="none"/>
        </w:rPr>
      </w:pPr>
      <w:r>
        <w:rPr>
          <w:rFonts w:hint="eastAsia" w:ascii="微软雅黑" w:hAnsi="微软雅黑" w:eastAsia="微软雅黑" w:cs="Arial"/>
          <w:color w:val="auto"/>
          <w:sz w:val="24"/>
          <w:highlight w:val="none"/>
        </w:rPr>
        <w:t>综合评分法，是指在满足</w:t>
      </w:r>
      <w:r>
        <w:rPr>
          <w:color w:val="auto"/>
          <w:highlight w:val="none"/>
        </w:rPr>
        <w:fldChar w:fldCharType="begin"/>
      </w:r>
      <w:r>
        <w:rPr>
          <w:color w:val="auto"/>
          <w:highlight w:val="none"/>
        </w:rPr>
        <w:instrText xml:space="preserve"> HYPERLINK "http://www.baidu.com/s?wd=%E6%8B%9B%E6%A0%87%E6%96%87%E4%BB%B6&amp;hl_tag=textlink&amp;tn=SE_hldp01350_v6v6zkg6" \t "_blank" </w:instrText>
      </w:r>
      <w:r>
        <w:rPr>
          <w:color w:val="auto"/>
          <w:highlight w:val="none"/>
        </w:rPr>
        <w:fldChar w:fldCharType="separate"/>
      </w:r>
      <w:r>
        <w:rPr>
          <w:rFonts w:hint="eastAsia" w:ascii="微软雅黑" w:hAnsi="微软雅黑" w:eastAsia="微软雅黑" w:cs="Arial"/>
          <w:color w:val="auto"/>
          <w:sz w:val="24"/>
          <w:highlight w:val="none"/>
        </w:rPr>
        <w:t>采购文件</w:t>
      </w:r>
      <w:r>
        <w:rPr>
          <w:rFonts w:hint="eastAsia" w:ascii="微软雅黑" w:hAnsi="微软雅黑" w:eastAsia="微软雅黑" w:cs="Arial"/>
          <w:color w:val="auto"/>
          <w:sz w:val="24"/>
          <w:highlight w:val="none"/>
        </w:rPr>
        <w:fldChar w:fldCharType="end"/>
      </w:r>
      <w:r>
        <w:rPr>
          <w:rFonts w:hint="eastAsia" w:ascii="微软雅黑" w:hAnsi="微软雅黑" w:eastAsia="微软雅黑" w:cs="Arial"/>
          <w:color w:val="auto"/>
          <w:sz w:val="24"/>
          <w:highlight w:val="none"/>
        </w:rPr>
        <w:t>实质性要求的前提下，评标专家按照</w:t>
      </w:r>
      <w:r>
        <w:rPr>
          <w:color w:val="auto"/>
          <w:highlight w:val="none"/>
        </w:rPr>
        <w:fldChar w:fldCharType="begin"/>
      </w:r>
      <w:r>
        <w:rPr>
          <w:color w:val="auto"/>
          <w:highlight w:val="none"/>
        </w:rPr>
        <w:instrText xml:space="preserve"> HYPERLINK "http://www.baidu.com/s?wd=%E6%8B%9B%E6%A0%87%E6%96%87%E4%BB%B6&amp;hl_tag=textlink&amp;tn=SE_hldp01350_v6v6zkg6" \t "_blank" </w:instrText>
      </w:r>
      <w:r>
        <w:rPr>
          <w:color w:val="auto"/>
          <w:highlight w:val="none"/>
        </w:rPr>
        <w:fldChar w:fldCharType="separate"/>
      </w:r>
      <w:r>
        <w:rPr>
          <w:rFonts w:hint="eastAsia" w:ascii="微软雅黑" w:hAnsi="微软雅黑" w:eastAsia="微软雅黑" w:cs="Arial"/>
          <w:color w:val="auto"/>
          <w:sz w:val="24"/>
          <w:highlight w:val="none"/>
        </w:rPr>
        <w:t>采购文件</w:t>
      </w:r>
      <w:r>
        <w:rPr>
          <w:rFonts w:hint="eastAsia" w:ascii="微软雅黑" w:hAnsi="微软雅黑" w:eastAsia="微软雅黑" w:cs="Arial"/>
          <w:color w:val="auto"/>
          <w:sz w:val="24"/>
          <w:highlight w:val="none"/>
        </w:rPr>
        <w:fldChar w:fldCharType="end"/>
      </w:r>
      <w:r>
        <w:rPr>
          <w:rFonts w:hint="eastAsia" w:ascii="微软雅黑" w:hAnsi="微软雅黑" w:eastAsia="微软雅黑" w:cs="Arial"/>
          <w:color w:val="auto"/>
          <w:sz w:val="24"/>
          <w:highlight w:val="none"/>
        </w:rPr>
        <w:t>中规定的各项评审因素及其分值进行综合评分后，以评分从高到低的顺序推荐1至3家供应商作为中标候选供应商的评标方法。</w:t>
      </w:r>
    </w:p>
    <w:p>
      <w:pPr>
        <w:spacing w:line="500" w:lineRule="exact"/>
        <w:ind w:left="-2" w:leftChars="-1"/>
        <w:rPr>
          <w:rFonts w:ascii="微软雅黑" w:hAnsi="微软雅黑" w:eastAsia="微软雅黑" w:cs="Arial"/>
          <w:b/>
          <w:color w:val="auto"/>
          <w:sz w:val="24"/>
          <w:highlight w:val="none"/>
        </w:rPr>
      </w:pPr>
      <w:r>
        <w:rPr>
          <w:rFonts w:hint="eastAsia" w:ascii="微软雅黑" w:hAnsi="微软雅黑" w:eastAsia="微软雅黑" w:cs="Arial"/>
          <w:b/>
          <w:color w:val="auto"/>
          <w:sz w:val="24"/>
          <w:highlight w:val="none"/>
        </w:rPr>
        <w:t>二、评标形式（采用以下具体步骤）</w:t>
      </w:r>
    </w:p>
    <w:p>
      <w:pPr>
        <w:spacing w:line="500" w:lineRule="exact"/>
        <w:rPr>
          <w:rFonts w:hint="eastAsia" w:ascii="微软雅黑" w:hAnsi="微软雅黑" w:eastAsia="微软雅黑" w:cs="Arial"/>
          <w:b/>
          <w:color w:val="auto"/>
          <w:sz w:val="24"/>
          <w:highlight w:val="none"/>
        </w:rPr>
      </w:pPr>
      <w:r>
        <w:rPr>
          <w:rFonts w:hint="eastAsia" w:ascii="微软雅黑" w:hAnsi="微软雅黑" w:eastAsia="微软雅黑" w:cs="Arial"/>
          <w:b/>
          <w:color w:val="auto"/>
          <w:sz w:val="24"/>
          <w:highlight w:val="none"/>
        </w:rPr>
        <w:t>第一步：资格性审查，本项目由采购人代表综合审查投标供应商资格情况,是否符合</w:t>
      </w:r>
      <w:r>
        <w:rPr>
          <w:rFonts w:hint="eastAsia" w:ascii="微软雅黑" w:hAnsi="微软雅黑" w:eastAsia="微软雅黑" w:cs="Arial"/>
          <w:b/>
          <w:color w:val="auto"/>
          <w:sz w:val="24"/>
          <w:highlight w:val="none"/>
          <w:lang w:eastAsia="zh-CN"/>
        </w:rPr>
        <w:t>采购文件</w:t>
      </w:r>
      <w:r>
        <w:rPr>
          <w:rFonts w:hint="eastAsia" w:ascii="微软雅黑" w:hAnsi="微软雅黑" w:eastAsia="微软雅黑" w:cs="Arial"/>
          <w:b/>
          <w:color w:val="auto"/>
          <w:sz w:val="24"/>
          <w:highlight w:val="none"/>
        </w:rPr>
        <w:t>的基本资格要求，符合者将作为有效标，并进入第二步评议。不符合，其投标作为无效标，不能进入第二步评议。</w:t>
      </w:r>
    </w:p>
    <w:p>
      <w:pPr>
        <w:spacing w:line="500" w:lineRule="exact"/>
        <w:rPr>
          <w:rFonts w:hint="eastAsia" w:ascii="微软雅黑" w:hAnsi="微软雅黑" w:eastAsia="微软雅黑" w:cs="Arial"/>
          <w:b/>
          <w:color w:val="auto"/>
          <w:sz w:val="24"/>
          <w:highlight w:val="none"/>
        </w:rPr>
      </w:pPr>
      <w:r>
        <w:rPr>
          <w:rFonts w:hint="eastAsia" w:ascii="微软雅黑" w:hAnsi="微软雅黑" w:eastAsia="微软雅黑" w:cs="Arial"/>
          <w:b/>
          <w:color w:val="auto"/>
          <w:sz w:val="24"/>
          <w:highlight w:val="none"/>
        </w:rPr>
        <w:t>第二步：符合性审查，由本项目评标委员会综合审查投标供应商符合性情况,是否符合</w:t>
      </w:r>
      <w:r>
        <w:rPr>
          <w:rFonts w:hint="eastAsia" w:ascii="微软雅黑" w:hAnsi="微软雅黑" w:eastAsia="微软雅黑" w:cs="Arial"/>
          <w:b/>
          <w:color w:val="auto"/>
          <w:sz w:val="24"/>
          <w:highlight w:val="none"/>
          <w:lang w:eastAsia="zh-CN"/>
        </w:rPr>
        <w:t>采购文件</w:t>
      </w:r>
      <w:r>
        <w:rPr>
          <w:rFonts w:hint="eastAsia" w:ascii="微软雅黑" w:hAnsi="微软雅黑" w:eastAsia="微软雅黑" w:cs="Arial"/>
          <w:b/>
          <w:color w:val="auto"/>
          <w:sz w:val="24"/>
          <w:highlight w:val="none"/>
        </w:rPr>
        <w:t>的符合性要求，符合者将作为有效标，并进入第三步评议。不符合，其投标作为无效标，不能进入第三步评议。</w:t>
      </w:r>
    </w:p>
    <w:p>
      <w:pPr>
        <w:spacing w:line="500" w:lineRule="exact"/>
        <w:rPr>
          <w:rFonts w:ascii="微软雅黑" w:hAnsi="微软雅黑" w:eastAsia="微软雅黑" w:cs="Arial"/>
          <w:b/>
          <w:color w:val="auto"/>
          <w:sz w:val="24"/>
          <w:highlight w:val="none"/>
        </w:rPr>
      </w:pPr>
      <w:r>
        <w:rPr>
          <w:rFonts w:hint="eastAsia" w:ascii="微软雅黑" w:hAnsi="微软雅黑" w:eastAsia="微软雅黑" w:cs="Arial"/>
          <w:b/>
          <w:color w:val="auto"/>
          <w:sz w:val="24"/>
          <w:highlight w:val="none"/>
        </w:rPr>
        <w:t>第三步：确定中标供应商（按评分细则对通过资格和符合性审查的投标供应商给相应的评分，并计算其总得分，按各项评标因素权重计算各有效投标供应商的最终得分）</w:t>
      </w:r>
    </w:p>
    <w:p>
      <w:pPr>
        <w:rPr>
          <w:rFonts w:hint="eastAsia" w:ascii="微软雅黑" w:hAnsi="微软雅黑" w:eastAsia="微软雅黑"/>
          <w:color w:val="auto"/>
          <w:sz w:val="36"/>
          <w:szCs w:val="36"/>
          <w:highlight w:val="none"/>
        </w:rPr>
      </w:pPr>
      <w:bookmarkStart w:id="3" w:name="_Toc14867"/>
      <w:r>
        <w:rPr>
          <w:rFonts w:hint="eastAsia" w:ascii="微软雅黑" w:hAnsi="微软雅黑" w:eastAsia="微软雅黑"/>
          <w:color w:val="auto"/>
          <w:sz w:val="36"/>
          <w:szCs w:val="36"/>
          <w:highlight w:val="none"/>
        </w:rPr>
        <w:br w:type="page"/>
      </w:r>
    </w:p>
    <w:bookmarkEnd w:id="3"/>
    <w:p>
      <w:pPr>
        <w:numPr>
          <w:ilvl w:val="0"/>
          <w:numId w:val="3"/>
        </w:numP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技术参数要求</w:t>
      </w:r>
    </w:p>
    <w:p>
      <w:pPr>
        <w:keepNext w:val="0"/>
        <w:keepLines w:val="0"/>
        <w:pageBreakBefore w:val="0"/>
        <w:widowControl w:val="0"/>
        <w:kinsoku/>
        <w:wordWrap/>
        <w:overflowPunct/>
        <w:topLinePunct w:val="0"/>
        <w:autoSpaceDE/>
        <w:autoSpaceDN/>
        <w:bidi w:val="0"/>
        <w:spacing w:line="500" w:lineRule="exact"/>
        <w:jc w:val="both"/>
        <w:rPr>
          <w:rFonts w:hint="eastAsia" w:ascii="微软雅黑" w:hAnsi="微软雅黑" w:eastAsia="微软雅黑" w:cs="微软雅黑"/>
          <w:b/>
          <w:bCs/>
          <w:color w:val="auto"/>
          <w:sz w:val="24"/>
          <w:szCs w:val="24"/>
          <w:highlight w:val="none"/>
          <w:lang w:val="en-US" w:eastAsia="zh-CN"/>
        </w:rPr>
      </w:pPr>
      <w:bookmarkStart w:id="5" w:name="_GoBack"/>
      <w:bookmarkEnd w:id="5"/>
    </w:p>
    <w:p>
      <w:pPr>
        <w:keepNext w:val="0"/>
        <w:keepLines w:val="0"/>
        <w:pageBreakBefore w:val="0"/>
        <w:widowControl w:val="0"/>
        <w:kinsoku/>
        <w:wordWrap/>
        <w:overflowPunct/>
        <w:topLinePunct w:val="0"/>
        <w:autoSpaceDE/>
        <w:autoSpaceDN/>
        <w:bidi w:val="0"/>
        <w:spacing w:line="500" w:lineRule="exact"/>
        <w:jc w:val="center"/>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02包设备一：心脏三维标测系统</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pacing w:val="-2"/>
          <w:sz w:val="24"/>
          <w:szCs w:val="24"/>
          <w:lang w:val="en-US" w:eastAsia="zh-CN"/>
        </w:rPr>
        <w:t>1、总</w:t>
      </w:r>
      <w:r>
        <w:rPr>
          <w:rFonts w:hint="eastAsia" w:ascii="微软雅黑" w:hAnsi="微软雅黑" w:eastAsia="微软雅黑" w:cs="微软雅黑"/>
          <w:color w:val="auto"/>
          <w:sz w:val="24"/>
          <w:szCs w:val="24"/>
          <w:lang w:val="en-US" w:eastAsia="zh-CN"/>
        </w:rPr>
        <w:t>体要求：要求整套设备能</w:t>
      </w:r>
      <w:r>
        <w:rPr>
          <w:rFonts w:hint="eastAsia" w:ascii="微软雅黑" w:hAnsi="微软雅黑" w:eastAsia="微软雅黑" w:cs="微软雅黑"/>
          <w:color w:val="auto"/>
          <w:sz w:val="24"/>
          <w:szCs w:val="24"/>
        </w:rPr>
        <w:t>于各种心律失常，</w:t>
      </w:r>
      <w:r>
        <w:rPr>
          <w:rFonts w:hint="eastAsia" w:ascii="微软雅黑" w:hAnsi="微软雅黑" w:eastAsia="微软雅黑" w:cs="微软雅黑"/>
          <w:color w:val="auto"/>
          <w:sz w:val="24"/>
          <w:szCs w:val="24"/>
          <w:lang w:val="en-US" w:eastAsia="zh-CN"/>
        </w:rPr>
        <w:t>特别</w:t>
      </w:r>
      <w:r>
        <w:rPr>
          <w:rFonts w:hint="eastAsia" w:ascii="微软雅黑" w:hAnsi="微软雅黑" w:eastAsia="微软雅黑" w:cs="微软雅黑"/>
          <w:color w:val="auto"/>
          <w:sz w:val="24"/>
          <w:szCs w:val="24"/>
        </w:rPr>
        <w:t>是复杂心律失常的诊治</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包括典型房扑、先心术后切口性房速/房扑、局灶性房速/室速、各类旁道、房室结折返性心动过速、阵发性/持续性房颤、心梗后和手术后非典型性室性心动</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与相应导管联用时，可实时显示导管的位置并对心脏进行三维建模，记录和分析电位，指导快速心律失常的诊断和治疗</w:t>
      </w:r>
      <w:r>
        <w:rPr>
          <w:rFonts w:hint="eastAsia" w:ascii="微软雅黑" w:hAnsi="微软雅黑" w:eastAsia="微软雅黑" w:cs="微软雅黑"/>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199" w:leftChars="-95" w:firstLine="0" w:firstLineChars="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、计算机系统：CPU</w:t>
      </w:r>
      <w:r>
        <w:rPr>
          <w:rFonts w:hint="eastAsia" w:ascii="微软雅黑" w:hAnsi="微软雅黑" w:eastAsia="微软雅黑" w:cs="微软雅黑"/>
          <w:color w:val="auto"/>
          <w:sz w:val="24"/>
          <w:szCs w:val="24"/>
          <w:lang w:val="en-US" w:eastAsia="zh-CN"/>
        </w:rPr>
        <w:t>≥</w:t>
      </w:r>
      <w:r>
        <w:rPr>
          <w:rFonts w:hint="eastAsia" w:ascii="微软雅黑" w:hAnsi="微软雅黑" w:eastAsia="微软雅黑" w:cs="微软雅黑"/>
          <w:color w:val="auto"/>
          <w:sz w:val="24"/>
          <w:szCs w:val="24"/>
        </w:rPr>
        <w:t>四核，内存</w:t>
      </w:r>
      <w:r>
        <w:rPr>
          <w:rFonts w:hint="eastAsia" w:ascii="微软雅黑" w:hAnsi="微软雅黑" w:eastAsia="微软雅黑" w:cs="微软雅黑"/>
          <w:color w:val="auto"/>
          <w:sz w:val="24"/>
          <w:szCs w:val="24"/>
          <w:lang w:val="en-US" w:eastAsia="zh-CN"/>
        </w:rPr>
        <w:t>≥</w:t>
      </w:r>
      <w:r>
        <w:rPr>
          <w:rFonts w:hint="eastAsia" w:ascii="微软雅黑" w:hAnsi="微软雅黑" w:eastAsia="微软雅黑" w:cs="微软雅黑"/>
          <w:color w:val="auto"/>
          <w:sz w:val="24"/>
          <w:szCs w:val="24"/>
        </w:rPr>
        <w:t>8G，硬盘</w:t>
      </w:r>
      <w:r>
        <w:rPr>
          <w:rFonts w:hint="eastAsia" w:ascii="微软雅黑" w:hAnsi="微软雅黑" w:eastAsia="微软雅黑" w:cs="微软雅黑"/>
          <w:color w:val="auto"/>
          <w:sz w:val="24"/>
          <w:szCs w:val="24"/>
          <w:lang w:val="en-US" w:eastAsia="zh-CN"/>
        </w:rPr>
        <w:t>≥</w:t>
      </w:r>
      <w:r>
        <w:rPr>
          <w:rFonts w:hint="eastAsia" w:ascii="微软雅黑" w:hAnsi="微软雅黑" w:eastAsia="微软雅黑" w:cs="微软雅黑"/>
          <w:color w:val="auto"/>
          <w:sz w:val="24"/>
          <w:szCs w:val="24"/>
        </w:rPr>
        <w:t>1T，WINDOWS系统</w:t>
      </w:r>
      <w:r>
        <w:rPr>
          <w:rFonts w:hint="eastAsia" w:ascii="微软雅黑" w:hAnsi="微软雅黑" w:eastAsia="微软雅黑" w:cs="微软雅黑"/>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w:t>
      </w:r>
      <w:r>
        <w:rPr>
          <w:rFonts w:hint="eastAsia" w:ascii="微软雅黑" w:hAnsi="微软雅黑" w:eastAsia="微软雅黑" w:cs="微软雅黑"/>
          <w:color w:val="auto"/>
          <w:sz w:val="24"/>
          <w:szCs w:val="24"/>
        </w:rPr>
        <w:t>24英寸高分辨率液晶显示器</w:t>
      </w: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rPr>
        <w:t>台</w:t>
      </w:r>
      <w:r>
        <w:rPr>
          <w:rFonts w:hint="eastAsia" w:ascii="微软雅黑" w:hAnsi="微软雅黑" w:eastAsia="微软雅黑" w:cs="微软雅黑"/>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4、</w:t>
      </w:r>
      <w:r>
        <w:rPr>
          <w:rFonts w:hint="eastAsia" w:ascii="微软雅黑" w:hAnsi="微软雅黑" w:eastAsia="微软雅黑" w:cs="微软雅黑"/>
          <w:color w:val="auto"/>
          <w:sz w:val="24"/>
          <w:szCs w:val="24"/>
        </w:rPr>
        <w:t>磁场发生器</w:t>
      </w:r>
      <w:r>
        <w:rPr>
          <w:rFonts w:hint="eastAsia" w:ascii="微软雅黑" w:hAnsi="微软雅黑" w:eastAsia="微软雅黑" w:cs="微软雅黑"/>
          <w:color w:val="auto"/>
          <w:sz w:val="24"/>
          <w:szCs w:val="24"/>
          <w:lang w:val="en-US" w:eastAsia="zh-CN"/>
        </w:rPr>
        <w:t>≥</w:t>
      </w:r>
      <w:r>
        <w:rPr>
          <w:rFonts w:hint="eastAsia" w:ascii="微软雅黑" w:hAnsi="微软雅黑" w:eastAsia="微软雅黑" w:cs="微软雅黑"/>
          <w:color w:val="auto"/>
          <w:sz w:val="24"/>
          <w:szCs w:val="24"/>
        </w:rPr>
        <w:t>1个</w:t>
      </w:r>
      <w:r>
        <w:rPr>
          <w:rFonts w:hint="eastAsia" w:ascii="微软雅黑" w:hAnsi="微软雅黑" w:eastAsia="微软雅黑" w:cs="微软雅黑"/>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5</w:t>
      </w:r>
      <w:r>
        <w:rPr>
          <w:rFonts w:hint="eastAsia" w:ascii="微软雅黑" w:hAnsi="微软雅黑" w:eastAsia="微软雅黑" w:cs="微软雅黑"/>
          <w:color w:val="auto"/>
          <w:sz w:val="24"/>
          <w:szCs w:val="24"/>
        </w:rPr>
        <w:t>、磁定位通道</w:t>
      </w:r>
      <w:r>
        <w:rPr>
          <w:rFonts w:hint="eastAsia" w:ascii="微软雅黑" w:hAnsi="微软雅黑" w:eastAsia="微软雅黑" w:cs="微软雅黑"/>
          <w:color w:val="auto"/>
          <w:sz w:val="24"/>
          <w:szCs w:val="24"/>
          <w:lang w:val="en-US" w:eastAsia="zh-CN"/>
        </w:rPr>
        <w:t>≥</w:t>
      </w:r>
      <w:r>
        <w:rPr>
          <w:rFonts w:hint="eastAsia" w:ascii="微软雅黑" w:hAnsi="微软雅黑" w:eastAsia="微软雅黑" w:cs="微软雅黑"/>
          <w:color w:val="auto"/>
          <w:sz w:val="24"/>
          <w:szCs w:val="24"/>
        </w:rPr>
        <w:t>50个</w:t>
      </w:r>
      <w:r>
        <w:rPr>
          <w:rFonts w:hint="eastAsia" w:ascii="微软雅黑" w:hAnsi="微软雅黑" w:eastAsia="微软雅黑" w:cs="微软雅黑"/>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eastAsia="zh-CN"/>
        </w:rPr>
      </w:pPr>
      <w:bookmarkStart w:id="4" w:name="_Hlk182214144"/>
      <w:bookmarkEnd w:id="4"/>
      <w:r>
        <w:rPr>
          <w:rFonts w:hint="eastAsia" w:ascii="微软雅黑" w:hAnsi="微软雅黑" w:eastAsia="微软雅黑" w:cs="微软雅黑"/>
          <w:color w:val="auto"/>
          <w:sz w:val="24"/>
          <w:szCs w:val="24"/>
          <w:lang w:val="en-US" w:eastAsia="zh-CN"/>
        </w:rPr>
        <w:t>6</w:t>
      </w:r>
      <w:r>
        <w:rPr>
          <w:rFonts w:hint="eastAsia" w:ascii="微软雅黑" w:hAnsi="微软雅黑" w:eastAsia="微软雅黑" w:cs="微软雅黑"/>
          <w:color w:val="auto"/>
          <w:sz w:val="24"/>
          <w:szCs w:val="24"/>
        </w:rPr>
        <w:t>、心率检测</w:t>
      </w:r>
      <w:r>
        <w:rPr>
          <w:rFonts w:hint="eastAsia" w:ascii="微软雅黑" w:hAnsi="微软雅黑" w:eastAsia="微软雅黑" w:cs="微软雅黑"/>
          <w:color w:val="auto"/>
          <w:sz w:val="24"/>
          <w:szCs w:val="24"/>
          <w:lang w:val="en-US" w:eastAsia="zh-CN"/>
        </w:rPr>
        <w:t>范围</w:t>
      </w:r>
      <w:r>
        <w:rPr>
          <w:rFonts w:hint="eastAsia" w:ascii="微软雅黑" w:hAnsi="微软雅黑" w:eastAsia="微软雅黑" w:cs="微软雅黑"/>
          <w:color w:val="auto"/>
          <w:sz w:val="24"/>
          <w:szCs w:val="24"/>
        </w:rPr>
        <w:t>：30～300 BPM</w:t>
      </w:r>
      <w:r>
        <w:rPr>
          <w:rFonts w:hint="eastAsia" w:ascii="微软雅黑" w:hAnsi="微软雅黑" w:eastAsia="微软雅黑" w:cs="微软雅黑"/>
          <w:color w:val="auto"/>
          <w:sz w:val="24"/>
          <w:szCs w:val="24"/>
          <w:lang w:eastAsia="zh-CN"/>
        </w:rPr>
        <w:t>，在</w:t>
      </w:r>
      <w:r>
        <w:rPr>
          <w:rFonts w:hint="eastAsia" w:ascii="微软雅黑" w:hAnsi="微软雅黑" w:eastAsia="微软雅黑" w:cs="微软雅黑"/>
          <w:color w:val="auto"/>
          <w:sz w:val="24"/>
          <w:szCs w:val="24"/>
          <w:lang w:val="en-US" w:eastAsia="zh-CN"/>
        </w:rPr>
        <w:t>此范围即可</w:t>
      </w:r>
      <w:r>
        <w:rPr>
          <w:rFonts w:hint="eastAsia" w:ascii="微软雅黑" w:hAnsi="微软雅黑" w:eastAsia="微软雅黑" w:cs="微软雅黑"/>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7</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设备具有</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体表高通</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心内高通</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心内低通</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体表低通</w:t>
      </w:r>
      <w:r>
        <w:rPr>
          <w:rFonts w:hint="eastAsia" w:ascii="微软雅黑" w:hAnsi="微软雅黑" w:eastAsia="微软雅黑" w:cs="微软雅黑"/>
          <w:color w:val="auto"/>
          <w:sz w:val="24"/>
          <w:szCs w:val="24"/>
          <w:lang w:val="en-US" w:eastAsia="zh-CN"/>
        </w:rPr>
        <w:t>等；</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8</w:t>
      </w:r>
      <w:r>
        <w:rPr>
          <w:rFonts w:hint="eastAsia" w:ascii="微软雅黑" w:hAnsi="微软雅黑" w:eastAsia="微软雅黑" w:cs="微软雅黑"/>
          <w:color w:val="auto"/>
          <w:sz w:val="24"/>
          <w:szCs w:val="24"/>
        </w:rPr>
        <w:t>、幅值转换</w:t>
      </w:r>
      <w:r>
        <w:rPr>
          <w:rFonts w:hint="eastAsia" w:ascii="微软雅黑" w:hAnsi="微软雅黑" w:eastAsia="微软雅黑" w:cs="微软雅黑"/>
          <w:color w:val="auto"/>
          <w:sz w:val="24"/>
          <w:szCs w:val="24"/>
          <w:lang w:val="en-US" w:eastAsia="zh-CN"/>
        </w:rPr>
        <w:t>包括但不限于</w:t>
      </w:r>
      <w:r>
        <w:rPr>
          <w:rFonts w:hint="eastAsia" w:ascii="微软雅黑" w:hAnsi="微软雅黑" w:eastAsia="微软雅黑" w:cs="微软雅黑"/>
          <w:color w:val="auto"/>
          <w:sz w:val="24"/>
          <w:szCs w:val="24"/>
        </w:rPr>
        <w:t>1mV、2mV、4mV、10mV、20mV、40mV、100mV</w:t>
      </w:r>
      <w:r>
        <w:rPr>
          <w:rFonts w:hint="eastAsia" w:ascii="微软雅黑" w:hAnsi="微软雅黑" w:eastAsia="微软雅黑" w:cs="微软雅黑"/>
          <w:color w:val="auto"/>
          <w:sz w:val="24"/>
          <w:szCs w:val="24"/>
          <w:lang w:val="en-US" w:eastAsia="zh-CN"/>
        </w:rPr>
        <w:t>等</w:t>
      </w:r>
      <w:r>
        <w:rPr>
          <w:rFonts w:hint="eastAsia" w:ascii="微软雅黑" w:hAnsi="微软雅黑" w:eastAsia="微软雅黑" w:cs="微软雅黑"/>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9、</w:t>
      </w:r>
      <w:r>
        <w:rPr>
          <w:rFonts w:hint="eastAsia" w:ascii="微软雅黑" w:hAnsi="微软雅黑" w:eastAsia="微软雅黑" w:cs="微软雅黑"/>
          <w:color w:val="auto"/>
          <w:sz w:val="24"/>
          <w:szCs w:val="24"/>
        </w:rPr>
        <w:t>可实现腔内任意通道刺激信号输出</w:t>
      </w:r>
      <w:r>
        <w:rPr>
          <w:rFonts w:hint="eastAsia" w:ascii="微软雅黑" w:hAnsi="微软雅黑" w:eastAsia="微软雅黑" w:cs="微软雅黑"/>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10、</w:t>
      </w:r>
      <w:r>
        <w:rPr>
          <w:rFonts w:hint="eastAsia" w:ascii="微软雅黑" w:hAnsi="微软雅黑" w:eastAsia="微软雅黑" w:cs="微软雅黑"/>
          <w:color w:val="auto"/>
          <w:sz w:val="24"/>
          <w:szCs w:val="24"/>
        </w:rPr>
        <w:t>具备刺激仪输出及外置刺激仪输入功能</w:t>
      </w:r>
      <w:r>
        <w:rPr>
          <w:rFonts w:hint="eastAsia" w:ascii="微软雅黑" w:hAnsi="微软雅黑" w:eastAsia="微软雅黑" w:cs="微软雅黑"/>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1</w:t>
      </w: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rPr>
        <w:t>、刺激仪具有紧急起博</w:t>
      </w:r>
      <w:r>
        <w:rPr>
          <w:rFonts w:hint="eastAsia" w:ascii="微软雅黑" w:hAnsi="微软雅黑" w:eastAsia="微软雅黑" w:cs="微软雅黑"/>
          <w:color w:val="auto"/>
          <w:sz w:val="24"/>
          <w:szCs w:val="24"/>
          <w:lang w:val="en-US" w:eastAsia="zh-CN"/>
        </w:rPr>
        <w:t>功能</w:t>
      </w:r>
      <w:r>
        <w:rPr>
          <w:rFonts w:hint="eastAsia" w:ascii="微软雅黑" w:hAnsi="微软雅黑" w:eastAsia="微软雅黑" w:cs="微软雅黑"/>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1</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、模拟信号输出</w:t>
      </w:r>
      <w:r>
        <w:rPr>
          <w:rFonts w:hint="eastAsia" w:ascii="微软雅黑" w:hAnsi="微软雅黑" w:eastAsia="微软雅黑" w:cs="微软雅黑"/>
          <w:color w:val="auto"/>
          <w:sz w:val="24"/>
          <w:szCs w:val="24"/>
          <w:lang w:val="en-US" w:eastAsia="zh-CN"/>
        </w:rPr>
        <w:t>≥</w:t>
      </w:r>
      <w:r>
        <w:rPr>
          <w:rFonts w:hint="eastAsia" w:ascii="微软雅黑" w:hAnsi="微软雅黑" w:eastAsia="微软雅黑" w:cs="微软雅黑"/>
          <w:color w:val="auto"/>
          <w:sz w:val="24"/>
          <w:szCs w:val="24"/>
        </w:rPr>
        <w:t>2路</w:t>
      </w:r>
      <w:r>
        <w:rPr>
          <w:rFonts w:hint="eastAsia" w:ascii="微软雅黑" w:hAnsi="微软雅黑" w:eastAsia="微软雅黑" w:cs="微软雅黑"/>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1</w:t>
      </w: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rPr>
        <w:t>、三维标测系统</w:t>
      </w:r>
      <w:r>
        <w:rPr>
          <w:rFonts w:hint="eastAsia" w:ascii="微软雅黑" w:hAnsi="微软雅黑" w:eastAsia="微软雅黑" w:cs="微软雅黑"/>
          <w:color w:val="auto"/>
          <w:sz w:val="24"/>
          <w:szCs w:val="24"/>
          <w:lang w:val="en-US" w:eastAsia="zh-CN"/>
        </w:rPr>
        <w:t>能</w:t>
      </w:r>
      <w:r>
        <w:rPr>
          <w:rFonts w:hint="eastAsia" w:ascii="微软雅黑" w:hAnsi="微软雅黑" w:eastAsia="微软雅黑" w:cs="微软雅黑"/>
          <w:color w:val="auto"/>
          <w:sz w:val="24"/>
          <w:szCs w:val="24"/>
        </w:rPr>
        <w:t>对消融仪进行远程显示和控制</w:t>
      </w:r>
      <w:r>
        <w:rPr>
          <w:rFonts w:hint="eastAsia" w:ascii="微软雅黑" w:hAnsi="微软雅黑" w:eastAsia="微软雅黑" w:cs="微软雅黑"/>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14</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设备要求</w:t>
      </w:r>
      <w:r>
        <w:rPr>
          <w:rFonts w:hint="eastAsia" w:ascii="微软雅黑" w:hAnsi="微软雅黑" w:eastAsia="微软雅黑" w:cs="微软雅黑"/>
          <w:color w:val="auto"/>
          <w:sz w:val="24"/>
          <w:szCs w:val="24"/>
        </w:rPr>
        <w:t>具有X影像显示和存储功能</w:t>
      </w:r>
      <w:r>
        <w:rPr>
          <w:rFonts w:hint="eastAsia" w:ascii="微软雅黑" w:hAnsi="微软雅黑" w:eastAsia="微软雅黑" w:cs="微软雅黑"/>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15</w:t>
      </w:r>
      <w:r>
        <w:rPr>
          <w:rFonts w:hint="eastAsia" w:ascii="微软雅黑" w:hAnsi="微软雅黑" w:eastAsia="微软雅黑" w:cs="微软雅黑"/>
          <w:color w:val="auto"/>
          <w:sz w:val="24"/>
          <w:szCs w:val="24"/>
        </w:rPr>
        <w:t>、不限构建的结构数量，</w:t>
      </w:r>
      <w:r>
        <w:rPr>
          <w:rFonts w:hint="eastAsia" w:ascii="微软雅黑" w:hAnsi="微软雅黑" w:eastAsia="微软雅黑" w:cs="微软雅黑"/>
          <w:color w:val="auto"/>
          <w:sz w:val="24"/>
          <w:szCs w:val="24"/>
          <w:lang w:val="en-US" w:eastAsia="zh-CN"/>
        </w:rPr>
        <w:t>设备要求</w:t>
      </w:r>
      <w:r>
        <w:rPr>
          <w:rFonts w:hint="eastAsia" w:ascii="微软雅黑" w:hAnsi="微软雅黑" w:eastAsia="微软雅黑" w:cs="微软雅黑"/>
          <w:color w:val="auto"/>
          <w:sz w:val="24"/>
          <w:szCs w:val="24"/>
        </w:rPr>
        <w:t>具有模型复制重构</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模型擦除</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模型擦除恢复</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手动标测</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自动标测</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支持擦除假腔</w:t>
      </w:r>
      <w:r>
        <w:rPr>
          <w:rFonts w:hint="eastAsia" w:ascii="微软雅黑" w:hAnsi="微软雅黑" w:eastAsia="微软雅黑" w:cs="微软雅黑"/>
          <w:color w:val="auto"/>
          <w:sz w:val="24"/>
          <w:szCs w:val="24"/>
          <w:lang w:val="en-US" w:eastAsia="zh-CN"/>
        </w:rPr>
        <w:t>等</w:t>
      </w:r>
      <w:r>
        <w:rPr>
          <w:rFonts w:hint="eastAsia" w:ascii="微软雅黑" w:hAnsi="微软雅黑" w:eastAsia="微软雅黑" w:cs="微软雅黑"/>
          <w:color w:val="auto"/>
          <w:sz w:val="24"/>
          <w:szCs w:val="24"/>
        </w:rPr>
        <w:t>功能</w:t>
      </w:r>
      <w:r>
        <w:rPr>
          <w:rFonts w:hint="eastAsia" w:ascii="微软雅黑" w:hAnsi="微软雅黑" w:eastAsia="微软雅黑" w:cs="微软雅黑"/>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16</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设备要求</w:t>
      </w:r>
      <w:r>
        <w:rPr>
          <w:rFonts w:hint="eastAsia" w:ascii="微软雅黑" w:hAnsi="微软雅黑" w:eastAsia="微软雅黑" w:cs="微软雅黑"/>
          <w:color w:val="auto"/>
          <w:sz w:val="24"/>
          <w:szCs w:val="24"/>
        </w:rPr>
        <w:t>可以测量模型的距离，表面积，容积</w:t>
      </w:r>
      <w:r>
        <w:rPr>
          <w:rFonts w:hint="eastAsia" w:ascii="微软雅黑" w:hAnsi="微软雅黑" w:eastAsia="微软雅黑" w:cs="微软雅黑"/>
          <w:color w:val="auto"/>
          <w:sz w:val="24"/>
          <w:szCs w:val="24"/>
          <w:lang w:val="en-US" w:eastAsia="zh-CN"/>
        </w:rPr>
        <w:t>等</w:t>
      </w:r>
      <w:r>
        <w:rPr>
          <w:rFonts w:hint="eastAsia" w:ascii="微软雅黑" w:hAnsi="微软雅黑" w:eastAsia="微软雅黑" w:cs="微软雅黑"/>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17、</w:t>
      </w:r>
      <w:r>
        <w:rPr>
          <w:rFonts w:hint="eastAsia" w:ascii="微软雅黑" w:hAnsi="微软雅黑" w:eastAsia="微软雅黑" w:cs="微软雅黑"/>
          <w:color w:val="auto"/>
          <w:sz w:val="24"/>
          <w:szCs w:val="24"/>
        </w:rPr>
        <w:t>具有心内导管显示功能，可显示电极≥</w:t>
      </w:r>
      <w:r>
        <w:rPr>
          <w:rFonts w:hint="eastAsia" w:ascii="微软雅黑" w:hAnsi="微软雅黑" w:eastAsia="微软雅黑" w:cs="微软雅黑"/>
          <w:color w:val="auto"/>
          <w:sz w:val="24"/>
          <w:szCs w:val="24"/>
          <w:lang w:val="en-US" w:eastAsia="zh-CN"/>
        </w:rPr>
        <w:t>80</w:t>
      </w:r>
      <w:r>
        <w:rPr>
          <w:rFonts w:hint="eastAsia" w:ascii="微软雅黑" w:hAnsi="微软雅黑" w:eastAsia="微软雅黑" w:cs="微软雅黑"/>
          <w:color w:val="auto"/>
          <w:sz w:val="24"/>
          <w:szCs w:val="24"/>
        </w:rPr>
        <w:t>个</w:t>
      </w:r>
      <w:r>
        <w:rPr>
          <w:rFonts w:hint="eastAsia" w:ascii="微软雅黑" w:hAnsi="微软雅黑" w:eastAsia="微软雅黑" w:cs="微软雅黑"/>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18</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设备要求能</w:t>
      </w:r>
      <w:r>
        <w:rPr>
          <w:rFonts w:hint="eastAsia" w:ascii="微软雅黑" w:hAnsi="微软雅黑" w:eastAsia="微软雅黑" w:cs="微软雅黑"/>
          <w:color w:val="auto"/>
          <w:sz w:val="24"/>
          <w:szCs w:val="24"/>
        </w:rPr>
        <w:t>进行心脏的电生理标测、三维建模</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显示导管位置</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测量心腔</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测量血管内压力</w:t>
      </w:r>
      <w:r>
        <w:rPr>
          <w:rFonts w:hint="eastAsia" w:ascii="微软雅黑" w:hAnsi="微软雅黑" w:eastAsia="微软雅黑" w:cs="微软雅黑"/>
          <w:color w:val="auto"/>
          <w:sz w:val="24"/>
          <w:szCs w:val="24"/>
          <w:lang w:val="en-US" w:eastAsia="zh-CN"/>
        </w:rPr>
        <w:t>等</w:t>
      </w:r>
      <w:r>
        <w:rPr>
          <w:rFonts w:hint="eastAsia" w:ascii="微软雅黑" w:hAnsi="微软雅黑" w:eastAsia="微软雅黑" w:cs="微软雅黑"/>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19、</w:t>
      </w:r>
      <w:r>
        <w:rPr>
          <w:rFonts w:hint="eastAsia" w:ascii="微软雅黑" w:hAnsi="微软雅黑" w:eastAsia="微软雅黑" w:cs="微软雅黑"/>
          <w:color w:val="auto"/>
          <w:sz w:val="24"/>
          <w:szCs w:val="24"/>
        </w:rPr>
        <w:t>定位原理：采用磁场和电场融合定位原理</w:t>
      </w:r>
      <w:r>
        <w:rPr>
          <w:rFonts w:hint="eastAsia" w:ascii="微软雅黑" w:hAnsi="微软雅黑" w:eastAsia="微软雅黑" w:cs="微软雅黑"/>
          <w:color w:val="auto"/>
          <w:sz w:val="24"/>
          <w:szCs w:val="24"/>
          <w:lang w:eastAsia="zh-CN"/>
        </w:rPr>
        <w:t>，定位系统误差≤1mm，</w:t>
      </w:r>
      <w:r>
        <w:rPr>
          <w:rFonts w:hint="eastAsia" w:ascii="微软雅黑" w:hAnsi="微软雅黑" w:eastAsia="微软雅黑" w:cs="微软雅黑"/>
          <w:color w:val="auto"/>
          <w:sz w:val="24"/>
          <w:szCs w:val="24"/>
          <w:lang w:val="en-US" w:eastAsia="zh-CN"/>
        </w:rPr>
        <w:t>同时包含三维电生理标测系统和射频消融系统；</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20、设备系统</w:t>
      </w:r>
      <w:r>
        <w:rPr>
          <w:rFonts w:hint="eastAsia" w:ascii="微软雅黑" w:hAnsi="微软雅黑" w:eastAsia="微软雅黑" w:cs="微软雅黑"/>
          <w:color w:val="auto"/>
          <w:sz w:val="24"/>
          <w:szCs w:val="24"/>
        </w:rPr>
        <w:t>平台</w:t>
      </w:r>
      <w:r>
        <w:rPr>
          <w:rFonts w:hint="eastAsia" w:ascii="微软雅黑" w:hAnsi="微软雅黑" w:eastAsia="微软雅黑" w:cs="微软雅黑"/>
          <w:color w:val="auto"/>
          <w:sz w:val="24"/>
          <w:szCs w:val="24"/>
          <w:lang w:val="en-US" w:eastAsia="zh-CN"/>
        </w:rPr>
        <w:t>须</w:t>
      </w:r>
      <w:r>
        <w:rPr>
          <w:rFonts w:hint="eastAsia" w:ascii="微软雅黑" w:hAnsi="微软雅黑" w:eastAsia="微软雅黑" w:cs="微软雅黑"/>
          <w:color w:val="auto"/>
          <w:sz w:val="24"/>
          <w:szCs w:val="24"/>
        </w:rPr>
        <w:t>具备良好的拓展和兼容性</w:t>
      </w:r>
      <w:r>
        <w:rPr>
          <w:rFonts w:hint="eastAsia" w:ascii="微软雅黑" w:hAnsi="微软雅黑" w:eastAsia="微软雅黑" w:cs="微软雅黑"/>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41" w:leftChars="-95" w:hanging="240" w:hangingChars="1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21、系统要求能显示所有进入心腔内的电极导管，具有智能高精密度标测功能，可实现多电极同步采样，标测导管标测电极≥40个；</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22、系统能自动显示并识别导管，具有四色打弯提示功能，能够提示导管打弯方向，便于准确安全操作导管；</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23、要求设备能智能完成超高精密度标测，能自动高亮兴趣电位分布区域如阻滞线和碎裂电位分布区域，能自动识别房扑缓慢传导通道关键峡部的功能；</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24、设备要求能同时获取三维电激动图,三维电压图，三维电传导图，三维等时图， 三维模型透明模式，帮助术者分辨与理解心脏三维解剖结构；</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25、设备具有主动呼吸门控技术及局部阻抗实时监测消融技术，可以采集、记录、储存消融中的局部阻抗、导管位置等数据信息；</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26、设备要求</w:t>
      </w:r>
      <w:r>
        <w:rPr>
          <w:rFonts w:hint="eastAsia" w:ascii="微软雅黑" w:hAnsi="微软雅黑" w:eastAsia="微软雅黑" w:cs="微软雅黑"/>
          <w:color w:val="auto"/>
          <w:sz w:val="24"/>
          <w:szCs w:val="24"/>
        </w:rPr>
        <w:t>具备呼吸门控技术，可以满足不同手术类型对导管显示稳定性及取点和建模准确的要求</w:t>
      </w:r>
      <w:r>
        <w:rPr>
          <w:rFonts w:hint="eastAsia" w:ascii="微软雅黑" w:hAnsi="微软雅黑" w:eastAsia="微软雅黑" w:cs="微软雅黑"/>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27、设备要求具备</w:t>
      </w:r>
      <w:r>
        <w:rPr>
          <w:rFonts w:hint="eastAsia" w:ascii="微软雅黑" w:hAnsi="微软雅黑" w:eastAsia="微软雅黑" w:cs="微软雅黑"/>
          <w:color w:val="auto"/>
          <w:sz w:val="24"/>
          <w:szCs w:val="24"/>
        </w:rPr>
        <w:t>呼吸补偿</w:t>
      </w:r>
      <w:r>
        <w:rPr>
          <w:rFonts w:hint="eastAsia" w:ascii="微软雅黑" w:hAnsi="微软雅黑" w:eastAsia="微软雅黑" w:cs="微软雅黑"/>
          <w:color w:val="auto"/>
          <w:sz w:val="24"/>
          <w:szCs w:val="24"/>
          <w:lang w:val="en-US" w:eastAsia="zh-CN"/>
        </w:rPr>
        <w:t>功能</w:t>
      </w:r>
      <w:r>
        <w:rPr>
          <w:rFonts w:hint="eastAsia" w:ascii="微软雅黑" w:hAnsi="微软雅黑" w:eastAsia="微软雅黑" w:cs="微软雅黑"/>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28、设备具有动态回顾功能及快速验证功能；</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29、设备能根据标测的需要，随时调整标测兴趣窗，快速锁定标测兴趣区域；</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30、</w:t>
      </w:r>
      <w:r>
        <w:rPr>
          <w:rFonts w:hint="eastAsia" w:ascii="微软雅黑" w:hAnsi="微软雅黑" w:eastAsia="微软雅黑" w:cs="微软雅黑"/>
          <w:color w:val="auto"/>
          <w:sz w:val="24"/>
          <w:szCs w:val="24"/>
        </w:rPr>
        <w:t>软件组成，包括等时图、单极电压图、双极电压图、激动图、解剖图、网格图及切口距离/面积/体积测量工具、刺激模块、打印模块</w:t>
      </w:r>
      <w:r>
        <w:rPr>
          <w:rFonts w:hint="eastAsia" w:ascii="微软雅黑" w:hAnsi="微软雅黑" w:eastAsia="微软雅黑" w:cs="微软雅黑"/>
          <w:color w:val="auto"/>
          <w:sz w:val="24"/>
          <w:szCs w:val="24"/>
          <w:lang w:val="en-US" w:eastAsia="zh-CN"/>
        </w:rPr>
        <w:t>等</w:t>
      </w:r>
      <w:r>
        <w:rPr>
          <w:rFonts w:hint="eastAsia" w:ascii="微软雅黑" w:hAnsi="微软雅黑" w:eastAsia="微软雅黑" w:cs="微软雅黑"/>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31、</w:t>
      </w:r>
      <w:r>
        <w:rPr>
          <w:rFonts w:hint="eastAsia" w:ascii="微软雅黑" w:hAnsi="微软雅黑" w:eastAsia="微软雅黑" w:cs="微软雅黑"/>
          <w:color w:val="auto"/>
          <w:sz w:val="24"/>
          <w:szCs w:val="24"/>
        </w:rPr>
        <w:t>支持磁消融导管三维采点</w:t>
      </w:r>
      <w:r>
        <w:rPr>
          <w:rFonts w:hint="eastAsia" w:ascii="微软雅黑" w:hAnsi="微软雅黑" w:eastAsia="微软雅黑" w:cs="微软雅黑"/>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32、</w:t>
      </w:r>
      <w:r>
        <w:rPr>
          <w:rFonts w:hint="eastAsia" w:ascii="微软雅黑" w:hAnsi="微软雅黑" w:eastAsia="微软雅黑" w:cs="微软雅黑"/>
          <w:color w:val="auto"/>
          <w:sz w:val="24"/>
          <w:szCs w:val="24"/>
        </w:rPr>
        <w:t>可全心腔手术开展</w:t>
      </w:r>
      <w:r>
        <w:rPr>
          <w:rFonts w:hint="eastAsia" w:ascii="微软雅黑" w:hAnsi="微软雅黑" w:eastAsia="微软雅黑" w:cs="微软雅黑"/>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33、</w:t>
      </w:r>
      <w:r>
        <w:rPr>
          <w:rFonts w:hint="eastAsia" w:ascii="微软雅黑" w:hAnsi="微软雅黑" w:eastAsia="微软雅黑" w:cs="微软雅黑"/>
          <w:color w:val="auto"/>
          <w:sz w:val="24"/>
          <w:szCs w:val="24"/>
        </w:rPr>
        <w:t>支持标测导管建模标测</w:t>
      </w:r>
      <w:r>
        <w:rPr>
          <w:rFonts w:hint="eastAsia" w:ascii="微软雅黑" w:hAnsi="微软雅黑" w:eastAsia="微软雅黑" w:cs="微软雅黑"/>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34、</w:t>
      </w:r>
      <w:r>
        <w:rPr>
          <w:rFonts w:hint="eastAsia" w:ascii="微软雅黑" w:hAnsi="微软雅黑" w:eastAsia="微软雅黑" w:cs="微软雅黑"/>
          <w:color w:val="auto"/>
          <w:sz w:val="24"/>
          <w:szCs w:val="24"/>
        </w:rPr>
        <w:t>实现</w:t>
      </w:r>
      <w:r>
        <w:rPr>
          <w:rFonts w:hint="eastAsia" w:ascii="微软雅黑" w:hAnsi="微软雅黑" w:eastAsia="微软雅黑" w:cs="微软雅黑"/>
          <w:color w:val="auto"/>
          <w:sz w:val="24"/>
          <w:szCs w:val="24"/>
          <w:lang w:val="en-US" w:eastAsia="zh-CN"/>
        </w:rPr>
        <w:t>四种颜色</w:t>
      </w:r>
      <w:r>
        <w:rPr>
          <w:rFonts w:hint="eastAsia" w:ascii="微软雅黑" w:hAnsi="微软雅黑" w:eastAsia="微软雅黑" w:cs="微软雅黑"/>
          <w:color w:val="auto"/>
          <w:sz w:val="24"/>
          <w:szCs w:val="24"/>
        </w:rPr>
        <w:t>消融导管打弯方向指示</w:t>
      </w:r>
      <w:r>
        <w:rPr>
          <w:rFonts w:hint="eastAsia" w:ascii="微软雅黑" w:hAnsi="微软雅黑" w:eastAsia="微软雅黑" w:cs="微软雅黑"/>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35、</w:t>
      </w:r>
      <w:r>
        <w:rPr>
          <w:rFonts w:hint="eastAsia" w:ascii="微软雅黑" w:hAnsi="微软雅黑" w:eastAsia="微软雅黑" w:cs="微软雅黑"/>
          <w:color w:val="auto"/>
          <w:sz w:val="24"/>
          <w:szCs w:val="24"/>
        </w:rPr>
        <w:t>同步完成心脏建模和电生理标测</w:t>
      </w:r>
      <w:r>
        <w:rPr>
          <w:rFonts w:hint="eastAsia" w:ascii="微软雅黑" w:hAnsi="微软雅黑" w:eastAsia="微软雅黑" w:cs="微软雅黑"/>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36</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可快速进行影像化建模</w:t>
      </w:r>
      <w:r>
        <w:rPr>
          <w:rFonts w:hint="eastAsia" w:ascii="微软雅黑" w:hAnsi="微软雅黑" w:eastAsia="微软雅黑" w:cs="微软雅黑"/>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37、</w:t>
      </w:r>
      <w:r>
        <w:rPr>
          <w:rFonts w:hint="eastAsia" w:ascii="微软雅黑" w:hAnsi="微软雅黑" w:eastAsia="微软雅黑" w:cs="微软雅黑"/>
          <w:color w:val="auto"/>
          <w:sz w:val="24"/>
          <w:szCs w:val="24"/>
        </w:rPr>
        <w:t>一次采集同时获得空间解剖，激动顺序，等时图，双极电压图，单极电压图，网格图，阻抗信息，且支持术后回顾重新建模标测</w:t>
      </w:r>
      <w:r>
        <w:rPr>
          <w:rFonts w:hint="eastAsia" w:ascii="微软雅黑" w:hAnsi="微软雅黑" w:eastAsia="微软雅黑" w:cs="微软雅黑"/>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38、</w:t>
      </w:r>
      <w:r>
        <w:rPr>
          <w:rFonts w:hint="eastAsia" w:ascii="微软雅黑" w:hAnsi="微软雅黑" w:eastAsia="微软雅黑" w:cs="微软雅黑"/>
          <w:color w:val="auto"/>
          <w:sz w:val="24"/>
          <w:szCs w:val="24"/>
        </w:rPr>
        <w:t>能提供三维电解剖图</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三维电激动图</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三维电传导图</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三维电压图</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39、</w:t>
      </w:r>
      <w:r>
        <w:rPr>
          <w:rFonts w:hint="eastAsia" w:ascii="微软雅黑" w:hAnsi="微软雅黑" w:eastAsia="微软雅黑" w:cs="微软雅黑"/>
          <w:color w:val="auto"/>
          <w:sz w:val="24"/>
          <w:szCs w:val="24"/>
        </w:rPr>
        <w:t>术中兴趣窗可调节</w:t>
      </w:r>
      <w:r>
        <w:rPr>
          <w:rFonts w:hint="eastAsia" w:ascii="微软雅黑" w:hAnsi="微软雅黑" w:eastAsia="微软雅黑" w:cs="微软雅黑"/>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40、</w:t>
      </w:r>
      <w:r>
        <w:rPr>
          <w:rFonts w:hint="eastAsia" w:ascii="微软雅黑" w:hAnsi="微软雅黑" w:eastAsia="微软雅黑" w:cs="微软雅黑"/>
          <w:color w:val="auto"/>
          <w:sz w:val="24"/>
          <w:szCs w:val="24"/>
        </w:rPr>
        <w:t>具有距离</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面积</w:t>
      </w:r>
      <w:r>
        <w:rPr>
          <w:rFonts w:hint="eastAsia" w:ascii="微软雅黑" w:hAnsi="微软雅黑" w:eastAsia="微软雅黑" w:cs="微软雅黑"/>
          <w:color w:val="auto"/>
          <w:sz w:val="24"/>
          <w:szCs w:val="24"/>
        </w:rPr>
        <w:t>测量</w:t>
      </w:r>
      <w:r>
        <w:rPr>
          <w:rFonts w:hint="eastAsia" w:ascii="微软雅黑" w:hAnsi="微软雅黑" w:eastAsia="微软雅黑" w:cs="微软雅黑"/>
          <w:color w:val="auto"/>
          <w:sz w:val="24"/>
          <w:szCs w:val="24"/>
          <w:lang w:val="en-US" w:eastAsia="zh-CN"/>
        </w:rPr>
        <w:t>等</w:t>
      </w:r>
      <w:r>
        <w:rPr>
          <w:rFonts w:hint="eastAsia" w:ascii="微软雅黑" w:hAnsi="微软雅黑" w:eastAsia="微软雅黑" w:cs="微软雅黑"/>
          <w:color w:val="auto"/>
          <w:sz w:val="24"/>
          <w:szCs w:val="24"/>
        </w:rPr>
        <w:t>功能</w:t>
      </w:r>
      <w:r>
        <w:rPr>
          <w:rFonts w:hint="eastAsia" w:ascii="微软雅黑" w:hAnsi="微软雅黑" w:eastAsia="微软雅黑" w:cs="微软雅黑"/>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41、</w:t>
      </w:r>
      <w:r>
        <w:rPr>
          <w:rFonts w:hint="eastAsia" w:ascii="微软雅黑" w:hAnsi="微软雅黑" w:eastAsia="微软雅黑" w:cs="微软雅黑"/>
          <w:color w:val="auto"/>
          <w:sz w:val="24"/>
          <w:szCs w:val="24"/>
        </w:rPr>
        <w:t>具有体表心电图形态自动匹配功能</w:t>
      </w:r>
      <w:r>
        <w:rPr>
          <w:rFonts w:hint="eastAsia" w:ascii="微软雅黑" w:hAnsi="微软雅黑" w:eastAsia="微软雅黑" w:cs="微软雅黑"/>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42、具备脉冲消融模块、密度标测模块、电可视鞘管；</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43、</w:t>
      </w:r>
      <w:r>
        <w:rPr>
          <w:rFonts w:hint="eastAsia" w:ascii="微软雅黑" w:hAnsi="微软雅黑" w:eastAsia="微软雅黑" w:cs="微软雅黑"/>
          <w:color w:val="auto"/>
          <w:sz w:val="24"/>
          <w:szCs w:val="24"/>
        </w:rPr>
        <w:t>支持外接刺激仪接口</w:t>
      </w:r>
      <w:r>
        <w:rPr>
          <w:rFonts w:hint="eastAsia" w:ascii="微软雅黑" w:hAnsi="微软雅黑" w:eastAsia="微软雅黑" w:cs="微软雅黑"/>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44、</w:t>
      </w:r>
      <w:r>
        <w:rPr>
          <w:rFonts w:hint="eastAsia" w:ascii="微软雅黑" w:hAnsi="微软雅黑" w:eastAsia="微软雅黑" w:cs="微软雅黑"/>
          <w:color w:val="auto"/>
          <w:sz w:val="24"/>
          <w:szCs w:val="24"/>
        </w:rPr>
        <w:t>可实现术中心电信息的全程实时记录与实时快速查找</w:t>
      </w:r>
      <w:r>
        <w:rPr>
          <w:rFonts w:hint="eastAsia" w:ascii="微软雅黑" w:hAnsi="微软雅黑" w:eastAsia="微软雅黑" w:cs="微软雅黑"/>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45、</w:t>
      </w:r>
      <w:r>
        <w:rPr>
          <w:rFonts w:hint="eastAsia" w:ascii="微软雅黑" w:hAnsi="微软雅黑" w:eastAsia="微软雅黑" w:cs="微软雅黑"/>
          <w:color w:val="auto"/>
          <w:sz w:val="24"/>
          <w:szCs w:val="24"/>
        </w:rPr>
        <w:t>具备无限游标测量与时间尺同时测量功能</w:t>
      </w:r>
      <w:r>
        <w:rPr>
          <w:rFonts w:hint="eastAsia" w:ascii="微软雅黑" w:hAnsi="微软雅黑" w:eastAsia="微软雅黑" w:cs="微软雅黑"/>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46、设备要求</w:t>
      </w:r>
      <w:r>
        <w:rPr>
          <w:rFonts w:hint="eastAsia" w:ascii="微软雅黑" w:hAnsi="微软雅黑" w:eastAsia="微软雅黑" w:cs="微软雅黑"/>
          <w:color w:val="auto"/>
          <w:sz w:val="24"/>
          <w:szCs w:val="24"/>
        </w:rPr>
        <w:t>可预设紧急起搏通道及起搏参数</w:t>
      </w:r>
      <w:r>
        <w:rPr>
          <w:rFonts w:hint="eastAsia" w:ascii="微软雅黑" w:hAnsi="微软雅黑" w:eastAsia="微软雅黑" w:cs="微软雅黑"/>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47、</w:t>
      </w:r>
      <w:r>
        <w:rPr>
          <w:rFonts w:hint="eastAsia" w:ascii="微软雅黑" w:hAnsi="微软雅黑" w:eastAsia="微软雅黑" w:cs="微软雅黑"/>
          <w:color w:val="auto"/>
          <w:sz w:val="24"/>
          <w:szCs w:val="24"/>
        </w:rPr>
        <w:t>具有计时功能，可实现正计时与倒计时</w:t>
      </w:r>
      <w:r>
        <w:rPr>
          <w:rFonts w:hint="eastAsia" w:ascii="微软雅黑" w:hAnsi="微软雅黑" w:eastAsia="微软雅黑" w:cs="微软雅黑"/>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48、设备要求具备射频消融模块，射频消融模块可产生射频能量，用于心脏组织的消融，完成心房颤动肺静脉电隔离手术；</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49、消融系统要求能支持电阻温控模式、电偶温控模式等多种消融导管；</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50、射频消融模块要求能温度控制、功率控制等；</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51、</w:t>
      </w:r>
      <w:r>
        <w:rPr>
          <w:rFonts w:hint="eastAsia" w:ascii="微软雅黑" w:hAnsi="微软雅黑" w:eastAsia="微软雅黑" w:cs="微软雅黑"/>
          <w:color w:val="auto"/>
          <w:sz w:val="24"/>
          <w:szCs w:val="24"/>
          <w:lang w:val="en-US"/>
        </w:rPr>
        <w:t>温度测量范围</w:t>
      </w:r>
      <w:r>
        <w:rPr>
          <w:rFonts w:hint="eastAsia" w:ascii="微软雅黑" w:hAnsi="微软雅黑" w:eastAsia="微软雅黑" w:cs="微软雅黑"/>
          <w:color w:val="auto"/>
          <w:sz w:val="24"/>
          <w:szCs w:val="24"/>
          <w:lang w:val="en-US" w:eastAsia="zh-CN"/>
        </w:rPr>
        <w:t>20</w:t>
      </w:r>
      <w:r>
        <w:rPr>
          <w:rFonts w:hint="eastAsia" w:ascii="微软雅黑" w:hAnsi="微软雅黑" w:eastAsia="微软雅黑" w:cs="微软雅黑"/>
          <w:color w:val="auto"/>
          <w:sz w:val="24"/>
          <w:szCs w:val="24"/>
          <w:lang w:val="en-US"/>
        </w:rPr>
        <w:t>-90℃</w:t>
      </w:r>
      <w:r>
        <w:rPr>
          <w:rFonts w:hint="eastAsia" w:ascii="微软雅黑" w:hAnsi="微软雅黑" w:eastAsia="微软雅黑" w:cs="微软雅黑"/>
          <w:color w:val="auto"/>
          <w:sz w:val="24"/>
          <w:szCs w:val="24"/>
          <w:lang w:val="en-US" w:eastAsia="zh-CN"/>
        </w:rPr>
        <w:t>，优于或者等于此范围即可；</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52、射频消融模块具备消融保护功能；</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53、射频模块具备预放电功能，在放电前自动检测输出通路是否有电流过载等异常情况，若有异常情况，能停止放电并报错；</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54、射频模块能显示描述性诊断信息，用于故障检修；</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55、设备要求能对阻抗安全范围、上升趋势、温控模式温度变化趋势，显示参数等各种参数进行调节；</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56、手术图像和视频影像数据要求能通过U盘和光盘进行传输；</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57、系统可标测治疗心外膜起源的心律失常，心梗后和手术后非典型性室性心动过速；</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58</w:t>
      </w:r>
      <w:r>
        <w:rPr>
          <w:rFonts w:hint="eastAsia" w:ascii="微软雅黑" w:hAnsi="微软雅黑" w:eastAsia="微软雅黑" w:cs="微软雅黑"/>
          <w:color w:val="auto"/>
          <w:sz w:val="24"/>
          <w:szCs w:val="24"/>
        </w:rPr>
        <w:t>、具有双温度检测功能</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并能</w:t>
      </w:r>
      <w:r>
        <w:rPr>
          <w:rFonts w:hint="eastAsia" w:ascii="微软雅黑" w:hAnsi="微软雅黑" w:eastAsia="微软雅黑" w:cs="微软雅黑"/>
          <w:color w:val="auto"/>
          <w:sz w:val="24"/>
          <w:szCs w:val="24"/>
        </w:rPr>
        <w:t>显示</w:t>
      </w:r>
      <w:r>
        <w:rPr>
          <w:rFonts w:hint="eastAsia" w:ascii="微软雅黑" w:hAnsi="微软雅黑" w:eastAsia="微软雅黑" w:cs="微软雅黑"/>
          <w:color w:val="auto"/>
          <w:sz w:val="24"/>
          <w:szCs w:val="24"/>
          <w:lang w:val="en-US" w:eastAsia="zh-CN"/>
        </w:rPr>
        <w:t>温度</w:t>
      </w:r>
      <w:r>
        <w:rPr>
          <w:rFonts w:hint="eastAsia" w:ascii="微软雅黑" w:hAnsi="微软雅黑" w:eastAsia="微软雅黑" w:cs="微软雅黑"/>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59</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设备具有</w:t>
      </w:r>
      <w:r>
        <w:rPr>
          <w:rFonts w:hint="eastAsia" w:ascii="微软雅黑" w:hAnsi="微软雅黑" w:eastAsia="微软雅黑" w:cs="微软雅黑"/>
          <w:color w:val="auto"/>
          <w:sz w:val="24"/>
          <w:szCs w:val="24"/>
        </w:rPr>
        <w:t>阻抗检测</w:t>
      </w:r>
      <w:r>
        <w:rPr>
          <w:rFonts w:hint="eastAsia" w:ascii="微软雅黑" w:hAnsi="微软雅黑" w:eastAsia="微软雅黑" w:cs="微软雅黑"/>
          <w:color w:val="auto"/>
          <w:sz w:val="24"/>
          <w:szCs w:val="24"/>
          <w:lang w:val="en-US" w:eastAsia="zh-CN"/>
        </w:rPr>
        <w:t>及</w:t>
      </w:r>
      <w:r>
        <w:rPr>
          <w:rFonts w:hint="eastAsia" w:ascii="微软雅黑" w:hAnsi="微软雅黑" w:eastAsia="微软雅黑" w:cs="微软雅黑"/>
          <w:color w:val="auto"/>
          <w:sz w:val="24"/>
          <w:szCs w:val="24"/>
        </w:rPr>
        <w:t>阻抗保护</w:t>
      </w:r>
      <w:r>
        <w:rPr>
          <w:rFonts w:hint="eastAsia" w:ascii="微软雅黑" w:hAnsi="微软雅黑" w:eastAsia="微软雅黑" w:cs="微软雅黑"/>
          <w:color w:val="auto"/>
          <w:sz w:val="24"/>
          <w:szCs w:val="24"/>
          <w:lang w:val="en-US" w:eastAsia="zh-CN"/>
        </w:rPr>
        <w:t>功能</w:t>
      </w:r>
      <w:r>
        <w:rPr>
          <w:rFonts w:hint="eastAsia" w:ascii="微软雅黑" w:hAnsi="微软雅黑" w:eastAsia="微软雅黑" w:cs="微软雅黑"/>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60</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最大</w:t>
      </w:r>
      <w:r>
        <w:rPr>
          <w:rFonts w:hint="eastAsia" w:ascii="微软雅黑" w:hAnsi="微软雅黑" w:eastAsia="微软雅黑" w:cs="微软雅黑"/>
          <w:color w:val="auto"/>
          <w:sz w:val="24"/>
          <w:szCs w:val="24"/>
        </w:rPr>
        <w:t>累计射频能量输出时间</w:t>
      </w:r>
      <w:r>
        <w:rPr>
          <w:rFonts w:hint="eastAsia" w:ascii="微软雅黑" w:hAnsi="微软雅黑" w:eastAsia="微软雅黑" w:cs="微软雅黑"/>
          <w:color w:val="auto"/>
          <w:sz w:val="24"/>
          <w:szCs w:val="24"/>
          <w:lang w:val="en-US" w:eastAsia="zh-CN"/>
        </w:rPr>
        <w:t>≥</w:t>
      </w:r>
      <w:r>
        <w:rPr>
          <w:rFonts w:hint="eastAsia" w:ascii="微软雅黑" w:hAnsi="微软雅黑" w:eastAsia="微软雅黑" w:cs="微软雅黑"/>
          <w:color w:val="auto"/>
          <w:sz w:val="24"/>
          <w:szCs w:val="24"/>
        </w:rPr>
        <w:t>300s</w:t>
      </w:r>
      <w:r>
        <w:rPr>
          <w:rFonts w:hint="eastAsia" w:ascii="微软雅黑" w:hAnsi="微软雅黑" w:eastAsia="微软雅黑" w:cs="微软雅黑"/>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61</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设备</w:t>
      </w:r>
      <w:r>
        <w:rPr>
          <w:rFonts w:hint="eastAsia" w:ascii="微软雅黑" w:hAnsi="微软雅黑" w:eastAsia="微软雅黑" w:cs="微软雅黑"/>
          <w:color w:val="auto"/>
          <w:sz w:val="24"/>
          <w:szCs w:val="24"/>
        </w:rPr>
        <w:t>具备冷盐水灌注功能</w:t>
      </w:r>
      <w:r>
        <w:rPr>
          <w:rFonts w:hint="eastAsia" w:ascii="微软雅黑" w:hAnsi="微软雅黑" w:eastAsia="微软雅黑" w:cs="微软雅黑"/>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62</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设备要求能</w:t>
      </w:r>
      <w:r>
        <w:rPr>
          <w:rFonts w:hint="eastAsia" w:ascii="微软雅黑" w:hAnsi="微软雅黑" w:eastAsia="微软雅黑" w:cs="微软雅黑"/>
          <w:color w:val="auto"/>
          <w:sz w:val="24"/>
          <w:szCs w:val="24"/>
        </w:rPr>
        <w:t>用于经皮导管消融治疗快速心律失常症</w:t>
      </w:r>
      <w:r>
        <w:rPr>
          <w:rFonts w:hint="eastAsia" w:ascii="微软雅黑" w:hAnsi="微软雅黑" w:eastAsia="微软雅黑" w:cs="微软雅黑"/>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63</w:t>
      </w:r>
      <w:r>
        <w:rPr>
          <w:rFonts w:hint="eastAsia" w:ascii="微软雅黑" w:hAnsi="微软雅黑" w:eastAsia="微软雅黑" w:cs="微软雅黑"/>
          <w:color w:val="auto"/>
          <w:sz w:val="24"/>
          <w:szCs w:val="24"/>
        </w:rPr>
        <w:t>、工作频率</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500kHz</w:t>
      </w:r>
      <w:r>
        <w:rPr>
          <w:rFonts w:hint="eastAsia" w:ascii="微软雅黑" w:hAnsi="微软雅黑" w:eastAsia="微软雅黑" w:cs="微软雅黑"/>
          <w:color w:val="auto"/>
          <w:sz w:val="24"/>
          <w:szCs w:val="24"/>
          <w:lang w:val="en-US" w:eastAsia="zh-CN"/>
        </w:rPr>
        <w:t>左右；</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64</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最</w:t>
      </w:r>
      <w:r>
        <w:rPr>
          <w:rFonts w:hint="eastAsia" w:ascii="微软雅黑" w:hAnsi="微软雅黑" w:eastAsia="微软雅黑" w:cs="微软雅黑"/>
          <w:color w:val="auto"/>
          <w:sz w:val="24"/>
          <w:szCs w:val="24"/>
        </w:rPr>
        <w:t>输出功率≥95w</w:t>
      </w:r>
      <w:r>
        <w:rPr>
          <w:rFonts w:hint="eastAsia" w:ascii="微软雅黑" w:hAnsi="微软雅黑" w:eastAsia="微软雅黑" w:cs="微软雅黑"/>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65</w:t>
      </w:r>
      <w:r>
        <w:rPr>
          <w:rFonts w:hint="eastAsia" w:ascii="微软雅黑" w:hAnsi="微软雅黑" w:eastAsia="微软雅黑" w:cs="微软雅黑"/>
          <w:color w:val="auto"/>
          <w:sz w:val="24"/>
          <w:szCs w:val="24"/>
        </w:rPr>
        <w:t>、射频仪消融期间全程数字和曲线双显示</w:t>
      </w:r>
      <w:r>
        <w:rPr>
          <w:rFonts w:hint="eastAsia" w:ascii="微软雅黑" w:hAnsi="微软雅黑" w:eastAsia="微软雅黑" w:cs="微软雅黑"/>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66、阻抗测量范围50-300Ω，优于或者等于此范围即可</w:t>
      </w:r>
      <w:r>
        <w:rPr>
          <w:rFonts w:hint="eastAsia" w:ascii="微软雅黑" w:hAnsi="微软雅黑" w:eastAsia="微软雅黑" w:cs="微软雅黑"/>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67</w:t>
      </w:r>
      <w:r>
        <w:rPr>
          <w:rFonts w:hint="eastAsia" w:ascii="微软雅黑" w:hAnsi="微软雅黑" w:eastAsia="微软雅黑" w:cs="微软雅黑"/>
          <w:color w:val="auto"/>
          <w:sz w:val="24"/>
          <w:szCs w:val="24"/>
        </w:rPr>
        <w:t>、时间控制范围≥</w:t>
      </w:r>
      <w:r>
        <w:rPr>
          <w:rFonts w:hint="eastAsia" w:ascii="微软雅黑" w:hAnsi="微软雅黑" w:eastAsia="微软雅黑" w:cs="微软雅黑"/>
          <w:color w:val="auto"/>
          <w:sz w:val="24"/>
          <w:szCs w:val="24"/>
          <w:lang w:val="en-US" w:eastAsia="zh-CN"/>
        </w:rPr>
        <w:t>900</w:t>
      </w:r>
      <w:r>
        <w:rPr>
          <w:rFonts w:hint="eastAsia" w:ascii="微软雅黑" w:hAnsi="微软雅黑" w:eastAsia="微软雅黑" w:cs="微软雅黑"/>
          <w:color w:val="auto"/>
          <w:sz w:val="24"/>
          <w:szCs w:val="24"/>
        </w:rPr>
        <w:t>s</w:t>
      </w:r>
      <w:r>
        <w:rPr>
          <w:rFonts w:hint="eastAsia" w:ascii="微软雅黑" w:hAnsi="微软雅黑" w:eastAsia="微软雅黑" w:cs="微软雅黑"/>
          <w:color w:val="auto"/>
          <w:sz w:val="24"/>
          <w:szCs w:val="24"/>
          <w:lang w:val="en-US" w:eastAsia="zh-CN"/>
        </w:rPr>
        <w:t>，优于或者等于此范围即可；</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68、消融数据可以实时在多道上显示，并可以回顾历史消融数据；</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69、配置要求：心脏三维标测系统1台、心脏射频消融仪1台、高速高分辨率激光打印机1台、脚踏开关1个；</w:t>
      </w:r>
    </w:p>
    <w:p>
      <w:pPr>
        <w:keepNext w:val="0"/>
        <w:keepLines w:val="0"/>
        <w:pageBreakBefore w:val="0"/>
        <w:widowControl w:val="0"/>
        <w:kinsoku/>
        <w:wordWrap/>
        <w:overflowPunct/>
        <w:topLinePunct w:val="0"/>
        <w:autoSpaceDE/>
        <w:autoSpaceDN/>
        <w:bidi w:val="0"/>
        <w:adjustRightInd/>
        <w:snapToGrid/>
        <w:spacing w:line="500" w:lineRule="exact"/>
        <w:ind w:left="-199" w:leftChars="-95" w:firstLine="0" w:firstLineChars="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70、要求对消融导管（各规格）、多级标测导管（各规格）、超声导管（各规格）、穿刺针（各规格）等配套耗材报采购单价，后期根据医院实际需求进行采购，配套耗材须为贵州省医用耗材集中带量采购中选产品。</w:t>
      </w:r>
    </w:p>
    <w:p>
      <w:pPr>
        <w:keepNext w:val="0"/>
        <w:keepLines w:val="0"/>
        <w:pageBreakBefore w:val="0"/>
        <w:widowControl w:val="0"/>
        <w:kinsoku/>
        <w:wordWrap/>
        <w:overflowPunct/>
        <w:topLinePunct w:val="0"/>
        <w:autoSpaceDE/>
        <w:autoSpaceDN/>
        <w:bidi w:val="0"/>
        <w:spacing w:line="500" w:lineRule="exact"/>
        <w:jc w:val="center"/>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lang w:val="en-US" w:eastAsia="zh-CN"/>
        </w:rPr>
        <w:t>02包设备二：</w:t>
      </w:r>
      <w:r>
        <w:rPr>
          <w:rFonts w:hint="eastAsia" w:ascii="微软雅黑" w:hAnsi="微软雅黑" w:eastAsia="微软雅黑" w:cs="微软雅黑"/>
          <w:b/>
          <w:bCs/>
          <w:color w:val="auto"/>
          <w:sz w:val="24"/>
          <w:szCs w:val="24"/>
          <w:highlight w:val="none"/>
          <w:lang w:val="en-US" w:eastAsia="zh-CN"/>
        </w:rPr>
        <w:t>遥测心电监护系统</w:t>
      </w:r>
    </w:p>
    <w:p>
      <w:pPr>
        <w:keepNext w:val="0"/>
        <w:keepLines w:val="0"/>
        <w:pageBreakBefore w:val="0"/>
        <w:widowControl w:val="0"/>
        <w:kinsoku/>
        <w:wordWrap/>
        <w:overflowPunct/>
        <w:topLinePunct w:val="0"/>
        <w:autoSpaceDE/>
        <w:autoSpaceDN/>
        <w:bidi w:val="0"/>
        <w:spacing w:line="500" w:lineRule="exact"/>
        <w:jc w:val="center"/>
        <w:rPr>
          <w:rFonts w:hint="eastAsia" w:ascii="微软雅黑" w:hAnsi="微软雅黑" w:eastAsia="微软雅黑" w:cs="微软雅黑"/>
          <w:b/>
          <w:bCs/>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微软雅黑" w:hAnsi="微软雅黑" w:eastAsia="微软雅黑" w:cs="微软雅黑"/>
          <w:b/>
          <w:sz w:val="24"/>
          <w:szCs w:val="24"/>
          <w:highlight w:val="none"/>
          <w:lang w:val="en-US" w:eastAsia="zh-CN"/>
        </w:rPr>
      </w:pPr>
      <w:r>
        <w:rPr>
          <w:rFonts w:hint="eastAsia" w:ascii="微软雅黑" w:hAnsi="微软雅黑" w:eastAsia="微软雅黑" w:cs="微软雅黑"/>
          <w:b/>
          <w:sz w:val="24"/>
          <w:szCs w:val="24"/>
          <w:highlight w:val="none"/>
          <w:lang w:val="en-US" w:eastAsia="zh-CN"/>
        </w:rPr>
        <w:t>一、中央监护系统，1套</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1、中央监护系统支持对监护设备心电（ECG），血压(NIBP)，血氧(SpO2)，脉率(PR)等参数值及波形的显示；</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2、中央监护系统软件同时接入遥测设备数量≥60台；</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3、采用无线、有线等方式联网通讯，支持床边监护仪和遥测设备共用一套网络联网通讯；</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4、中央监护系统可以接入HIS系统，在HIS系统可以自动获取中央站的监测数据；</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5、电脑显示器≥21英寸，分辨率等于或者优于1920×1080，支持外接鼠标、键盘；</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6、操作系统:Win7/Win10操作系统（32位/64位）；</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7、支持床边监护仪和遥测设备共用一套网络联网通讯，多床位集中显示心电（ECG）、心率(HR)、血压(NIBP)、血氧(SP02)、脉率(PR)、血压(IBP)等内容；</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8、具有遥测设备电池电量指示、生理报警、技术报警</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9、支持单床观察和多床观察功能；</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10、≥240小时全息心电波形存储及回顾功能；</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11、≥240小时趋势数据的存储及回顾功能；</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12、具有NIBP数据存储和回顾功能；</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13、≥200个病人的数据存储与回顾；</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14、具有高、种、低三级报警功能，支持灯光、声音、颜色、文字报警；</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15、报警列表及回顾：有单独的报警事件列表，一键回顾报警事件功能；</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16、能兼容连接打印机，可A4纸打印报告；</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17、遥测发射盒和中央站上可同时显示电池状态；</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18、遥测发射盒主界面上能够显示病人信息。</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微软雅黑" w:hAnsi="微软雅黑" w:eastAsia="微软雅黑" w:cs="微软雅黑"/>
          <w:b/>
          <w:sz w:val="24"/>
          <w:szCs w:val="24"/>
          <w:highlight w:val="none"/>
          <w:lang w:val="en-US" w:eastAsia="zh-CN"/>
        </w:rPr>
      </w:pPr>
      <w:r>
        <w:rPr>
          <w:rFonts w:hint="eastAsia" w:ascii="微软雅黑" w:hAnsi="微软雅黑" w:eastAsia="微软雅黑" w:cs="微软雅黑"/>
          <w:b/>
          <w:sz w:val="24"/>
          <w:szCs w:val="24"/>
          <w:highlight w:val="none"/>
          <w:lang w:val="en-US" w:eastAsia="zh-CN"/>
        </w:rPr>
        <w:t>二、遥测设备</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1、要求适用于对成人、小儿的监测；</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lang w:val="en-US" w:eastAsia="zh-CN"/>
        </w:rPr>
        <w:t>2、</w:t>
      </w:r>
      <w:r>
        <w:rPr>
          <w:rFonts w:hint="eastAsia" w:ascii="微软雅黑" w:hAnsi="微软雅黑" w:eastAsia="微软雅黑" w:cs="微软雅黑"/>
          <w:sz w:val="24"/>
          <w:szCs w:val="24"/>
          <w:highlight w:val="none"/>
        </w:rPr>
        <w:t>支持心电、呼吸、血氧、脉率、血压的监测</w:t>
      </w:r>
      <w:r>
        <w:rPr>
          <w:rFonts w:hint="eastAsia" w:ascii="微软雅黑" w:hAnsi="微软雅黑" w:eastAsia="微软雅黑" w:cs="微软雅黑"/>
          <w:sz w:val="24"/>
          <w:szCs w:val="24"/>
          <w:highlight w:val="none"/>
          <w:lang w:eastAsia="zh-CN"/>
        </w:rPr>
        <w:t>；</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lang w:val="en-US" w:eastAsia="zh-CN"/>
        </w:rPr>
        <w:t>3、</w:t>
      </w:r>
      <w:r>
        <w:rPr>
          <w:rFonts w:hint="eastAsia" w:ascii="微软雅黑" w:hAnsi="微软雅黑" w:eastAsia="微软雅黑" w:cs="微软雅黑"/>
          <w:sz w:val="24"/>
          <w:szCs w:val="24"/>
          <w:highlight w:val="none"/>
        </w:rPr>
        <w:t>遥测发射盒防水等级</w:t>
      </w:r>
      <w:r>
        <w:rPr>
          <w:rFonts w:hint="eastAsia" w:ascii="微软雅黑" w:hAnsi="微软雅黑" w:eastAsia="微软雅黑" w:cs="微软雅黑"/>
          <w:sz w:val="24"/>
          <w:szCs w:val="24"/>
          <w:highlight w:val="none"/>
          <w:lang w:val="en-US" w:eastAsia="zh-CN"/>
        </w:rPr>
        <w:t>等于或者优于</w:t>
      </w:r>
      <w:r>
        <w:rPr>
          <w:rFonts w:hint="eastAsia" w:ascii="微软雅黑" w:hAnsi="微软雅黑" w:eastAsia="微软雅黑" w:cs="微软雅黑"/>
          <w:sz w:val="24"/>
          <w:szCs w:val="24"/>
          <w:highlight w:val="none"/>
        </w:rPr>
        <w:t>IPX7</w:t>
      </w:r>
      <w:r>
        <w:rPr>
          <w:rFonts w:hint="eastAsia" w:ascii="微软雅黑" w:hAnsi="微软雅黑" w:eastAsia="微软雅黑" w:cs="微软雅黑"/>
          <w:sz w:val="24"/>
          <w:szCs w:val="24"/>
          <w:highlight w:val="none"/>
          <w:lang w:val="en-US" w:eastAsia="zh-CN"/>
        </w:rPr>
        <w:t>或IP24</w:t>
      </w:r>
      <w:r>
        <w:rPr>
          <w:rFonts w:hint="eastAsia" w:ascii="微软雅黑" w:hAnsi="微软雅黑" w:eastAsia="微软雅黑" w:cs="微软雅黑"/>
          <w:sz w:val="24"/>
          <w:szCs w:val="24"/>
          <w:highlight w:val="none"/>
        </w:rPr>
        <w:t>要求，无创血压模块防水等级</w:t>
      </w:r>
      <w:r>
        <w:rPr>
          <w:rFonts w:hint="eastAsia" w:ascii="微软雅黑" w:hAnsi="微软雅黑" w:eastAsia="微软雅黑" w:cs="微软雅黑"/>
          <w:sz w:val="24"/>
          <w:szCs w:val="24"/>
          <w:highlight w:val="none"/>
          <w:lang w:val="en-US" w:eastAsia="zh-CN"/>
        </w:rPr>
        <w:t>等于或者优于</w:t>
      </w:r>
      <w:r>
        <w:rPr>
          <w:rFonts w:hint="eastAsia" w:ascii="微软雅黑" w:hAnsi="微软雅黑" w:eastAsia="微软雅黑" w:cs="微软雅黑"/>
          <w:sz w:val="24"/>
          <w:szCs w:val="24"/>
          <w:highlight w:val="none"/>
        </w:rPr>
        <w:t>IP</w:t>
      </w:r>
      <w:r>
        <w:rPr>
          <w:rFonts w:hint="eastAsia" w:ascii="微软雅黑" w:hAnsi="微软雅黑" w:eastAsia="微软雅黑" w:cs="微软雅黑"/>
          <w:sz w:val="24"/>
          <w:szCs w:val="24"/>
          <w:highlight w:val="none"/>
          <w:lang w:val="en-US" w:eastAsia="zh-CN"/>
        </w:rPr>
        <w:t>2</w:t>
      </w:r>
      <w:r>
        <w:rPr>
          <w:rFonts w:hint="eastAsia" w:ascii="微软雅黑" w:hAnsi="微软雅黑" w:eastAsia="微软雅黑" w:cs="微软雅黑"/>
          <w:sz w:val="24"/>
          <w:szCs w:val="24"/>
          <w:highlight w:val="none"/>
        </w:rPr>
        <w:t>2要求</w:t>
      </w:r>
      <w:r>
        <w:rPr>
          <w:rFonts w:hint="eastAsia" w:ascii="微软雅黑" w:hAnsi="微软雅黑" w:eastAsia="微软雅黑" w:cs="微软雅黑"/>
          <w:sz w:val="24"/>
          <w:szCs w:val="24"/>
          <w:highlight w:val="none"/>
          <w:lang w:eastAsia="zh-CN"/>
        </w:rPr>
        <w:t>；</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4、遥测发射盒通过1.5米跌落测试，设备能防护电击；</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lang w:val="en-US" w:eastAsia="zh-CN"/>
        </w:rPr>
        <w:t>5、</w:t>
      </w:r>
      <w:r>
        <w:rPr>
          <w:rFonts w:hint="eastAsia" w:ascii="微软雅黑" w:hAnsi="微软雅黑" w:eastAsia="微软雅黑" w:cs="微软雅黑"/>
          <w:sz w:val="24"/>
          <w:szCs w:val="24"/>
          <w:highlight w:val="none"/>
        </w:rPr>
        <w:t>显示屏幕尺寸＞</w:t>
      </w:r>
      <w:r>
        <w:rPr>
          <w:rFonts w:hint="eastAsia" w:ascii="微软雅黑" w:hAnsi="微软雅黑" w:eastAsia="微软雅黑" w:cs="微软雅黑"/>
          <w:sz w:val="24"/>
          <w:szCs w:val="24"/>
          <w:highlight w:val="none"/>
          <w:lang w:val="en-US" w:eastAsia="zh-CN"/>
        </w:rPr>
        <w:t>2.8</w:t>
      </w:r>
      <w:r>
        <w:rPr>
          <w:rFonts w:hint="eastAsia" w:ascii="微软雅黑" w:hAnsi="微软雅黑" w:eastAsia="微软雅黑" w:cs="微软雅黑"/>
          <w:sz w:val="24"/>
          <w:szCs w:val="24"/>
          <w:highlight w:val="none"/>
        </w:rPr>
        <w:t>英寸，且支持触摸屏</w:t>
      </w:r>
      <w:r>
        <w:rPr>
          <w:rFonts w:hint="eastAsia" w:ascii="微软雅黑" w:hAnsi="微软雅黑" w:eastAsia="微软雅黑" w:cs="微软雅黑"/>
          <w:sz w:val="24"/>
          <w:szCs w:val="24"/>
          <w:highlight w:val="none"/>
          <w:lang w:eastAsia="zh-CN"/>
        </w:rPr>
        <w:t>；</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lang w:val="en-US" w:eastAsia="zh-CN"/>
        </w:rPr>
        <w:t>6、</w:t>
      </w:r>
      <w:r>
        <w:rPr>
          <w:rFonts w:hint="eastAsia" w:ascii="微软雅黑" w:hAnsi="微软雅黑" w:eastAsia="微软雅黑" w:cs="微软雅黑"/>
          <w:sz w:val="24"/>
          <w:szCs w:val="24"/>
          <w:highlight w:val="none"/>
        </w:rPr>
        <w:t>支持升级连续无创血压测量，可以实现无创血压监测</w:t>
      </w:r>
      <w:r>
        <w:rPr>
          <w:rFonts w:hint="eastAsia" w:ascii="微软雅黑" w:hAnsi="微软雅黑" w:eastAsia="微软雅黑" w:cs="微软雅黑"/>
          <w:sz w:val="24"/>
          <w:szCs w:val="24"/>
          <w:highlight w:val="none"/>
          <w:lang w:eastAsia="zh-CN"/>
        </w:rPr>
        <w:t>；</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lang w:val="en-US" w:eastAsia="zh-CN"/>
        </w:rPr>
        <w:t>7、</w:t>
      </w:r>
      <w:r>
        <w:rPr>
          <w:rFonts w:hint="eastAsia" w:ascii="微软雅黑" w:hAnsi="微软雅黑" w:eastAsia="微软雅黑" w:cs="微软雅黑"/>
          <w:sz w:val="24"/>
          <w:szCs w:val="24"/>
          <w:highlight w:val="none"/>
        </w:rPr>
        <w:t>具备电池充电站，方便临床进行统一的电池管理</w:t>
      </w:r>
      <w:r>
        <w:rPr>
          <w:rFonts w:hint="eastAsia" w:ascii="微软雅黑" w:hAnsi="微软雅黑" w:eastAsia="微软雅黑" w:cs="微软雅黑"/>
          <w:sz w:val="24"/>
          <w:szCs w:val="24"/>
          <w:highlight w:val="none"/>
          <w:lang w:eastAsia="zh-CN"/>
        </w:rPr>
        <w:t>；</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lang w:val="en-US" w:eastAsia="zh-CN"/>
        </w:rPr>
        <w:t>8、</w:t>
      </w:r>
      <w:r>
        <w:rPr>
          <w:rFonts w:hint="eastAsia" w:ascii="微软雅黑" w:hAnsi="微软雅黑" w:eastAsia="微软雅黑" w:cs="微软雅黑"/>
          <w:sz w:val="24"/>
          <w:szCs w:val="24"/>
          <w:highlight w:val="none"/>
        </w:rPr>
        <w:t>遥测发射盒锂电池，工作时间不小于1</w:t>
      </w:r>
      <w:r>
        <w:rPr>
          <w:rFonts w:hint="eastAsia" w:ascii="微软雅黑" w:hAnsi="微软雅黑" w:eastAsia="微软雅黑" w:cs="微软雅黑"/>
          <w:sz w:val="24"/>
          <w:szCs w:val="24"/>
          <w:highlight w:val="none"/>
          <w:lang w:val="en-US" w:eastAsia="zh-CN"/>
        </w:rPr>
        <w:t>00</w:t>
      </w:r>
      <w:r>
        <w:rPr>
          <w:rFonts w:hint="eastAsia" w:ascii="微软雅黑" w:hAnsi="微软雅黑" w:eastAsia="微软雅黑" w:cs="微软雅黑"/>
          <w:sz w:val="24"/>
          <w:szCs w:val="24"/>
          <w:highlight w:val="none"/>
        </w:rPr>
        <w:t>h</w:t>
      </w:r>
      <w:r>
        <w:rPr>
          <w:rFonts w:hint="eastAsia" w:ascii="微软雅黑" w:hAnsi="微软雅黑" w:eastAsia="微软雅黑" w:cs="微软雅黑"/>
          <w:sz w:val="24"/>
          <w:szCs w:val="24"/>
          <w:highlight w:val="none"/>
          <w:lang w:eastAsia="zh-CN"/>
        </w:rPr>
        <w:t>；</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lang w:val="en-US" w:eastAsia="zh-CN"/>
        </w:rPr>
        <w:t>9、</w:t>
      </w:r>
      <w:r>
        <w:rPr>
          <w:rFonts w:hint="eastAsia" w:ascii="微软雅黑" w:hAnsi="微软雅黑" w:eastAsia="微软雅黑" w:cs="微软雅黑"/>
          <w:sz w:val="24"/>
          <w:szCs w:val="24"/>
          <w:highlight w:val="none"/>
        </w:rPr>
        <w:t>电池充电到90%的时间不大于5小时</w:t>
      </w:r>
      <w:r>
        <w:rPr>
          <w:rFonts w:hint="eastAsia" w:ascii="微软雅黑" w:hAnsi="微软雅黑" w:eastAsia="微软雅黑" w:cs="微软雅黑"/>
          <w:sz w:val="24"/>
          <w:szCs w:val="24"/>
          <w:highlight w:val="none"/>
          <w:lang w:eastAsia="zh-CN"/>
        </w:rPr>
        <w:t>；</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lang w:val="en-US" w:eastAsia="zh-CN"/>
        </w:rPr>
        <w:t>10、遥测发射盒</w:t>
      </w:r>
      <w:r>
        <w:rPr>
          <w:rFonts w:hint="eastAsia" w:ascii="微软雅黑" w:hAnsi="微软雅黑" w:eastAsia="微软雅黑" w:cs="微软雅黑"/>
          <w:sz w:val="24"/>
          <w:szCs w:val="24"/>
          <w:highlight w:val="none"/>
        </w:rPr>
        <w:t>标配挂包，便于病人随身携带</w:t>
      </w:r>
      <w:r>
        <w:rPr>
          <w:rFonts w:hint="eastAsia" w:ascii="微软雅黑" w:hAnsi="微软雅黑" w:eastAsia="微软雅黑" w:cs="微软雅黑"/>
          <w:sz w:val="24"/>
          <w:szCs w:val="24"/>
          <w:highlight w:val="none"/>
          <w:lang w:eastAsia="zh-CN"/>
        </w:rPr>
        <w:t>；</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11、遥测发射盒能正确识别心电导联类型、血氧探头；</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12、心电(ECG)：3导心电监测，可选配5导联监测，HR测量范围：成人：15bpm～300bpm，小儿：15bpm～350bpm；</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13、呼吸（Resp）：测量范围0 rpm～150 rpm；</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14、血氧饱和度（SpO2）：测量范围：0-100%；</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15、脉搏（PR）：测量范围：25～300 bpm；</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16、灌注指数（PI）：测量范围：0.05～20.00%；</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lang w:val="en-US" w:eastAsia="zh-CN"/>
        </w:rPr>
        <w:t>17、</w:t>
      </w:r>
      <w:r>
        <w:rPr>
          <w:rFonts w:hint="eastAsia" w:ascii="微软雅黑" w:hAnsi="微软雅黑" w:eastAsia="微软雅黑" w:cs="微软雅黑"/>
          <w:sz w:val="24"/>
          <w:szCs w:val="24"/>
          <w:highlight w:val="none"/>
        </w:rPr>
        <w:t>血压测量范围（收缩压）：</w:t>
      </w:r>
      <w:r>
        <w:rPr>
          <w:rFonts w:hint="eastAsia" w:ascii="微软雅黑" w:hAnsi="微软雅黑" w:eastAsia="微软雅黑" w:cs="微软雅黑"/>
          <w:sz w:val="24"/>
          <w:szCs w:val="24"/>
          <w:highlight w:val="none"/>
          <w:lang w:val="en-US" w:eastAsia="zh-CN"/>
        </w:rPr>
        <w:t>30</w:t>
      </w:r>
      <w:r>
        <w:rPr>
          <w:rFonts w:hint="eastAsia" w:ascii="微软雅黑" w:hAnsi="微软雅黑" w:eastAsia="微软雅黑" w:cs="微软雅黑"/>
          <w:sz w:val="24"/>
          <w:szCs w:val="24"/>
          <w:highlight w:val="none"/>
        </w:rPr>
        <w:t xml:space="preserve"> </w:t>
      </w:r>
      <w:r>
        <w:rPr>
          <w:rFonts w:hint="eastAsia" w:ascii="微软雅黑" w:hAnsi="微软雅黑" w:eastAsia="微软雅黑" w:cs="微软雅黑"/>
          <w:sz w:val="24"/>
          <w:szCs w:val="24"/>
          <w:highlight w:val="none"/>
          <w:lang w:val="en-US" w:eastAsia="zh-CN"/>
        </w:rPr>
        <w:t>-</w:t>
      </w:r>
      <w:r>
        <w:rPr>
          <w:rFonts w:hint="eastAsia" w:ascii="微软雅黑" w:hAnsi="微软雅黑" w:eastAsia="微软雅黑" w:cs="微软雅黑"/>
          <w:sz w:val="24"/>
          <w:szCs w:val="24"/>
          <w:highlight w:val="none"/>
        </w:rPr>
        <w:t>2</w:t>
      </w:r>
      <w:r>
        <w:rPr>
          <w:rFonts w:hint="eastAsia" w:ascii="微软雅黑" w:hAnsi="微软雅黑" w:eastAsia="微软雅黑" w:cs="微软雅黑"/>
          <w:sz w:val="24"/>
          <w:szCs w:val="24"/>
          <w:highlight w:val="none"/>
          <w:lang w:val="en-US" w:eastAsia="zh-CN"/>
        </w:rPr>
        <w:t>8</w:t>
      </w:r>
      <w:r>
        <w:rPr>
          <w:rFonts w:hint="eastAsia" w:ascii="微软雅黑" w:hAnsi="微软雅黑" w:eastAsia="微软雅黑" w:cs="微软雅黑"/>
          <w:sz w:val="24"/>
          <w:szCs w:val="24"/>
          <w:highlight w:val="none"/>
        </w:rPr>
        <w:t>0 mmHg（成人），</w:t>
      </w:r>
      <w:r>
        <w:rPr>
          <w:rFonts w:hint="eastAsia" w:ascii="微软雅黑" w:hAnsi="微软雅黑" w:eastAsia="微软雅黑" w:cs="微软雅黑"/>
          <w:sz w:val="24"/>
          <w:szCs w:val="24"/>
          <w:highlight w:val="none"/>
          <w:lang w:val="en-US" w:eastAsia="zh-CN"/>
        </w:rPr>
        <w:t>30</w:t>
      </w:r>
      <w:r>
        <w:rPr>
          <w:rFonts w:hint="eastAsia" w:ascii="微软雅黑" w:hAnsi="微软雅黑" w:eastAsia="微软雅黑" w:cs="微软雅黑"/>
          <w:sz w:val="24"/>
          <w:szCs w:val="24"/>
          <w:highlight w:val="none"/>
        </w:rPr>
        <w:t xml:space="preserve"> </w:t>
      </w:r>
      <w:r>
        <w:rPr>
          <w:rFonts w:hint="eastAsia" w:ascii="微软雅黑" w:hAnsi="微软雅黑" w:eastAsia="微软雅黑" w:cs="微软雅黑"/>
          <w:sz w:val="24"/>
          <w:szCs w:val="24"/>
          <w:highlight w:val="none"/>
          <w:lang w:val="en-US" w:eastAsia="zh-CN"/>
        </w:rPr>
        <w:t>-</w:t>
      </w:r>
      <w:r>
        <w:rPr>
          <w:rFonts w:hint="eastAsia" w:ascii="微软雅黑" w:hAnsi="微软雅黑" w:eastAsia="微软雅黑" w:cs="微软雅黑"/>
          <w:sz w:val="24"/>
          <w:szCs w:val="24"/>
          <w:highlight w:val="none"/>
        </w:rPr>
        <w:t>240 mmHg（小儿）</w:t>
      </w:r>
      <w:r>
        <w:rPr>
          <w:rFonts w:hint="eastAsia" w:ascii="微软雅黑" w:hAnsi="微软雅黑" w:eastAsia="微软雅黑" w:cs="微软雅黑"/>
          <w:sz w:val="24"/>
          <w:szCs w:val="24"/>
          <w:highlight w:val="none"/>
          <w:lang w:eastAsia="zh-CN"/>
        </w:rPr>
        <w:t>；</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lang w:val="en-US" w:eastAsia="zh-CN"/>
        </w:rPr>
        <w:t>18、</w:t>
      </w:r>
      <w:r>
        <w:rPr>
          <w:rFonts w:hint="eastAsia" w:ascii="微软雅黑" w:hAnsi="微软雅黑" w:eastAsia="微软雅黑" w:cs="微软雅黑"/>
          <w:sz w:val="24"/>
          <w:szCs w:val="24"/>
          <w:highlight w:val="none"/>
        </w:rPr>
        <w:t>血压测量范围（平均压）：</w:t>
      </w:r>
      <w:r>
        <w:rPr>
          <w:rFonts w:hint="eastAsia" w:ascii="微软雅黑" w:hAnsi="微软雅黑" w:eastAsia="微软雅黑" w:cs="微软雅黑"/>
          <w:sz w:val="24"/>
          <w:szCs w:val="24"/>
          <w:highlight w:val="none"/>
          <w:lang w:val="en-US" w:eastAsia="zh-CN"/>
        </w:rPr>
        <w:t>20</w:t>
      </w:r>
      <w:r>
        <w:rPr>
          <w:rFonts w:hint="eastAsia" w:ascii="微软雅黑" w:hAnsi="微软雅黑" w:eastAsia="微软雅黑" w:cs="微软雅黑"/>
          <w:sz w:val="24"/>
          <w:szCs w:val="24"/>
          <w:highlight w:val="none"/>
        </w:rPr>
        <w:t xml:space="preserve"> </w:t>
      </w:r>
      <w:r>
        <w:rPr>
          <w:rFonts w:hint="eastAsia" w:ascii="微软雅黑" w:hAnsi="微软雅黑" w:eastAsia="微软雅黑" w:cs="微软雅黑"/>
          <w:sz w:val="24"/>
          <w:szCs w:val="24"/>
          <w:highlight w:val="none"/>
          <w:lang w:val="en-US" w:eastAsia="zh-CN"/>
        </w:rPr>
        <w:t>-</w:t>
      </w:r>
      <w:r>
        <w:rPr>
          <w:rFonts w:hint="eastAsia" w:ascii="微软雅黑" w:hAnsi="微软雅黑" w:eastAsia="微软雅黑" w:cs="微软雅黑"/>
          <w:sz w:val="24"/>
          <w:szCs w:val="24"/>
          <w:highlight w:val="none"/>
        </w:rPr>
        <w:t>2</w:t>
      </w:r>
      <w:r>
        <w:rPr>
          <w:rFonts w:hint="eastAsia" w:ascii="微软雅黑" w:hAnsi="微软雅黑" w:eastAsia="微软雅黑" w:cs="微软雅黑"/>
          <w:sz w:val="24"/>
          <w:szCs w:val="24"/>
          <w:highlight w:val="none"/>
          <w:lang w:val="en-US" w:eastAsia="zh-CN"/>
        </w:rPr>
        <w:t>4</w:t>
      </w:r>
      <w:r>
        <w:rPr>
          <w:rFonts w:hint="eastAsia" w:ascii="微软雅黑" w:hAnsi="微软雅黑" w:eastAsia="微软雅黑" w:cs="微软雅黑"/>
          <w:sz w:val="24"/>
          <w:szCs w:val="24"/>
          <w:highlight w:val="none"/>
        </w:rPr>
        <w:t>0 mmHg（成人），</w:t>
      </w:r>
      <w:r>
        <w:rPr>
          <w:rFonts w:hint="eastAsia" w:ascii="微软雅黑" w:hAnsi="微软雅黑" w:eastAsia="微软雅黑" w:cs="微软雅黑"/>
          <w:sz w:val="24"/>
          <w:szCs w:val="24"/>
          <w:highlight w:val="none"/>
          <w:lang w:val="en-US" w:eastAsia="zh-CN"/>
        </w:rPr>
        <w:t>20</w:t>
      </w:r>
      <w:r>
        <w:rPr>
          <w:rFonts w:hint="eastAsia" w:ascii="微软雅黑" w:hAnsi="微软雅黑" w:eastAsia="微软雅黑" w:cs="微软雅黑"/>
          <w:sz w:val="24"/>
          <w:szCs w:val="24"/>
          <w:highlight w:val="none"/>
        </w:rPr>
        <w:t xml:space="preserve"> </w:t>
      </w:r>
      <w:r>
        <w:rPr>
          <w:rFonts w:hint="eastAsia" w:ascii="微软雅黑" w:hAnsi="微软雅黑" w:eastAsia="微软雅黑" w:cs="微软雅黑"/>
          <w:sz w:val="24"/>
          <w:szCs w:val="24"/>
          <w:highlight w:val="none"/>
          <w:lang w:val="en-US" w:eastAsia="zh-CN"/>
        </w:rPr>
        <w:t>-</w:t>
      </w:r>
      <w:r>
        <w:rPr>
          <w:rFonts w:hint="eastAsia" w:ascii="微软雅黑" w:hAnsi="微软雅黑" w:eastAsia="微软雅黑" w:cs="微软雅黑"/>
          <w:sz w:val="24"/>
          <w:szCs w:val="24"/>
          <w:highlight w:val="none"/>
        </w:rPr>
        <w:t xml:space="preserve"> 2</w:t>
      </w:r>
      <w:r>
        <w:rPr>
          <w:rFonts w:hint="eastAsia" w:ascii="微软雅黑" w:hAnsi="微软雅黑" w:eastAsia="微软雅黑" w:cs="微软雅黑"/>
          <w:sz w:val="24"/>
          <w:szCs w:val="24"/>
          <w:highlight w:val="none"/>
          <w:lang w:val="en-US" w:eastAsia="zh-CN"/>
        </w:rPr>
        <w:t>20</w:t>
      </w:r>
      <w:r>
        <w:rPr>
          <w:rFonts w:hint="eastAsia" w:ascii="微软雅黑" w:hAnsi="微软雅黑" w:eastAsia="微软雅黑" w:cs="微软雅黑"/>
          <w:sz w:val="24"/>
          <w:szCs w:val="24"/>
          <w:highlight w:val="none"/>
        </w:rPr>
        <w:t>mmHg（小儿）</w:t>
      </w:r>
      <w:r>
        <w:rPr>
          <w:rFonts w:hint="eastAsia" w:ascii="微软雅黑" w:hAnsi="微软雅黑" w:eastAsia="微软雅黑" w:cs="微软雅黑"/>
          <w:sz w:val="24"/>
          <w:szCs w:val="24"/>
          <w:highlight w:val="none"/>
          <w:lang w:eastAsia="zh-CN"/>
        </w:rPr>
        <w:t>；</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lang w:val="en-US" w:eastAsia="zh-CN"/>
        </w:rPr>
        <w:t>19、</w:t>
      </w:r>
      <w:r>
        <w:rPr>
          <w:rFonts w:hint="eastAsia" w:ascii="微软雅黑" w:hAnsi="微软雅黑" w:eastAsia="微软雅黑" w:cs="微软雅黑"/>
          <w:sz w:val="24"/>
          <w:szCs w:val="24"/>
          <w:highlight w:val="none"/>
        </w:rPr>
        <w:t>遥测发射盒屏幕可同时显示至少3个参数和2道波形</w:t>
      </w:r>
      <w:r>
        <w:rPr>
          <w:rFonts w:hint="eastAsia" w:ascii="微软雅黑" w:hAnsi="微软雅黑" w:eastAsia="微软雅黑" w:cs="微软雅黑"/>
          <w:sz w:val="24"/>
          <w:szCs w:val="24"/>
          <w:highlight w:val="none"/>
          <w:lang w:eastAsia="zh-CN"/>
        </w:rPr>
        <w:t>；</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lang w:val="en-US" w:eastAsia="zh-CN"/>
        </w:rPr>
        <w:t>20、设备要求</w:t>
      </w:r>
      <w:r>
        <w:rPr>
          <w:rFonts w:hint="eastAsia" w:ascii="微软雅黑" w:hAnsi="微软雅黑" w:eastAsia="微软雅黑" w:cs="微软雅黑"/>
          <w:sz w:val="24"/>
          <w:szCs w:val="24"/>
          <w:highlight w:val="none"/>
        </w:rPr>
        <w:t>具有多参融合算法，良好的抗干扰性能</w:t>
      </w:r>
      <w:r>
        <w:rPr>
          <w:rFonts w:hint="eastAsia" w:ascii="微软雅黑" w:hAnsi="微软雅黑" w:eastAsia="微软雅黑" w:cs="微软雅黑"/>
          <w:sz w:val="24"/>
          <w:szCs w:val="24"/>
          <w:highlight w:val="none"/>
          <w:lang w:eastAsia="zh-CN"/>
        </w:rPr>
        <w:t>；</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lang w:val="en-US" w:eastAsia="zh-CN"/>
        </w:rPr>
        <w:t>21、</w:t>
      </w:r>
      <w:r>
        <w:rPr>
          <w:rFonts w:hint="eastAsia" w:ascii="微软雅黑" w:hAnsi="微软雅黑" w:eastAsia="微软雅黑" w:cs="微软雅黑"/>
          <w:sz w:val="24"/>
          <w:szCs w:val="24"/>
          <w:highlight w:val="none"/>
        </w:rPr>
        <w:t>采用声光双重三级报警系统</w:t>
      </w:r>
      <w:r>
        <w:rPr>
          <w:rFonts w:hint="eastAsia" w:ascii="微软雅黑" w:hAnsi="微软雅黑" w:eastAsia="微软雅黑" w:cs="微软雅黑"/>
          <w:sz w:val="24"/>
          <w:szCs w:val="24"/>
          <w:highlight w:val="none"/>
          <w:lang w:eastAsia="zh-CN"/>
        </w:rPr>
        <w:t>；</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lang w:val="en-US" w:eastAsia="zh-CN"/>
        </w:rPr>
        <w:t>22、</w:t>
      </w:r>
      <w:r>
        <w:rPr>
          <w:rFonts w:hint="eastAsia" w:ascii="微软雅黑" w:hAnsi="微软雅黑" w:eastAsia="微软雅黑" w:cs="微软雅黑"/>
          <w:sz w:val="24"/>
          <w:szCs w:val="24"/>
          <w:highlight w:val="none"/>
        </w:rPr>
        <w:t>具有LED报警灯，能够进行三级报警状态显示</w:t>
      </w:r>
      <w:r>
        <w:rPr>
          <w:rFonts w:hint="eastAsia" w:ascii="微软雅黑" w:hAnsi="微软雅黑" w:eastAsia="微软雅黑" w:cs="微软雅黑"/>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23、要求报配件（血压袖带、血压延长管、血氧探头、血氧延长线、3/5导心电导联线）采购单价，后期根据医院实际需求进行采购。</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24、配备遥测设备≥20台。</w:t>
      </w:r>
    </w:p>
    <w:p>
      <w:pPr>
        <w:keepNext w:val="0"/>
        <w:keepLines w:val="0"/>
        <w:pageBreakBefore w:val="0"/>
        <w:widowControl w:val="0"/>
        <w:kinsoku/>
        <w:wordWrap/>
        <w:overflowPunct/>
        <w:topLinePunct w:val="0"/>
        <w:autoSpaceDE/>
        <w:autoSpaceDN/>
        <w:bidi w:val="0"/>
        <w:adjustRightInd w:val="0"/>
        <w:snapToGrid w:val="0"/>
        <w:spacing w:line="500" w:lineRule="exact"/>
        <w:jc w:val="center"/>
        <w:rPr>
          <w:rFonts w:hint="eastAsia" w:ascii="微软雅黑" w:hAnsi="微软雅黑" w:eastAsia="微软雅黑" w:cs="微软雅黑"/>
          <w:b/>
          <w:bCs/>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center"/>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02包设备三：冠脉旋磨系统</w:t>
      </w:r>
    </w:p>
    <w:p>
      <w:pPr>
        <w:keepNext w:val="0"/>
        <w:keepLines w:val="0"/>
        <w:pageBreakBefore w:val="0"/>
        <w:widowControl w:val="0"/>
        <w:kinsoku/>
        <w:wordWrap/>
        <w:overflowPunct/>
        <w:topLinePunct w:val="0"/>
        <w:autoSpaceDE/>
        <w:autoSpaceDN/>
        <w:bidi w:val="0"/>
        <w:spacing w:line="500" w:lineRule="exact"/>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b/>
          <w:bCs/>
          <w:sz w:val="24"/>
          <w:szCs w:val="24"/>
          <w:lang w:val="en-US" w:eastAsia="zh-CN"/>
        </w:rPr>
        <w:t>一</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b/>
          <w:bCs/>
          <w:sz w:val="24"/>
          <w:szCs w:val="24"/>
        </w:rPr>
        <w:t>冠脉旋磨</w:t>
      </w:r>
      <w:r>
        <w:rPr>
          <w:rFonts w:hint="eastAsia" w:ascii="微软雅黑" w:hAnsi="微软雅黑" w:eastAsia="微软雅黑" w:cs="微软雅黑"/>
          <w:b/>
          <w:bCs/>
          <w:sz w:val="24"/>
          <w:szCs w:val="24"/>
          <w:lang w:val="en-US" w:eastAsia="zh-CN"/>
        </w:rPr>
        <w:t>主机设备</w:t>
      </w:r>
    </w:p>
    <w:p>
      <w:pPr>
        <w:keepNext w:val="0"/>
        <w:keepLines w:val="0"/>
        <w:pageBreakBefore w:val="0"/>
        <w:widowControl w:val="0"/>
        <w:kinsoku/>
        <w:wordWrap/>
        <w:overflowPunct/>
        <w:topLinePunct w:val="0"/>
        <w:autoSpaceDE/>
        <w:autoSpaceDN/>
        <w:bidi w:val="0"/>
        <w:spacing w:line="500" w:lineRule="exact"/>
        <w:jc w:val="both"/>
        <w:rPr>
          <w:rFonts w:hint="eastAsia" w:ascii="微软雅黑" w:hAnsi="微软雅黑" w:eastAsia="微软雅黑" w:cs="微软雅黑"/>
          <w:b/>
          <w:bCs/>
          <w:sz w:val="24"/>
          <w:szCs w:val="24"/>
          <w:lang w:eastAsia="zh-CN"/>
        </w:rPr>
      </w:pPr>
      <w:r>
        <w:rPr>
          <w:rFonts w:hint="eastAsia" w:ascii="微软雅黑" w:hAnsi="微软雅黑" w:eastAsia="微软雅黑" w:cs="微软雅黑"/>
          <w:sz w:val="24"/>
          <w:szCs w:val="24"/>
          <w:lang w:val="en-US" w:eastAsia="zh-CN"/>
        </w:rPr>
        <w:t>1、设备要求适用于</w:t>
      </w:r>
      <w:r>
        <w:rPr>
          <w:rFonts w:hint="eastAsia" w:ascii="微软雅黑" w:hAnsi="微软雅黑" w:eastAsia="微软雅黑" w:cs="微软雅黑"/>
          <w:sz w:val="24"/>
          <w:szCs w:val="24"/>
        </w:rPr>
        <w:t>冠状动脉内膜高速旋磨术</w:t>
      </w:r>
      <w:r>
        <w:rPr>
          <w:rFonts w:hint="eastAsia" w:ascii="微软雅黑" w:hAnsi="微软雅黑" w:eastAsia="微软雅黑" w:cs="微软雅黑"/>
          <w:sz w:val="24"/>
          <w:szCs w:val="24"/>
          <w:lang w:eastAsia="zh-CN"/>
        </w:rPr>
        <w:t>；</w:t>
      </w:r>
    </w:p>
    <w:p>
      <w:pPr>
        <w:keepNext w:val="0"/>
        <w:keepLines w:val="0"/>
        <w:pageBreakBefore w:val="0"/>
        <w:widowControl w:val="0"/>
        <w:kinsoku/>
        <w:wordWrap/>
        <w:overflowPunct/>
        <w:topLinePunct w:val="0"/>
        <w:autoSpaceDE/>
        <w:autoSpaceDN/>
        <w:bidi w:val="0"/>
        <w:spacing w:line="500" w:lineRule="exact"/>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2、旋磨转速：0～198000转/分；</w:t>
      </w:r>
    </w:p>
    <w:p>
      <w:pPr>
        <w:keepNext w:val="0"/>
        <w:keepLines w:val="0"/>
        <w:pageBreakBefore w:val="0"/>
        <w:widowControl w:val="0"/>
        <w:kinsoku/>
        <w:wordWrap/>
        <w:overflowPunct/>
        <w:topLinePunct w:val="0"/>
        <w:autoSpaceDE/>
        <w:autoSpaceDN/>
        <w:bidi w:val="0"/>
        <w:spacing w:line="500" w:lineRule="exact"/>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3、具有转速调整的旋钮；</w:t>
      </w:r>
    </w:p>
    <w:p>
      <w:pPr>
        <w:keepNext w:val="0"/>
        <w:keepLines w:val="0"/>
        <w:pageBreakBefore w:val="0"/>
        <w:widowControl w:val="0"/>
        <w:kinsoku/>
        <w:wordWrap/>
        <w:overflowPunct/>
        <w:topLinePunct w:val="0"/>
        <w:autoSpaceDE/>
        <w:autoSpaceDN/>
        <w:bidi w:val="0"/>
        <w:spacing w:line="500" w:lineRule="exact"/>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4、具有转速失常的状态显示功能，具备气压异常的提示功能；</w:t>
      </w:r>
    </w:p>
    <w:p>
      <w:pPr>
        <w:keepNext w:val="0"/>
        <w:keepLines w:val="0"/>
        <w:pageBreakBefore w:val="0"/>
        <w:widowControl w:val="0"/>
        <w:kinsoku/>
        <w:wordWrap/>
        <w:overflowPunct/>
        <w:topLinePunct w:val="0"/>
        <w:autoSpaceDE/>
        <w:autoSpaceDN/>
        <w:bidi w:val="0"/>
        <w:spacing w:line="500" w:lineRule="exact"/>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5、显示屏可显示实时转速；</w:t>
      </w:r>
    </w:p>
    <w:p>
      <w:pPr>
        <w:keepNext w:val="0"/>
        <w:keepLines w:val="0"/>
        <w:pageBreakBefore w:val="0"/>
        <w:widowControl w:val="0"/>
        <w:kinsoku/>
        <w:wordWrap/>
        <w:overflowPunct/>
        <w:topLinePunct w:val="0"/>
        <w:autoSpaceDE/>
        <w:autoSpaceDN/>
        <w:bidi w:val="0"/>
        <w:spacing w:line="500" w:lineRule="exact"/>
        <w:jc w:val="both"/>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val="en-US" w:eastAsia="zh-CN"/>
        </w:rPr>
        <w:t>6、具有转</w:t>
      </w:r>
      <w:r>
        <w:rPr>
          <w:rFonts w:hint="eastAsia" w:ascii="微软雅黑" w:hAnsi="微软雅黑" w:eastAsia="微软雅黑" w:cs="微软雅黑"/>
          <w:sz w:val="24"/>
          <w:szCs w:val="24"/>
        </w:rPr>
        <w:t>速失常的自动体制控制显示</w:t>
      </w:r>
      <w:r>
        <w:rPr>
          <w:rFonts w:hint="eastAsia" w:ascii="微软雅黑" w:hAnsi="微软雅黑" w:eastAsia="微软雅黑" w:cs="微软雅黑"/>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jc w:val="left"/>
        <w:textAlignment w:val="baseline"/>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val="en-US" w:eastAsia="zh-CN"/>
        </w:rPr>
        <w:t>7、</w:t>
      </w:r>
      <w:r>
        <w:rPr>
          <w:rFonts w:hint="eastAsia" w:ascii="微软雅黑" w:hAnsi="微软雅黑" w:eastAsia="微软雅黑" w:cs="微软雅黑"/>
          <w:sz w:val="24"/>
          <w:szCs w:val="24"/>
        </w:rPr>
        <w:t>具有彩屏显示旋磨状态，提醒术者智能操作</w:t>
      </w:r>
      <w:r>
        <w:rPr>
          <w:rFonts w:hint="eastAsia" w:ascii="微软雅黑" w:hAnsi="微软雅黑" w:eastAsia="微软雅黑" w:cs="微软雅黑"/>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jc w:val="left"/>
        <w:textAlignment w:val="baseline"/>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带有与气瓶连接的管路和控制阀门</w:t>
      </w:r>
      <w:r>
        <w:rPr>
          <w:rFonts w:hint="eastAsia" w:ascii="微软雅黑" w:hAnsi="微软雅黑" w:eastAsia="微软雅黑" w:cs="微软雅黑"/>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jc w:val="left"/>
        <w:textAlignment w:val="baseline"/>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val="en-US" w:eastAsia="zh-CN"/>
        </w:rPr>
        <w:t>9、</w:t>
      </w:r>
      <w:r>
        <w:rPr>
          <w:rFonts w:hint="eastAsia" w:ascii="微软雅黑" w:hAnsi="微软雅黑" w:eastAsia="微软雅黑" w:cs="微软雅黑"/>
          <w:sz w:val="24"/>
          <w:szCs w:val="24"/>
        </w:rPr>
        <w:t>带有内置气压调节钮，可调节旋磨仪输出压力</w:t>
      </w:r>
      <w:r>
        <w:rPr>
          <w:rFonts w:hint="eastAsia" w:ascii="微软雅黑" w:hAnsi="微软雅黑" w:eastAsia="微软雅黑" w:cs="微软雅黑"/>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jc w:val="left"/>
        <w:textAlignment w:val="baseline"/>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lang w:val="en-US" w:eastAsia="zh-CN"/>
        </w:rPr>
        <w:t>10、</w:t>
      </w:r>
      <w:r>
        <w:rPr>
          <w:rFonts w:hint="eastAsia" w:ascii="微软雅黑" w:hAnsi="微软雅黑" w:eastAsia="微软雅黑" w:cs="微软雅黑"/>
          <w:sz w:val="24"/>
          <w:szCs w:val="24"/>
        </w:rPr>
        <w:t>具有每次操作时间和总体操作时间的记时装置</w:t>
      </w:r>
      <w:r>
        <w:rPr>
          <w:rFonts w:hint="eastAsia" w:ascii="微软雅黑" w:hAnsi="微软雅黑" w:eastAsia="微软雅黑" w:cs="微软雅黑"/>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jc w:val="left"/>
        <w:textAlignment w:val="baseline"/>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val="en-US" w:eastAsia="zh-CN"/>
        </w:rPr>
        <w:t>11、</w:t>
      </w:r>
      <w:r>
        <w:rPr>
          <w:rFonts w:hint="eastAsia" w:ascii="微软雅黑" w:hAnsi="微软雅黑" w:eastAsia="微软雅黑" w:cs="微软雅黑"/>
          <w:sz w:val="24"/>
          <w:szCs w:val="24"/>
        </w:rPr>
        <w:t>钻石≤5微米，切割下来的微粒＜5微米，可被巨噬细胞吞噬</w:t>
      </w:r>
      <w:r>
        <w:rPr>
          <w:rFonts w:hint="eastAsia" w:ascii="微软雅黑" w:hAnsi="微软雅黑" w:eastAsia="微软雅黑" w:cs="微软雅黑"/>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jc w:val="left"/>
        <w:textAlignment w:val="baseline"/>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val="en-US" w:eastAsia="zh-CN"/>
        </w:rPr>
        <w:t>12、</w:t>
      </w:r>
      <w:r>
        <w:rPr>
          <w:rFonts w:hint="eastAsia" w:ascii="微软雅黑" w:hAnsi="微软雅黑" w:eastAsia="微软雅黑" w:cs="微软雅黑"/>
          <w:sz w:val="24"/>
          <w:szCs w:val="24"/>
        </w:rPr>
        <w:t>切割颗粒无需抽吸</w:t>
      </w:r>
      <w:r>
        <w:rPr>
          <w:rFonts w:hint="eastAsia" w:ascii="微软雅黑" w:hAnsi="微软雅黑" w:eastAsia="微软雅黑" w:cs="微软雅黑"/>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jc w:val="left"/>
        <w:textAlignment w:val="baseline"/>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val="en-US" w:eastAsia="zh-CN"/>
        </w:rPr>
        <w:t>13、</w:t>
      </w:r>
      <w:r>
        <w:rPr>
          <w:rFonts w:hint="eastAsia" w:ascii="微软雅黑" w:hAnsi="微软雅黑" w:eastAsia="微软雅黑" w:cs="微软雅黑"/>
          <w:sz w:val="24"/>
          <w:szCs w:val="24"/>
        </w:rPr>
        <w:t>采用光纤测定推进器，保证转速测量准确性</w:t>
      </w:r>
      <w:r>
        <w:rPr>
          <w:rFonts w:hint="eastAsia" w:ascii="微软雅黑" w:hAnsi="微软雅黑" w:eastAsia="微软雅黑" w:cs="微软雅黑"/>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14、</w:t>
      </w:r>
      <w:r>
        <w:rPr>
          <w:rFonts w:hint="eastAsia" w:ascii="微软雅黑" w:hAnsi="微软雅黑" w:eastAsia="微软雅黑" w:cs="微软雅黑"/>
          <w:sz w:val="24"/>
          <w:szCs w:val="24"/>
        </w:rPr>
        <w:t>旋磨磨头采用黄铜材质，表面有镍涂层，远段覆盖微钻石</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jc w:val="left"/>
        <w:textAlignment w:val="baseline"/>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val="en-US" w:eastAsia="zh-CN"/>
        </w:rPr>
        <w:t>15、</w:t>
      </w:r>
      <w:r>
        <w:rPr>
          <w:rFonts w:hint="eastAsia" w:ascii="微软雅黑" w:hAnsi="微软雅黑" w:eastAsia="微软雅黑" w:cs="微软雅黑"/>
          <w:sz w:val="24"/>
          <w:szCs w:val="24"/>
        </w:rPr>
        <w:t>采用压缩空气或氮气为动力</w:t>
      </w:r>
      <w:r>
        <w:rPr>
          <w:rFonts w:hint="eastAsia" w:ascii="微软雅黑" w:hAnsi="微软雅黑" w:eastAsia="微软雅黑" w:cs="微软雅黑"/>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jc w:val="left"/>
        <w:textAlignment w:val="baseline"/>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val="en-US" w:eastAsia="zh-CN"/>
        </w:rPr>
        <w:t>16、</w:t>
      </w:r>
      <w:r>
        <w:rPr>
          <w:rFonts w:hint="eastAsia" w:ascii="微软雅黑" w:hAnsi="微软雅黑" w:eastAsia="微软雅黑" w:cs="微软雅黑"/>
          <w:sz w:val="24"/>
          <w:szCs w:val="24"/>
        </w:rPr>
        <w:t>贝壳状导丝夹设计防止缠绕</w:t>
      </w:r>
      <w:r>
        <w:rPr>
          <w:rFonts w:hint="eastAsia" w:ascii="微软雅黑" w:hAnsi="微软雅黑" w:eastAsia="微软雅黑" w:cs="微软雅黑"/>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jc w:val="left"/>
        <w:textAlignment w:val="baseline"/>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val="en-US" w:eastAsia="zh-CN"/>
        </w:rPr>
        <w:t>17、</w:t>
      </w:r>
      <w:r>
        <w:rPr>
          <w:rFonts w:hint="eastAsia" w:ascii="微软雅黑" w:hAnsi="微软雅黑" w:eastAsia="微软雅黑" w:cs="微软雅黑"/>
          <w:sz w:val="24"/>
          <w:szCs w:val="24"/>
        </w:rPr>
        <w:t>磨头导管≥130cm</w:t>
      </w:r>
      <w:r>
        <w:rPr>
          <w:rFonts w:hint="eastAsia" w:ascii="微软雅黑" w:hAnsi="微软雅黑" w:eastAsia="微软雅黑" w:cs="微软雅黑"/>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jc w:val="left"/>
        <w:textAlignment w:val="baseline"/>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lang w:val="en-US" w:eastAsia="zh-CN"/>
        </w:rPr>
        <w:t>18、</w:t>
      </w:r>
      <w:r>
        <w:rPr>
          <w:rFonts w:hint="eastAsia" w:ascii="微软雅黑" w:hAnsi="微软雅黑" w:eastAsia="微软雅黑" w:cs="微软雅黑"/>
          <w:sz w:val="24"/>
          <w:szCs w:val="24"/>
          <w:highlight w:val="none"/>
        </w:rPr>
        <w:t>旋磨直径覆盖范围达1.25mm-2.</w:t>
      </w:r>
      <w:r>
        <w:rPr>
          <w:rFonts w:hint="eastAsia" w:ascii="微软雅黑" w:hAnsi="微软雅黑" w:eastAsia="微软雅黑" w:cs="微软雅黑"/>
          <w:sz w:val="24"/>
          <w:szCs w:val="24"/>
          <w:highlight w:val="none"/>
          <w:lang w:val="en-US" w:eastAsia="zh-CN"/>
        </w:rPr>
        <w:t>3</w:t>
      </w:r>
      <w:r>
        <w:rPr>
          <w:rFonts w:hint="eastAsia" w:ascii="微软雅黑" w:hAnsi="微软雅黑" w:eastAsia="微软雅黑" w:cs="微软雅黑"/>
          <w:sz w:val="24"/>
          <w:szCs w:val="24"/>
          <w:highlight w:val="none"/>
        </w:rPr>
        <w:t>0mm</w:t>
      </w:r>
      <w:r>
        <w:rPr>
          <w:rFonts w:hint="eastAsia" w:ascii="微软雅黑" w:hAnsi="微软雅黑" w:eastAsia="微软雅黑" w:cs="微软雅黑"/>
          <w:sz w:val="24"/>
          <w:szCs w:val="24"/>
          <w:highlight w:val="none"/>
          <w:lang w:val="en-US" w:eastAsia="zh-CN"/>
        </w:rPr>
        <w:t>范围(或者优于）</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lang w:val="en-US" w:eastAsia="zh-CN"/>
        </w:rPr>
        <w:t>不少于2个规格；</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sz w:val="24"/>
          <w:szCs w:val="24"/>
          <w:highlight w:val="none"/>
          <w:lang w:val="en-US" w:eastAsia="zh-CN"/>
        </w:rPr>
        <w:t>19、</w:t>
      </w:r>
      <w:r>
        <w:rPr>
          <w:rFonts w:hint="eastAsia" w:ascii="微软雅黑" w:hAnsi="微软雅黑" w:eastAsia="微软雅黑" w:cs="微软雅黑"/>
          <w:color w:val="000000"/>
          <w:sz w:val="24"/>
          <w:szCs w:val="24"/>
          <w:lang w:val="en-US" w:eastAsia="zh-CN"/>
        </w:rPr>
        <w:t>要求对</w:t>
      </w:r>
      <w:r>
        <w:rPr>
          <w:rFonts w:hint="eastAsia" w:ascii="微软雅黑" w:hAnsi="微软雅黑" w:eastAsia="微软雅黑" w:cs="微软雅黑"/>
          <w:sz w:val="24"/>
          <w:szCs w:val="24"/>
        </w:rPr>
        <w:t>磨头导管</w:t>
      </w:r>
      <w:r>
        <w:rPr>
          <w:rFonts w:hint="eastAsia" w:ascii="微软雅黑" w:hAnsi="微软雅黑" w:eastAsia="微软雅黑" w:cs="微软雅黑"/>
          <w:color w:val="000000"/>
          <w:sz w:val="24"/>
          <w:szCs w:val="24"/>
          <w:lang w:val="en-US" w:eastAsia="zh-CN"/>
        </w:rPr>
        <w:t>、导丝等配套耗材报采购单价，后期根据医院实际需求进行采购；</w:t>
      </w:r>
    </w:p>
    <w:p>
      <w:pPr>
        <w:keepNext w:val="0"/>
        <w:keepLines w:val="0"/>
        <w:pageBreakBefore w:val="0"/>
        <w:widowControl w:val="0"/>
        <w:kinsoku/>
        <w:wordWrap/>
        <w:overflowPunct/>
        <w:topLinePunct w:val="0"/>
        <w:autoSpaceDE/>
        <w:autoSpaceDN/>
        <w:bidi w:val="0"/>
        <w:spacing w:line="500" w:lineRule="exact"/>
        <w:jc w:val="both"/>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val="en-US" w:eastAsia="zh-CN"/>
        </w:rPr>
        <w:t>二、血管超声设备：</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1、设备要求能支超声导管技术，能用于冠状动脉和外周血管介入治疗；</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2、医用级平板电脑≥12英寸；</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3、配备光电鼠标、键盘套件等；</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4、内置高速硬盘和专用可移动硬盘，要求可存储的病人数据≥300例；</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5、USB接口≥4个；</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6、驱动马达兼具自动回撤和手动回撤功能，可显示回撤距离；</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7、设备可与大影像设备的连接实现整合化导管室；</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8、设备要求具有自动化血管壁、血管内腔测量功能、图像动态回顾功能、双图功能、斑点抑制功能、标签功能、标签缩略图功能、标签距离测量功能、标注功能、长轴标尺功能、长轴标签功能等；</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9、设备要求能对于图像的任意帧可以进行多次面积和距离测量；</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10、设备要求具有噪声抑制模式和内腔加深模式；</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11、设备要求具有扁平化设置功能键；</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12、设备要求能对增益、景深等调节功能进行图像优化；</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13、 软件支持中英文界面；</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14、呈现血管横截面长轴影像，长轴影像可以进行360度旋转观测；</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15、图像要求可进行缩放查看，可通过手势或鼠标控制；</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16、具有录像播放功能；</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17、设备要求具有辅助血管评估功能，通过对血管和管腔的自动识别，用不同颜色标记出血管和管腔的预测边界为用户提供便捷的修改；</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18、设备要求计算每一帧的血管/管腔整体，在长轴视图中自动计算并显示血管/管腔整体轮廓；</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19、设备要求能自动计算所预测边界的面积与边界的范围内的直线距离值；</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20设备要求持续计算≥3次搏动的DFR最大值，形成趋势图；</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21、设备要求具有测量参考功能；</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22、要求对各类型各规格超声导管、压力导丝等配套耗材报采购单价，后期根据医院实际需求进行采购，配套耗材须为贵州省医用耗材集中带量采购中选产品。</w:t>
      </w:r>
    </w:p>
    <w:p>
      <w:pPr>
        <w:keepNext w:val="0"/>
        <w:keepLines w:val="0"/>
        <w:pageBreakBefore w:val="0"/>
        <w:widowControl w:val="0"/>
        <w:kinsoku/>
        <w:wordWrap/>
        <w:overflowPunct/>
        <w:topLinePunct w:val="0"/>
        <w:autoSpaceDE/>
        <w:autoSpaceDN/>
        <w:bidi w:val="0"/>
        <w:adjustRightInd w:val="0"/>
        <w:snapToGrid w:val="0"/>
        <w:spacing w:line="500" w:lineRule="exact"/>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sz w:val="24"/>
          <w:szCs w:val="24"/>
          <w:highlight w:val="none"/>
          <w:lang w:val="en-US" w:eastAsia="zh-CN"/>
        </w:rPr>
        <w:t>3、要求对该设备配套耗材报采购单价，后期根据医院实际需求进行采购，配套耗材须为贵州省医用耗材集中带量采购中选产品。</w:t>
      </w:r>
    </w:p>
    <w:p>
      <w:pPr>
        <w:tabs>
          <w:tab w:val="left" w:pos="3060"/>
        </w:tabs>
        <w:spacing w:line="360" w:lineRule="auto"/>
        <w:rPr>
          <w:rFonts w:hint="default" w:ascii="微软雅黑" w:hAnsi="微软雅黑" w:eastAsia="微软雅黑" w:cs="微软雅黑"/>
          <w:color w:val="auto"/>
          <w:sz w:val="24"/>
          <w:szCs w:val="24"/>
          <w:highlight w:val="none"/>
          <w:lang w:val="en-US" w:eastAsia="zh-CN"/>
        </w:rPr>
      </w:pPr>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0000000000000000000"/>
    <w:charset w:val="86"/>
    <w:family w:val="script"/>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Simang">
    <w:altName w:val="宋体"/>
    <w:panose1 w:val="00000000000000000000"/>
    <w:charset w:val="86"/>
    <w:family w:val="auto"/>
    <w:pitch w:val="default"/>
    <w:sig w:usb0="00000000" w:usb1="00000000" w:usb2="00000010" w:usb3="00000000" w:csb0="00040000" w:csb1="00000000"/>
  </w:font>
  <w:font w:name="Helvetica">
    <w:altName w:val="Arial"/>
    <w:panose1 w:val="020B06040200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100CBC"/>
    <w:multiLevelType w:val="singleLevel"/>
    <w:tmpl w:val="91100CBC"/>
    <w:lvl w:ilvl="0" w:tentative="0">
      <w:start w:val="2"/>
      <w:numFmt w:val="chineseCounting"/>
      <w:suff w:val="nothing"/>
      <w:lvlText w:val="%1、"/>
      <w:lvlJc w:val="left"/>
      <w:rPr>
        <w:rFonts w:hint="eastAsia"/>
      </w:rPr>
    </w:lvl>
  </w:abstractNum>
  <w:abstractNum w:abstractNumId="1">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pStyle w:val="3"/>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2">
    <w:nsid w:val="1A2A62CB"/>
    <w:multiLevelType w:val="multilevel"/>
    <w:tmpl w:val="1A2A62CB"/>
    <w:lvl w:ilvl="0" w:tentative="0">
      <w:start w:val="1"/>
      <w:numFmt w:val="decimal"/>
      <w:lvlText w:val="%1、"/>
      <w:lvlJc w:val="left"/>
      <w:pPr>
        <w:ind w:left="600" w:hanging="390"/>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wYTBmMGU5OWEyMTUxNzUyYmNlMjk1ODNkMjIyNDYifQ=="/>
  </w:docVars>
  <w:rsids>
    <w:rsidRoot w:val="004C3562"/>
    <w:rsid w:val="0005393E"/>
    <w:rsid w:val="001A314F"/>
    <w:rsid w:val="001B637E"/>
    <w:rsid w:val="0025496A"/>
    <w:rsid w:val="00276FAF"/>
    <w:rsid w:val="002D5D0D"/>
    <w:rsid w:val="002F26F8"/>
    <w:rsid w:val="002F5AE7"/>
    <w:rsid w:val="00392028"/>
    <w:rsid w:val="00434C0A"/>
    <w:rsid w:val="00440D53"/>
    <w:rsid w:val="004C3562"/>
    <w:rsid w:val="005760D9"/>
    <w:rsid w:val="005D1F9D"/>
    <w:rsid w:val="006912F1"/>
    <w:rsid w:val="00832348"/>
    <w:rsid w:val="00841C15"/>
    <w:rsid w:val="00891081"/>
    <w:rsid w:val="008C23B0"/>
    <w:rsid w:val="009001C2"/>
    <w:rsid w:val="00AE56F3"/>
    <w:rsid w:val="00AF4AE4"/>
    <w:rsid w:val="00DD6B6C"/>
    <w:rsid w:val="00E67C47"/>
    <w:rsid w:val="00FB4C9F"/>
    <w:rsid w:val="010557A7"/>
    <w:rsid w:val="02AF3DC5"/>
    <w:rsid w:val="02B56978"/>
    <w:rsid w:val="04670FA8"/>
    <w:rsid w:val="04EC51E1"/>
    <w:rsid w:val="059D7411"/>
    <w:rsid w:val="09414035"/>
    <w:rsid w:val="09CB7DF7"/>
    <w:rsid w:val="0A0B595B"/>
    <w:rsid w:val="0A754212"/>
    <w:rsid w:val="0BA53F45"/>
    <w:rsid w:val="0CFA5376"/>
    <w:rsid w:val="12260971"/>
    <w:rsid w:val="12B42766"/>
    <w:rsid w:val="148545BE"/>
    <w:rsid w:val="15DF7F7F"/>
    <w:rsid w:val="192A3D8F"/>
    <w:rsid w:val="1CBE36C2"/>
    <w:rsid w:val="245844E9"/>
    <w:rsid w:val="274D0A90"/>
    <w:rsid w:val="27986932"/>
    <w:rsid w:val="2A045D7B"/>
    <w:rsid w:val="2A24447E"/>
    <w:rsid w:val="2A9151C1"/>
    <w:rsid w:val="2B162327"/>
    <w:rsid w:val="2BAE0C52"/>
    <w:rsid w:val="30446B9F"/>
    <w:rsid w:val="32095006"/>
    <w:rsid w:val="35406643"/>
    <w:rsid w:val="35FA0552"/>
    <w:rsid w:val="371A67CE"/>
    <w:rsid w:val="39A343D8"/>
    <w:rsid w:val="39A64ABE"/>
    <w:rsid w:val="3B9E6233"/>
    <w:rsid w:val="3C366A11"/>
    <w:rsid w:val="3CE0430B"/>
    <w:rsid w:val="3D624A73"/>
    <w:rsid w:val="3D9D5A63"/>
    <w:rsid w:val="3E9C41A8"/>
    <w:rsid w:val="426404D1"/>
    <w:rsid w:val="42674891"/>
    <w:rsid w:val="438944BC"/>
    <w:rsid w:val="47945EFD"/>
    <w:rsid w:val="48A97692"/>
    <w:rsid w:val="4B475260"/>
    <w:rsid w:val="4C2D45DE"/>
    <w:rsid w:val="4C9115E3"/>
    <w:rsid w:val="4F06315E"/>
    <w:rsid w:val="51E95446"/>
    <w:rsid w:val="586E7D21"/>
    <w:rsid w:val="5909304C"/>
    <w:rsid w:val="592840BF"/>
    <w:rsid w:val="5A3D3A10"/>
    <w:rsid w:val="5D853F47"/>
    <w:rsid w:val="5E7D38D8"/>
    <w:rsid w:val="60266142"/>
    <w:rsid w:val="60844B35"/>
    <w:rsid w:val="60964868"/>
    <w:rsid w:val="60B41319"/>
    <w:rsid w:val="6171077F"/>
    <w:rsid w:val="62EB1B8D"/>
    <w:rsid w:val="67B144B2"/>
    <w:rsid w:val="68B632D8"/>
    <w:rsid w:val="6AD01894"/>
    <w:rsid w:val="6AD1319D"/>
    <w:rsid w:val="6CF87302"/>
    <w:rsid w:val="6D89203E"/>
    <w:rsid w:val="6E663B0E"/>
    <w:rsid w:val="6F4E605C"/>
    <w:rsid w:val="72B94AB0"/>
    <w:rsid w:val="776B7B4A"/>
    <w:rsid w:val="77B90E0E"/>
    <w:rsid w:val="79C666C9"/>
    <w:rsid w:val="7B1B5034"/>
    <w:rsid w:val="7B4D67A9"/>
    <w:rsid w:val="7BDB7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21"/>
    <w:qFormat/>
    <w:uiPriority w:val="0"/>
    <w:pPr>
      <w:keepNext/>
      <w:keepLines/>
      <w:numPr>
        <w:ilvl w:val="1"/>
        <w:numId w:val="1"/>
      </w:numPr>
      <w:contextualSpacing/>
      <w:jc w:val="center"/>
      <w:outlineLvl w:val="1"/>
    </w:pPr>
    <w:rPr>
      <w:rFonts w:ascii="Cambria" w:hAnsi="Cambria" w:eastAsia="方正小标宋简体" w:cs="Times New Roman"/>
      <w:bCs/>
      <w:sz w:val="28"/>
      <w:szCs w:val="32"/>
    </w:rPr>
  </w:style>
  <w:style w:type="paragraph" w:styleId="4">
    <w:name w:val="heading 4"/>
    <w:basedOn w:val="1"/>
    <w:next w:val="1"/>
    <w:qFormat/>
    <w:uiPriority w:val="1"/>
    <w:pPr>
      <w:ind w:left="522" w:right="21"/>
      <w:outlineLvl w:val="3"/>
    </w:pPr>
    <w:rPr>
      <w:rFonts w:ascii="Times New Roman" w:hAnsi="Times New Roman" w:eastAsia="Times New Roman" w:cs="Times New Roman"/>
      <w:b/>
      <w:bCs/>
      <w:sz w:val="20"/>
      <w:szCs w:val="21"/>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qFormat/>
    <w:uiPriority w:val="0"/>
    <w:pPr>
      <w:spacing w:line="360" w:lineRule="auto"/>
      <w:ind w:left="420" w:leftChars="200"/>
    </w:pPr>
    <w:rPr>
      <w:rFonts w:ascii="Calibri" w:hAnsi="Calibri"/>
      <w:b/>
      <w:sz w:val="28"/>
      <w:szCs w:val="24"/>
    </w:rPr>
  </w:style>
  <w:style w:type="paragraph" w:styleId="6">
    <w:name w:val="Normal Indent"/>
    <w:basedOn w:val="1"/>
    <w:qFormat/>
    <w:uiPriority w:val="0"/>
    <w:rPr>
      <w:sz w:val="28"/>
    </w:rPr>
  </w:style>
  <w:style w:type="paragraph" w:styleId="7">
    <w:name w:val="toa heading"/>
    <w:basedOn w:val="1"/>
    <w:next w:val="1"/>
    <w:qFormat/>
    <w:uiPriority w:val="0"/>
    <w:rPr>
      <w:rFonts w:ascii="Arial" w:hAnsi="Arial"/>
      <w:sz w:val="24"/>
    </w:rPr>
  </w:style>
  <w:style w:type="paragraph" w:styleId="8">
    <w:name w:val="annotation text"/>
    <w:basedOn w:val="1"/>
    <w:unhideWhenUsed/>
    <w:qFormat/>
    <w:uiPriority w:val="99"/>
  </w:style>
  <w:style w:type="paragraph" w:styleId="9">
    <w:name w:val="Body Text"/>
    <w:basedOn w:val="1"/>
    <w:next w:val="1"/>
    <w:link w:val="22"/>
    <w:qFormat/>
    <w:uiPriority w:val="99"/>
    <w:pPr>
      <w:spacing w:after="120"/>
    </w:pPr>
    <w:rPr>
      <w:rFonts w:ascii="Calibri" w:hAnsi="Calibri"/>
      <w:szCs w:val="22"/>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spacing w:before="120" w:beforeLines="0" w:after="120" w:afterLines="0"/>
      <w:jc w:val="left"/>
    </w:pPr>
    <w:rPr>
      <w:rFonts w:eastAsia="Calibri"/>
      <w:b/>
      <w:bCs/>
      <w:caps/>
      <w:sz w:val="20"/>
      <w:szCs w:val="20"/>
    </w:rPr>
  </w:style>
  <w:style w:type="paragraph" w:styleId="13">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14">
    <w:name w:val="Body Text First Indent"/>
    <w:basedOn w:val="9"/>
    <w:qFormat/>
    <w:uiPriority w:val="0"/>
    <w:pPr>
      <w:ind w:firstLine="420" w:firstLineChars="100"/>
    </w:pPr>
    <w:rPr>
      <w:rFonts w:ascii="Times New Roman" w:hAnsi="Times New Roman" w:eastAsia="宋体" w:cs="Times New Roman"/>
      <w:kern w:val="2"/>
      <w:sz w:val="21"/>
      <w:szCs w:val="24"/>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customStyle="1" w:styleId="19">
    <w:name w:val="页眉 字符"/>
    <w:basedOn w:val="17"/>
    <w:link w:val="11"/>
    <w:qFormat/>
    <w:uiPriority w:val="99"/>
    <w:rPr>
      <w:sz w:val="18"/>
      <w:szCs w:val="18"/>
    </w:rPr>
  </w:style>
  <w:style w:type="character" w:customStyle="1" w:styleId="20">
    <w:name w:val="页脚 字符"/>
    <w:basedOn w:val="17"/>
    <w:link w:val="10"/>
    <w:qFormat/>
    <w:uiPriority w:val="99"/>
    <w:rPr>
      <w:sz w:val="18"/>
      <w:szCs w:val="18"/>
    </w:rPr>
  </w:style>
  <w:style w:type="character" w:customStyle="1" w:styleId="21">
    <w:name w:val="标题 2 字符"/>
    <w:basedOn w:val="17"/>
    <w:link w:val="3"/>
    <w:qFormat/>
    <w:uiPriority w:val="0"/>
    <w:rPr>
      <w:rFonts w:ascii="Cambria" w:hAnsi="Cambria" w:eastAsia="方正小标宋简体" w:cs="Times New Roman"/>
      <w:bCs/>
      <w:sz w:val="28"/>
      <w:szCs w:val="32"/>
    </w:rPr>
  </w:style>
  <w:style w:type="character" w:customStyle="1" w:styleId="22">
    <w:name w:val="正文文本 字符"/>
    <w:basedOn w:val="17"/>
    <w:link w:val="9"/>
    <w:qFormat/>
    <w:uiPriority w:val="99"/>
    <w:rPr>
      <w:rFonts w:ascii="Calibri" w:hAnsi="Calibri"/>
    </w:rPr>
  </w:style>
  <w:style w:type="paragraph" w:customStyle="1" w:styleId="23">
    <w:name w:val="Table Paragraph"/>
    <w:basedOn w:val="1"/>
    <w:qFormat/>
    <w:uiPriority w:val="1"/>
    <w:rPr>
      <w:rFonts w:ascii="宋体" w:hAnsi="宋体" w:eastAsia="宋体" w:cs="宋体"/>
    </w:rPr>
  </w:style>
  <w:style w:type="paragraph" w:styleId="24">
    <w:name w:val="List Paragraph"/>
    <w:basedOn w:val="1"/>
    <w:qFormat/>
    <w:uiPriority w:val="99"/>
    <w:pPr>
      <w:ind w:firstLine="420" w:firstLineChars="200"/>
    </w:pPr>
    <w:rPr>
      <w:rFonts w:ascii="Calibri" w:hAnsi="Calibri" w:eastAsia="宋体" w:cs="Times New Roman"/>
      <w:szCs w:val="22"/>
    </w:rPr>
  </w:style>
  <w:style w:type="character" w:customStyle="1" w:styleId="25">
    <w:name w:val="标题 1 字符"/>
    <w:basedOn w:val="17"/>
    <w:link w:val="2"/>
    <w:qFormat/>
    <w:uiPriority w:val="9"/>
    <w:rPr>
      <w:rFonts w:ascii="Calibri" w:hAnsi="Calibri" w:eastAsia="宋体" w:cs="Times New Roman"/>
      <w:b/>
      <w:bCs/>
      <w:kern w:val="44"/>
      <w:sz w:val="44"/>
      <w:szCs w:val="44"/>
    </w:rPr>
  </w:style>
  <w:style w:type="paragraph" w:customStyle="1" w:styleId="26">
    <w:name w:val="_Style 3"/>
    <w:basedOn w:val="1"/>
    <w:qFormat/>
    <w:uiPriority w:val="0"/>
    <w:pPr>
      <w:ind w:firstLine="420" w:firstLineChars="200"/>
    </w:pPr>
    <w:rPr>
      <w:rFonts w:ascii="Calibri" w:hAnsi="Calibri" w:eastAsia="宋体" w:cs="Times New Roman"/>
      <w:sz w:val="20"/>
    </w:rPr>
  </w:style>
  <w:style w:type="character" w:customStyle="1" w:styleId="27">
    <w:name w:val="font41"/>
    <w:qFormat/>
    <w:uiPriority w:val="0"/>
    <w:rPr>
      <w:rFonts w:hint="eastAsia" w:ascii="宋体" w:hAnsi="宋体" w:eastAsia="宋体" w:cs="宋体"/>
      <w:color w:val="000000"/>
      <w:sz w:val="22"/>
      <w:szCs w:val="22"/>
      <w:u w:val="none"/>
    </w:rPr>
  </w:style>
  <w:style w:type="character" w:customStyle="1" w:styleId="28">
    <w:name w:val="font31"/>
    <w:qFormat/>
    <w:uiPriority w:val="0"/>
    <w:rPr>
      <w:rFonts w:hint="eastAsia" w:ascii="宋体" w:hAnsi="宋体" w:eastAsia="宋体" w:cs="宋体"/>
      <w:color w:val="000000"/>
      <w:sz w:val="22"/>
      <w:szCs w:val="22"/>
      <w:u w:val="none"/>
    </w:rPr>
  </w:style>
  <w:style w:type="paragraph" w:customStyle="1" w:styleId="29">
    <w:name w:val="正文 首行缩进: 2字符"/>
    <w:basedOn w:val="1"/>
    <w:qFormat/>
    <w:uiPriority w:val="0"/>
    <w:pPr>
      <w:spacing w:line="360" w:lineRule="auto"/>
      <w:ind w:firstLine="510"/>
    </w:pPr>
    <w:rPr>
      <w:rFonts w:ascii="幼圆" w:hAnsi="幼圆"/>
      <w:szCs w:val="20"/>
    </w:rPr>
  </w:style>
  <w:style w:type="paragraph" w:customStyle="1" w:styleId="30">
    <w:name w:val="List Paragraph11"/>
    <w:basedOn w:val="1"/>
    <w:next w:val="1"/>
    <w:qFormat/>
    <w:uiPriority w:val="34"/>
    <w:pPr>
      <w:ind w:firstLine="420" w:firstLineChars="200"/>
    </w:pPr>
  </w:style>
  <w:style w:type="character" w:customStyle="1" w:styleId="31">
    <w:name w:val="font01"/>
    <w:basedOn w:val="17"/>
    <w:qFormat/>
    <w:uiPriority w:val="0"/>
    <w:rPr>
      <w:rFonts w:hint="eastAsia" w:ascii="宋体" w:hAnsi="宋体" w:eastAsia="宋体" w:cs="宋体"/>
      <w:color w:val="000000"/>
      <w:sz w:val="24"/>
      <w:szCs w:val="24"/>
      <w:u w:val="none"/>
    </w:rPr>
  </w:style>
  <w:style w:type="paragraph" w:customStyle="1" w:styleId="32">
    <w:name w:val="Default"/>
    <w:qFormat/>
    <w:uiPriority w:val="0"/>
    <w:pPr>
      <w:widowControl w:val="0"/>
      <w:autoSpaceDE w:val="0"/>
      <w:autoSpaceDN w:val="0"/>
      <w:adjustRightInd w:val="0"/>
    </w:pPr>
    <w:rPr>
      <w:rFonts w:ascii="Simang" w:hAnsi="Times New Roman" w:eastAsia="Simang" w:cs="Simang"/>
      <w:color w:val="000000"/>
      <w:sz w:val="24"/>
      <w:szCs w:val="24"/>
      <w:lang w:val="en-US" w:eastAsia="zh-CN" w:bidi="ar-SA"/>
    </w:rPr>
  </w:style>
  <w:style w:type="paragraph" w:styleId="33">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4">
    <w:name w:val="HtmlNormal"/>
    <w:basedOn w:val="1"/>
    <w:qFormat/>
    <w:uiPriority w:val="0"/>
    <w:pPr>
      <w:textAlignment w:val="baseline"/>
    </w:pPr>
    <w:rPr>
      <w:sz w:val="24"/>
      <w:szCs w:val="21"/>
      <w:lang w:bidi="th-TH"/>
    </w:rPr>
  </w:style>
  <w:style w:type="paragraph" w:customStyle="1" w:styleId="35">
    <w:name w:val="正文文本首行缩进 21"/>
    <w:basedOn w:val="36"/>
    <w:next w:val="1"/>
    <w:qFormat/>
    <w:uiPriority w:val="0"/>
  </w:style>
  <w:style w:type="paragraph" w:customStyle="1" w:styleId="36">
    <w:name w:val="Body Text Indent1"/>
    <w:basedOn w:val="1"/>
    <w:qFormat/>
    <w:uiPriority w:val="0"/>
    <w:pPr>
      <w:spacing w:after="120" w:afterLines="0"/>
      <w:ind w:left="420" w:leftChars="200"/>
    </w:pPr>
  </w:style>
  <w:style w:type="paragraph" w:customStyle="1" w:styleId="37">
    <w:name w:val="产品相关信息"/>
    <w:basedOn w:val="1"/>
    <w:qFormat/>
    <w:uiPriority w:val="0"/>
    <w:pPr>
      <w:spacing w:line="360" w:lineRule="auto"/>
    </w:pPr>
    <w:rPr>
      <w:rFonts w:ascii="宋体" w:hAnsi="宋体" w:eastAsia="宋体" w:cs="宋体"/>
      <w:lang w:val="en-US" w:eastAsia="uk-UA"/>
    </w:rPr>
  </w:style>
  <w:style w:type="paragraph" w:customStyle="1" w:styleId="38">
    <w:name w:val="参数正文"/>
    <w:basedOn w:val="1"/>
    <w:qFormat/>
    <w:uiPriority w:val="0"/>
    <w:pPr>
      <w:spacing w:before="0" w:beforeLines="0" w:beforeAutospacing="0" w:after="0" w:afterLines="0" w:afterAutospacing="0"/>
    </w:pPr>
    <w:rPr>
      <w:lang w:val="en-US" w:eastAsia="uk-UA"/>
    </w:rPr>
  </w:style>
  <w:style w:type="paragraph" w:customStyle="1" w:styleId="39">
    <w:name w:val="Body 1"/>
    <w:qFormat/>
    <w:uiPriority w:val="0"/>
    <w:pPr>
      <w:outlineLvl w:val="0"/>
    </w:pPr>
    <w:rPr>
      <w:rFonts w:ascii="Helvetica" w:hAnsi="Helvetica" w:eastAsia="宋体" w:cs="Times New Roman"/>
      <w:b/>
      <w:bCs/>
      <w:color w:val="000000"/>
      <w:lang w:val="en-US" w:eastAsia="zh-CN" w:bidi="ar-SA"/>
    </w:rPr>
  </w:style>
  <w:style w:type="character" w:customStyle="1" w:styleId="40">
    <w:name w:val="NormalCharacter"/>
    <w:qFormat/>
    <w:uiPriority w:val="0"/>
    <w:rPr>
      <w:rFonts w:ascii="Times New Roman" w:hAnsi="Times New Roman" w:eastAsia="宋体" w:cstheme="minorBidi"/>
      <w:kern w:val="2"/>
      <w:sz w:val="21"/>
      <w:szCs w:val="24"/>
      <w:lang w:val="en-US" w:eastAsia="zh-CN" w:bidi="ar-SA"/>
    </w:rPr>
  </w:style>
  <w:style w:type="paragraph" w:customStyle="1" w:styleId="41">
    <w:name w:val="List Paragraph_82622951-b9b7-4c6d-b252-48a454b9dc03"/>
    <w:basedOn w:val="1"/>
    <w:qFormat/>
    <w:uiPriority w:val="34"/>
    <w:pPr>
      <w:ind w:firstLine="420" w:firstLineChars="200"/>
    </w:pPr>
  </w:style>
  <w:style w:type="character" w:customStyle="1" w:styleId="42">
    <w:name w:val="标题 1 Char1"/>
    <w:qFormat/>
    <w:uiPriority w:val="0"/>
    <w:rPr>
      <w:rFonts w:ascii="Times New Roman" w:hAnsi="Times New Roman" w:eastAsia="宋体" w:cs="Times New Roman"/>
      <w:b/>
      <w:bCs/>
      <w:kern w:val="44"/>
      <w:sz w:val="32"/>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41</Pages>
  <Words>19293</Words>
  <Characters>21580</Characters>
  <Lines>211</Lines>
  <Paragraphs>59</Paragraphs>
  <TotalTime>0</TotalTime>
  <ScaleCrop>false</ScaleCrop>
  <LinksUpToDate>false</LinksUpToDate>
  <CharactersWithSpaces>21800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2022-06-07T03:01:00Z</dcterms:created>
  <dc:creator>Lenovo</dc:creator>
  <cp:lastModifiedBy>张沙沙</cp:lastModifiedBy>
  <dcterms:modified xsi:type="dcterms:W3CDTF">2025-07-22T10:30:49Z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E2603F6B2239428BBD090FEE58320328_12</vt:lpwstr>
  </property>
</Properties>
</file>