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375F2">
      <w:pPr>
        <w:pStyle w:val="2"/>
        <w:rPr>
          <w:rFonts w:hint="eastAsia" w:ascii="宋体" w:hAnsi="宋体" w:eastAsia="宋体" w:cs="宋体"/>
          <w:b/>
          <w:bCs w:val="0"/>
          <w:color w:val="auto"/>
          <w:sz w:val="32"/>
          <w:highlight w:val="none"/>
        </w:rPr>
      </w:pPr>
      <w:r>
        <w:rPr>
          <w:rFonts w:hint="eastAsia" w:ascii="宋体" w:hAnsi="宋体" w:eastAsia="宋体" w:cs="宋体"/>
          <w:b/>
          <w:bCs w:val="0"/>
          <w:color w:val="auto"/>
          <w:sz w:val="32"/>
          <w:highlight w:val="none"/>
        </w:rPr>
        <w:t>政府采购项目采购需求及实施计划</w:t>
      </w:r>
    </w:p>
    <w:p w14:paraId="441CE620">
      <w:pPr>
        <w:spacing w:before="280" w:after="280"/>
        <w:ind w:firstLine="3200" w:firstLineChars="10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202</w:t>
      </w: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7</w:t>
      </w:r>
      <w:r>
        <w:rPr>
          <w:rFonts w:hint="eastAsia" w:ascii="宋体" w:hAnsi="宋体" w:eastAsia="宋体" w:cs="宋体"/>
          <w:color w:val="auto"/>
          <w:sz w:val="32"/>
          <w:szCs w:val="32"/>
          <w:highlight w:val="none"/>
        </w:rPr>
        <w:t>月</w:t>
      </w:r>
    </w:p>
    <w:p w14:paraId="60D8D404">
      <w:pPr>
        <w:spacing w:before="280" w:after="280"/>
        <w:ind w:firstLine="3200" w:firstLineChars="1000"/>
        <w:jc w:val="left"/>
        <w:rPr>
          <w:rFonts w:hint="eastAsia" w:ascii="宋体" w:hAnsi="宋体" w:eastAsia="宋体" w:cs="宋体"/>
          <w:color w:val="auto"/>
          <w:sz w:val="32"/>
          <w:szCs w:val="32"/>
          <w:highlight w:val="none"/>
        </w:rPr>
      </w:pPr>
    </w:p>
    <w:p w14:paraId="0ABE31E6">
      <w:pPr>
        <w:spacing w:before="280" w:after="280"/>
        <w:ind w:firstLine="3200" w:firstLineChars="1000"/>
        <w:jc w:val="left"/>
        <w:rPr>
          <w:rFonts w:hint="eastAsia" w:ascii="宋体" w:hAnsi="宋体" w:eastAsia="宋体" w:cs="宋体"/>
          <w:color w:val="auto"/>
          <w:sz w:val="32"/>
          <w:szCs w:val="32"/>
          <w:highlight w:val="none"/>
        </w:rPr>
      </w:pPr>
    </w:p>
    <w:p w14:paraId="4C87DAA3">
      <w:pPr>
        <w:spacing w:before="280" w:after="280"/>
        <w:ind w:firstLine="3200" w:firstLineChars="1000"/>
        <w:jc w:val="left"/>
        <w:rPr>
          <w:rFonts w:hint="eastAsia" w:ascii="宋体" w:hAnsi="宋体" w:eastAsia="宋体" w:cs="宋体"/>
          <w:color w:val="auto"/>
          <w:sz w:val="32"/>
          <w:szCs w:val="32"/>
          <w:highlight w:val="none"/>
        </w:rPr>
      </w:pPr>
    </w:p>
    <w:p w14:paraId="379F0933">
      <w:pPr>
        <w:keepNext w:val="0"/>
        <w:keepLines w:val="0"/>
        <w:pageBreakBefore w:val="0"/>
        <w:widowControl w:val="0"/>
        <w:kinsoku/>
        <w:wordWrap/>
        <w:overflowPunct/>
        <w:topLinePunct w:val="0"/>
        <w:autoSpaceDE/>
        <w:autoSpaceDN/>
        <w:bidi w:val="0"/>
        <w:adjustRightInd/>
        <w:snapToGrid/>
        <w:spacing w:before="280" w:after="280" w:line="360" w:lineRule="auto"/>
        <w:ind w:left="1733" w:leftChars="104" w:hanging="1515" w:hangingChars="492"/>
        <w:jc w:val="left"/>
        <w:textAlignment w:val="auto"/>
        <w:rPr>
          <w:rFonts w:hint="eastAsia" w:ascii="宋体" w:hAnsi="宋体" w:eastAsia="宋体" w:cs="宋体"/>
          <w:color w:val="auto"/>
          <w:spacing w:val="0"/>
          <w:sz w:val="32"/>
          <w:szCs w:val="32"/>
          <w:highlight w:val="none"/>
          <w:lang w:eastAsia="zh-CN"/>
        </w:rPr>
      </w:pPr>
      <w:r>
        <w:rPr>
          <w:rFonts w:hint="eastAsia" w:ascii="宋体" w:hAnsi="宋体" w:eastAsia="宋体" w:cs="宋体"/>
          <w:color w:val="auto"/>
          <w:spacing w:val="-6"/>
          <w:sz w:val="32"/>
          <w:szCs w:val="32"/>
          <w:highlight w:val="none"/>
        </w:rPr>
        <w:t>项目名称</w:t>
      </w:r>
      <w:r>
        <w:rPr>
          <w:rFonts w:hint="eastAsia" w:ascii="宋体" w:hAnsi="宋体" w:eastAsia="宋体" w:cs="宋体"/>
          <w:color w:val="auto"/>
          <w:spacing w:val="-6"/>
          <w:sz w:val="32"/>
          <w:szCs w:val="32"/>
          <w:highlight w:val="none"/>
          <w:lang w:eastAsia="zh-CN"/>
        </w:rPr>
        <w:t>：</w:t>
      </w:r>
      <w:r>
        <w:rPr>
          <w:rFonts w:hint="eastAsia" w:ascii="宋体" w:hAnsi="宋体" w:eastAsia="宋体" w:cs="宋体"/>
          <w:color w:val="auto"/>
          <w:spacing w:val="0"/>
          <w:sz w:val="32"/>
          <w:szCs w:val="32"/>
          <w:highlight w:val="none"/>
          <w:lang w:eastAsia="zh-CN"/>
        </w:rPr>
        <w:t>贵阳市第二人民医院采购数字减影血管造影机（DSA）项目</w:t>
      </w:r>
    </w:p>
    <w:p w14:paraId="1062881E">
      <w:pPr>
        <w:keepNext w:val="0"/>
        <w:keepLines w:val="0"/>
        <w:pageBreakBefore w:val="0"/>
        <w:widowControl w:val="0"/>
        <w:kinsoku/>
        <w:wordWrap/>
        <w:overflowPunct/>
        <w:topLinePunct w:val="0"/>
        <w:autoSpaceDE/>
        <w:autoSpaceDN/>
        <w:bidi w:val="0"/>
        <w:adjustRightInd/>
        <w:snapToGrid/>
        <w:spacing w:before="280" w:after="280" w:line="360" w:lineRule="auto"/>
        <w:ind w:left="812" w:leftChars="104" w:hanging="594" w:hangingChars="193"/>
        <w:jc w:val="left"/>
        <w:textAlignment w:val="auto"/>
        <w:rPr>
          <w:rFonts w:hint="eastAsia" w:ascii="宋体" w:hAnsi="宋体" w:eastAsia="宋体" w:cs="宋体"/>
          <w:color w:val="auto"/>
          <w:spacing w:val="-6"/>
          <w:sz w:val="32"/>
          <w:szCs w:val="32"/>
          <w:highlight w:val="none"/>
        </w:rPr>
      </w:pPr>
      <w:r>
        <w:rPr>
          <w:rFonts w:hint="eastAsia" w:ascii="宋体" w:hAnsi="宋体" w:eastAsia="宋体" w:cs="宋体"/>
          <w:color w:val="auto"/>
          <w:spacing w:val="-6"/>
          <w:sz w:val="32"/>
          <w:szCs w:val="32"/>
          <w:highlight w:val="none"/>
        </w:rPr>
        <w:t>采</w:t>
      </w:r>
      <w:r>
        <w:rPr>
          <w:rFonts w:hint="eastAsia" w:ascii="宋体" w:hAnsi="宋体" w:eastAsia="宋体" w:cs="宋体"/>
          <w:color w:val="auto"/>
          <w:spacing w:val="-6"/>
          <w:sz w:val="32"/>
          <w:szCs w:val="32"/>
          <w:highlight w:val="none"/>
          <w:lang w:val="en-US" w:eastAsia="zh-CN"/>
        </w:rPr>
        <w:t xml:space="preserve"> </w:t>
      </w:r>
      <w:r>
        <w:rPr>
          <w:rFonts w:hint="eastAsia" w:ascii="宋体" w:hAnsi="宋体" w:eastAsia="宋体" w:cs="宋体"/>
          <w:color w:val="auto"/>
          <w:spacing w:val="-6"/>
          <w:sz w:val="32"/>
          <w:szCs w:val="32"/>
          <w:highlight w:val="none"/>
        </w:rPr>
        <w:t>购 人：</w:t>
      </w:r>
      <w:r>
        <w:rPr>
          <w:rFonts w:hint="eastAsia" w:ascii="宋体" w:hAnsi="宋体" w:eastAsia="宋体" w:cs="宋体"/>
          <w:color w:val="auto"/>
          <w:spacing w:val="-6"/>
          <w:sz w:val="32"/>
          <w:szCs w:val="32"/>
          <w:highlight w:val="none"/>
          <w:lang w:eastAsia="zh-CN"/>
        </w:rPr>
        <w:t>贵阳市第二人民医院</w:t>
      </w:r>
    </w:p>
    <w:p w14:paraId="5984E301">
      <w:pPr>
        <w:keepNext w:val="0"/>
        <w:keepLines w:val="0"/>
        <w:pageBreakBefore w:val="0"/>
        <w:widowControl w:val="0"/>
        <w:kinsoku/>
        <w:wordWrap/>
        <w:overflowPunct/>
        <w:topLinePunct w:val="0"/>
        <w:autoSpaceDE/>
        <w:autoSpaceDN/>
        <w:bidi w:val="0"/>
        <w:adjustRightInd/>
        <w:snapToGrid/>
        <w:spacing w:before="280" w:after="280" w:line="360" w:lineRule="auto"/>
        <w:ind w:left="812" w:leftChars="104" w:hanging="594" w:hangingChars="193"/>
        <w:jc w:val="left"/>
        <w:textAlignment w:val="auto"/>
        <w:rPr>
          <w:rFonts w:hint="eastAsia" w:ascii="宋体" w:hAnsi="宋体" w:eastAsia="宋体" w:cs="宋体"/>
          <w:color w:val="auto"/>
          <w:spacing w:val="-6"/>
          <w:sz w:val="32"/>
          <w:szCs w:val="32"/>
          <w:highlight w:val="none"/>
          <w:lang w:eastAsia="zh-CN"/>
        </w:rPr>
      </w:pPr>
      <w:r>
        <w:rPr>
          <w:rFonts w:hint="eastAsia" w:ascii="宋体" w:hAnsi="宋体" w:eastAsia="宋体" w:cs="宋体"/>
          <w:color w:val="auto"/>
          <w:spacing w:val="-6"/>
          <w:sz w:val="32"/>
          <w:szCs w:val="32"/>
          <w:highlight w:val="none"/>
        </w:rPr>
        <w:t xml:space="preserve">地   </w:t>
      </w:r>
      <w:r>
        <w:rPr>
          <w:rFonts w:hint="eastAsia" w:ascii="宋体" w:hAnsi="宋体" w:eastAsia="宋体" w:cs="宋体"/>
          <w:color w:val="auto"/>
          <w:spacing w:val="-6"/>
          <w:sz w:val="32"/>
          <w:szCs w:val="32"/>
          <w:highlight w:val="none"/>
          <w:lang w:val="en-US" w:eastAsia="zh-CN"/>
        </w:rPr>
        <w:t xml:space="preserve"> </w:t>
      </w:r>
      <w:r>
        <w:rPr>
          <w:rFonts w:hint="eastAsia" w:ascii="宋体" w:hAnsi="宋体" w:eastAsia="宋体" w:cs="宋体"/>
          <w:color w:val="auto"/>
          <w:spacing w:val="-6"/>
          <w:sz w:val="32"/>
          <w:szCs w:val="32"/>
          <w:highlight w:val="none"/>
        </w:rPr>
        <w:t>址：贵阳市观山湖区金阳南路547号</w:t>
      </w:r>
    </w:p>
    <w:p w14:paraId="712B0FCA">
      <w:pPr>
        <w:keepNext w:val="0"/>
        <w:keepLines w:val="0"/>
        <w:pageBreakBefore w:val="0"/>
        <w:widowControl w:val="0"/>
        <w:kinsoku/>
        <w:wordWrap/>
        <w:overflowPunct/>
        <w:topLinePunct w:val="0"/>
        <w:autoSpaceDE/>
        <w:autoSpaceDN/>
        <w:bidi w:val="0"/>
        <w:adjustRightInd/>
        <w:snapToGrid/>
        <w:spacing w:before="280" w:after="280" w:line="360" w:lineRule="auto"/>
        <w:ind w:left="812" w:leftChars="104" w:hanging="594" w:hangingChars="193"/>
        <w:jc w:val="left"/>
        <w:textAlignment w:val="auto"/>
        <w:rPr>
          <w:rFonts w:hint="default" w:ascii="宋体" w:hAnsi="宋体" w:eastAsia="宋体" w:cs="宋体"/>
          <w:color w:val="auto"/>
          <w:spacing w:val="-6"/>
          <w:sz w:val="32"/>
          <w:szCs w:val="32"/>
          <w:highlight w:val="none"/>
          <w:lang w:val="en-US" w:eastAsia="zh-CN"/>
        </w:rPr>
      </w:pPr>
      <w:r>
        <w:rPr>
          <w:rFonts w:hint="eastAsia" w:ascii="宋体" w:hAnsi="宋体" w:eastAsia="宋体" w:cs="宋体"/>
          <w:color w:val="auto"/>
          <w:spacing w:val="-6"/>
          <w:sz w:val="32"/>
          <w:szCs w:val="32"/>
          <w:highlight w:val="none"/>
        </w:rPr>
        <w:t>联</w:t>
      </w:r>
      <w:r>
        <w:rPr>
          <w:rFonts w:hint="eastAsia" w:ascii="宋体" w:hAnsi="宋体" w:eastAsia="宋体" w:cs="宋体"/>
          <w:color w:val="auto"/>
          <w:spacing w:val="-6"/>
          <w:sz w:val="32"/>
          <w:szCs w:val="32"/>
          <w:highlight w:val="none"/>
          <w:lang w:val="en-US" w:eastAsia="zh-CN"/>
        </w:rPr>
        <w:t xml:space="preserve"> </w:t>
      </w:r>
      <w:r>
        <w:rPr>
          <w:rFonts w:hint="eastAsia" w:ascii="宋体" w:hAnsi="宋体" w:eastAsia="宋体" w:cs="宋体"/>
          <w:color w:val="auto"/>
          <w:spacing w:val="-6"/>
          <w:sz w:val="32"/>
          <w:szCs w:val="32"/>
          <w:highlight w:val="none"/>
        </w:rPr>
        <w:t>系</w:t>
      </w:r>
      <w:r>
        <w:rPr>
          <w:rFonts w:hint="eastAsia" w:ascii="宋体" w:hAnsi="宋体" w:eastAsia="宋体" w:cs="宋体"/>
          <w:color w:val="auto"/>
          <w:spacing w:val="-6"/>
          <w:sz w:val="32"/>
          <w:szCs w:val="32"/>
          <w:highlight w:val="none"/>
          <w:lang w:val="en-US" w:eastAsia="zh-CN"/>
        </w:rPr>
        <w:t xml:space="preserve"> </w:t>
      </w:r>
      <w:r>
        <w:rPr>
          <w:rFonts w:hint="eastAsia" w:ascii="宋体" w:hAnsi="宋体" w:eastAsia="宋体" w:cs="宋体"/>
          <w:color w:val="auto"/>
          <w:spacing w:val="-6"/>
          <w:sz w:val="32"/>
          <w:szCs w:val="32"/>
          <w:highlight w:val="none"/>
        </w:rPr>
        <w:t>人：</w:t>
      </w:r>
      <w:r>
        <w:rPr>
          <w:rFonts w:hint="eastAsia" w:ascii="宋体" w:hAnsi="宋体" w:eastAsia="宋体" w:cs="宋体"/>
          <w:color w:val="auto"/>
          <w:spacing w:val="-6"/>
          <w:sz w:val="32"/>
          <w:szCs w:val="32"/>
          <w:highlight w:val="none"/>
          <w:lang w:val="en-US" w:eastAsia="zh-CN"/>
        </w:rPr>
        <w:t xml:space="preserve">罗老师        </w:t>
      </w:r>
      <w:r>
        <w:rPr>
          <w:rFonts w:hint="eastAsia" w:ascii="宋体" w:hAnsi="宋体" w:eastAsia="宋体" w:cs="宋体"/>
          <w:color w:val="auto"/>
          <w:spacing w:val="-6"/>
          <w:sz w:val="32"/>
          <w:szCs w:val="32"/>
          <w:highlight w:val="none"/>
        </w:rPr>
        <w:t xml:space="preserve"> 联系电话：</w:t>
      </w:r>
      <w:r>
        <w:rPr>
          <w:rFonts w:hint="eastAsia" w:ascii="宋体" w:hAnsi="宋体" w:eastAsia="宋体" w:cs="宋体"/>
          <w:color w:val="auto"/>
          <w:spacing w:val="-6"/>
          <w:sz w:val="32"/>
          <w:szCs w:val="32"/>
          <w:highlight w:val="none"/>
          <w:lang w:val="en-US" w:eastAsia="zh-CN"/>
        </w:rPr>
        <w:t>0851-84139004</w:t>
      </w:r>
    </w:p>
    <w:p w14:paraId="0A2415A8">
      <w:pPr>
        <w:keepNext w:val="0"/>
        <w:keepLines w:val="0"/>
        <w:pageBreakBefore w:val="0"/>
        <w:widowControl w:val="0"/>
        <w:kinsoku/>
        <w:wordWrap/>
        <w:overflowPunct/>
        <w:topLinePunct w:val="0"/>
        <w:autoSpaceDE/>
        <w:autoSpaceDN/>
        <w:bidi w:val="0"/>
        <w:adjustRightInd/>
        <w:snapToGrid/>
        <w:spacing w:before="280" w:after="280" w:line="360" w:lineRule="auto"/>
        <w:ind w:left="812" w:leftChars="104" w:hanging="594" w:hangingChars="193"/>
        <w:jc w:val="left"/>
        <w:textAlignment w:val="auto"/>
        <w:rPr>
          <w:rFonts w:hint="eastAsia" w:ascii="宋体" w:hAnsi="宋体" w:eastAsia="宋体" w:cs="宋体"/>
          <w:color w:val="auto"/>
          <w:spacing w:val="-6"/>
          <w:sz w:val="32"/>
          <w:szCs w:val="32"/>
          <w:highlight w:val="none"/>
        </w:rPr>
      </w:pPr>
      <w:r>
        <w:rPr>
          <w:rFonts w:hint="eastAsia" w:ascii="宋体" w:hAnsi="宋体" w:eastAsia="宋体" w:cs="宋体"/>
          <w:color w:val="auto"/>
          <w:spacing w:val="-6"/>
          <w:sz w:val="32"/>
          <w:szCs w:val="32"/>
          <w:highlight w:val="none"/>
        </w:rPr>
        <w:t>代理机构：明诚汇采项目管理有限公司</w:t>
      </w:r>
    </w:p>
    <w:p w14:paraId="41105D08">
      <w:pPr>
        <w:keepNext w:val="0"/>
        <w:keepLines w:val="0"/>
        <w:pageBreakBefore w:val="0"/>
        <w:widowControl w:val="0"/>
        <w:kinsoku/>
        <w:wordWrap/>
        <w:overflowPunct/>
        <w:topLinePunct w:val="0"/>
        <w:autoSpaceDE/>
        <w:autoSpaceDN/>
        <w:bidi w:val="0"/>
        <w:adjustRightInd/>
        <w:snapToGrid/>
        <w:spacing w:before="280" w:after="280" w:line="360" w:lineRule="auto"/>
        <w:ind w:left="812" w:leftChars="104" w:hanging="594" w:hangingChars="193"/>
        <w:jc w:val="left"/>
        <w:textAlignment w:val="auto"/>
        <w:rPr>
          <w:rFonts w:hint="eastAsia" w:ascii="宋体" w:hAnsi="宋体" w:eastAsia="宋体" w:cs="宋体"/>
          <w:color w:val="auto"/>
          <w:spacing w:val="-6"/>
          <w:sz w:val="32"/>
          <w:szCs w:val="32"/>
          <w:highlight w:val="none"/>
        </w:rPr>
      </w:pPr>
      <w:r>
        <w:rPr>
          <w:rFonts w:hint="eastAsia" w:ascii="宋体" w:hAnsi="宋体" w:eastAsia="宋体" w:cs="宋体"/>
          <w:color w:val="auto"/>
          <w:spacing w:val="-6"/>
          <w:sz w:val="32"/>
          <w:szCs w:val="32"/>
          <w:highlight w:val="none"/>
        </w:rPr>
        <w:t>地    址：贵阳市观山湖区大唐·东原财富广场6号栋7层</w:t>
      </w:r>
    </w:p>
    <w:p w14:paraId="479A8DE7">
      <w:pPr>
        <w:keepNext w:val="0"/>
        <w:keepLines w:val="0"/>
        <w:pageBreakBefore w:val="0"/>
        <w:widowControl w:val="0"/>
        <w:kinsoku/>
        <w:wordWrap/>
        <w:overflowPunct/>
        <w:topLinePunct w:val="0"/>
        <w:autoSpaceDE/>
        <w:autoSpaceDN/>
        <w:bidi w:val="0"/>
        <w:adjustRightInd/>
        <w:snapToGrid/>
        <w:spacing w:before="280" w:after="280" w:line="360" w:lineRule="auto"/>
        <w:ind w:left="812" w:leftChars="104" w:hanging="594" w:hangingChars="193"/>
        <w:jc w:val="left"/>
        <w:textAlignment w:val="auto"/>
        <w:rPr>
          <w:rFonts w:hint="eastAsia" w:ascii="宋体" w:hAnsi="宋体" w:eastAsia="宋体" w:cs="宋体"/>
          <w:color w:val="auto"/>
          <w:spacing w:val="-6"/>
          <w:sz w:val="32"/>
          <w:szCs w:val="32"/>
          <w:highlight w:val="none"/>
          <w:lang w:val="en-US" w:eastAsia="zh-CN"/>
        </w:rPr>
      </w:pPr>
      <w:r>
        <w:rPr>
          <w:rFonts w:hint="eastAsia" w:ascii="宋体" w:hAnsi="宋体" w:eastAsia="宋体" w:cs="宋体"/>
          <w:color w:val="auto"/>
          <w:spacing w:val="-6"/>
          <w:sz w:val="32"/>
          <w:szCs w:val="32"/>
          <w:highlight w:val="none"/>
        </w:rPr>
        <w:t>联 系 人：</w:t>
      </w:r>
      <w:r>
        <w:rPr>
          <w:rFonts w:hint="eastAsia" w:ascii="宋体" w:hAnsi="宋体" w:eastAsia="宋体" w:cs="宋体"/>
          <w:color w:val="auto"/>
          <w:spacing w:val="-6"/>
          <w:sz w:val="32"/>
          <w:szCs w:val="32"/>
          <w:highlight w:val="none"/>
          <w:lang w:val="en-US" w:eastAsia="zh-CN"/>
        </w:rPr>
        <w:t xml:space="preserve">郭浪浪、聂小菊、刘真跃  </w:t>
      </w:r>
      <w:r>
        <w:rPr>
          <w:rFonts w:hint="eastAsia" w:ascii="宋体" w:hAnsi="宋体" w:eastAsia="宋体" w:cs="宋体"/>
          <w:color w:val="auto"/>
          <w:spacing w:val="-6"/>
          <w:sz w:val="32"/>
          <w:szCs w:val="32"/>
          <w:highlight w:val="none"/>
        </w:rPr>
        <w:t>联系电话：</w:t>
      </w:r>
      <w:r>
        <w:rPr>
          <w:rFonts w:hint="eastAsia" w:ascii="宋体" w:hAnsi="宋体" w:eastAsia="宋体" w:cs="宋体"/>
          <w:color w:val="auto"/>
          <w:spacing w:val="-6"/>
          <w:sz w:val="32"/>
          <w:szCs w:val="32"/>
          <w:highlight w:val="none"/>
          <w:lang w:val="en-US" w:eastAsia="zh-CN"/>
        </w:rPr>
        <w:t>18908513475</w:t>
      </w:r>
    </w:p>
    <w:p w14:paraId="522A6915">
      <w:pPr>
        <w:keepNext w:val="0"/>
        <w:keepLines w:val="0"/>
        <w:pageBreakBefore w:val="0"/>
        <w:widowControl w:val="0"/>
        <w:kinsoku/>
        <w:wordWrap/>
        <w:overflowPunct/>
        <w:topLinePunct w:val="0"/>
        <w:autoSpaceDE/>
        <w:autoSpaceDN/>
        <w:bidi w:val="0"/>
        <w:adjustRightInd/>
        <w:snapToGrid/>
        <w:spacing w:before="280" w:after="280" w:line="360" w:lineRule="auto"/>
        <w:ind w:left="812" w:leftChars="104" w:hanging="594" w:hangingChars="193"/>
        <w:jc w:val="left"/>
        <w:textAlignment w:val="auto"/>
        <w:rPr>
          <w:rFonts w:hint="eastAsia" w:ascii="宋体" w:hAnsi="宋体" w:eastAsia="宋体" w:cs="宋体"/>
          <w:color w:val="auto"/>
          <w:spacing w:val="-6"/>
          <w:sz w:val="32"/>
          <w:szCs w:val="32"/>
          <w:highlight w:val="none"/>
          <w:lang w:val="en-US" w:eastAsia="zh-CN"/>
        </w:rPr>
      </w:pPr>
    </w:p>
    <w:p w14:paraId="3FE907D9">
      <w:pPr>
        <w:spacing w:before="280" w:after="280"/>
        <w:ind w:firstLine="437"/>
        <w:jc w:val="center"/>
        <w:rPr>
          <w:rFonts w:hint="eastAsia" w:ascii="宋体" w:hAnsi="宋体" w:eastAsia="宋体" w:cs="宋体"/>
          <w:color w:val="auto"/>
          <w:sz w:val="32"/>
          <w:szCs w:val="32"/>
          <w:highlight w:val="none"/>
        </w:rPr>
      </w:pPr>
      <w:bookmarkStart w:id="0" w:name="OLE_LINK9"/>
      <w:bookmarkEnd w:id="0"/>
    </w:p>
    <w:p w14:paraId="4E5FA3FB">
      <w:pPr>
        <w:pStyle w:val="2"/>
        <w:rPr>
          <w:rFonts w:hint="eastAsia" w:ascii="宋体" w:hAnsi="宋体" w:eastAsia="宋体" w:cs="宋体"/>
          <w:color w:val="auto"/>
          <w:sz w:val="32"/>
          <w:highlight w:val="none"/>
        </w:rPr>
        <w:sectPr>
          <w:footerReference r:id="rId3" w:type="default"/>
          <w:pgSz w:w="11907" w:h="16840"/>
          <w:pgMar w:top="1531" w:right="1531" w:bottom="1418" w:left="1531" w:header="1055" w:footer="1038" w:gutter="0"/>
          <w:pgNumType w:fmt="decimal" w:start="1"/>
          <w:cols w:space="0" w:num="1"/>
          <w:docGrid w:linePitch="462" w:charSpace="0"/>
        </w:sectPr>
      </w:pPr>
    </w:p>
    <w:p w14:paraId="1793B2C7">
      <w:pPr>
        <w:pStyle w:val="2"/>
        <w:rPr>
          <w:rFonts w:hint="eastAsia" w:ascii="宋体" w:hAnsi="宋体" w:eastAsia="宋体" w:cs="宋体"/>
          <w:color w:val="auto"/>
          <w:sz w:val="32"/>
          <w:highlight w:val="none"/>
        </w:rPr>
      </w:pPr>
      <w:r>
        <w:rPr>
          <w:rFonts w:hint="eastAsia" w:ascii="宋体" w:hAnsi="宋体" w:eastAsia="宋体" w:cs="宋体"/>
          <w:color w:val="auto"/>
          <w:sz w:val="32"/>
          <w:highlight w:val="none"/>
        </w:rPr>
        <w:t>说     明</w:t>
      </w:r>
    </w:p>
    <w:p w14:paraId="75C7197F">
      <w:pPr>
        <w:rPr>
          <w:rFonts w:hint="eastAsia" w:ascii="宋体" w:hAnsi="宋体" w:eastAsia="宋体" w:cs="宋体"/>
          <w:color w:val="auto"/>
          <w:sz w:val="32"/>
          <w:szCs w:val="32"/>
          <w:highlight w:val="none"/>
        </w:rPr>
      </w:pPr>
    </w:p>
    <w:p w14:paraId="0CE500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采购需求应当清楚明了、表述规范、含义准确。技术要求和商务要求应当客观，量化指标应当明确相应等次，有连续区间的按照区间划分等次。需由供应商提供设计方案、解决方案或者组织方案的采购项目，应当说明采购标的的功能、应用场景、目标等基本要求，并尽可能明确其中的客观、量化指标。采购需求可以直接引用相关国家标准、行业标准、地方标准等标准、规范，也可以根据项目目标提出更高的技术要求。</w:t>
      </w:r>
    </w:p>
    <w:p w14:paraId="79D1C9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二、本办法所称采购实施计划，是指采购人围绕实现采购需求，对合同的订立和管理所做的安排。采购实施计划根据法律法规、政府采购政策和国家有关规定，结合采购需求的特点确定。</w:t>
      </w:r>
    </w:p>
    <w:p w14:paraId="2E5D8C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三、采购需求和采购实施计划的调查、确定、编制、审查等工作应当形成书面记录并存档。采购文件应当按照审核通过的采购需求和采购实施计划编制。</w:t>
      </w:r>
    </w:p>
    <w:p w14:paraId="5A28FE5D">
      <w:pPr>
        <w:rPr>
          <w:rFonts w:hint="eastAsia" w:ascii="宋体" w:hAnsi="宋体" w:eastAsia="宋体" w:cs="宋体"/>
          <w:color w:val="auto"/>
          <w:sz w:val="32"/>
          <w:szCs w:val="32"/>
          <w:highlight w:val="none"/>
        </w:rPr>
      </w:pPr>
    </w:p>
    <w:p w14:paraId="2C9EF940">
      <w:pPr>
        <w:rPr>
          <w:rFonts w:hint="eastAsia" w:ascii="宋体" w:hAnsi="宋体" w:eastAsia="宋体" w:cs="宋体"/>
          <w:color w:val="auto"/>
          <w:kern w:val="1"/>
          <w:sz w:val="32"/>
          <w:szCs w:val="32"/>
          <w:highlight w:val="none"/>
        </w:rPr>
      </w:pPr>
    </w:p>
    <w:p w14:paraId="12333A9D">
      <w:pPr>
        <w:rPr>
          <w:rFonts w:hint="eastAsia" w:ascii="宋体" w:hAnsi="宋体" w:eastAsia="宋体" w:cs="宋体"/>
          <w:color w:val="auto"/>
          <w:sz w:val="32"/>
          <w:szCs w:val="32"/>
          <w:highlight w:val="none"/>
        </w:rPr>
      </w:pPr>
    </w:p>
    <w:p w14:paraId="0DBADE3D">
      <w:pPr>
        <w:rPr>
          <w:rFonts w:hint="eastAsia" w:ascii="宋体" w:hAnsi="宋体" w:eastAsia="宋体" w:cs="宋体"/>
          <w:color w:val="auto"/>
          <w:sz w:val="32"/>
          <w:szCs w:val="32"/>
          <w:highlight w:val="none"/>
        </w:rPr>
      </w:pPr>
    </w:p>
    <w:p w14:paraId="4381FB71">
      <w:pPr>
        <w:rPr>
          <w:rFonts w:hint="eastAsia" w:ascii="宋体" w:hAnsi="宋体" w:eastAsia="宋体" w:cs="宋体"/>
          <w:color w:val="auto"/>
          <w:sz w:val="32"/>
          <w:szCs w:val="32"/>
          <w:highlight w:val="none"/>
        </w:rPr>
      </w:pPr>
    </w:p>
    <w:p w14:paraId="7DE7A4D0">
      <w:pPr>
        <w:pStyle w:val="2"/>
        <w:rPr>
          <w:rFonts w:hint="eastAsia" w:ascii="宋体" w:hAnsi="宋体" w:eastAsia="宋体" w:cs="宋体"/>
          <w:color w:val="auto"/>
          <w:sz w:val="32"/>
          <w:highlight w:val="none"/>
        </w:rPr>
        <w:sectPr>
          <w:pgSz w:w="11907" w:h="16840"/>
          <w:pgMar w:top="1531" w:right="1531" w:bottom="1418" w:left="1531" w:header="1055" w:footer="1038" w:gutter="0"/>
          <w:pgNumType w:fmt="decimal"/>
          <w:cols w:space="0" w:num="1"/>
          <w:docGrid w:linePitch="462" w:charSpace="0"/>
        </w:sectPr>
      </w:pPr>
    </w:p>
    <w:p w14:paraId="22D462B7">
      <w:pPr>
        <w:pStyle w:val="2"/>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项目采购需求</w:t>
      </w:r>
    </w:p>
    <w:p w14:paraId="1921EB00">
      <w:pPr>
        <w:jc w:val="center"/>
        <w:rPr>
          <w:rFonts w:hint="eastAsia" w:ascii="宋体" w:hAnsi="宋体" w:eastAsia="宋体" w:cs="宋体"/>
          <w:color w:val="auto"/>
          <w:sz w:val="32"/>
          <w:szCs w:val="32"/>
          <w:highlight w:val="none"/>
        </w:rPr>
      </w:pPr>
    </w:p>
    <w:p w14:paraId="317FF09B">
      <w:pPr>
        <w:pStyle w:val="5"/>
        <w:pageBreakBefore w:val="0"/>
        <w:kinsoku/>
        <w:wordWrap/>
        <w:overflowPunct/>
        <w:topLinePunct w:val="0"/>
        <w:bidi w:val="0"/>
        <w:spacing w:line="560"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一、</w:t>
      </w:r>
      <w:r>
        <w:rPr>
          <w:rFonts w:hint="eastAsia" w:ascii="宋体" w:hAnsi="宋体" w:eastAsia="宋体" w:cs="宋体"/>
          <w:b/>
          <w:bCs/>
          <w:color w:val="auto"/>
          <w:sz w:val="32"/>
          <w:szCs w:val="32"/>
          <w:highlight w:val="none"/>
        </w:rPr>
        <w:t>项目概述</w:t>
      </w:r>
    </w:p>
    <w:p w14:paraId="45437CF7">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本项目为</w:t>
      </w:r>
      <w:r>
        <w:rPr>
          <w:rFonts w:hint="eastAsia" w:ascii="宋体" w:hAnsi="宋体" w:eastAsia="宋体" w:cs="宋体"/>
          <w:color w:val="auto"/>
          <w:sz w:val="32"/>
          <w:szCs w:val="32"/>
          <w:highlight w:val="none"/>
          <w:lang w:val="en-US" w:eastAsia="zh-CN"/>
        </w:rPr>
        <w:t>贵阳市第二人民医院采购数字减影血管造影机（DSA）项目</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采购预算为749.8万元，</w:t>
      </w:r>
      <w:r>
        <w:rPr>
          <w:rFonts w:hint="eastAsia" w:ascii="宋体" w:hAnsi="宋体" w:eastAsia="宋体" w:cs="宋体"/>
          <w:color w:val="auto"/>
          <w:sz w:val="32"/>
          <w:szCs w:val="32"/>
          <w:highlight w:val="none"/>
        </w:rPr>
        <w:t>采购</w:t>
      </w:r>
      <w:r>
        <w:rPr>
          <w:rFonts w:hint="eastAsia" w:ascii="宋体" w:hAnsi="宋体" w:eastAsia="宋体" w:cs="宋体"/>
          <w:color w:val="auto"/>
          <w:sz w:val="32"/>
          <w:szCs w:val="32"/>
          <w:highlight w:val="none"/>
          <w:lang w:val="en-US" w:eastAsia="zh-CN"/>
        </w:rPr>
        <w:t>方式为公开招标。</w:t>
      </w:r>
    </w:p>
    <w:p w14:paraId="5BEF49A3">
      <w:pPr>
        <w:pageBreakBefore w:val="0"/>
        <w:numPr>
          <w:ilvl w:val="0"/>
          <w:numId w:val="0"/>
        </w:numPr>
        <w:kinsoku/>
        <w:wordWrap/>
        <w:overflowPunct/>
        <w:topLinePunct w:val="0"/>
        <w:bidi w:val="0"/>
        <w:spacing w:line="560" w:lineRule="exact"/>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二、</w:t>
      </w:r>
      <w:r>
        <w:rPr>
          <w:rFonts w:hint="eastAsia" w:ascii="宋体" w:hAnsi="宋体" w:eastAsia="宋体" w:cs="宋体"/>
          <w:b/>
          <w:bCs/>
          <w:color w:val="auto"/>
          <w:sz w:val="32"/>
          <w:szCs w:val="32"/>
          <w:highlight w:val="none"/>
        </w:rPr>
        <w:t>项目执行的相关标准</w:t>
      </w:r>
      <w:r>
        <w:rPr>
          <w:rFonts w:hint="eastAsia" w:ascii="宋体" w:hAnsi="宋体" w:eastAsia="宋体" w:cs="宋体"/>
          <w:b/>
          <w:bCs/>
          <w:color w:val="auto"/>
          <w:sz w:val="32"/>
          <w:szCs w:val="32"/>
          <w:highlight w:val="none"/>
          <w:lang w:eastAsia="zh-CN"/>
        </w:rPr>
        <w:t>：</w:t>
      </w:r>
    </w:p>
    <w:p w14:paraId="34092CE7">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按国家相关标准、地方要求和采购文件要求、采购合同执行</w:t>
      </w:r>
      <w:r>
        <w:rPr>
          <w:rFonts w:hint="eastAsia" w:ascii="宋体" w:hAnsi="宋体" w:eastAsia="宋体" w:cs="宋体"/>
          <w:color w:val="auto"/>
          <w:sz w:val="32"/>
          <w:szCs w:val="32"/>
          <w:highlight w:val="none"/>
          <w:lang w:eastAsia="zh-CN"/>
        </w:rPr>
        <w:t>。</w:t>
      </w:r>
    </w:p>
    <w:p w14:paraId="2E0B2E9C">
      <w:pPr>
        <w:pStyle w:val="5"/>
        <w:pageBreakBefore w:val="0"/>
        <w:kinsoku/>
        <w:wordWrap/>
        <w:overflowPunct/>
        <w:topLinePunct w:val="0"/>
        <w:bidi w:val="0"/>
        <w:spacing w:line="560" w:lineRule="exact"/>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技术要求</w:t>
      </w:r>
      <w:r>
        <w:rPr>
          <w:rFonts w:hint="eastAsia" w:ascii="宋体" w:hAnsi="宋体" w:eastAsia="宋体" w:cs="宋体"/>
          <w:b/>
          <w:bCs/>
          <w:color w:val="auto"/>
          <w:sz w:val="32"/>
          <w:szCs w:val="32"/>
          <w:highlight w:val="none"/>
          <w:lang w:eastAsia="zh-CN"/>
        </w:rPr>
        <w:t>：</w:t>
      </w:r>
    </w:p>
    <w:p w14:paraId="4664C320">
      <w:pPr>
        <w:spacing w:before="0" w:beforeAutospacing="0" w:after="0" w:afterAutospacing="0"/>
        <w:rPr>
          <w:rFonts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一</w:t>
      </w:r>
      <w:r>
        <w:rPr>
          <w:rFonts w:hint="eastAsia" w:ascii="宋体" w:hAnsi="宋体" w:cs="宋体"/>
          <w:b/>
          <w:bCs/>
          <w:sz w:val="24"/>
          <w:lang w:eastAsia="zh-CN"/>
        </w:rPr>
        <w:t>）</w:t>
      </w:r>
      <w:r>
        <w:rPr>
          <w:rFonts w:hint="eastAsia" w:ascii="宋体" w:hAnsi="宋体" w:cs="宋体"/>
          <w:b/>
          <w:bCs/>
          <w:sz w:val="24"/>
        </w:rPr>
        <w:t>采购清单</w:t>
      </w:r>
    </w:p>
    <w:tbl>
      <w:tblPr>
        <w:tblStyle w:val="16"/>
        <w:tblW w:w="8559" w:type="dxa"/>
        <w:jc w:val="center"/>
        <w:tblLayout w:type="fixed"/>
        <w:tblCellMar>
          <w:top w:w="0" w:type="dxa"/>
          <w:left w:w="108" w:type="dxa"/>
          <w:bottom w:w="0" w:type="dxa"/>
          <w:right w:w="108" w:type="dxa"/>
        </w:tblCellMar>
      </w:tblPr>
      <w:tblGrid>
        <w:gridCol w:w="1154"/>
        <w:gridCol w:w="4279"/>
        <w:gridCol w:w="1080"/>
        <w:gridCol w:w="2046"/>
      </w:tblGrid>
      <w:tr w14:paraId="7207D391">
        <w:tblPrEx>
          <w:tblCellMar>
            <w:top w:w="0" w:type="dxa"/>
            <w:left w:w="108" w:type="dxa"/>
            <w:bottom w:w="0" w:type="dxa"/>
            <w:right w:w="108" w:type="dxa"/>
          </w:tblCellMar>
        </w:tblPrEx>
        <w:trPr>
          <w:trHeight w:val="444" w:hRule="atLeast"/>
          <w:jc w:val="center"/>
        </w:trPr>
        <w:tc>
          <w:tcPr>
            <w:tcW w:w="1154" w:type="dxa"/>
            <w:tcBorders>
              <w:top w:val="single" w:color="000000" w:sz="4" w:space="0"/>
              <w:left w:val="single" w:color="000000" w:sz="4" w:space="0"/>
              <w:bottom w:val="single" w:color="000000" w:sz="4" w:space="0"/>
              <w:right w:val="single" w:color="000000" w:sz="4" w:space="0"/>
            </w:tcBorders>
            <w:noWrap/>
            <w:vAlign w:val="center"/>
          </w:tcPr>
          <w:p w14:paraId="772D36DA">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4279" w:type="dxa"/>
            <w:tcBorders>
              <w:top w:val="single" w:color="000000" w:sz="4" w:space="0"/>
              <w:left w:val="single" w:color="000000" w:sz="4" w:space="0"/>
              <w:bottom w:val="single" w:color="000000" w:sz="4" w:space="0"/>
              <w:right w:val="single" w:color="000000" w:sz="4" w:space="0"/>
            </w:tcBorders>
            <w:noWrap/>
            <w:vAlign w:val="center"/>
          </w:tcPr>
          <w:p w14:paraId="09D6E73F">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设备名称</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30C9071">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数量</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4C5B2865">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国产/进口</w:t>
            </w:r>
          </w:p>
        </w:tc>
      </w:tr>
      <w:tr w14:paraId="5CD999E9">
        <w:tblPrEx>
          <w:tblCellMar>
            <w:top w:w="0" w:type="dxa"/>
            <w:left w:w="108" w:type="dxa"/>
            <w:bottom w:w="0" w:type="dxa"/>
            <w:right w:w="108" w:type="dxa"/>
          </w:tblCellMar>
        </w:tblPrEx>
        <w:trPr>
          <w:trHeight w:val="444" w:hRule="atLeast"/>
          <w:jc w:val="center"/>
        </w:trPr>
        <w:tc>
          <w:tcPr>
            <w:tcW w:w="1154" w:type="dxa"/>
            <w:tcBorders>
              <w:top w:val="single" w:color="000000" w:sz="4" w:space="0"/>
              <w:left w:val="single" w:color="000000" w:sz="4" w:space="0"/>
              <w:bottom w:val="single" w:color="000000" w:sz="4" w:space="0"/>
              <w:right w:val="single" w:color="000000" w:sz="4" w:space="0"/>
            </w:tcBorders>
            <w:noWrap/>
            <w:vAlign w:val="center"/>
          </w:tcPr>
          <w:p w14:paraId="0F944922">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4279" w:type="dxa"/>
            <w:tcBorders>
              <w:top w:val="single" w:color="000000" w:sz="4" w:space="0"/>
              <w:left w:val="single" w:color="000000" w:sz="4" w:space="0"/>
              <w:bottom w:val="single" w:color="000000" w:sz="4" w:space="0"/>
              <w:right w:val="single" w:color="000000" w:sz="4" w:space="0"/>
            </w:tcBorders>
            <w:noWrap w:val="0"/>
            <w:vAlign w:val="center"/>
          </w:tcPr>
          <w:p w14:paraId="660A4BEE">
            <w:pPr>
              <w:keepNext w:val="0"/>
              <w:keepLines w:val="0"/>
              <w:pageBreakBefore w:val="0"/>
              <w:widowControl/>
              <w:kinsoku/>
              <w:wordWrap/>
              <w:overflowPunct/>
              <w:topLinePunct w:val="0"/>
              <w:autoSpaceDE/>
              <w:autoSpaceDN/>
              <w:bidi w:val="0"/>
              <w:adjustRightInd/>
              <w:spacing w:before="0" w:beforeAutospacing="0" w:after="0" w:afterAutospacing="0" w:line="440" w:lineRule="exact"/>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数字减影血管造影机</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FA8C47E">
            <w:pPr>
              <w:keepNext w:val="0"/>
              <w:keepLines w:val="0"/>
              <w:pageBreakBefore w:val="0"/>
              <w:widowControl/>
              <w:kinsoku/>
              <w:wordWrap/>
              <w:overflowPunct/>
              <w:topLinePunct w:val="0"/>
              <w:autoSpaceDE/>
              <w:autoSpaceDN/>
              <w:bidi w:val="0"/>
              <w:adjustRightInd/>
              <w:spacing w:before="0" w:beforeAutospacing="0" w:after="0" w:afterAutospacing="0"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1台</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19D8862C">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接受</w:t>
            </w:r>
            <w:r>
              <w:rPr>
                <w:rFonts w:hint="eastAsia" w:ascii="宋体" w:hAnsi="宋体" w:eastAsia="宋体" w:cs="宋体"/>
                <w:color w:val="auto"/>
                <w:sz w:val="24"/>
                <w:szCs w:val="24"/>
                <w:highlight w:val="none"/>
                <w:lang w:val="en-US" w:eastAsia="zh-CN"/>
              </w:rPr>
              <w:t>进口</w:t>
            </w:r>
          </w:p>
        </w:tc>
      </w:tr>
    </w:tbl>
    <w:p w14:paraId="0ED70FEB">
      <w:pPr>
        <w:spacing w:before="240" w:beforeLines="100" w:beforeAutospacing="0" w:after="0" w:afterAutospacing="0"/>
        <w:rPr>
          <w:rFonts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二</w:t>
      </w:r>
      <w:r>
        <w:rPr>
          <w:rFonts w:hint="eastAsia" w:ascii="宋体" w:hAnsi="宋体" w:cs="宋体"/>
          <w:b/>
          <w:bCs/>
          <w:sz w:val="24"/>
          <w:lang w:eastAsia="zh-CN"/>
        </w:rPr>
        <w:t>）</w:t>
      </w:r>
      <w:r>
        <w:rPr>
          <w:rFonts w:hint="eastAsia" w:ascii="宋体" w:hAnsi="宋体" w:cs="宋体"/>
          <w:b/>
          <w:bCs/>
          <w:sz w:val="24"/>
        </w:rPr>
        <w:t>技术参数要求</w:t>
      </w:r>
      <w:bookmarkStart w:id="1" w:name="OLE_LINK4"/>
    </w:p>
    <w:bookmarkEnd w:id="1"/>
    <w:tbl>
      <w:tblPr>
        <w:tblStyle w:val="16"/>
        <w:tblW w:w="9918" w:type="dxa"/>
        <w:jc w:val="center"/>
        <w:tblLayout w:type="fixed"/>
        <w:tblCellMar>
          <w:top w:w="0" w:type="dxa"/>
          <w:left w:w="108" w:type="dxa"/>
          <w:bottom w:w="0" w:type="dxa"/>
          <w:right w:w="108" w:type="dxa"/>
        </w:tblCellMar>
      </w:tblPr>
      <w:tblGrid>
        <w:gridCol w:w="1359"/>
        <w:gridCol w:w="1359"/>
        <w:gridCol w:w="7200"/>
      </w:tblGrid>
      <w:tr w14:paraId="2CF6A7F7">
        <w:tblPrEx>
          <w:tblCellMar>
            <w:top w:w="0" w:type="dxa"/>
            <w:left w:w="108" w:type="dxa"/>
            <w:bottom w:w="0" w:type="dxa"/>
            <w:right w:w="108" w:type="dxa"/>
          </w:tblCellMar>
        </w:tblPrEx>
        <w:trPr>
          <w:trHeight w:val="330" w:hRule="atLeast"/>
          <w:jc w:val="center"/>
        </w:trPr>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14:paraId="525B4DF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序号</w:t>
            </w:r>
          </w:p>
        </w:tc>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14:paraId="2698C7D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名称</w:t>
            </w:r>
          </w:p>
        </w:tc>
        <w:tc>
          <w:tcPr>
            <w:tcW w:w="7200" w:type="dxa"/>
            <w:tcBorders>
              <w:top w:val="single" w:color="auto" w:sz="4" w:space="0"/>
              <w:left w:val="single" w:color="auto" w:sz="4" w:space="0"/>
              <w:bottom w:val="single" w:color="auto" w:sz="4" w:space="0"/>
              <w:right w:val="single" w:color="auto" w:sz="4" w:space="0"/>
            </w:tcBorders>
            <w:shd w:val="clear" w:color="auto" w:fill="auto"/>
            <w:vAlign w:val="center"/>
          </w:tcPr>
          <w:p w14:paraId="78A66BA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技术参数</w:t>
            </w:r>
          </w:p>
        </w:tc>
      </w:tr>
      <w:tr w14:paraId="4C895C36">
        <w:tblPrEx>
          <w:tblCellMar>
            <w:top w:w="0" w:type="dxa"/>
            <w:left w:w="108" w:type="dxa"/>
            <w:bottom w:w="0" w:type="dxa"/>
            <w:right w:w="108" w:type="dxa"/>
          </w:tblCellMar>
        </w:tblPrEx>
        <w:trPr>
          <w:trHeight w:val="90" w:hRule="atLeast"/>
          <w:jc w:val="center"/>
        </w:trPr>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14:paraId="27A040F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14:paraId="045E4D4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机</w:t>
            </w:r>
            <w:r>
              <w:rPr>
                <w:rFonts w:hint="eastAsia" w:ascii="宋体" w:hAnsi="宋体" w:eastAsia="宋体" w:cs="宋体"/>
                <w:b/>
                <w:color w:val="000000" w:themeColor="text1"/>
                <w:sz w:val="24"/>
                <w:szCs w:val="24"/>
                <w:highlight w:val="none"/>
                <w14:textFill>
                  <w14:solidFill>
                    <w14:schemeClr w14:val="tx1"/>
                  </w14:solidFill>
                </w14:textFill>
              </w:rPr>
              <w:t>架系统</w:t>
            </w:r>
          </w:p>
        </w:tc>
        <w:tc>
          <w:tcPr>
            <w:tcW w:w="7200" w:type="dxa"/>
            <w:tcBorders>
              <w:top w:val="single" w:color="auto" w:sz="4" w:space="0"/>
              <w:left w:val="single" w:color="auto" w:sz="4" w:space="0"/>
              <w:bottom w:val="single" w:color="auto" w:sz="4" w:space="0"/>
              <w:right w:val="single" w:color="auto" w:sz="4" w:space="0"/>
            </w:tcBorders>
            <w:shd w:val="clear" w:color="auto" w:fill="auto"/>
            <w:vAlign w:val="center"/>
          </w:tcPr>
          <w:p w14:paraId="7E91371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highlight w:val="none"/>
                <w:lang w:eastAsia="zh-CN"/>
              </w:rPr>
            </w:pPr>
            <w:r>
              <w:rPr>
                <w:rFonts w:hint="eastAsia"/>
                <w:color w:val="auto"/>
                <w:sz w:val="24"/>
                <w:highlight w:val="none"/>
                <w:lang w:val="en-US" w:eastAsia="zh-CN"/>
              </w:rPr>
              <w:t>▲</w:t>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悬吊式或落地式机架，能覆盖全身</w:t>
            </w:r>
            <w:r>
              <w:rPr>
                <w:rFonts w:hint="eastAsia" w:ascii="宋体" w:hAnsi="宋体" w:eastAsia="宋体" w:cs="宋体"/>
                <w:color w:val="auto"/>
                <w:sz w:val="24"/>
                <w:szCs w:val="24"/>
                <w:highlight w:val="none"/>
                <w:lang w:eastAsia="zh-CN"/>
              </w:rPr>
              <w:t>；</w:t>
            </w:r>
          </w:p>
          <w:p w14:paraId="79501EB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机架C臂旋转角度范围：RAO≥130°，LAO≥130°</w:t>
            </w:r>
            <w:r>
              <w:rPr>
                <w:rFonts w:hint="eastAsia" w:ascii="宋体" w:hAnsi="宋体" w:eastAsia="宋体" w:cs="宋体"/>
                <w:color w:val="auto"/>
                <w:sz w:val="24"/>
                <w:szCs w:val="24"/>
                <w:highlight w:val="none"/>
                <w:lang w:eastAsia="zh-CN"/>
              </w:rPr>
              <w:t>；</w:t>
            </w:r>
          </w:p>
          <w:p w14:paraId="5D020AF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highlight w:val="none"/>
                <w:lang w:eastAsia="zh-CN"/>
              </w:rPr>
            </w:pPr>
            <w:r>
              <w:rPr>
                <w:rFonts w:hint="eastAsia"/>
                <w:color w:val="auto"/>
                <w:sz w:val="24"/>
                <w:highlight w:val="none"/>
                <w:lang w:val="en-US" w:eastAsia="zh-CN"/>
              </w:rPr>
              <w:t>▲</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机架C臂头足位旋转角度范围：CRA≥90°，CAU≥90°</w:t>
            </w:r>
            <w:r>
              <w:rPr>
                <w:rFonts w:hint="eastAsia" w:ascii="宋体" w:hAnsi="宋体" w:eastAsia="宋体" w:cs="宋体"/>
                <w:color w:val="auto"/>
                <w:sz w:val="24"/>
                <w:szCs w:val="24"/>
                <w:highlight w:val="none"/>
                <w:lang w:eastAsia="zh-CN"/>
              </w:rPr>
              <w:t>；</w:t>
            </w:r>
          </w:p>
          <w:p w14:paraId="640D137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C臂旋转速度(非旋转采集)≥25°/秒</w:t>
            </w:r>
            <w:r>
              <w:rPr>
                <w:rFonts w:hint="eastAsia" w:ascii="宋体" w:hAnsi="宋体" w:eastAsia="宋体" w:cs="宋体"/>
                <w:color w:val="auto"/>
                <w:sz w:val="24"/>
                <w:szCs w:val="24"/>
                <w:highlight w:val="none"/>
                <w:lang w:eastAsia="zh-CN"/>
              </w:rPr>
              <w:t>；</w:t>
            </w:r>
          </w:p>
          <w:p w14:paraId="798D5BB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C臂环内滑动速度(非旋转采集)≥20°/秒</w:t>
            </w:r>
            <w:r>
              <w:rPr>
                <w:rFonts w:hint="eastAsia" w:ascii="宋体" w:hAnsi="宋体" w:eastAsia="宋体" w:cs="宋体"/>
                <w:color w:val="auto"/>
                <w:sz w:val="24"/>
                <w:szCs w:val="24"/>
                <w:highlight w:val="none"/>
                <w:lang w:eastAsia="zh-CN"/>
              </w:rPr>
              <w:t>；</w:t>
            </w:r>
          </w:p>
          <w:p w14:paraId="5A067CA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720" w:hanging="720" w:hangingChars="300"/>
              <w:textAlignment w:val="auto"/>
              <w:rPr>
                <w:rFonts w:hint="eastAsia" w:ascii="宋体" w:hAnsi="宋体" w:eastAsia="宋体" w:cs="宋体"/>
                <w:color w:val="auto"/>
                <w:sz w:val="24"/>
                <w:szCs w:val="24"/>
                <w:highlight w:val="none"/>
                <w:lang w:eastAsia="zh-CN"/>
              </w:rPr>
            </w:pPr>
            <w:r>
              <w:rPr>
                <w:rFonts w:hint="eastAsia"/>
                <w:color w:val="auto"/>
                <w:sz w:val="24"/>
                <w:highlight w:val="none"/>
                <w:lang w:val="en-US" w:eastAsia="zh-CN"/>
              </w:rPr>
              <w:t>▲</w:t>
            </w: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平板探测器和X线束光器可同时伺服旋转，在悬吊主轴带动C臂绕患者头侧旋转期间可保持平板探测器始终与检查床保持相对静止，图像始终竖直向上</w:t>
            </w:r>
            <w:r>
              <w:rPr>
                <w:rFonts w:hint="eastAsia" w:ascii="宋体" w:hAnsi="宋体" w:eastAsia="宋体" w:cs="宋体"/>
                <w:color w:val="auto"/>
                <w:sz w:val="24"/>
                <w:szCs w:val="24"/>
                <w:highlight w:val="none"/>
                <w:lang w:eastAsia="zh-CN"/>
              </w:rPr>
              <w:t>；</w:t>
            </w:r>
          </w:p>
          <w:p w14:paraId="2DCDD34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平板探测器及球管具有防碰撞自动保护功能</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p w14:paraId="4827781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实时显示所有C臂机架旋转角度信息</w:t>
            </w:r>
            <w:r>
              <w:rPr>
                <w:rFonts w:hint="eastAsia" w:ascii="宋体" w:hAnsi="宋体" w:eastAsia="宋体" w:cs="宋体"/>
                <w:color w:val="auto"/>
                <w:sz w:val="24"/>
                <w:szCs w:val="24"/>
                <w:highlight w:val="none"/>
                <w:lang w:eastAsia="zh-CN"/>
              </w:rPr>
              <w:t>；</w:t>
            </w:r>
          </w:p>
          <w:p w14:paraId="07656B2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可由用户设置并存储机架位置≥50种，能实现自动复位功能</w:t>
            </w:r>
            <w:r>
              <w:rPr>
                <w:rFonts w:hint="eastAsia" w:ascii="宋体" w:hAnsi="宋体" w:eastAsia="宋体" w:cs="宋体"/>
                <w:color w:val="auto"/>
                <w:sz w:val="24"/>
                <w:szCs w:val="24"/>
                <w:highlight w:val="none"/>
                <w:lang w:eastAsia="zh-CN"/>
              </w:rPr>
              <w:t>。</w:t>
            </w:r>
          </w:p>
        </w:tc>
      </w:tr>
      <w:tr w14:paraId="5D2BF6FF">
        <w:tblPrEx>
          <w:tblCellMar>
            <w:top w:w="0" w:type="dxa"/>
            <w:left w:w="108" w:type="dxa"/>
            <w:bottom w:w="0" w:type="dxa"/>
            <w:right w:w="108" w:type="dxa"/>
          </w:tblCellMar>
        </w:tblPrEx>
        <w:trPr>
          <w:trHeight w:val="90" w:hRule="atLeast"/>
          <w:jc w:val="center"/>
        </w:trPr>
        <w:tc>
          <w:tcPr>
            <w:tcW w:w="1359" w:type="dxa"/>
            <w:tcBorders>
              <w:top w:val="nil"/>
              <w:left w:val="single" w:color="auto" w:sz="8" w:space="0"/>
              <w:bottom w:val="single" w:color="auto" w:sz="8" w:space="0"/>
              <w:right w:val="single" w:color="auto" w:sz="8" w:space="0"/>
            </w:tcBorders>
            <w:shd w:val="clear" w:color="auto" w:fill="auto"/>
            <w:vAlign w:val="center"/>
          </w:tcPr>
          <w:p w14:paraId="2ACD581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1359" w:type="dxa"/>
            <w:tcBorders>
              <w:top w:val="nil"/>
              <w:left w:val="single" w:color="auto" w:sz="8" w:space="0"/>
              <w:bottom w:val="single" w:color="auto" w:sz="8" w:space="0"/>
              <w:right w:val="single" w:color="auto" w:sz="8" w:space="0"/>
            </w:tcBorders>
            <w:shd w:val="clear" w:color="auto" w:fill="auto"/>
            <w:vAlign w:val="center"/>
          </w:tcPr>
          <w:p w14:paraId="36013BC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导管床系统</w:t>
            </w:r>
          </w:p>
        </w:tc>
        <w:tc>
          <w:tcPr>
            <w:tcW w:w="7200" w:type="dxa"/>
            <w:tcBorders>
              <w:top w:val="nil"/>
              <w:left w:val="nil"/>
              <w:bottom w:val="single" w:color="auto" w:sz="8" w:space="0"/>
              <w:right w:val="single" w:color="auto" w:sz="8" w:space="0"/>
            </w:tcBorders>
            <w:shd w:val="clear" w:color="auto" w:fill="auto"/>
            <w:vAlign w:val="center"/>
          </w:tcPr>
          <w:p w14:paraId="3E130D64">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床面采用碳纤维材料</w:t>
            </w:r>
            <w:r>
              <w:rPr>
                <w:rFonts w:hint="eastAsia" w:ascii="宋体" w:hAnsi="宋体" w:eastAsia="宋体" w:cs="宋体"/>
                <w:sz w:val="24"/>
                <w:szCs w:val="24"/>
                <w:highlight w:val="none"/>
                <w:lang w:eastAsia="zh-CN"/>
              </w:rPr>
              <w:t>；</w:t>
            </w:r>
          </w:p>
          <w:p w14:paraId="6B8C57E0">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床承重≥220kg +100kg（CPR）</w:t>
            </w:r>
            <w:r>
              <w:rPr>
                <w:rFonts w:hint="eastAsia" w:ascii="宋体" w:hAnsi="宋体" w:eastAsia="宋体" w:cs="宋体"/>
                <w:sz w:val="24"/>
                <w:szCs w:val="24"/>
                <w:highlight w:val="none"/>
                <w:lang w:eastAsia="zh-CN"/>
              </w:rPr>
              <w:t>；</w:t>
            </w:r>
          </w:p>
          <w:p w14:paraId="29D29DA9">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纵向移动范围≥1250mm</w:t>
            </w:r>
            <w:r>
              <w:rPr>
                <w:rFonts w:hint="eastAsia" w:ascii="宋体" w:hAnsi="宋体" w:eastAsia="宋体" w:cs="宋体"/>
                <w:sz w:val="24"/>
                <w:szCs w:val="24"/>
                <w:highlight w:val="none"/>
                <w:lang w:eastAsia="zh-CN"/>
              </w:rPr>
              <w:t>；</w:t>
            </w:r>
          </w:p>
          <w:p w14:paraId="7A0346BA">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横向移动范围≥±160mm</w:t>
            </w:r>
            <w:r>
              <w:rPr>
                <w:rFonts w:hint="eastAsia" w:ascii="宋体" w:hAnsi="宋体" w:eastAsia="宋体" w:cs="宋体"/>
                <w:sz w:val="24"/>
                <w:szCs w:val="24"/>
                <w:highlight w:val="none"/>
                <w:lang w:eastAsia="zh-CN"/>
              </w:rPr>
              <w:t>；</w:t>
            </w:r>
          </w:p>
          <w:p w14:paraId="5B499820">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床面旋转角度：≥240°</w:t>
            </w:r>
            <w:r>
              <w:rPr>
                <w:rFonts w:hint="eastAsia" w:ascii="宋体" w:hAnsi="宋体" w:eastAsia="宋体" w:cs="宋体"/>
                <w:sz w:val="24"/>
                <w:szCs w:val="24"/>
                <w:highlight w:val="none"/>
                <w:lang w:eastAsia="zh-CN"/>
              </w:rPr>
              <w:t>；</w:t>
            </w:r>
          </w:p>
          <w:p w14:paraId="0AB0F50C">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床长≥2800mm（不含床面延长版）</w:t>
            </w:r>
            <w:r>
              <w:rPr>
                <w:rFonts w:hint="eastAsia" w:ascii="宋体" w:hAnsi="宋体" w:eastAsia="宋体" w:cs="宋体"/>
                <w:sz w:val="24"/>
                <w:szCs w:val="24"/>
                <w:highlight w:val="none"/>
                <w:lang w:eastAsia="zh-CN"/>
              </w:rPr>
              <w:t>；</w:t>
            </w:r>
          </w:p>
          <w:p w14:paraId="1CECE623">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床面最低高度≤</w:t>
            </w:r>
            <w:r>
              <w:rPr>
                <w:rFonts w:hint="eastAsia" w:ascii="宋体" w:hAnsi="宋体" w:cs="宋体"/>
                <w:color w:val="auto"/>
                <w:sz w:val="24"/>
                <w:szCs w:val="24"/>
                <w:highlight w:val="none"/>
                <w:lang w:val="en-US" w:eastAsia="zh-CN"/>
              </w:rPr>
              <w:t>80</w:t>
            </w:r>
            <w:r>
              <w:rPr>
                <w:rFonts w:hint="eastAsia" w:ascii="宋体" w:hAnsi="宋体" w:eastAsia="宋体" w:cs="宋体"/>
                <w:sz w:val="24"/>
                <w:szCs w:val="24"/>
                <w:highlight w:val="none"/>
              </w:rPr>
              <w:t>cm</w:t>
            </w:r>
            <w:r>
              <w:rPr>
                <w:rFonts w:hint="eastAsia" w:ascii="宋体" w:hAnsi="宋体" w:eastAsia="宋体" w:cs="宋体"/>
                <w:sz w:val="24"/>
                <w:szCs w:val="24"/>
                <w:highlight w:val="none"/>
                <w:lang w:eastAsia="zh-CN"/>
              </w:rPr>
              <w:t>；</w:t>
            </w:r>
          </w:p>
          <w:p w14:paraId="7A535E54">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sz w:val="24"/>
                <w:szCs w:val="24"/>
                <w:highlight w:val="none"/>
              </w:rPr>
              <w:t>2.8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床面升降幅度≥30cm</w:t>
            </w:r>
            <w:r>
              <w:rPr>
                <w:rFonts w:hint="eastAsia" w:ascii="宋体" w:hAnsi="宋体" w:eastAsia="宋体" w:cs="宋体"/>
                <w:sz w:val="24"/>
                <w:szCs w:val="24"/>
                <w:highlight w:val="none"/>
                <w:lang w:eastAsia="zh-CN"/>
              </w:rPr>
              <w:t>。</w:t>
            </w:r>
          </w:p>
        </w:tc>
      </w:tr>
      <w:tr w14:paraId="57980FBE">
        <w:tblPrEx>
          <w:tblCellMar>
            <w:top w:w="0" w:type="dxa"/>
            <w:left w:w="108" w:type="dxa"/>
            <w:bottom w:w="0" w:type="dxa"/>
            <w:right w:w="108" w:type="dxa"/>
          </w:tblCellMar>
        </w:tblPrEx>
        <w:trPr>
          <w:trHeight w:val="285" w:hRule="atLeast"/>
          <w:jc w:val="center"/>
        </w:trPr>
        <w:tc>
          <w:tcPr>
            <w:tcW w:w="1359" w:type="dxa"/>
            <w:tcBorders>
              <w:top w:val="nil"/>
              <w:left w:val="single" w:color="auto" w:sz="8" w:space="0"/>
              <w:bottom w:val="single" w:color="auto" w:sz="8" w:space="0"/>
              <w:right w:val="single" w:color="auto" w:sz="8" w:space="0"/>
            </w:tcBorders>
            <w:shd w:val="clear" w:color="auto" w:fill="auto"/>
            <w:vAlign w:val="center"/>
          </w:tcPr>
          <w:p w14:paraId="495856A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p>
        </w:tc>
        <w:tc>
          <w:tcPr>
            <w:tcW w:w="1359" w:type="dxa"/>
            <w:tcBorders>
              <w:top w:val="nil"/>
              <w:left w:val="single" w:color="auto" w:sz="8" w:space="0"/>
              <w:bottom w:val="single" w:color="auto" w:sz="8" w:space="0"/>
              <w:right w:val="single" w:color="auto" w:sz="8" w:space="0"/>
            </w:tcBorders>
            <w:shd w:val="clear" w:color="auto" w:fill="auto"/>
            <w:vAlign w:val="center"/>
          </w:tcPr>
          <w:p w14:paraId="615417B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X线高压发生器系统</w:t>
            </w:r>
          </w:p>
        </w:tc>
        <w:tc>
          <w:tcPr>
            <w:tcW w:w="7200" w:type="dxa"/>
            <w:tcBorders>
              <w:top w:val="nil"/>
              <w:left w:val="nil"/>
              <w:bottom w:val="single" w:color="auto" w:sz="8" w:space="0"/>
              <w:right w:val="single" w:color="auto" w:sz="8" w:space="0"/>
            </w:tcBorders>
            <w:shd w:val="clear" w:color="auto" w:fill="auto"/>
            <w:vAlign w:val="center"/>
          </w:tcPr>
          <w:p w14:paraId="07F753F1">
            <w:pPr>
              <w:keepNext w:val="0"/>
              <w:keepLines w:val="0"/>
              <w:pageBreakBefore w:val="0"/>
              <w:kinsoku/>
              <w:wordWrap/>
              <w:overflowPunct/>
              <w:topLinePunct w:val="0"/>
              <w:autoSpaceDE/>
              <w:autoSpaceDN/>
              <w:bidi w:val="0"/>
              <w:adjustRightInd/>
              <w:snapToGrid/>
              <w:spacing w:before="0" w:beforeAutospacing="0" w:after="0" w:afterAutospacing="0" w:line="440" w:lineRule="exact"/>
              <w:ind w:left="720" w:hanging="720" w:hangingChars="300"/>
              <w:textAlignment w:val="auto"/>
              <w:rPr>
                <w:rFonts w:hint="eastAsia" w:ascii="宋体" w:hAnsi="宋体" w:eastAsia="宋体" w:cs="宋体"/>
                <w:color w:val="auto"/>
                <w:sz w:val="24"/>
                <w:szCs w:val="24"/>
                <w:highlight w:val="none"/>
                <w:lang w:eastAsia="zh-CN"/>
              </w:rPr>
            </w:pPr>
            <w:r>
              <w:rPr>
                <w:rFonts w:hint="eastAsia"/>
                <w:color w:val="auto"/>
                <w:sz w:val="24"/>
                <w:highlight w:val="none"/>
                <w:lang w:val="en-US" w:eastAsia="zh-CN"/>
              </w:rPr>
              <w:t>▲</w:t>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高频逆变高压发生器, 高压发生器的工作频率：≥60kHZ、输出功率≥100KW</w:t>
            </w:r>
            <w:r>
              <w:rPr>
                <w:rFonts w:hint="eastAsia" w:ascii="宋体" w:hAnsi="宋体" w:eastAsia="宋体" w:cs="宋体"/>
                <w:color w:val="auto"/>
                <w:sz w:val="24"/>
                <w:szCs w:val="24"/>
                <w:highlight w:val="none"/>
                <w:lang w:eastAsia="zh-CN"/>
              </w:rPr>
              <w:t>；</w:t>
            </w:r>
          </w:p>
          <w:p w14:paraId="1B4E6A7A">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highlight w:val="none"/>
                <w:lang w:eastAsia="zh-CN"/>
              </w:rPr>
            </w:pPr>
            <w:r>
              <w:rPr>
                <w:rFonts w:hint="eastAsia"/>
                <w:color w:val="auto"/>
                <w:sz w:val="24"/>
                <w:highlight w:val="none"/>
                <w:lang w:val="en-US" w:eastAsia="zh-CN"/>
              </w:rPr>
              <w:t>▲</w:t>
            </w: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最大管电流≥1000mA</w:t>
            </w:r>
            <w:r>
              <w:rPr>
                <w:rFonts w:hint="eastAsia" w:ascii="宋体" w:hAnsi="宋体" w:eastAsia="宋体" w:cs="宋体"/>
                <w:color w:val="auto"/>
                <w:sz w:val="24"/>
                <w:szCs w:val="24"/>
                <w:highlight w:val="none"/>
                <w:lang w:eastAsia="zh-CN"/>
              </w:rPr>
              <w:t>；</w:t>
            </w:r>
          </w:p>
          <w:p w14:paraId="27A2DD9F">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管电压范围</w:t>
            </w:r>
            <w:r>
              <w:rPr>
                <w:rFonts w:hint="eastAsia" w:ascii="宋体" w:hAnsi="宋体" w:eastAsia="宋体" w:cs="宋体"/>
                <w:color w:val="auto"/>
                <w:sz w:val="24"/>
                <w:szCs w:val="24"/>
                <w:highlight w:val="none"/>
                <w:lang w:val="en-US" w:eastAsia="zh-CN"/>
              </w:rPr>
              <w:t>不窄于</w:t>
            </w:r>
            <w:r>
              <w:rPr>
                <w:rFonts w:hint="eastAsia" w:ascii="宋体" w:hAnsi="宋体" w:eastAsia="宋体" w:cs="宋体"/>
                <w:color w:val="auto"/>
                <w:sz w:val="24"/>
                <w:szCs w:val="24"/>
                <w:highlight w:val="none"/>
              </w:rPr>
              <w:t>40</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color w:val="auto"/>
                <w:sz w:val="24"/>
                <w:szCs w:val="24"/>
                <w:highlight w:val="none"/>
              </w:rPr>
              <w:t>125kV</w:t>
            </w:r>
            <w:r>
              <w:rPr>
                <w:rFonts w:hint="eastAsia" w:ascii="宋体" w:hAnsi="宋体" w:eastAsia="宋体" w:cs="宋体"/>
                <w:color w:val="auto"/>
                <w:sz w:val="24"/>
                <w:szCs w:val="24"/>
                <w:highlight w:val="none"/>
                <w:lang w:eastAsia="zh-CN"/>
              </w:rPr>
              <w:t>；</w:t>
            </w:r>
          </w:p>
          <w:p w14:paraId="76D57F75">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最短曝光时间≤1ms</w:t>
            </w:r>
            <w:r>
              <w:rPr>
                <w:rFonts w:hint="eastAsia" w:ascii="宋体" w:hAnsi="宋体" w:eastAsia="宋体" w:cs="宋体"/>
                <w:color w:val="auto"/>
                <w:sz w:val="24"/>
                <w:szCs w:val="24"/>
                <w:highlight w:val="none"/>
                <w:lang w:eastAsia="zh-CN"/>
              </w:rPr>
              <w:t>；</w:t>
            </w:r>
          </w:p>
          <w:p w14:paraId="5AF6ED71">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全自动智能曝光控制，无需测试曝光</w:t>
            </w:r>
            <w:r>
              <w:rPr>
                <w:rFonts w:hint="eastAsia" w:ascii="宋体" w:hAnsi="宋体" w:eastAsia="宋体" w:cs="宋体"/>
                <w:color w:val="auto"/>
                <w:sz w:val="24"/>
                <w:szCs w:val="24"/>
                <w:highlight w:val="none"/>
                <w:lang w:eastAsia="zh-CN"/>
              </w:rPr>
              <w:t>；</w:t>
            </w:r>
          </w:p>
          <w:p w14:paraId="19537A8D">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可手动调整曝光和透视参数</w:t>
            </w:r>
            <w:r>
              <w:rPr>
                <w:rFonts w:hint="eastAsia" w:ascii="宋体" w:hAnsi="宋体" w:eastAsia="宋体" w:cs="宋体"/>
                <w:color w:val="auto"/>
                <w:sz w:val="24"/>
                <w:szCs w:val="24"/>
                <w:highlight w:val="none"/>
                <w:lang w:eastAsia="zh-CN"/>
              </w:rPr>
              <w:t>。</w:t>
            </w:r>
          </w:p>
          <w:p w14:paraId="2088BF07">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b/>
                <w:bCs/>
                <w:color w:val="auto"/>
                <w:sz w:val="24"/>
                <w:szCs w:val="24"/>
                <w:highlight w:val="none"/>
                <w:lang w:val="en-US" w:eastAsia="zh-CN"/>
              </w:rPr>
            </w:pPr>
            <w:r>
              <w:rPr>
                <w:rFonts w:hint="eastAsia"/>
                <w:color w:val="auto"/>
                <w:sz w:val="24"/>
                <w:highlight w:val="none"/>
                <w:lang w:val="en-US" w:eastAsia="zh-CN"/>
              </w:rPr>
              <w:t>▲</w:t>
            </w:r>
            <w:r>
              <w:rPr>
                <w:rFonts w:hint="eastAsia" w:ascii="宋体" w:hAnsi="宋体" w:cs="宋体"/>
                <w:color w:val="auto"/>
                <w:sz w:val="24"/>
                <w:szCs w:val="24"/>
                <w:highlight w:val="none"/>
                <w:lang w:val="en-US" w:eastAsia="zh-CN"/>
              </w:rPr>
              <w:t>3.7</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rPr>
              <w:t>高压发生器</w:t>
            </w:r>
            <w:r>
              <w:rPr>
                <w:rFonts w:hint="eastAsia" w:ascii="宋体" w:hAnsi="宋体" w:cs="宋体"/>
                <w:b w:val="0"/>
                <w:bCs w:val="0"/>
                <w:color w:val="auto"/>
                <w:sz w:val="24"/>
                <w:szCs w:val="24"/>
                <w:highlight w:val="none"/>
                <w:lang w:val="en-US" w:eastAsia="zh-CN"/>
              </w:rPr>
              <w:t>须</w:t>
            </w:r>
            <w:r>
              <w:rPr>
                <w:rFonts w:hint="eastAsia" w:ascii="宋体" w:hAnsi="宋体" w:cs="宋体"/>
                <w:color w:val="auto"/>
                <w:sz w:val="24"/>
                <w:szCs w:val="24"/>
                <w:highlight w:val="none"/>
                <w:lang w:val="en-US" w:eastAsia="zh-CN"/>
              </w:rPr>
              <w:t>与主机为同一品牌。</w:t>
            </w:r>
          </w:p>
        </w:tc>
      </w:tr>
      <w:tr w14:paraId="143AF02F">
        <w:tblPrEx>
          <w:tblCellMar>
            <w:top w:w="0" w:type="dxa"/>
            <w:left w:w="108" w:type="dxa"/>
            <w:bottom w:w="0" w:type="dxa"/>
            <w:right w:w="108" w:type="dxa"/>
          </w:tblCellMar>
        </w:tblPrEx>
        <w:trPr>
          <w:trHeight w:val="285" w:hRule="atLeast"/>
          <w:jc w:val="center"/>
        </w:trPr>
        <w:tc>
          <w:tcPr>
            <w:tcW w:w="1359" w:type="dxa"/>
            <w:tcBorders>
              <w:top w:val="nil"/>
              <w:left w:val="single" w:color="auto" w:sz="8" w:space="0"/>
              <w:bottom w:val="single" w:color="auto" w:sz="8" w:space="0"/>
              <w:right w:val="single" w:color="auto" w:sz="8" w:space="0"/>
            </w:tcBorders>
            <w:shd w:val="clear" w:color="auto" w:fill="auto"/>
            <w:vAlign w:val="center"/>
          </w:tcPr>
          <w:p w14:paraId="17BDB12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359" w:type="dxa"/>
            <w:tcBorders>
              <w:top w:val="nil"/>
              <w:left w:val="single" w:color="auto" w:sz="8" w:space="0"/>
              <w:bottom w:val="single" w:color="auto" w:sz="8" w:space="0"/>
              <w:right w:val="single" w:color="auto" w:sz="8" w:space="0"/>
            </w:tcBorders>
            <w:shd w:val="clear" w:color="auto" w:fill="auto"/>
            <w:vAlign w:val="center"/>
          </w:tcPr>
          <w:p w14:paraId="3C2A29B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X线球管系统</w:t>
            </w:r>
          </w:p>
        </w:tc>
        <w:tc>
          <w:tcPr>
            <w:tcW w:w="7200" w:type="dxa"/>
            <w:tcBorders>
              <w:top w:val="nil"/>
              <w:left w:val="nil"/>
              <w:bottom w:val="single" w:color="auto" w:sz="8" w:space="0"/>
              <w:right w:val="single" w:color="auto" w:sz="8" w:space="0"/>
            </w:tcBorders>
            <w:shd w:val="clear" w:color="auto" w:fill="auto"/>
            <w:vAlign w:val="center"/>
          </w:tcPr>
          <w:p w14:paraId="086C948C">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4.1</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大焦点功率≥60KW</w:t>
            </w:r>
            <w:r>
              <w:rPr>
                <w:rFonts w:hint="eastAsia" w:ascii="宋体" w:hAnsi="宋体" w:eastAsia="宋体" w:cs="宋体"/>
                <w:color w:val="auto"/>
                <w:sz w:val="24"/>
                <w:szCs w:val="24"/>
                <w:highlight w:val="none"/>
                <w:lang w:eastAsia="zh-CN"/>
              </w:rPr>
              <w:t>；</w:t>
            </w:r>
          </w:p>
          <w:p w14:paraId="7EFB2ECC">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阳极热容量≥</w:t>
            </w: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rPr>
              <w:t>MHU</w:t>
            </w:r>
            <w:r>
              <w:rPr>
                <w:rFonts w:hint="eastAsia" w:ascii="宋体" w:hAnsi="宋体" w:eastAsia="宋体" w:cs="宋体"/>
                <w:color w:val="auto"/>
                <w:sz w:val="24"/>
                <w:szCs w:val="24"/>
                <w:highlight w:val="none"/>
                <w:lang w:eastAsia="zh-CN"/>
              </w:rPr>
              <w:t>；</w:t>
            </w:r>
          </w:p>
          <w:p w14:paraId="2D963432">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highlight w:val="none"/>
                <w:lang w:eastAsia="zh-CN"/>
              </w:rPr>
            </w:pPr>
            <w:r>
              <w:rPr>
                <w:rFonts w:hint="eastAsia"/>
                <w:color w:val="auto"/>
                <w:sz w:val="24"/>
                <w:highlight w:val="none"/>
                <w:lang w:val="en-US" w:eastAsia="zh-CN"/>
              </w:rPr>
              <w:t>▲</w:t>
            </w: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球管管套热容量≥</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.9MHU</w:t>
            </w:r>
            <w:r>
              <w:rPr>
                <w:rFonts w:hint="eastAsia" w:ascii="宋体" w:hAnsi="宋体" w:cs="宋体"/>
                <w:color w:val="auto"/>
                <w:sz w:val="24"/>
                <w:szCs w:val="24"/>
                <w:highlight w:val="none"/>
                <w:lang w:eastAsia="zh-CN"/>
              </w:rPr>
              <w:t>；</w:t>
            </w:r>
          </w:p>
          <w:p w14:paraId="79374A9B">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highlight w:val="none"/>
                <w:lang w:eastAsia="zh-CN"/>
              </w:rPr>
            </w:pPr>
            <w:r>
              <w:rPr>
                <w:rFonts w:hint="eastAsia"/>
                <w:color w:val="auto"/>
                <w:sz w:val="24"/>
                <w:highlight w:val="none"/>
                <w:lang w:val="en-US" w:eastAsia="zh-CN"/>
              </w:rPr>
              <w:t>▲</w:t>
            </w:r>
            <w:r>
              <w:rPr>
                <w:rFonts w:hint="eastAsia" w:ascii="宋体" w:hAnsi="宋体" w:cs="宋体"/>
                <w:color w:val="auto"/>
                <w:sz w:val="24"/>
                <w:szCs w:val="24"/>
                <w:highlight w:val="none"/>
                <w:lang w:val="en-US" w:eastAsia="zh-CN"/>
              </w:rPr>
              <w:t>4.4</w:t>
            </w:r>
            <w:r>
              <w:rPr>
                <w:rFonts w:hint="eastAsia" w:ascii="宋体" w:hAnsi="宋体" w:eastAsia="宋体" w:cs="宋体"/>
                <w:color w:val="auto"/>
                <w:sz w:val="24"/>
                <w:szCs w:val="24"/>
                <w:highlight w:val="none"/>
              </w:rPr>
              <w:t>散热功率≥6.5kw</w:t>
            </w:r>
            <w:r>
              <w:rPr>
                <w:rFonts w:hint="eastAsia" w:ascii="宋体" w:hAnsi="宋体" w:eastAsia="宋体" w:cs="宋体"/>
                <w:color w:val="auto"/>
                <w:sz w:val="24"/>
                <w:szCs w:val="24"/>
                <w:highlight w:val="none"/>
                <w:lang w:eastAsia="zh-CN"/>
              </w:rPr>
              <w:t>；</w:t>
            </w:r>
          </w:p>
          <w:p w14:paraId="31FBB0B1">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highlight w:val="none"/>
                <w:lang w:eastAsia="zh-CN"/>
              </w:rPr>
            </w:pPr>
            <w:r>
              <w:rPr>
                <w:rFonts w:hint="eastAsia"/>
                <w:color w:val="auto"/>
                <w:sz w:val="24"/>
                <w:highlight w:val="none"/>
                <w:lang w:val="en-US" w:eastAsia="zh-CN"/>
              </w:rPr>
              <w:t>▲</w:t>
            </w: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焦点数量≥3个</w:t>
            </w:r>
            <w:r>
              <w:rPr>
                <w:rFonts w:hint="eastAsia" w:ascii="宋体" w:hAnsi="宋体" w:eastAsia="宋体" w:cs="宋体"/>
                <w:color w:val="auto"/>
                <w:sz w:val="24"/>
                <w:szCs w:val="24"/>
                <w:highlight w:val="none"/>
                <w:lang w:eastAsia="zh-CN"/>
              </w:rPr>
              <w:t>；</w:t>
            </w:r>
          </w:p>
          <w:p w14:paraId="2D5DBE0C">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highlight w:val="none"/>
                <w:lang w:eastAsia="zh-CN"/>
              </w:rPr>
            </w:pPr>
            <w:r>
              <w:rPr>
                <w:rFonts w:hint="eastAsia"/>
                <w:color w:val="auto"/>
                <w:sz w:val="24"/>
                <w:highlight w:val="none"/>
                <w:lang w:val="en-US" w:eastAsia="zh-CN"/>
              </w:rPr>
              <w:t>▲</w:t>
            </w: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大焦点≤1.0mm,小焦点≤0.3mm</w:t>
            </w:r>
            <w:r>
              <w:rPr>
                <w:rFonts w:hint="eastAsia" w:ascii="宋体" w:hAnsi="宋体" w:eastAsia="宋体" w:cs="宋体"/>
                <w:color w:val="auto"/>
                <w:sz w:val="24"/>
                <w:szCs w:val="24"/>
                <w:highlight w:val="none"/>
                <w:lang w:eastAsia="zh-CN"/>
              </w:rPr>
              <w:t>；</w:t>
            </w:r>
          </w:p>
          <w:p w14:paraId="1FE90E38">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液态金属</w:t>
            </w:r>
            <w:r>
              <w:rPr>
                <w:rFonts w:hint="eastAsia" w:ascii="宋体" w:hAnsi="宋体" w:eastAsia="宋体" w:cs="宋体"/>
                <w:color w:val="auto"/>
                <w:sz w:val="24"/>
                <w:szCs w:val="24"/>
                <w:highlight w:val="none"/>
              </w:rPr>
              <w:t>轴承球管</w:t>
            </w:r>
            <w:r>
              <w:rPr>
                <w:rFonts w:hint="eastAsia" w:ascii="宋体" w:hAnsi="宋体" w:eastAsia="宋体" w:cs="宋体"/>
                <w:color w:val="auto"/>
                <w:sz w:val="24"/>
                <w:szCs w:val="24"/>
                <w:highlight w:val="none"/>
                <w:lang w:eastAsia="zh-CN"/>
              </w:rPr>
              <w:t>；</w:t>
            </w:r>
          </w:p>
          <w:p w14:paraId="65BF4896">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球管内</w:t>
            </w:r>
            <w:r>
              <w:rPr>
                <w:rFonts w:hint="eastAsia" w:ascii="宋体" w:hAnsi="宋体" w:eastAsia="宋体" w:cs="宋体"/>
                <w:sz w:val="24"/>
                <w:szCs w:val="24"/>
                <w:highlight w:val="none"/>
              </w:rPr>
              <w:t>置多档铜滤片</w:t>
            </w:r>
            <w:r>
              <w:rPr>
                <w:rFonts w:hint="eastAsia" w:ascii="宋体" w:hAnsi="宋体" w:eastAsia="宋体" w:cs="宋体"/>
                <w:sz w:val="24"/>
                <w:szCs w:val="24"/>
                <w:highlight w:val="none"/>
                <w:lang w:eastAsia="zh-CN"/>
              </w:rPr>
              <w:t>；</w:t>
            </w:r>
          </w:p>
          <w:p w14:paraId="34B10D71">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highlight w:val="none"/>
                <w:lang w:eastAsia="zh-CN"/>
              </w:rPr>
            </w:pPr>
            <w:r>
              <w:rPr>
                <w:rFonts w:hint="eastAsia"/>
                <w:color w:val="auto"/>
                <w:sz w:val="24"/>
                <w:highlight w:val="none"/>
                <w:lang w:val="en-US" w:eastAsia="zh-CN"/>
              </w:rPr>
              <w:t>▲</w:t>
            </w: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球管内置栅控技术或计算机脉冲控制技术</w:t>
            </w:r>
            <w:r>
              <w:rPr>
                <w:rFonts w:hint="eastAsia" w:ascii="宋体" w:hAnsi="宋体" w:eastAsia="宋体" w:cs="宋体"/>
                <w:color w:val="auto"/>
                <w:sz w:val="24"/>
                <w:szCs w:val="24"/>
                <w:highlight w:val="none"/>
                <w:lang w:eastAsia="zh-CN"/>
              </w:rPr>
              <w:t>；</w:t>
            </w:r>
          </w:p>
          <w:p w14:paraId="23C8ED88">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小焦点功率≥17KW</w:t>
            </w:r>
            <w:r>
              <w:rPr>
                <w:rFonts w:hint="eastAsia" w:ascii="宋体" w:hAnsi="宋体" w:eastAsia="宋体" w:cs="宋体"/>
                <w:color w:val="auto"/>
                <w:sz w:val="24"/>
                <w:szCs w:val="24"/>
                <w:highlight w:val="none"/>
                <w:lang w:eastAsia="zh-CN"/>
              </w:rPr>
              <w:t>；</w:t>
            </w:r>
          </w:p>
          <w:p w14:paraId="1C815DD6">
            <w:pPr>
              <w:keepNext w:val="0"/>
              <w:keepLines w:val="0"/>
              <w:pageBreakBefore w:val="0"/>
              <w:kinsoku/>
              <w:wordWrap/>
              <w:overflowPunct/>
              <w:topLinePunct w:val="0"/>
              <w:autoSpaceDE/>
              <w:autoSpaceDN/>
              <w:bidi w:val="0"/>
              <w:adjustRightInd/>
              <w:snapToGrid/>
              <w:spacing w:before="0" w:beforeAutospacing="0" w:after="0" w:afterAutospacing="0" w:line="440" w:lineRule="exact"/>
              <w:ind w:left="720" w:hanging="720" w:hangingChars="3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具备在末帧透视图像上实现无射线条件下束光器自动遮挡功能</w:t>
            </w:r>
            <w:r>
              <w:rPr>
                <w:rFonts w:hint="eastAsia" w:ascii="宋体" w:hAnsi="宋体" w:eastAsia="宋体" w:cs="宋体"/>
                <w:sz w:val="24"/>
                <w:szCs w:val="24"/>
                <w:highlight w:val="none"/>
                <w:lang w:eastAsia="zh-CN"/>
              </w:rPr>
              <w:t>；</w:t>
            </w:r>
          </w:p>
          <w:p w14:paraId="47E5A011">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具备束光器自动伺服旋转功能</w:t>
            </w:r>
            <w:r>
              <w:rPr>
                <w:rFonts w:hint="eastAsia" w:ascii="宋体" w:hAnsi="宋体" w:cs="宋体"/>
                <w:color w:val="auto"/>
                <w:sz w:val="24"/>
                <w:szCs w:val="24"/>
                <w:highlight w:val="none"/>
                <w:lang w:eastAsia="zh-CN"/>
              </w:rPr>
              <w:t>；</w:t>
            </w:r>
          </w:p>
          <w:p w14:paraId="719584B2">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cs="宋体"/>
                <w:color w:val="FF0000"/>
                <w:sz w:val="24"/>
                <w:szCs w:val="24"/>
                <w:highlight w:val="none"/>
                <w:lang w:eastAsia="zh-CN"/>
              </w:rPr>
            </w:pPr>
            <w:r>
              <w:rPr>
                <w:rFonts w:hint="eastAsia" w:ascii="宋体" w:hAnsi="宋体" w:eastAsia="宋体" w:cs="宋体"/>
                <w:color w:val="auto"/>
                <w:sz w:val="24"/>
                <w:szCs w:val="24"/>
                <w:highlight w:val="none"/>
              </w:rPr>
              <w:t>4.1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具备焦点自动备份功能</w:t>
            </w:r>
            <w:r>
              <w:rPr>
                <w:rFonts w:hint="eastAsia" w:ascii="宋体" w:hAnsi="宋体" w:eastAsia="宋体" w:cs="宋体"/>
                <w:color w:val="auto"/>
                <w:sz w:val="24"/>
                <w:szCs w:val="24"/>
                <w:highlight w:val="none"/>
                <w:lang w:eastAsia="zh-CN"/>
              </w:rPr>
              <w:t>；</w:t>
            </w:r>
          </w:p>
          <w:p w14:paraId="43404401">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color w:val="auto"/>
                <w:sz w:val="24"/>
                <w:highlight w:val="none"/>
                <w:lang w:val="en-US" w:eastAsia="zh-CN"/>
              </w:rPr>
              <w:t>▲</w:t>
            </w:r>
            <w:r>
              <w:rPr>
                <w:rFonts w:hint="eastAsia" w:ascii="宋体" w:hAnsi="宋体" w:cs="宋体"/>
                <w:color w:val="auto"/>
                <w:sz w:val="24"/>
                <w:szCs w:val="24"/>
                <w:highlight w:val="none"/>
                <w:lang w:val="en-US" w:eastAsia="zh-CN"/>
              </w:rPr>
              <w:t>4.14</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球管须与主机为同一品牌。</w:t>
            </w:r>
          </w:p>
        </w:tc>
      </w:tr>
      <w:tr w14:paraId="7FB98643">
        <w:tblPrEx>
          <w:tblCellMar>
            <w:top w:w="0" w:type="dxa"/>
            <w:left w:w="108" w:type="dxa"/>
            <w:bottom w:w="0" w:type="dxa"/>
            <w:right w:w="108" w:type="dxa"/>
          </w:tblCellMar>
        </w:tblPrEx>
        <w:trPr>
          <w:trHeight w:val="285" w:hRule="atLeast"/>
          <w:jc w:val="center"/>
        </w:trPr>
        <w:tc>
          <w:tcPr>
            <w:tcW w:w="1359" w:type="dxa"/>
            <w:tcBorders>
              <w:top w:val="nil"/>
              <w:left w:val="single" w:color="auto" w:sz="8" w:space="0"/>
              <w:bottom w:val="single" w:color="auto" w:sz="8" w:space="0"/>
              <w:right w:val="single" w:color="auto" w:sz="8" w:space="0"/>
            </w:tcBorders>
            <w:shd w:val="clear" w:color="auto" w:fill="auto"/>
            <w:vAlign w:val="center"/>
          </w:tcPr>
          <w:p w14:paraId="1100062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359" w:type="dxa"/>
            <w:tcBorders>
              <w:top w:val="nil"/>
              <w:left w:val="single" w:color="auto" w:sz="8" w:space="0"/>
              <w:bottom w:val="single" w:color="auto" w:sz="8" w:space="0"/>
              <w:right w:val="single" w:color="auto" w:sz="8" w:space="0"/>
            </w:tcBorders>
            <w:shd w:val="clear" w:color="auto" w:fill="auto"/>
            <w:vAlign w:val="center"/>
          </w:tcPr>
          <w:p w14:paraId="057551A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数字化平板探测器</w:t>
            </w:r>
          </w:p>
        </w:tc>
        <w:tc>
          <w:tcPr>
            <w:tcW w:w="7200" w:type="dxa"/>
            <w:tcBorders>
              <w:top w:val="nil"/>
              <w:left w:val="nil"/>
              <w:bottom w:val="single" w:color="auto" w:sz="8" w:space="0"/>
              <w:right w:val="single" w:color="auto" w:sz="8" w:space="0"/>
            </w:tcBorders>
            <w:shd w:val="clear" w:color="auto" w:fill="auto"/>
            <w:vAlign w:val="center"/>
          </w:tcPr>
          <w:p w14:paraId="55119E0B">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采用非晶体硅+碘化铯数字化平板探测器技术</w:t>
            </w:r>
            <w:r>
              <w:rPr>
                <w:rFonts w:hint="eastAsia" w:ascii="宋体" w:hAnsi="宋体" w:eastAsia="宋体" w:cs="宋体"/>
                <w:color w:val="auto"/>
                <w:sz w:val="24"/>
                <w:szCs w:val="24"/>
                <w:highlight w:val="none"/>
                <w:lang w:eastAsia="zh-CN"/>
              </w:rPr>
              <w:t>；</w:t>
            </w:r>
          </w:p>
          <w:p w14:paraId="00E18CC0">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highlight w:val="none"/>
                <w:lang w:eastAsia="zh-CN"/>
              </w:rPr>
            </w:pPr>
            <w:r>
              <w:rPr>
                <w:rFonts w:hint="eastAsia"/>
                <w:color w:val="auto"/>
                <w:sz w:val="24"/>
                <w:highlight w:val="none"/>
                <w:lang w:val="en-US" w:eastAsia="zh-CN"/>
              </w:rPr>
              <w:t>▲</w:t>
            </w: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长方形平板探测器，有效探测面积≥38cm</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cm</w:t>
            </w:r>
            <w:r>
              <w:rPr>
                <w:rFonts w:hint="eastAsia" w:ascii="宋体" w:hAnsi="宋体" w:eastAsia="宋体" w:cs="宋体"/>
                <w:color w:val="auto"/>
                <w:sz w:val="24"/>
                <w:szCs w:val="24"/>
                <w:highlight w:val="none"/>
                <w:lang w:eastAsia="zh-CN"/>
              </w:rPr>
              <w:t>；</w:t>
            </w:r>
          </w:p>
          <w:p w14:paraId="24A45774">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光学可变视野不少于四视野可变</w:t>
            </w:r>
            <w:r>
              <w:rPr>
                <w:rFonts w:hint="eastAsia" w:ascii="宋体" w:hAnsi="宋体" w:eastAsia="宋体" w:cs="宋体"/>
                <w:color w:val="auto"/>
                <w:sz w:val="24"/>
                <w:szCs w:val="24"/>
                <w:highlight w:val="none"/>
                <w:lang w:eastAsia="zh-CN"/>
              </w:rPr>
              <w:t>；</w:t>
            </w:r>
          </w:p>
          <w:p w14:paraId="4163DA4B">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highlight w:val="none"/>
                <w:lang w:eastAsia="zh-CN"/>
              </w:rPr>
            </w:pPr>
            <w:r>
              <w:rPr>
                <w:rFonts w:hint="eastAsia"/>
                <w:color w:val="auto"/>
                <w:sz w:val="24"/>
                <w:highlight w:val="none"/>
                <w:lang w:val="en-US" w:eastAsia="zh-CN"/>
              </w:rPr>
              <w:t>▲</w:t>
            </w:r>
            <w:r>
              <w:rPr>
                <w:rFonts w:hint="eastAsia" w:ascii="宋体" w:hAnsi="宋体" w:eastAsia="宋体" w:cs="宋体"/>
                <w:color w:val="auto"/>
                <w:sz w:val="24"/>
                <w:szCs w:val="24"/>
                <w:highlight w:val="none"/>
              </w:rPr>
              <w:t>5.4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像素尺寸≤</w:t>
            </w:r>
            <w:r>
              <w:rPr>
                <w:rFonts w:hint="eastAsia" w:ascii="宋体" w:hAnsi="宋体" w:cs="宋体"/>
                <w:color w:val="auto"/>
                <w:sz w:val="24"/>
                <w:szCs w:val="24"/>
                <w:highlight w:val="none"/>
                <w:lang w:val="en-US" w:eastAsia="zh-CN"/>
              </w:rPr>
              <w:t>200</w:t>
            </w:r>
            <w:r>
              <w:rPr>
                <w:rFonts w:hint="eastAsia" w:ascii="宋体" w:hAnsi="宋体" w:eastAsia="宋体" w:cs="宋体"/>
                <w:color w:val="auto"/>
                <w:sz w:val="24"/>
                <w:szCs w:val="24"/>
                <w:highlight w:val="none"/>
              </w:rPr>
              <w:t>微米</w:t>
            </w:r>
            <w:r>
              <w:rPr>
                <w:rFonts w:hint="eastAsia" w:ascii="宋体" w:hAnsi="宋体" w:eastAsia="宋体" w:cs="宋体"/>
                <w:color w:val="auto"/>
                <w:sz w:val="24"/>
                <w:szCs w:val="24"/>
                <w:highlight w:val="none"/>
                <w:lang w:eastAsia="zh-CN"/>
              </w:rPr>
              <w:t>；</w:t>
            </w:r>
          </w:p>
          <w:p w14:paraId="1085C3B4">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最大图像矩阵灰阶输出≥16bit</w:t>
            </w:r>
            <w:r>
              <w:rPr>
                <w:rFonts w:hint="eastAsia" w:ascii="宋体" w:hAnsi="宋体" w:eastAsia="宋体" w:cs="宋体"/>
                <w:color w:val="auto"/>
                <w:sz w:val="24"/>
                <w:szCs w:val="24"/>
                <w:highlight w:val="none"/>
                <w:lang w:eastAsia="zh-CN"/>
              </w:rPr>
              <w:t>；</w:t>
            </w:r>
          </w:p>
          <w:p w14:paraId="1177D127">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平板空间分辨率≥3.0Lp/mm</w:t>
            </w:r>
            <w:r>
              <w:rPr>
                <w:rFonts w:hint="eastAsia" w:ascii="宋体" w:hAnsi="宋体" w:eastAsia="宋体" w:cs="宋体"/>
                <w:color w:val="auto"/>
                <w:sz w:val="24"/>
                <w:szCs w:val="24"/>
                <w:highlight w:val="none"/>
                <w:lang w:eastAsia="zh-CN"/>
              </w:rPr>
              <w:t>；</w:t>
            </w:r>
          </w:p>
          <w:p w14:paraId="098DEDEC">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DQE≥65%（0lp/mm）</w:t>
            </w:r>
            <w:r>
              <w:rPr>
                <w:rFonts w:hint="eastAsia" w:ascii="宋体" w:hAnsi="宋体" w:eastAsia="宋体" w:cs="宋体"/>
                <w:color w:val="auto"/>
                <w:sz w:val="24"/>
                <w:szCs w:val="24"/>
                <w:highlight w:val="none"/>
                <w:lang w:eastAsia="zh-CN"/>
              </w:rPr>
              <w:t>；</w:t>
            </w:r>
          </w:p>
          <w:p w14:paraId="2DBCEEC4">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kern w:val="0"/>
                <w:sz w:val="24"/>
                <w:szCs w:val="24"/>
                <w:highlight w:val="none"/>
                <w:lang w:eastAsia="zh-CN"/>
              </w:rPr>
            </w:pPr>
            <w:r>
              <w:rPr>
                <w:rFonts w:hint="eastAsia"/>
                <w:color w:val="auto"/>
                <w:sz w:val="24"/>
                <w:highlight w:val="none"/>
                <w:lang w:val="en-US" w:eastAsia="zh-CN"/>
              </w:rPr>
              <w:t>▲</w:t>
            </w:r>
            <w:r>
              <w:rPr>
                <w:rFonts w:hint="eastAsia" w:ascii="宋体" w:hAnsi="宋体" w:eastAsia="宋体" w:cs="宋体"/>
                <w:color w:val="auto"/>
                <w:sz w:val="24"/>
                <w:szCs w:val="24"/>
                <w:highlight w:val="none"/>
              </w:rPr>
              <w:t>5.8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具有平板探测器伺服旋转功能</w:t>
            </w:r>
            <w:r>
              <w:rPr>
                <w:rFonts w:hint="eastAsia" w:ascii="宋体" w:hAnsi="宋体" w:eastAsia="宋体" w:cs="宋体"/>
                <w:color w:val="auto"/>
                <w:sz w:val="24"/>
                <w:szCs w:val="24"/>
                <w:highlight w:val="none"/>
                <w:lang w:eastAsia="zh-CN"/>
              </w:rPr>
              <w:t>。</w:t>
            </w:r>
          </w:p>
        </w:tc>
      </w:tr>
      <w:tr w14:paraId="776B3B70">
        <w:tblPrEx>
          <w:tblCellMar>
            <w:top w:w="0" w:type="dxa"/>
            <w:left w:w="108" w:type="dxa"/>
            <w:bottom w:w="0" w:type="dxa"/>
            <w:right w:w="108" w:type="dxa"/>
          </w:tblCellMar>
        </w:tblPrEx>
        <w:trPr>
          <w:trHeight w:val="285" w:hRule="atLeast"/>
          <w:jc w:val="center"/>
        </w:trPr>
        <w:tc>
          <w:tcPr>
            <w:tcW w:w="1359" w:type="dxa"/>
            <w:tcBorders>
              <w:top w:val="nil"/>
              <w:left w:val="single" w:color="auto" w:sz="8" w:space="0"/>
              <w:bottom w:val="single" w:color="auto" w:sz="8" w:space="0"/>
              <w:right w:val="single" w:color="auto" w:sz="8" w:space="0"/>
            </w:tcBorders>
            <w:shd w:val="clear" w:color="auto" w:fill="auto"/>
            <w:vAlign w:val="center"/>
          </w:tcPr>
          <w:p w14:paraId="11A36E4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1359" w:type="dxa"/>
            <w:tcBorders>
              <w:top w:val="nil"/>
              <w:left w:val="single" w:color="auto" w:sz="8" w:space="0"/>
              <w:bottom w:val="single" w:color="auto" w:sz="8" w:space="0"/>
              <w:right w:val="single" w:color="auto" w:sz="8" w:space="0"/>
            </w:tcBorders>
            <w:shd w:val="clear" w:color="auto" w:fill="auto"/>
            <w:vAlign w:val="center"/>
          </w:tcPr>
          <w:p w14:paraId="3F8D0C7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图像采集、处理、存储系统</w:t>
            </w:r>
          </w:p>
        </w:tc>
        <w:tc>
          <w:tcPr>
            <w:tcW w:w="7200" w:type="dxa"/>
            <w:tcBorders>
              <w:top w:val="nil"/>
              <w:left w:val="nil"/>
              <w:bottom w:val="single" w:color="auto" w:sz="8" w:space="0"/>
              <w:right w:val="single" w:color="auto" w:sz="8" w:space="0"/>
            </w:tcBorders>
            <w:shd w:val="clear" w:color="auto" w:fill="auto"/>
            <w:vAlign w:val="center"/>
          </w:tcPr>
          <w:p w14:paraId="3E75284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6.1</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14:textFill>
                  <w14:solidFill>
                    <w14:schemeClr w14:val="tx1"/>
                  </w14:solidFill>
                </w14:textFill>
              </w:rPr>
              <w:t>图像采集</w:t>
            </w:r>
          </w:p>
          <w:p w14:paraId="1C45278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6.1.1</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脉冲透视频率选择范围</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不窄于</w:t>
            </w:r>
            <w:r>
              <w:rPr>
                <w:rFonts w:hint="eastAsia" w:ascii="宋体" w:hAnsi="宋体" w:eastAsia="宋体" w:cs="宋体"/>
                <w:b w:val="0"/>
                <w:bCs w:val="0"/>
                <w:color w:val="000000" w:themeColor="text1"/>
                <w:kern w:val="0"/>
                <w:sz w:val="24"/>
                <w:szCs w:val="24"/>
                <w:highlight w:val="none"/>
                <w14:textFill>
                  <w14:solidFill>
                    <w14:schemeClr w14:val="tx1"/>
                  </w14:solidFill>
                </w14:textFill>
              </w:rPr>
              <w:t>1</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30exp/s，≥9档可选</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p>
          <w:p w14:paraId="5FDC0460">
            <w:pPr>
              <w:keepNext w:val="0"/>
              <w:keepLines w:val="0"/>
              <w:pageBreakBefore w:val="0"/>
              <w:kinsoku/>
              <w:wordWrap/>
              <w:overflowPunct/>
              <w:topLinePunct w:val="0"/>
              <w:autoSpaceDE/>
              <w:autoSpaceDN/>
              <w:bidi w:val="0"/>
              <w:adjustRightInd/>
              <w:snapToGrid/>
              <w:spacing w:before="0" w:beforeAutospacing="0" w:after="0" w:afterAutospacing="0" w:line="440" w:lineRule="exact"/>
              <w:ind w:left="720" w:hanging="720" w:hangingChars="300"/>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6.1.2</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具有旋转实时DA、DSA采集功能（头位、侧位）。旋转DSA采集技术；</w:t>
            </w:r>
          </w:p>
          <w:p w14:paraId="2F7FD38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sz w:val="24"/>
                <w:highlight w:val="none"/>
                <w:lang w:val="en-US" w:eastAsia="zh-CN"/>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6.1.</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最高实时DSA采集速度（1024 ×1024）≥30fps</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p>
          <w:p w14:paraId="1FFE07F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960" w:hanging="960" w:hangingChars="400"/>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6.1.</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最高DA采集速度（1024 ×1024）：≥30fps</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p>
          <w:p w14:paraId="6E15730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6.1.</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kern w:val="0"/>
                <w:sz w:val="24"/>
                <w:szCs w:val="24"/>
                <w:highlight w:val="none"/>
                <w14:textFill>
                  <w14:solidFill>
                    <w14:schemeClr w14:val="tx1"/>
                  </w14:solidFill>
                </w14:textFill>
              </w:rPr>
              <w:t>.1</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旋转采集速度（1024×1024）≥25fps</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p>
          <w:p w14:paraId="48165DE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6.1.</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kern w:val="0"/>
                <w:sz w:val="24"/>
                <w:szCs w:val="24"/>
                <w:highlight w:val="none"/>
                <w14:textFill>
                  <w14:solidFill>
                    <w14:schemeClr w14:val="tx1"/>
                  </w14:solidFill>
                </w14:textFill>
              </w:rPr>
              <w:t>.2</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旋转采集角度：≥200度</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p>
          <w:p w14:paraId="2701CAA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6.1.</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kern w:val="0"/>
                <w:sz w:val="24"/>
                <w:szCs w:val="24"/>
                <w:highlight w:val="none"/>
                <w14:textFill>
                  <w14:solidFill>
                    <w14:schemeClr w14:val="tx1"/>
                  </w14:solidFill>
                </w14:textFill>
              </w:rPr>
              <w:t>.3</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C臂旋转采集时旋转速度：≥40</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/秒</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p>
          <w:p w14:paraId="518876C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960" w:hanging="960" w:hangingChars="400"/>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6.1.</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下肢血管步进采集模式</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p>
          <w:p w14:paraId="3CB417A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6.1.</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双透视功能</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p>
          <w:p w14:paraId="56F7044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6.1.</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容积扫描重建</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p>
          <w:p w14:paraId="4C71AB5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6.1.</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全身低剂量扫描</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p>
          <w:p w14:paraId="2D7C0EF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6.1.</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智能二维路径导航功能</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p>
          <w:p w14:paraId="365F065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6.1.</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三维血管路图导航功能</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p>
          <w:p w14:paraId="0FC6CAB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960" w:hanging="960" w:hangingChars="400"/>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6.1.1</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三维图像融合功能</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p>
          <w:p w14:paraId="18E547A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6.1.1</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三维重建DSA技术</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p>
          <w:p w14:paraId="33BF869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960" w:hanging="960" w:hangingChars="400"/>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6.1.1</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图像融合穿刺导航：与现有Dicom图像进一步融合</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p>
          <w:p w14:paraId="2AFDD1E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960" w:hanging="960" w:hangingChars="400"/>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6.1.1</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RSM-DSA：利用间隔很短的两次曝光，将进行运动中获得减影图像</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p>
          <w:p w14:paraId="1F910A8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6.1.1</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外周介入操作功能软件包（自述配置项目名称及功能参数）</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p>
          <w:p w14:paraId="2E70CDD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6.1.1</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神经介入操作功能软件包（自述配置项目名称及功能参数）</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p>
          <w:p w14:paraId="6F63089C">
            <w:pPr>
              <w:keepNext w:val="0"/>
              <w:keepLines w:val="0"/>
              <w:pageBreakBefore w:val="0"/>
              <w:widowControl/>
              <w:kinsoku/>
              <w:wordWrap/>
              <w:overflowPunct/>
              <w:topLinePunct w:val="0"/>
              <w:autoSpaceDE/>
              <w:autoSpaceDN/>
              <w:bidi w:val="0"/>
              <w:adjustRightInd/>
              <w:snapToGrid/>
              <w:spacing w:before="143" w:beforeLines="50" w:beforeAutospacing="0" w:after="0" w:afterAutospacing="0" w:line="440" w:lineRule="exact"/>
              <w:textAlignment w:val="auto"/>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6.2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14:textFill>
                  <w14:solidFill>
                    <w14:schemeClr w14:val="tx1"/>
                  </w14:solidFill>
                </w14:textFill>
              </w:rPr>
              <w:t>图像的实时处理及后处理</w:t>
            </w:r>
          </w:p>
          <w:p w14:paraId="731A25C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6.2.1</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实时减影、数字电影回放</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p>
          <w:p w14:paraId="2ED4BAC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840" w:hanging="840" w:hangingChars="350"/>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6.2.2</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多幅显示、图像标注、左右标识、文字注释、解剖背景、路径和标记功能</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p>
          <w:p w14:paraId="459641C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840" w:hanging="840" w:hangingChars="350"/>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6.2.3</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图像边缘增强、图像反转、附加注解、噪声滤过、窗宽/窗位调节</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p>
          <w:p w14:paraId="0E9B944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840" w:hanging="840" w:hangingChars="350"/>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6.2.4</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透视时可实时改变图像放大率</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p>
          <w:p w14:paraId="4FC81DE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6.2.5</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血管序列实时DSA功能和DA功能</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p>
          <w:p w14:paraId="31E77FA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6.2.6</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具有末帧透视图像保持功能</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p>
          <w:p w14:paraId="445A434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840" w:hanging="840" w:hangingChars="350"/>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6.2.7</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控制室处理分析图像、存盘、网络传输等工作的同时操作室进行床旁透视和采集功能不受影响</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p>
          <w:p w14:paraId="48429DC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6.2.8</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具备血管分析软件，分析报告狭窄段情况</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p>
          <w:p w14:paraId="09B2122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840" w:hanging="840" w:hangingChars="350"/>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sz w:val="24"/>
                <w:highlight w:val="none"/>
                <w:lang w:val="en-US" w:eastAsia="zh-CN"/>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6.2.9</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具备三维重建功能</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p>
          <w:p w14:paraId="5377242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1080" w:hanging="1080" w:hangingChars="450"/>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6.2.9.1</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软组织成像</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p>
          <w:p w14:paraId="71CD843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1080" w:hanging="1080" w:hangingChars="450"/>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6.2.9.2</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虚拟支架植入术</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p>
          <w:p w14:paraId="469E296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1080" w:hanging="1080" w:hangingChars="450"/>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6.2.9.3</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3D路径图</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p>
          <w:p w14:paraId="0883D80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6.2.9.4</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C臂旋转速度≥50</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/秒，覆盖范围≥200</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p>
          <w:p w14:paraId="362AA67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1080" w:hanging="1080" w:hangingChars="450"/>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6.2.9.5</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具有体积/表面重建,最大密度投影、模拟机架位、透明血管成像功能</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p>
          <w:p w14:paraId="0B2A8D4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1080" w:hanging="1080" w:hangingChars="450"/>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6.2.9.6</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从数据采集完毕到3D重建图像显示在屏幕上的时间≤30秒</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p>
          <w:p w14:paraId="67878A0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1080" w:hanging="1080" w:hangingChars="450"/>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6.2.9.7</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旋转采集数据能够自动传输至工作站</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p>
          <w:p w14:paraId="4D23FA6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sz w:val="24"/>
                <w:highlight w:val="none"/>
                <w:lang w:val="en-US" w:eastAsia="zh-CN"/>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6.2.9.8</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原厂</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工作站</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p>
          <w:p w14:paraId="1A50B45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sz w:val="24"/>
                <w:highlight w:val="none"/>
                <w:lang w:val="en-US" w:eastAsia="zh-CN"/>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6.2.10</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具备类CT图像重建功能</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p>
          <w:p w14:paraId="7947F7E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6.2.10.1</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机架旋转速度≥25</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/秒，覆盖范围≥ 200</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w:t>
            </w:r>
            <w:r>
              <w:rPr>
                <w:rFonts w:hint="eastAsia"/>
                <w:highlight w:val="none"/>
                <w:lang w:eastAsia="zh-CN"/>
              </w:rPr>
              <w:t>。</w:t>
            </w:r>
          </w:p>
          <w:p w14:paraId="44AAB502">
            <w:pPr>
              <w:keepNext w:val="0"/>
              <w:keepLines w:val="0"/>
              <w:pageBreakBefore w:val="0"/>
              <w:widowControl/>
              <w:kinsoku/>
              <w:wordWrap/>
              <w:overflowPunct/>
              <w:topLinePunct w:val="0"/>
              <w:autoSpaceDE/>
              <w:autoSpaceDN/>
              <w:bidi w:val="0"/>
              <w:adjustRightInd/>
              <w:snapToGrid/>
              <w:spacing w:before="143" w:beforeLines="50" w:beforeAutospacing="0" w:after="0" w:afterAutospacing="0" w:line="440" w:lineRule="exac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6.3</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14:textFill>
                  <w14:solidFill>
                    <w14:schemeClr w14:val="tx1"/>
                  </w14:solidFill>
                </w14:textFill>
              </w:rPr>
              <w:t>图像存储系统</w:t>
            </w:r>
          </w:p>
          <w:p w14:paraId="5C592D3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6.3.1</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支持刻录多种介入手术信息</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p>
          <w:p w14:paraId="3A3DE0F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840" w:hanging="840" w:hangingChars="350"/>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6.3.2</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硬盘存储方式：采用RAID磁盘阵列存储图像数据,可自动备份、修复数据</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p>
          <w:p w14:paraId="411F550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6.3.3</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可刻录连续的透视图像</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p>
          <w:p w14:paraId="6E74658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6.3.4</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主机上具备DICOM3.0 CD-R、DVD光盘刻录功能</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p>
          <w:p w14:paraId="620C2D7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6.3.5</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主机硬盘储存图像能力≥80,000幅（1024 ×1024  12bit）</w:t>
            </w:r>
          </w:p>
        </w:tc>
      </w:tr>
      <w:tr w14:paraId="701E5556">
        <w:tblPrEx>
          <w:tblCellMar>
            <w:top w:w="0" w:type="dxa"/>
            <w:left w:w="108" w:type="dxa"/>
            <w:bottom w:w="0" w:type="dxa"/>
            <w:right w:w="108" w:type="dxa"/>
          </w:tblCellMar>
        </w:tblPrEx>
        <w:trPr>
          <w:trHeight w:val="285" w:hRule="atLeast"/>
          <w:jc w:val="center"/>
        </w:trPr>
        <w:tc>
          <w:tcPr>
            <w:tcW w:w="1359" w:type="dxa"/>
            <w:tcBorders>
              <w:top w:val="nil"/>
              <w:left w:val="single" w:color="auto" w:sz="8" w:space="0"/>
              <w:bottom w:val="single" w:color="auto" w:sz="8" w:space="0"/>
              <w:right w:val="single" w:color="auto" w:sz="8" w:space="0"/>
            </w:tcBorders>
            <w:shd w:val="clear" w:color="auto" w:fill="auto"/>
            <w:vAlign w:val="center"/>
          </w:tcPr>
          <w:p w14:paraId="3316B87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p>
        </w:tc>
        <w:tc>
          <w:tcPr>
            <w:tcW w:w="1359" w:type="dxa"/>
            <w:tcBorders>
              <w:top w:val="nil"/>
              <w:left w:val="single" w:color="auto" w:sz="8" w:space="0"/>
              <w:bottom w:val="single" w:color="auto" w:sz="8" w:space="0"/>
              <w:right w:val="single" w:color="auto" w:sz="8" w:space="0"/>
            </w:tcBorders>
            <w:shd w:val="clear" w:color="auto" w:fill="auto"/>
            <w:vAlign w:val="center"/>
          </w:tcPr>
          <w:p w14:paraId="29AD49F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图像显示系统</w:t>
            </w:r>
          </w:p>
        </w:tc>
        <w:tc>
          <w:tcPr>
            <w:tcW w:w="7200" w:type="dxa"/>
            <w:tcBorders>
              <w:top w:val="nil"/>
              <w:left w:val="nil"/>
              <w:bottom w:val="single" w:color="auto" w:sz="8" w:space="0"/>
              <w:right w:val="single" w:color="auto" w:sz="8" w:space="0"/>
            </w:tcBorders>
            <w:shd w:val="clear" w:color="auto" w:fill="auto"/>
            <w:vAlign w:val="center"/>
          </w:tcPr>
          <w:p w14:paraId="57000C09">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600" w:hanging="600" w:hangingChars="25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7.1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检查室两台（≥19英吋）TFT显视器，分别用于实时图像和参考图像显示；一台≥19英吋高分辨率彩色监视器一台，用于三维图像显示</w:t>
            </w:r>
            <w:r>
              <w:rPr>
                <w:rFonts w:hint="eastAsia" w:ascii="宋体" w:hAnsi="宋体" w:eastAsia="宋体" w:cs="宋体"/>
                <w:sz w:val="24"/>
                <w:szCs w:val="24"/>
                <w:highlight w:val="none"/>
                <w:lang w:eastAsia="zh-CN"/>
              </w:rPr>
              <w:t>；</w:t>
            </w:r>
          </w:p>
          <w:p w14:paraId="4603A9A5">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600" w:hanging="600" w:hangingChars="25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7.2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控制室一台（≥19英吋）TFT显示器，用于主机操作以及实时图像显示</w:t>
            </w:r>
            <w:r>
              <w:rPr>
                <w:rFonts w:hint="eastAsia" w:ascii="宋体" w:hAnsi="宋体" w:eastAsia="宋体" w:cs="宋体"/>
                <w:sz w:val="24"/>
                <w:szCs w:val="24"/>
                <w:highlight w:val="none"/>
                <w:lang w:eastAsia="zh-CN"/>
              </w:rPr>
              <w:t>；</w:t>
            </w:r>
          </w:p>
          <w:p w14:paraId="792D6AA2">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600" w:hanging="600" w:hangingChars="25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7.3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可视角度（水平及垂直可视角度）≥170°，显视器分辨率≥1280 x 1024</w:t>
            </w:r>
            <w:r>
              <w:rPr>
                <w:rFonts w:hint="eastAsia" w:ascii="宋体" w:hAnsi="宋体" w:eastAsia="宋体" w:cs="宋体"/>
                <w:sz w:val="24"/>
                <w:szCs w:val="24"/>
                <w:highlight w:val="none"/>
                <w:lang w:eastAsia="zh-CN"/>
              </w:rPr>
              <w:t>；</w:t>
            </w:r>
          </w:p>
          <w:p w14:paraId="315D4210">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600" w:hanging="600" w:hangingChars="250"/>
              <w:textAlignment w:val="auto"/>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sz w:val="24"/>
                <w:szCs w:val="24"/>
                <w:highlight w:val="none"/>
              </w:rPr>
              <w:t>7.4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控制室≥19英吋高分辨率LCD彩色监视器一台，用于三维工作站显示</w:t>
            </w:r>
            <w:r>
              <w:rPr>
                <w:rFonts w:hint="eastAsia" w:ascii="宋体" w:hAnsi="宋体" w:eastAsia="宋体" w:cs="宋体"/>
                <w:sz w:val="24"/>
                <w:szCs w:val="24"/>
                <w:highlight w:val="none"/>
                <w:lang w:eastAsia="zh-CN"/>
              </w:rPr>
              <w:t>。</w:t>
            </w:r>
          </w:p>
        </w:tc>
      </w:tr>
      <w:tr w14:paraId="31545C51">
        <w:tblPrEx>
          <w:tblCellMar>
            <w:top w:w="0" w:type="dxa"/>
            <w:left w:w="108" w:type="dxa"/>
            <w:bottom w:w="0" w:type="dxa"/>
            <w:right w:w="108" w:type="dxa"/>
          </w:tblCellMar>
        </w:tblPrEx>
        <w:trPr>
          <w:trHeight w:val="285" w:hRule="atLeast"/>
          <w:jc w:val="center"/>
        </w:trPr>
        <w:tc>
          <w:tcPr>
            <w:tcW w:w="1359" w:type="dxa"/>
            <w:tcBorders>
              <w:top w:val="nil"/>
              <w:left w:val="single" w:color="auto" w:sz="8" w:space="0"/>
              <w:bottom w:val="single" w:color="auto" w:sz="8" w:space="0"/>
              <w:right w:val="single" w:color="auto" w:sz="8" w:space="0"/>
            </w:tcBorders>
            <w:shd w:val="clear" w:color="auto" w:fill="auto"/>
            <w:vAlign w:val="center"/>
          </w:tcPr>
          <w:p w14:paraId="0ADF528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p>
        </w:tc>
        <w:tc>
          <w:tcPr>
            <w:tcW w:w="1359" w:type="dxa"/>
            <w:tcBorders>
              <w:top w:val="nil"/>
              <w:left w:val="single" w:color="auto" w:sz="8" w:space="0"/>
              <w:bottom w:val="single" w:color="auto" w:sz="8" w:space="0"/>
              <w:right w:val="single" w:color="auto" w:sz="8" w:space="0"/>
            </w:tcBorders>
            <w:shd w:val="clear" w:color="auto" w:fill="auto"/>
            <w:vAlign w:val="center"/>
          </w:tcPr>
          <w:p w14:paraId="196701C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剂量控制功能</w:t>
            </w:r>
          </w:p>
        </w:tc>
        <w:tc>
          <w:tcPr>
            <w:tcW w:w="7200" w:type="dxa"/>
            <w:tcBorders>
              <w:top w:val="nil"/>
              <w:left w:val="nil"/>
              <w:bottom w:val="single" w:color="auto" w:sz="8" w:space="0"/>
              <w:right w:val="single" w:color="auto" w:sz="8" w:space="0"/>
            </w:tcBorders>
            <w:shd w:val="clear" w:color="auto" w:fill="auto"/>
            <w:vAlign w:val="center"/>
          </w:tcPr>
          <w:p w14:paraId="4C73A158">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z w:val="24"/>
                <w:szCs w:val="24"/>
                <w:highlight w:val="none"/>
                <w:lang w:eastAsia="zh-CN"/>
              </w:rPr>
            </w:pPr>
            <w:r>
              <w:rPr>
                <w:rFonts w:hint="eastAsia"/>
                <w:sz w:val="24"/>
                <w:highlight w:val="none"/>
                <w:lang w:val="en-US" w:eastAsia="zh-CN"/>
              </w:rPr>
              <w:t>▲</w:t>
            </w:r>
            <w:r>
              <w:rPr>
                <w:rFonts w:hint="eastAsia" w:ascii="宋体" w:hAnsi="宋体" w:eastAsia="宋体" w:cs="宋体"/>
                <w:sz w:val="24"/>
                <w:szCs w:val="24"/>
                <w:highlight w:val="none"/>
              </w:rPr>
              <w:t>8.1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可选脉冲透视帧率≥5档</w:t>
            </w:r>
            <w:r>
              <w:rPr>
                <w:rFonts w:hint="eastAsia" w:ascii="宋体" w:hAnsi="宋体" w:eastAsia="宋体" w:cs="宋体"/>
                <w:sz w:val="24"/>
                <w:szCs w:val="24"/>
                <w:highlight w:val="none"/>
                <w:lang w:eastAsia="zh-CN"/>
              </w:rPr>
              <w:t>；</w:t>
            </w:r>
          </w:p>
          <w:p w14:paraId="509CC081">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透视参数组合医生自定义</w:t>
            </w:r>
            <w:r>
              <w:rPr>
                <w:rFonts w:hint="eastAsia" w:ascii="宋体" w:hAnsi="宋体" w:eastAsia="宋体" w:cs="宋体"/>
                <w:sz w:val="24"/>
                <w:szCs w:val="24"/>
                <w:highlight w:val="none"/>
                <w:lang w:eastAsia="zh-CN"/>
              </w:rPr>
              <w:t>；</w:t>
            </w:r>
          </w:p>
          <w:p w14:paraId="0D38B4A1">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实时动态透视图像可变倍率放大技术</w:t>
            </w:r>
            <w:r>
              <w:rPr>
                <w:rFonts w:hint="eastAsia" w:ascii="宋体" w:hAnsi="宋体" w:eastAsia="宋体" w:cs="宋体"/>
                <w:sz w:val="24"/>
                <w:szCs w:val="24"/>
                <w:highlight w:val="none"/>
                <w:lang w:eastAsia="zh-CN"/>
              </w:rPr>
              <w:t>；</w:t>
            </w:r>
          </w:p>
          <w:p w14:paraId="67D1A48F">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连续透视时间≥5分钟</w:t>
            </w:r>
            <w:r>
              <w:rPr>
                <w:rFonts w:hint="eastAsia" w:ascii="宋体" w:hAnsi="宋体" w:eastAsia="宋体" w:cs="宋体"/>
                <w:sz w:val="24"/>
                <w:szCs w:val="24"/>
                <w:highlight w:val="none"/>
                <w:lang w:eastAsia="zh-CN"/>
              </w:rPr>
              <w:t>；</w:t>
            </w:r>
          </w:p>
          <w:p w14:paraId="29CF5D25">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z w:val="24"/>
                <w:szCs w:val="24"/>
                <w:highlight w:val="none"/>
                <w:lang w:eastAsia="zh-CN"/>
              </w:rPr>
            </w:pPr>
            <w:r>
              <w:rPr>
                <w:rFonts w:hint="eastAsia"/>
                <w:sz w:val="24"/>
                <w:highlight w:val="none"/>
                <w:lang w:val="en-US" w:eastAsia="zh-CN"/>
              </w:rPr>
              <w:t>▲</w:t>
            </w:r>
            <w:r>
              <w:rPr>
                <w:rFonts w:hint="eastAsia" w:ascii="宋体" w:hAnsi="宋体" w:eastAsia="宋体" w:cs="宋体"/>
                <w:sz w:val="24"/>
                <w:szCs w:val="24"/>
                <w:highlight w:val="none"/>
              </w:rPr>
              <w:t>8.5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单次连续动态透视图像存储≥60s</w:t>
            </w:r>
            <w:r>
              <w:rPr>
                <w:rFonts w:hint="eastAsia" w:ascii="宋体" w:hAnsi="宋体" w:eastAsia="宋体" w:cs="宋体"/>
                <w:sz w:val="24"/>
                <w:szCs w:val="24"/>
                <w:highlight w:val="none"/>
                <w:lang w:eastAsia="zh-CN"/>
              </w:rPr>
              <w:t>；</w:t>
            </w:r>
          </w:p>
          <w:p w14:paraId="51EFEFC6">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单次连续动态透视图像存储≥1000幅</w:t>
            </w:r>
            <w:r>
              <w:rPr>
                <w:rFonts w:hint="eastAsia" w:ascii="宋体" w:hAnsi="宋体" w:eastAsia="宋体" w:cs="宋体"/>
                <w:sz w:val="24"/>
                <w:szCs w:val="24"/>
                <w:highlight w:val="none"/>
                <w:lang w:eastAsia="zh-CN"/>
              </w:rPr>
              <w:t>；</w:t>
            </w:r>
          </w:p>
          <w:p w14:paraId="4003E9A4">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射线硬化滤过装置</w:t>
            </w:r>
            <w:r>
              <w:rPr>
                <w:rFonts w:hint="eastAsia" w:ascii="宋体" w:hAnsi="宋体" w:eastAsia="宋体" w:cs="宋体"/>
                <w:sz w:val="24"/>
                <w:szCs w:val="24"/>
                <w:highlight w:val="none"/>
                <w:lang w:eastAsia="zh-CN"/>
              </w:rPr>
              <w:t>；</w:t>
            </w:r>
          </w:p>
          <w:p w14:paraId="59BD9CF0">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在无射线条件下遮光板设置功能</w:t>
            </w:r>
            <w:r>
              <w:rPr>
                <w:rFonts w:hint="eastAsia" w:ascii="宋体" w:hAnsi="宋体" w:eastAsia="宋体" w:cs="宋体"/>
                <w:sz w:val="24"/>
                <w:szCs w:val="24"/>
                <w:highlight w:val="none"/>
                <w:lang w:eastAsia="zh-CN"/>
              </w:rPr>
              <w:t>；</w:t>
            </w:r>
          </w:p>
          <w:p w14:paraId="4CE818B7">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配备实时剂量计剂量监测装置</w:t>
            </w:r>
            <w:r>
              <w:rPr>
                <w:rFonts w:hint="eastAsia" w:ascii="宋体" w:hAnsi="宋体" w:eastAsia="宋体" w:cs="宋体"/>
                <w:sz w:val="24"/>
                <w:szCs w:val="24"/>
                <w:highlight w:val="none"/>
                <w:lang w:eastAsia="zh-CN"/>
              </w:rPr>
              <w:t>；</w:t>
            </w:r>
          </w:p>
          <w:p w14:paraId="34AD60C5">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sz w:val="24"/>
                <w:szCs w:val="24"/>
                <w:highlight w:val="none"/>
              </w:rPr>
              <w:t>8.10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实时动态图像密度优化功能</w:t>
            </w:r>
            <w:r>
              <w:rPr>
                <w:rFonts w:hint="eastAsia" w:ascii="宋体" w:hAnsi="宋体" w:eastAsia="宋体" w:cs="宋体"/>
                <w:sz w:val="24"/>
                <w:szCs w:val="24"/>
                <w:highlight w:val="none"/>
                <w:lang w:eastAsia="zh-CN"/>
              </w:rPr>
              <w:t>。</w:t>
            </w:r>
          </w:p>
        </w:tc>
      </w:tr>
      <w:tr w14:paraId="373FFB60">
        <w:tblPrEx>
          <w:tblCellMar>
            <w:top w:w="0" w:type="dxa"/>
            <w:left w:w="108" w:type="dxa"/>
            <w:bottom w:w="0" w:type="dxa"/>
            <w:right w:w="108" w:type="dxa"/>
          </w:tblCellMar>
        </w:tblPrEx>
        <w:trPr>
          <w:trHeight w:val="285" w:hRule="atLeast"/>
          <w:jc w:val="center"/>
        </w:trPr>
        <w:tc>
          <w:tcPr>
            <w:tcW w:w="1359" w:type="dxa"/>
            <w:tcBorders>
              <w:top w:val="nil"/>
              <w:left w:val="single" w:color="auto" w:sz="8" w:space="0"/>
              <w:bottom w:val="single" w:color="auto" w:sz="8" w:space="0"/>
              <w:right w:val="single" w:color="auto" w:sz="8" w:space="0"/>
            </w:tcBorders>
            <w:shd w:val="clear" w:color="auto" w:fill="auto"/>
            <w:vAlign w:val="center"/>
          </w:tcPr>
          <w:p w14:paraId="77FF689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w:t>
            </w:r>
          </w:p>
        </w:tc>
        <w:tc>
          <w:tcPr>
            <w:tcW w:w="1359" w:type="dxa"/>
            <w:tcBorders>
              <w:top w:val="nil"/>
              <w:left w:val="single" w:color="auto" w:sz="8" w:space="0"/>
              <w:bottom w:val="single" w:color="auto" w:sz="8" w:space="0"/>
              <w:right w:val="single" w:color="auto" w:sz="8" w:space="0"/>
            </w:tcBorders>
            <w:shd w:val="clear" w:color="auto" w:fill="auto"/>
            <w:vAlign w:val="center"/>
          </w:tcPr>
          <w:p w14:paraId="501B69D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操作</w:t>
            </w:r>
          </w:p>
        </w:tc>
        <w:tc>
          <w:tcPr>
            <w:tcW w:w="7200" w:type="dxa"/>
            <w:tcBorders>
              <w:top w:val="nil"/>
              <w:left w:val="nil"/>
              <w:bottom w:val="single" w:color="auto" w:sz="8" w:space="0"/>
              <w:right w:val="single" w:color="auto" w:sz="8" w:space="0"/>
            </w:tcBorders>
            <w:shd w:val="clear" w:color="auto" w:fill="auto"/>
            <w:vAlign w:val="center"/>
          </w:tcPr>
          <w:p w14:paraId="33109F42">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600" w:hanging="600" w:hangingChars="25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9.1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控制室进行图像处理、传输、存盘、登记的工作同时不影响操作室床旁图像的透视和采集操作</w:t>
            </w:r>
            <w:r>
              <w:rPr>
                <w:rFonts w:hint="eastAsia" w:ascii="宋体" w:hAnsi="宋体" w:eastAsia="宋体" w:cs="宋体"/>
                <w:sz w:val="24"/>
                <w:szCs w:val="24"/>
                <w:highlight w:val="none"/>
                <w:lang w:eastAsia="zh-CN"/>
              </w:rPr>
              <w:t>；</w:t>
            </w:r>
          </w:p>
          <w:p w14:paraId="17BBCB6C">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600" w:hanging="600" w:hangingChars="25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9.2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床边系统机械运动操控：采用智能手柄控制或触摸屏控制,可盲式控制C臂机架及导管床的所有机械运动</w:t>
            </w:r>
            <w:r>
              <w:rPr>
                <w:rFonts w:hint="eastAsia" w:ascii="宋体" w:hAnsi="宋体" w:eastAsia="宋体" w:cs="宋体"/>
                <w:sz w:val="24"/>
                <w:szCs w:val="24"/>
                <w:highlight w:val="none"/>
                <w:lang w:eastAsia="zh-CN"/>
              </w:rPr>
              <w:t>；</w:t>
            </w:r>
          </w:p>
          <w:p w14:paraId="0A65953A">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600" w:hanging="600" w:hangingChars="250"/>
              <w:textAlignment w:val="auto"/>
              <w:rPr>
                <w:rFonts w:hint="eastAsia" w:ascii="宋体" w:hAnsi="宋体" w:eastAsia="宋体" w:cs="宋体"/>
                <w:sz w:val="24"/>
                <w:szCs w:val="24"/>
                <w:highlight w:val="none"/>
                <w:lang w:eastAsia="zh-CN"/>
              </w:rPr>
            </w:pPr>
            <w:r>
              <w:rPr>
                <w:rFonts w:hint="eastAsia"/>
                <w:sz w:val="24"/>
                <w:highlight w:val="none"/>
                <w:lang w:val="en-US" w:eastAsia="zh-CN"/>
              </w:rPr>
              <w:t>▲</w:t>
            </w:r>
            <w:r>
              <w:rPr>
                <w:rFonts w:hint="eastAsia" w:ascii="宋体" w:hAnsi="宋体" w:eastAsia="宋体" w:cs="宋体"/>
                <w:sz w:val="24"/>
                <w:szCs w:val="24"/>
                <w:highlight w:val="none"/>
              </w:rPr>
              <w:t>9.3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床边图像操控:采用摇杆手柄控制或触摸屏控制，可在床边进行图像采集参数设定，图像分析、回访、路径图调阅等功能</w:t>
            </w:r>
            <w:r>
              <w:rPr>
                <w:rFonts w:hint="eastAsia" w:ascii="宋体" w:hAnsi="宋体" w:eastAsia="宋体" w:cs="宋体"/>
                <w:sz w:val="24"/>
                <w:szCs w:val="24"/>
                <w:highlight w:val="none"/>
                <w:lang w:eastAsia="zh-CN"/>
              </w:rPr>
              <w:t>；</w:t>
            </w:r>
          </w:p>
          <w:p w14:paraId="4DC6331E">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sz w:val="24"/>
                <w:szCs w:val="24"/>
                <w:highlight w:val="none"/>
              </w:rPr>
              <w:t>9.4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在导管床边和控制室均可进行透视操作</w:t>
            </w:r>
            <w:r>
              <w:rPr>
                <w:rFonts w:hint="eastAsia" w:ascii="宋体" w:hAnsi="宋体" w:eastAsia="宋体" w:cs="宋体"/>
                <w:sz w:val="24"/>
                <w:szCs w:val="24"/>
                <w:highlight w:val="none"/>
                <w:lang w:eastAsia="zh-CN"/>
              </w:rPr>
              <w:t>。</w:t>
            </w:r>
          </w:p>
        </w:tc>
      </w:tr>
      <w:tr w14:paraId="07B1B2D0">
        <w:tblPrEx>
          <w:tblCellMar>
            <w:top w:w="0" w:type="dxa"/>
            <w:left w:w="108" w:type="dxa"/>
            <w:bottom w:w="0" w:type="dxa"/>
            <w:right w:w="108" w:type="dxa"/>
          </w:tblCellMar>
        </w:tblPrEx>
        <w:trPr>
          <w:trHeight w:val="285" w:hRule="atLeast"/>
          <w:jc w:val="center"/>
        </w:trPr>
        <w:tc>
          <w:tcPr>
            <w:tcW w:w="1359" w:type="dxa"/>
            <w:tcBorders>
              <w:top w:val="nil"/>
              <w:left w:val="single" w:color="auto" w:sz="8" w:space="0"/>
              <w:bottom w:val="single" w:color="auto" w:sz="8" w:space="0"/>
              <w:right w:val="single" w:color="auto" w:sz="8" w:space="0"/>
            </w:tcBorders>
            <w:shd w:val="clear" w:color="auto" w:fill="auto"/>
            <w:vAlign w:val="center"/>
          </w:tcPr>
          <w:p w14:paraId="6885A27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1359" w:type="dxa"/>
            <w:tcBorders>
              <w:top w:val="nil"/>
              <w:left w:val="single" w:color="auto" w:sz="8" w:space="0"/>
              <w:bottom w:val="single" w:color="auto" w:sz="8" w:space="0"/>
              <w:right w:val="single" w:color="auto" w:sz="8" w:space="0"/>
            </w:tcBorders>
            <w:shd w:val="clear" w:color="auto" w:fill="auto"/>
            <w:vAlign w:val="center"/>
          </w:tcPr>
          <w:p w14:paraId="37848DA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其他</w:t>
            </w:r>
          </w:p>
        </w:tc>
        <w:tc>
          <w:tcPr>
            <w:tcW w:w="7200" w:type="dxa"/>
            <w:tcBorders>
              <w:top w:val="nil"/>
              <w:left w:val="nil"/>
              <w:bottom w:val="single" w:color="auto" w:sz="8" w:space="0"/>
              <w:right w:val="single" w:color="auto" w:sz="8" w:space="0"/>
            </w:tcBorders>
            <w:shd w:val="clear" w:color="auto" w:fill="auto"/>
            <w:vAlign w:val="center"/>
          </w:tcPr>
          <w:p w14:paraId="3B8A4156">
            <w:pPr>
              <w:keepNext w:val="0"/>
              <w:keepLines w:val="0"/>
              <w:pageBreakBefore w:val="0"/>
              <w:kinsoku/>
              <w:wordWrap/>
              <w:overflowPunct/>
              <w:topLinePunct w:val="0"/>
              <w:autoSpaceDE/>
              <w:autoSpaceDN/>
              <w:bidi w:val="0"/>
              <w:adjustRightInd/>
              <w:snapToGrid/>
              <w:spacing w:before="0" w:beforeAutospacing="0" w:after="0" w:afterAutospacing="0" w:line="440" w:lineRule="exact"/>
              <w:ind w:left="720" w:hanging="720" w:hangingChars="3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配套设备：联动高压注射器1套（双屏）、外接存储系统</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固态硬盘</w:t>
            </w:r>
            <w:r>
              <w:rPr>
                <w:rFonts w:hint="eastAsia" w:ascii="宋体" w:hAnsi="宋体" w:cs="宋体"/>
                <w:sz w:val="24"/>
                <w:szCs w:val="24"/>
                <w:highlight w:val="none"/>
                <w:lang w:val="en-US" w:eastAsia="zh-CN"/>
              </w:rPr>
              <w:t>不低于96T</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、生命征屏显、防护铅屏、工作台桌3个、工作椅3个；除湿机3台</w:t>
            </w:r>
            <w:r>
              <w:rPr>
                <w:rFonts w:hint="eastAsia" w:ascii="宋体" w:hAnsi="宋体" w:eastAsia="宋体" w:cs="宋体"/>
                <w:sz w:val="24"/>
                <w:szCs w:val="24"/>
                <w:highlight w:val="none"/>
                <w:lang w:eastAsia="zh-CN"/>
              </w:rPr>
              <w:t>；</w:t>
            </w:r>
          </w:p>
          <w:p w14:paraId="3E2B3FCF">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原装对讲系统</w:t>
            </w:r>
            <w:r>
              <w:rPr>
                <w:rFonts w:hint="eastAsia" w:ascii="宋体" w:hAnsi="宋体" w:eastAsia="宋体" w:cs="宋体"/>
                <w:sz w:val="24"/>
                <w:szCs w:val="24"/>
                <w:highlight w:val="none"/>
                <w:lang w:eastAsia="zh-CN"/>
              </w:rPr>
              <w:t>；</w:t>
            </w:r>
          </w:p>
          <w:p w14:paraId="35F9E287">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配备控制室原配主机系统工作台两张</w:t>
            </w:r>
            <w:r>
              <w:rPr>
                <w:rFonts w:hint="eastAsia" w:ascii="宋体" w:hAnsi="宋体" w:eastAsia="宋体" w:cs="宋体"/>
                <w:sz w:val="24"/>
                <w:szCs w:val="24"/>
                <w:highlight w:val="none"/>
                <w:lang w:eastAsia="zh-CN"/>
              </w:rPr>
              <w:t>；</w:t>
            </w:r>
          </w:p>
          <w:p w14:paraId="4E86B5B6">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悬吊式手术灯1个</w:t>
            </w:r>
            <w:r>
              <w:rPr>
                <w:rFonts w:hint="eastAsia" w:ascii="宋体" w:hAnsi="宋体" w:eastAsia="宋体" w:cs="宋体"/>
                <w:sz w:val="24"/>
                <w:szCs w:val="24"/>
                <w:highlight w:val="none"/>
                <w:lang w:eastAsia="zh-CN"/>
              </w:rPr>
              <w:t>；</w:t>
            </w:r>
          </w:p>
          <w:p w14:paraId="17B322CE">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监护仪显示器1台</w:t>
            </w:r>
            <w:r>
              <w:rPr>
                <w:rFonts w:hint="eastAsia" w:ascii="宋体" w:hAnsi="宋体" w:eastAsia="宋体" w:cs="宋体"/>
                <w:sz w:val="24"/>
                <w:szCs w:val="24"/>
                <w:highlight w:val="none"/>
                <w:lang w:eastAsia="zh-CN"/>
              </w:rPr>
              <w:t>；</w:t>
            </w:r>
          </w:p>
          <w:p w14:paraId="3CD0F343">
            <w:pPr>
              <w:keepNext w:val="0"/>
              <w:keepLines w:val="0"/>
              <w:pageBreakBefore w:val="0"/>
              <w:kinsoku/>
              <w:wordWrap/>
              <w:overflowPunct/>
              <w:topLinePunct w:val="0"/>
              <w:autoSpaceDE/>
              <w:autoSpaceDN/>
              <w:bidi w:val="0"/>
              <w:adjustRightInd/>
              <w:snapToGrid/>
              <w:spacing w:before="0" w:beforeAutospacing="0" w:after="0" w:afterAutospacing="0" w:line="440" w:lineRule="exact"/>
              <w:ind w:left="720" w:hanging="720" w:hanging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铅防护用品：（1）连体式铅衣6套。（2）铅围脖6个。（3）铅围裙1条。（4）个人剂量报警仪1个。</w:t>
            </w:r>
          </w:p>
          <w:p w14:paraId="7744FEFF">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具有DICOM</w:t>
            </w:r>
            <w:r>
              <w:rPr>
                <w:rFonts w:hint="eastAsia" w:ascii="宋体" w:hAnsi="宋体" w:cs="宋体"/>
                <w:sz w:val="24"/>
                <w:szCs w:val="24"/>
                <w:highlight w:val="none"/>
                <w:lang w:val="en-US" w:eastAsia="zh-CN"/>
              </w:rPr>
              <w:t>打印</w:t>
            </w:r>
            <w:r>
              <w:rPr>
                <w:rFonts w:hint="eastAsia" w:ascii="宋体" w:hAnsi="宋体" w:eastAsia="宋体" w:cs="宋体"/>
                <w:sz w:val="24"/>
                <w:szCs w:val="24"/>
                <w:highlight w:val="none"/>
              </w:rPr>
              <w:t>功能</w:t>
            </w:r>
            <w:r>
              <w:rPr>
                <w:rFonts w:hint="eastAsia" w:ascii="宋体" w:hAnsi="宋体" w:eastAsia="宋体" w:cs="宋体"/>
                <w:sz w:val="24"/>
                <w:szCs w:val="24"/>
                <w:highlight w:val="none"/>
                <w:lang w:eastAsia="zh-CN"/>
              </w:rPr>
              <w:t>；</w:t>
            </w:r>
          </w:p>
          <w:p w14:paraId="06090494">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具有DICOM</w:t>
            </w:r>
            <w:r>
              <w:rPr>
                <w:rFonts w:hint="eastAsia" w:ascii="宋体" w:hAnsi="宋体" w:eastAsia="宋体" w:cs="宋体"/>
                <w:sz w:val="24"/>
                <w:szCs w:val="24"/>
                <w:highlight w:val="none"/>
                <w:lang w:val="en-US" w:eastAsia="zh-CN"/>
              </w:rPr>
              <w:t>查询和找回</w:t>
            </w:r>
            <w:r>
              <w:rPr>
                <w:rFonts w:hint="eastAsia" w:ascii="宋体" w:hAnsi="宋体" w:eastAsia="宋体" w:cs="宋体"/>
                <w:sz w:val="24"/>
                <w:szCs w:val="24"/>
                <w:highlight w:val="none"/>
              </w:rPr>
              <w:t>功能</w:t>
            </w:r>
            <w:r>
              <w:rPr>
                <w:rFonts w:hint="eastAsia" w:ascii="宋体" w:hAnsi="宋体" w:eastAsia="宋体" w:cs="宋体"/>
                <w:sz w:val="24"/>
                <w:szCs w:val="24"/>
                <w:highlight w:val="none"/>
                <w:lang w:eastAsia="zh-CN"/>
              </w:rPr>
              <w:t>；</w:t>
            </w:r>
          </w:p>
          <w:p w14:paraId="659A4635">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10.10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具有双向对讲功能</w:t>
            </w:r>
            <w:r>
              <w:rPr>
                <w:rFonts w:hint="eastAsia" w:ascii="宋体" w:hAnsi="宋体" w:eastAsia="宋体" w:cs="宋体"/>
                <w:sz w:val="24"/>
                <w:szCs w:val="24"/>
                <w:highlight w:val="none"/>
                <w:lang w:eastAsia="zh-CN"/>
              </w:rPr>
              <w:t>；</w:t>
            </w:r>
          </w:p>
          <w:p w14:paraId="64F9E228">
            <w:pPr>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rPr>
              <w:t>10.1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心电监护仪1台</w:t>
            </w:r>
            <w:r>
              <w:rPr>
                <w:rFonts w:hint="eastAsia" w:ascii="宋体" w:hAnsi="宋体" w:eastAsia="宋体" w:cs="宋体"/>
                <w:sz w:val="24"/>
                <w:szCs w:val="24"/>
                <w:highlight w:val="none"/>
                <w:lang w:eastAsia="zh-CN"/>
              </w:rPr>
              <w:t>。</w:t>
            </w:r>
          </w:p>
        </w:tc>
      </w:tr>
    </w:tbl>
    <w:p w14:paraId="622A0975">
      <w:pPr>
        <w:spacing w:before="0" w:beforeAutospacing="0" w:after="0" w:afterAutospacing="0" w:line="480" w:lineRule="exact"/>
        <w:rPr>
          <w:rFonts w:ascii="宋体" w:hAnsi="宋体" w:cs="宋体"/>
          <w:b/>
          <w:sz w:val="24"/>
        </w:rPr>
      </w:pPr>
      <w:r>
        <w:rPr>
          <w:rFonts w:hint="eastAsia" w:ascii="宋体" w:hAnsi="宋体" w:cs="宋体"/>
          <w:b/>
          <w:sz w:val="24"/>
          <w:lang w:eastAsia="zh-CN"/>
        </w:rPr>
        <w:t>（</w:t>
      </w:r>
      <w:r>
        <w:rPr>
          <w:rFonts w:hint="eastAsia" w:ascii="宋体" w:hAnsi="宋体" w:cs="宋体"/>
          <w:b/>
          <w:sz w:val="24"/>
          <w:lang w:val="en-US" w:eastAsia="zh-CN"/>
        </w:rPr>
        <w:t>三</w:t>
      </w:r>
      <w:r>
        <w:rPr>
          <w:rFonts w:hint="eastAsia" w:ascii="宋体" w:hAnsi="宋体" w:cs="宋体"/>
          <w:b/>
          <w:sz w:val="24"/>
          <w:lang w:eastAsia="zh-CN"/>
        </w:rPr>
        <w:t>）</w:t>
      </w:r>
      <w:r>
        <w:rPr>
          <w:rFonts w:hint="eastAsia" w:ascii="宋体" w:hAnsi="宋体" w:cs="宋体"/>
          <w:b/>
          <w:sz w:val="24"/>
        </w:rPr>
        <w:t>说  明</w:t>
      </w:r>
    </w:p>
    <w:p w14:paraId="3CC9B670">
      <w:pPr>
        <w:spacing w:before="0" w:beforeAutospacing="0" w:after="0" w:afterAutospacing="0" w:line="48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供应商必须详细描述投标设备所采用核心部件的品牌、技术参数等内容。</w:t>
      </w:r>
    </w:p>
    <w:p w14:paraId="1C0E0152">
      <w:pPr>
        <w:spacing w:before="0" w:beforeAutospacing="0" w:after="0" w:afterAutospacing="0" w:line="48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凡在“采购清单及技术参数”中表述为“标配”或“标准配置”的设备，供应商应在响应文件中将其标配参数详细列明。</w:t>
      </w:r>
    </w:p>
    <w:p w14:paraId="6F77D512">
      <w:pPr>
        <w:spacing w:before="0" w:beforeAutospacing="0" w:after="0" w:afterAutospacing="0" w:line="480" w:lineRule="exact"/>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“采购清单及技术参数”内的设备</w:t>
      </w:r>
      <w:r>
        <w:rPr>
          <w:rStyle w:val="26"/>
          <w:rFonts w:hint="eastAsia" w:ascii="宋体" w:hAnsi="宋体" w:cs="宋体"/>
          <w:b w:val="0"/>
          <w:bCs w:val="0"/>
          <w:color w:val="auto"/>
          <w:sz w:val="24"/>
          <w:highlight w:val="none"/>
        </w:rPr>
        <w:t>、配件或部件</w:t>
      </w:r>
      <w:r>
        <w:rPr>
          <w:rFonts w:hint="eastAsia" w:ascii="宋体" w:hAnsi="宋体" w:cs="宋体"/>
          <w:sz w:val="24"/>
        </w:rPr>
        <w:t>名称是习惯性名称，对供应商没有任何限制性，注册证上名称与之不符可以参与投标，以投标产品的技术规格为准。</w:t>
      </w:r>
    </w:p>
    <w:p w14:paraId="6603C781">
      <w:pPr>
        <w:spacing w:before="0" w:beforeAutospacing="0" w:after="0" w:afterAutospacing="0" w:line="480" w:lineRule="exact"/>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sz w:val="24"/>
        </w:rPr>
        <w:t>所供货物必须符合国家相关法规规定或标准要求，标牌齐全、清晰、经检验合格的全新的产品，必须提供真实的配套厂商的相关资料。</w:t>
      </w:r>
    </w:p>
    <w:p w14:paraId="07567342">
      <w:pPr>
        <w:spacing w:before="0" w:beforeAutospacing="0" w:after="0" w:afterAutospacing="0" w:line="480" w:lineRule="exact"/>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val="en-US" w:eastAsia="zh-CN"/>
        </w:rPr>
        <w:t>.</w:t>
      </w:r>
      <w:r>
        <w:rPr>
          <w:rFonts w:hint="eastAsia" w:ascii="宋体" w:hAnsi="宋体" w:cs="宋体"/>
          <w:sz w:val="24"/>
        </w:rPr>
        <w:t>供应商必须无条件保证所提供投标产品的制造、检验以及提供技术服务完全符合国家有关产品制造和验收标准。如果有不符之处，供应商应在投标文件中加以说明，并提请采购单位注意。</w:t>
      </w:r>
    </w:p>
    <w:p w14:paraId="41299584">
      <w:pPr>
        <w:spacing w:before="0" w:beforeAutospacing="0" w:after="0" w:afterAutospacing="0" w:line="480" w:lineRule="exact"/>
        <w:ind w:firstLine="480" w:firstLineChars="200"/>
        <w:rPr>
          <w:rFonts w:ascii="宋体" w:hAnsi="宋体" w:cs="宋体"/>
          <w:sz w:val="24"/>
        </w:rPr>
      </w:pPr>
      <w:r>
        <w:rPr>
          <w:rFonts w:hint="eastAsia" w:ascii="宋体" w:hAnsi="宋体" w:cs="宋体"/>
          <w:sz w:val="24"/>
        </w:rPr>
        <w:t>6</w:t>
      </w:r>
      <w:r>
        <w:rPr>
          <w:rFonts w:hint="eastAsia" w:ascii="宋体" w:hAnsi="宋体" w:cs="宋体"/>
          <w:sz w:val="24"/>
          <w:lang w:val="en-US" w:eastAsia="zh-CN"/>
        </w:rPr>
        <w:t>.</w:t>
      </w:r>
      <w:r>
        <w:rPr>
          <w:rFonts w:hint="eastAsia" w:ascii="宋体" w:hAnsi="宋体" w:cs="宋体"/>
          <w:sz w:val="24"/>
        </w:rPr>
        <w:t>供应商应注意投标的风险，认真阅读和理解采购文件，选择符合或优于采购文件要求的产品参与投标。如所供产品存在技术偏离，供应商应如实填写技术规格偏离表，若评标时评标委员会掌握了确切事实说明某供应商或制造厂家没有如实填写技术规格偏离表或有欺诈行为，该投标文件将被拒绝。若采购人验收时发现货物中存在指标低偏离，将拒绝支付合同货款，并追究相应的法律责任。</w:t>
      </w:r>
    </w:p>
    <w:p w14:paraId="0A12C023">
      <w:pPr>
        <w:spacing w:before="0" w:beforeAutospacing="0" w:after="0" w:afterAutospacing="0" w:line="480" w:lineRule="exact"/>
        <w:ind w:firstLine="480" w:firstLineChars="200"/>
        <w:rPr>
          <w:rFonts w:ascii="宋体" w:hAnsi="宋体" w:cs="宋体"/>
          <w:sz w:val="24"/>
        </w:rPr>
      </w:pPr>
      <w:r>
        <w:rPr>
          <w:rFonts w:hint="eastAsia" w:ascii="宋体" w:hAnsi="宋体" w:cs="宋体"/>
          <w:sz w:val="24"/>
        </w:rPr>
        <w:t>7</w:t>
      </w:r>
      <w:r>
        <w:rPr>
          <w:rFonts w:hint="eastAsia" w:ascii="宋体" w:hAnsi="宋体" w:cs="宋体"/>
          <w:sz w:val="24"/>
          <w:lang w:val="en-US" w:eastAsia="zh-CN"/>
        </w:rPr>
        <w:t>.</w:t>
      </w:r>
      <w:r>
        <w:rPr>
          <w:rFonts w:hint="eastAsia" w:ascii="宋体" w:hAnsi="宋体" w:cs="宋体"/>
          <w:sz w:val="24"/>
        </w:rPr>
        <w:t>供应商</w:t>
      </w:r>
      <w:r>
        <w:rPr>
          <w:rFonts w:hint="eastAsia" w:ascii="宋体" w:hAnsi="宋体" w:cs="宋体"/>
          <w:sz w:val="24"/>
          <w:lang w:val="en-US" w:eastAsia="zh-CN"/>
        </w:rPr>
        <w:t>须对项目进行整体投标，</w:t>
      </w:r>
      <w:r>
        <w:rPr>
          <w:rFonts w:hint="eastAsia" w:ascii="宋体" w:hAnsi="宋体" w:cs="宋体"/>
          <w:sz w:val="24"/>
        </w:rPr>
        <w:t>不得拆分</w:t>
      </w:r>
      <w:r>
        <w:rPr>
          <w:rFonts w:hint="eastAsia" w:ascii="宋体" w:hAnsi="宋体" w:cs="宋体"/>
          <w:sz w:val="24"/>
          <w:lang w:val="en-US" w:eastAsia="zh-CN"/>
        </w:rPr>
        <w:t>项</w:t>
      </w:r>
      <w:r>
        <w:rPr>
          <w:rFonts w:hint="eastAsia" w:ascii="宋体" w:hAnsi="宋体" w:cs="宋体"/>
          <w:sz w:val="24"/>
        </w:rPr>
        <w:t>目中的</w:t>
      </w:r>
      <w:r>
        <w:rPr>
          <w:rFonts w:hint="eastAsia" w:ascii="宋体" w:hAnsi="宋体" w:cs="宋体"/>
          <w:sz w:val="24"/>
          <w:lang w:val="en-US" w:eastAsia="zh-CN"/>
        </w:rPr>
        <w:t>内容</w:t>
      </w:r>
      <w:r>
        <w:rPr>
          <w:rFonts w:hint="eastAsia" w:ascii="宋体" w:hAnsi="宋体" w:cs="宋体"/>
          <w:sz w:val="24"/>
        </w:rPr>
        <w:t>投标，否则按无效投标处理。</w:t>
      </w:r>
    </w:p>
    <w:p w14:paraId="0A8BBC10">
      <w:pPr>
        <w:spacing w:before="0" w:beforeAutospacing="0" w:after="0" w:afterAutospacing="0" w:line="480" w:lineRule="exact"/>
        <w:ind w:firstLine="480" w:firstLineChars="200"/>
        <w:rPr>
          <w:rFonts w:hint="default" w:ascii="宋体" w:hAnsi="宋体" w:eastAsia="宋体" w:cs="宋体"/>
          <w:b/>
          <w:bCs/>
          <w:color w:val="auto"/>
          <w:sz w:val="32"/>
          <w:szCs w:val="32"/>
          <w:highlight w:val="yellow"/>
          <w:lang w:val="en-US" w:eastAsia="zh-CN"/>
        </w:rPr>
      </w:pPr>
      <w:r>
        <w:rPr>
          <w:rFonts w:hint="eastAsia" w:ascii="宋体" w:hAnsi="宋体" w:cs="宋体"/>
          <w:sz w:val="24"/>
        </w:rPr>
        <w:t>8</w:t>
      </w:r>
      <w:r>
        <w:rPr>
          <w:rFonts w:hint="eastAsia" w:ascii="宋体" w:hAnsi="宋体" w:cs="宋体"/>
          <w:sz w:val="24"/>
          <w:lang w:val="en-US" w:eastAsia="zh-CN"/>
        </w:rPr>
        <w:t>.</w:t>
      </w:r>
      <w:r>
        <w:rPr>
          <w:rFonts w:hint="eastAsia" w:ascii="宋体" w:hAnsi="宋体" w:cs="宋体"/>
          <w:sz w:val="24"/>
        </w:rPr>
        <w:t>进口产品如因市场信息等原因，国内仍有满足需求的产品需要参与竞争的，不得对其加以限制，在同等条件下，以采购国货为主。</w:t>
      </w:r>
    </w:p>
    <w:p w14:paraId="6101070B">
      <w:pPr>
        <w:pStyle w:val="5"/>
        <w:pageBreakBefore w:val="0"/>
        <w:kinsoku/>
        <w:wordWrap/>
        <w:overflowPunct/>
        <w:topLinePunct w:val="0"/>
        <w:bidi w:val="0"/>
        <w:spacing w:line="560" w:lineRule="exact"/>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商务要求</w:t>
      </w:r>
      <w:r>
        <w:rPr>
          <w:rFonts w:hint="eastAsia" w:ascii="宋体" w:hAnsi="宋体" w:eastAsia="宋体" w:cs="宋体"/>
          <w:b/>
          <w:bCs/>
          <w:color w:val="auto"/>
          <w:sz w:val="32"/>
          <w:szCs w:val="32"/>
          <w:highlight w:val="none"/>
          <w:lang w:eastAsia="zh-CN"/>
        </w:rPr>
        <w:t>：</w:t>
      </w:r>
    </w:p>
    <w:p w14:paraId="75F3E759">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bCs w:val="0"/>
          <w:sz w:val="30"/>
          <w:szCs w:val="30"/>
          <w:highlight w:val="none"/>
          <w:lang w:val="en-US" w:eastAsia="zh-CN"/>
        </w:rPr>
        <w:t>一、交货时间及交货地点</w:t>
      </w:r>
    </w:p>
    <w:p w14:paraId="4EBEBD13">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1.交货时间：签订合同后90日历日安装调试完毕并通过验收。</w:t>
      </w:r>
    </w:p>
    <w:p w14:paraId="3565F31B">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2.交货地点：贵阳市第二人民医院。</w:t>
      </w:r>
    </w:p>
    <w:p w14:paraId="4BB03419">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b/>
          <w:bCs w:val="0"/>
          <w:sz w:val="30"/>
          <w:szCs w:val="30"/>
          <w:highlight w:val="none"/>
          <w:lang w:val="en-US" w:eastAsia="zh-CN"/>
        </w:rPr>
      </w:pPr>
      <w:r>
        <w:rPr>
          <w:rFonts w:hint="eastAsia" w:ascii="宋体" w:hAnsi="宋体" w:eastAsia="宋体" w:cs="宋体"/>
          <w:b/>
          <w:bCs w:val="0"/>
          <w:sz w:val="30"/>
          <w:szCs w:val="30"/>
          <w:highlight w:val="none"/>
          <w:lang w:val="en-US" w:eastAsia="zh-CN"/>
        </w:rPr>
        <w:t>二、验收标准、规范及方式</w:t>
      </w:r>
    </w:p>
    <w:p w14:paraId="67D5A465">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1.验收标准：按国家相关标准、地方要求和采购文件要求、采购合同执行，提出异议时间为验收之日起15日内。</w:t>
      </w:r>
    </w:p>
    <w:p w14:paraId="3D848F8F">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2.验收规范：按国家相关标准、地方要求和采购文件要求、采购合同执行。</w:t>
      </w:r>
    </w:p>
    <w:p w14:paraId="734978C0">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3.验收方式：按国家相关标准、地方要求和采购文件要求、采购合同执行。</w:t>
      </w:r>
    </w:p>
    <w:p w14:paraId="70549660">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b/>
          <w:bCs w:val="0"/>
          <w:sz w:val="30"/>
          <w:szCs w:val="30"/>
          <w:highlight w:val="none"/>
          <w:lang w:val="en-US" w:eastAsia="zh-CN"/>
        </w:rPr>
      </w:pPr>
      <w:r>
        <w:rPr>
          <w:rFonts w:hint="eastAsia" w:ascii="宋体" w:hAnsi="宋体" w:eastAsia="宋体" w:cs="宋体"/>
          <w:b/>
          <w:bCs w:val="0"/>
          <w:sz w:val="30"/>
          <w:szCs w:val="30"/>
          <w:highlight w:val="none"/>
          <w:lang w:val="en-US" w:eastAsia="zh-CN"/>
        </w:rPr>
        <w:t>三、售后服务</w:t>
      </w:r>
    </w:p>
    <w:p w14:paraId="53F956B8">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（1）产品质量保证</w:t>
      </w:r>
    </w:p>
    <w:p w14:paraId="6CA8E9B9">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1.至本项目全部设备验收合格之日起，硬件设备质保期不低于1年（技术参数中若有要求的按其规定），质保期自设备验收合格双方签字之日起计算。</w:t>
      </w:r>
    </w:p>
    <w:p w14:paraId="415F5F28">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2.软件产品提供终身升级服务，采购人享有该软件的终生使用权（升级费用包含在供应商投标报价中）。</w:t>
      </w:r>
    </w:p>
    <w:p w14:paraId="4E5C0A06">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3.投标产品属于国家规定“三包”范围的，其产品质量保证期不得低于“三包”规定。</w:t>
      </w:r>
    </w:p>
    <w:p w14:paraId="0B2D7872">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4.供应商的质量保证期承诺优于国家“三包”规定的，按供应商实际承诺执行。</w:t>
      </w:r>
    </w:p>
    <w:p w14:paraId="1BAA6402">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5.投标产品由制造商（指产品生产制造商，或其负责销售、售后服务机构，以下同）负责标准售后服务的，应当在响应文件中予以明确说明，并附制造商售后服务承诺。</w:t>
      </w:r>
    </w:p>
    <w:p w14:paraId="3487336C">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6.供应商须承诺采购人在其本国使用其提供的货物时，不存在任何已知的不合法的情形，也不存在任何已知的与第三方专利权、著作权、商标权或工业设计权相关的任何争议。如果有任何因采购人使用供应商提供的货物而提起的侵权指控，供应商须依法承担由此而引起的全部责任和费用，并向采购人支付合同总金额10%的违约金。</w:t>
      </w:r>
    </w:p>
    <w:p w14:paraId="62DB86A1">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（2）售后服务内容</w:t>
      </w:r>
    </w:p>
    <w:p w14:paraId="47A65B30">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1.供应商和制造商在质量保证期内应当为采购人提供以下技术支持和服务：</w:t>
      </w:r>
    </w:p>
    <w:p w14:paraId="39C67C9F">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1.1 电话咨询</w:t>
      </w:r>
    </w:p>
    <w:p w14:paraId="69F96157">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供应商和制造商应当为采购人提供技术援助电话，解答采购人在使用中遇到的问题，及时为采购人提出解决问题的建议。</w:t>
      </w:r>
    </w:p>
    <w:p w14:paraId="669C348A">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1.2 现场响应</w:t>
      </w:r>
    </w:p>
    <w:p w14:paraId="1EC49EF5">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采购人遇到使用及技术问题，电话咨询不能解决的，供应商或制造商应在4小时内到达现场进行处理，确保产品正常工作；无法在8小时内解决的，应在24小时内提供备用产品，使采购人能够正常使用。</w:t>
      </w:r>
    </w:p>
    <w:p w14:paraId="2E2103C9">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1.3 技术升级</w:t>
      </w:r>
    </w:p>
    <w:p w14:paraId="5BEA74D3">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在质保期内，如果供应商和制造商的产品技术升级，供应商应及时通知采购人，如采购人有相应要求，供应商和制造商应对采购人购买的产品进行升级服务。</w:t>
      </w:r>
    </w:p>
    <w:p w14:paraId="0F4CE9B2">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2.质保期服务要求</w:t>
      </w:r>
    </w:p>
    <w:p w14:paraId="6EA9E6CA">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2.1 质保期内，供应商对设备提供全上门保修或更换服务（上门保修或更换服务费用包含在供应商投标报价中）；在质保期内，同一设备、同一质量问题连续三次维修仍无法正常使用，中标供应商必须予以更换同品牌、同型号或不低于投标配置的全新设备（更换设备必须征得采购单位同意）。</w:t>
      </w:r>
    </w:p>
    <w:p w14:paraId="16F824E8">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2.2 质量保证期结束后，继续提供不限年份的上门售后服务（产生的全部费用包含在供应商投标报价中），负责对所提供的产品进行维护和修理，至少包括以下内容：</w:t>
      </w:r>
    </w:p>
    <w:p w14:paraId="377D15B7">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1)设备或材料损坏仅收取零部件成本费，免收人工费，免收维修费。</w:t>
      </w:r>
    </w:p>
    <w:p w14:paraId="202B99CE">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2)进行设备保养、检查，并进行记录和告知采购人检查结果。</w:t>
      </w:r>
    </w:p>
    <w:p w14:paraId="5B49610E">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3)提供24小时技术电话咨询服务。</w:t>
      </w:r>
    </w:p>
    <w:p w14:paraId="388F145A">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（3）备品备件及易损件</w:t>
      </w:r>
    </w:p>
    <w:p w14:paraId="0E7DBE81">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供应商和制造商售后服务中，维修使用的备品备件及易损件应为原厂配件，未经采购人同意不得使用非原厂配件，常用的、容易损坏的备品备件及易损件的价格清单须在响应文件中列出。</w:t>
      </w:r>
    </w:p>
    <w:p w14:paraId="03AA7443">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b/>
          <w:bCs w:val="0"/>
          <w:sz w:val="30"/>
          <w:szCs w:val="30"/>
          <w:highlight w:val="none"/>
          <w:lang w:val="en-US" w:eastAsia="zh-CN"/>
        </w:rPr>
      </w:pPr>
      <w:r>
        <w:rPr>
          <w:rFonts w:hint="eastAsia" w:ascii="宋体" w:hAnsi="宋体" w:eastAsia="宋体" w:cs="宋体"/>
          <w:b/>
          <w:bCs w:val="0"/>
          <w:sz w:val="30"/>
          <w:szCs w:val="30"/>
          <w:highlight w:val="none"/>
          <w:lang w:val="en-US" w:eastAsia="zh-CN"/>
        </w:rPr>
        <w:t>四、质保期</w:t>
      </w:r>
    </w:p>
    <w:p w14:paraId="200F3ED6">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质保期：验收合格后3年，国家、制造商或者磋商文件对设备或配件另有约定更长免费保修期限的从其约定。</w:t>
      </w:r>
    </w:p>
    <w:p w14:paraId="093B6C0A">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b/>
          <w:bCs w:val="0"/>
          <w:sz w:val="30"/>
          <w:szCs w:val="30"/>
          <w:highlight w:val="none"/>
          <w:lang w:val="en-US" w:eastAsia="zh-CN"/>
        </w:rPr>
      </w:pPr>
      <w:r>
        <w:rPr>
          <w:rFonts w:hint="eastAsia" w:ascii="宋体" w:hAnsi="宋体" w:eastAsia="宋体" w:cs="宋体"/>
          <w:b/>
          <w:bCs w:val="0"/>
          <w:sz w:val="30"/>
          <w:szCs w:val="30"/>
          <w:highlight w:val="none"/>
          <w:lang w:val="en-US" w:eastAsia="zh-CN"/>
        </w:rPr>
        <w:t>五、付款方式</w:t>
      </w:r>
    </w:p>
    <w:p w14:paraId="7D7C157F">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合同签订待货物完成安装、调试、培训合格正常使用满一个月后，采购人凭中标供应商提供的有效票据支付合同金额的100%。</w:t>
      </w:r>
    </w:p>
    <w:p w14:paraId="3D15B752">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b/>
          <w:bCs w:val="0"/>
          <w:sz w:val="30"/>
          <w:szCs w:val="30"/>
          <w:highlight w:val="none"/>
          <w:lang w:val="en-US" w:eastAsia="zh-CN"/>
        </w:rPr>
      </w:pPr>
      <w:r>
        <w:rPr>
          <w:rFonts w:hint="eastAsia" w:ascii="宋体" w:hAnsi="宋体" w:eastAsia="宋体" w:cs="宋体"/>
          <w:b/>
          <w:bCs w:val="0"/>
          <w:sz w:val="30"/>
          <w:szCs w:val="30"/>
          <w:highlight w:val="none"/>
          <w:lang w:val="en-US" w:eastAsia="zh-CN"/>
        </w:rPr>
        <w:t>六、履约保证金</w:t>
      </w:r>
    </w:p>
    <w:p w14:paraId="60A0D670">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1.中标供应商在签订合同前，须以支票、汇票、本票或者金融机构、担保机构出具的保函等非现金形式向采购人提交合同总金额10%的履约保证金。</w:t>
      </w:r>
    </w:p>
    <w:p w14:paraId="5D79A0A7">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2.签订合同后，若中标供应商不按双方签订合同规定履约，则履约保证金不予退还。履约保证金不足以赔偿损失的，按实际损失金额赔偿。履约保证金在所有设备质保期满一年后，如无质量问题、中标供应商无违约行为按程序一次性（不计息）退还。</w:t>
      </w:r>
    </w:p>
    <w:p w14:paraId="31DEBBDC">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b/>
          <w:bCs w:val="0"/>
          <w:sz w:val="30"/>
          <w:szCs w:val="30"/>
          <w:highlight w:val="none"/>
          <w:lang w:val="en-US" w:eastAsia="zh-CN"/>
        </w:rPr>
      </w:pPr>
      <w:r>
        <w:rPr>
          <w:rFonts w:hint="eastAsia" w:ascii="宋体" w:hAnsi="宋体" w:eastAsia="宋体" w:cs="宋体"/>
          <w:b/>
          <w:bCs w:val="0"/>
          <w:sz w:val="30"/>
          <w:szCs w:val="30"/>
          <w:highlight w:val="none"/>
          <w:lang w:val="en-US" w:eastAsia="zh-CN"/>
        </w:rPr>
        <w:t>七、投标有效期</w:t>
      </w:r>
    </w:p>
    <w:p w14:paraId="4108FBAE">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90天</w:t>
      </w:r>
    </w:p>
    <w:p w14:paraId="06D31D77">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b/>
          <w:bCs w:val="0"/>
          <w:sz w:val="30"/>
          <w:szCs w:val="30"/>
          <w:highlight w:val="none"/>
          <w:lang w:val="en-US" w:eastAsia="zh-CN"/>
        </w:rPr>
      </w:pPr>
      <w:r>
        <w:rPr>
          <w:rFonts w:hint="eastAsia" w:ascii="宋体" w:hAnsi="宋体" w:eastAsia="宋体" w:cs="宋体"/>
          <w:b/>
          <w:bCs w:val="0"/>
          <w:sz w:val="30"/>
          <w:szCs w:val="30"/>
          <w:highlight w:val="none"/>
          <w:lang w:val="en-US" w:eastAsia="zh-CN"/>
        </w:rPr>
        <w:t>八、其他要求</w:t>
      </w:r>
    </w:p>
    <w:p w14:paraId="757E817F">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1.投标报价包括所有货物价、运输费(到达采购人指定地点)、安装调试费、培训、各种税费(含关税)等直至货物到达使用地点并能正常投入使用所发生的一切费用，即总价包干。投标报价应包括机房、设备间装修及放射防护工程产生的所有费用。中标供应商须负责机房装修，钢机构轨道及安装电缆，以及设备运输途中对建筑物造成的破坏的修复，其产生的费用须包含在投标报价内。供应商需负责办理并获得环评批复，办理预控评相关手续，通过相关部门批准，及完成环保的竣工验收项目，并承担由此产生的所有费用。</w:t>
      </w:r>
    </w:p>
    <w:p w14:paraId="287B31B3">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2.为配合全流程电子化开、评标活动顺利进行，本项目不要求投标人现场提交原件查验，但投标人需确保提供的响应文件内容真实有效，若提供虚假材料谋取中标、成交的，中标、成交无效。</w:t>
      </w:r>
    </w:p>
    <w:p w14:paraId="10273300">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3.产品包装运输：供应商提供所有产品须为原厂包装，运输过程中产生的费用及责任由供应商承担。</w:t>
      </w:r>
    </w:p>
    <w:p w14:paraId="01A28936">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4.安装及技术培训</w:t>
      </w:r>
    </w:p>
    <w:p w14:paraId="22112DDC">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4.1.中标供应商须提供现场安装、调试设备，进行操作试验，直至运行正常。（安装、调试、试验等费用包含在供应商投标报价中）。</w:t>
      </w:r>
    </w:p>
    <w:p w14:paraId="00DDD587">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4.2.中标供应商负责为采购人的两名及两名以上仪器操作人员操作及维护培训，并负责现场培训采购人操作、维护人员，提供培训计划和培训资料，保证他们能熟练掌握设备或系统的操作、日常维护保养技术、教学方式方法及技巧等（培训等费用包含在供应商投标报价中）。</w:t>
      </w:r>
    </w:p>
    <w:p w14:paraId="1B648CE5">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4.3.免费提供两次现场操作培训，提供中文操作手册。</w:t>
      </w:r>
    </w:p>
    <w:p w14:paraId="664228A1">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0"/>
          <w:szCs w:val="30"/>
          <w:highlight w:val="none"/>
          <w:lang w:val="en-US" w:eastAsia="zh-CN"/>
        </w:rPr>
        <w:t>4.4.原厂商在中国境内设置电话维修系统：区域内设有专职售后服务工程师，有免费售后电话。</w:t>
      </w:r>
    </w:p>
    <w:p w14:paraId="682A604F">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00" w:firstLineChars="200"/>
        <w:textAlignment w:val="auto"/>
        <w:rPr>
          <w:rFonts w:hint="eastAsia" w:ascii="宋体" w:hAnsi="宋体" w:eastAsia="宋体" w:cs="宋体"/>
          <w:sz w:val="30"/>
          <w:szCs w:val="30"/>
          <w:highlight w:val="none"/>
        </w:rPr>
      </w:pPr>
      <w:r>
        <w:rPr>
          <w:rFonts w:hint="eastAsia" w:ascii="宋体" w:hAnsi="宋体" w:eastAsia="宋体" w:cs="宋体"/>
          <w:b w:val="0"/>
          <w:bCs/>
          <w:sz w:val="30"/>
          <w:szCs w:val="30"/>
          <w:highlight w:val="none"/>
          <w:lang w:val="en-US" w:eastAsia="zh-CN"/>
        </w:rPr>
        <w:t>4.供应商须承诺，中标后在领取中标通知书时须提供2份纸质响应文件，纸质响应文件须与上传到贵阳市公共资源交易中心的电子响应文件内容完全一致。</w:t>
      </w:r>
    </w:p>
    <w:p w14:paraId="4C6731A8">
      <w:pPr>
        <w:pageBreakBefore w:val="0"/>
        <w:kinsoku/>
        <w:wordWrap/>
        <w:overflowPunct/>
        <w:topLinePunct w:val="0"/>
        <w:bidi w:val="0"/>
        <w:spacing w:line="560" w:lineRule="exact"/>
        <w:rPr>
          <w:rFonts w:hint="eastAsia" w:ascii="宋体" w:hAnsi="宋体" w:eastAsia="宋体" w:cs="宋体"/>
          <w:color w:val="auto"/>
          <w:sz w:val="32"/>
          <w:highlight w:val="none"/>
        </w:rPr>
      </w:pPr>
      <w:r>
        <w:rPr>
          <w:rFonts w:hint="eastAsia" w:ascii="宋体" w:hAnsi="宋体" w:eastAsia="宋体" w:cs="宋体"/>
          <w:color w:val="auto"/>
          <w:sz w:val="32"/>
          <w:highlight w:val="none"/>
        </w:rPr>
        <w:br w:type="page"/>
      </w:r>
    </w:p>
    <w:p w14:paraId="62858464">
      <w:pPr>
        <w:pStyle w:val="2"/>
        <w:pageBreakBefore w:val="0"/>
        <w:kinsoku/>
        <w:wordWrap/>
        <w:overflowPunct/>
        <w:topLinePunct w:val="0"/>
        <w:bidi w:val="0"/>
        <w:spacing w:line="560" w:lineRule="exact"/>
        <w:rPr>
          <w:rFonts w:hint="eastAsia" w:ascii="宋体" w:hAnsi="宋体" w:eastAsia="宋体" w:cs="宋体"/>
          <w:color w:val="auto"/>
          <w:sz w:val="32"/>
          <w:highlight w:val="none"/>
        </w:rPr>
      </w:pPr>
      <w:r>
        <w:rPr>
          <w:rFonts w:hint="eastAsia" w:ascii="宋体" w:hAnsi="宋体" w:eastAsia="宋体" w:cs="宋体"/>
          <w:color w:val="auto"/>
          <w:sz w:val="32"/>
          <w:highlight w:val="none"/>
        </w:rPr>
        <w:t>采购实施计划</w:t>
      </w:r>
    </w:p>
    <w:p w14:paraId="2ACC41CE">
      <w:pPr>
        <w:pStyle w:val="5"/>
        <w:pageBreakBefore w:val="0"/>
        <w:kinsoku/>
        <w:wordWrap/>
        <w:overflowPunct/>
        <w:topLinePunct w:val="0"/>
        <w:bidi w:val="0"/>
        <w:spacing w:line="560" w:lineRule="exact"/>
        <w:rPr>
          <w:rFonts w:hint="eastAsia" w:ascii="宋体" w:hAnsi="宋体" w:eastAsia="宋体" w:cs="宋体"/>
          <w:color w:val="auto"/>
          <w:sz w:val="32"/>
          <w:szCs w:val="32"/>
          <w:highlight w:val="none"/>
        </w:rPr>
      </w:pPr>
    </w:p>
    <w:p w14:paraId="0ED4A3C4">
      <w:pPr>
        <w:pStyle w:val="5"/>
        <w:keepNext w:val="0"/>
        <w:keepLines w:val="0"/>
        <w:pageBreakBefore w:val="0"/>
        <w:numPr>
          <w:ilvl w:val="0"/>
          <w:numId w:val="2"/>
        </w:numPr>
        <w:kinsoku/>
        <w:wordWrap/>
        <w:overflowPunct/>
        <w:topLinePunct w:val="0"/>
        <w:bidi w:val="0"/>
        <w:spacing w:line="560" w:lineRule="exact"/>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合同订立与安排</w:t>
      </w:r>
    </w:p>
    <w:p w14:paraId="0C6D95B1">
      <w:pPr>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cs="宋体" w:eastAsiaTheme="majorEastAsia"/>
          <w:color w:val="auto"/>
          <w:kern w:val="1"/>
          <w:sz w:val="32"/>
          <w:szCs w:val="32"/>
          <w:highlight w:val="none"/>
          <w:lang w:val="en-US" w:eastAsia="zh-CN"/>
        </w:rPr>
      </w:pPr>
      <w:r>
        <w:rPr>
          <w:rFonts w:hint="eastAsia" w:ascii="宋体" w:hAnsi="宋体" w:eastAsia="宋体" w:cs="宋体"/>
          <w:color w:val="auto"/>
          <w:kern w:val="1"/>
          <w:sz w:val="32"/>
          <w:szCs w:val="32"/>
          <w:highlight w:val="none"/>
        </w:rPr>
        <w:t>（一）采购项目预（概）算，最高限价：</w:t>
      </w:r>
      <w:r>
        <w:rPr>
          <w:rFonts w:hint="eastAsia" w:ascii="宋体" w:hAnsi="宋体" w:eastAsia="宋体" w:cs="宋体"/>
          <w:color w:val="auto"/>
          <w:kern w:val="1"/>
          <w:sz w:val="32"/>
          <w:szCs w:val="32"/>
          <w:highlight w:val="none"/>
          <w:lang w:val="en-US" w:eastAsia="zh-CN"/>
        </w:rPr>
        <w:t>7,498,000.00</w:t>
      </w:r>
      <w:r>
        <w:rPr>
          <w:rFonts w:hint="eastAsia" w:ascii="宋体" w:hAnsi="宋体" w:eastAsia="宋体" w:cs="宋体"/>
          <w:color w:val="auto"/>
          <w:kern w:val="1"/>
          <w:sz w:val="32"/>
          <w:szCs w:val="32"/>
          <w:highlight w:val="none"/>
        </w:rPr>
        <w:t>元</w:t>
      </w:r>
      <w:r>
        <w:rPr>
          <w:rFonts w:hint="eastAsia" w:cs="仿宋_GB2312" w:asciiTheme="majorEastAsia" w:hAnsiTheme="majorEastAsia" w:eastAsiaTheme="majorEastAsia"/>
          <w:sz w:val="32"/>
          <w:szCs w:val="32"/>
          <w:highlight w:val="none"/>
          <w:shd w:val="clear" w:color="auto" w:fill="FFFFFF"/>
          <w:lang w:eastAsia="zh-CN"/>
        </w:rPr>
        <w:t>。</w:t>
      </w:r>
    </w:p>
    <w:p w14:paraId="23EDE6FD">
      <w:pPr>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rPr>
        <w:t>（二）采购实施时间：</w:t>
      </w:r>
      <w:r>
        <w:rPr>
          <w:rFonts w:hint="eastAsia" w:ascii="宋体" w:hAnsi="宋体" w:eastAsia="宋体" w:cs="宋体"/>
          <w:color w:val="auto"/>
          <w:kern w:val="1"/>
          <w:sz w:val="32"/>
          <w:szCs w:val="32"/>
          <w:highlight w:val="none"/>
          <w:lang w:val="en-US" w:eastAsia="zh-CN"/>
        </w:rPr>
        <w:t>2025年7月-8月</w:t>
      </w:r>
    </w:p>
    <w:p w14:paraId="7FCA653A">
      <w:pPr>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（三）</w:t>
      </w:r>
      <w:r>
        <w:rPr>
          <w:rFonts w:hint="eastAsia" w:ascii="宋体" w:hAnsi="宋体" w:eastAsia="宋体" w:cs="宋体"/>
          <w:color w:val="auto"/>
          <w:kern w:val="1"/>
          <w:sz w:val="32"/>
          <w:szCs w:val="32"/>
          <w:highlight w:val="none"/>
          <w:lang w:val="en-US" w:eastAsia="zh-CN" w:bidi="ar-SA"/>
        </w:rPr>
        <w:t>采购</w:t>
      </w:r>
      <w:r>
        <w:rPr>
          <w:rFonts w:hint="eastAsia" w:ascii="宋体" w:hAnsi="宋体" w:eastAsia="宋体" w:cs="宋体"/>
          <w:color w:val="auto"/>
          <w:kern w:val="1"/>
          <w:sz w:val="32"/>
          <w:szCs w:val="32"/>
          <w:highlight w:val="none"/>
        </w:rPr>
        <w:t>组织形式：</w:t>
      </w:r>
    </w:p>
    <w:p w14:paraId="314907C3">
      <w:pPr>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 xml:space="preserve">集中采购 </w:t>
      </w:r>
      <w:r>
        <w:rPr>
          <w:rFonts w:hint="eastAsia" w:ascii="宋体" w:hAnsi="宋体" w:eastAsia="宋体" w:cs="宋体"/>
          <w:color w:val="auto"/>
          <w:kern w:val="1"/>
          <w:sz w:val="32"/>
          <w:szCs w:val="32"/>
          <w:highlight w:val="none"/>
        </w:rPr>
        <w:sym w:font="Wingdings" w:char="00A8"/>
      </w:r>
      <w:r>
        <w:rPr>
          <w:rFonts w:hint="eastAsia" w:ascii="宋体" w:hAnsi="宋体" w:eastAsia="宋体" w:cs="宋体"/>
          <w:color w:val="auto"/>
          <w:kern w:val="1"/>
          <w:sz w:val="32"/>
          <w:szCs w:val="32"/>
          <w:highlight w:val="none"/>
        </w:rPr>
        <w:t xml:space="preserve"> 分散采购</w:t>
      </w:r>
      <w:r>
        <w:rPr>
          <w:rFonts w:hint="eastAsia" w:ascii="宋体" w:hAnsi="宋体" w:eastAsia="宋体" w:cs="宋体"/>
          <w:color w:val="auto"/>
          <w:kern w:val="1"/>
          <w:sz w:val="32"/>
          <w:szCs w:val="32"/>
          <w:highlight w:val="none"/>
        </w:rPr>
        <w:sym w:font="Wingdings" w:char="00FE"/>
      </w:r>
      <w:r>
        <w:rPr>
          <w:rFonts w:hint="eastAsia" w:ascii="宋体" w:hAnsi="宋体" w:eastAsia="宋体" w:cs="宋体"/>
          <w:color w:val="auto"/>
          <w:kern w:val="1"/>
          <w:sz w:val="32"/>
          <w:szCs w:val="32"/>
          <w:highlight w:val="none"/>
        </w:rPr>
        <w:t xml:space="preserve"> 自行采购</w:t>
      </w:r>
      <w:r>
        <w:rPr>
          <w:rFonts w:hint="eastAsia" w:ascii="宋体" w:hAnsi="宋体" w:eastAsia="宋体" w:cs="宋体"/>
          <w:color w:val="auto"/>
          <w:kern w:val="1"/>
          <w:sz w:val="32"/>
          <w:szCs w:val="32"/>
          <w:highlight w:val="none"/>
        </w:rPr>
        <w:sym w:font="Wingdings" w:char="00A8"/>
      </w:r>
    </w:p>
    <w:p w14:paraId="2BFCA3DA">
      <w:pPr>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rPr>
        <w:t>（四）委托代理机构安排：</w:t>
      </w:r>
      <w:r>
        <w:rPr>
          <w:rFonts w:hint="eastAsia" w:ascii="宋体" w:hAnsi="宋体" w:eastAsia="宋体" w:cs="宋体"/>
          <w:color w:val="auto"/>
          <w:kern w:val="1"/>
          <w:sz w:val="32"/>
          <w:szCs w:val="32"/>
          <w:highlight w:val="none"/>
          <w:lang w:val="en-US" w:eastAsia="zh-CN"/>
        </w:rPr>
        <w:t>明诚汇采项目管理有限公司</w:t>
      </w:r>
    </w:p>
    <w:p w14:paraId="2FE73112">
      <w:pPr>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rPr>
        <w:t>（五）采购包划分和合同分包：</w:t>
      </w:r>
      <w:r>
        <w:rPr>
          <w:rFonts w:hint="eastAsia" w:ascii="宋体" w:hAnsi="宋体" w:eastAsia="宋体" w:cs="宋体"/>
          <w:color w:val="auto"/>
          <w:kern w:val="1"/>
          <w:sz w:val="32"/>
          <w:szCs w:val="32"/>
          <w:highlight w:val="none"/>
          <w:lang w:val="en-US" w:eastAsia="zh-CN"/>
        </w:rPr>
        <w:t>本项目不分包；不允许合同分包。</w:t>
      </w:r>
    </w:p>
    <w:p w14:paraId="2E7B375F">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kern w:val="1"/>
          <w:sz w:val="32"/>
          <w:szCs w:val="32"/>
          <w:highlight w:val="none"/>
        </w:rPr>
        <w:t>1</w:t>
      </w:r>
      <w:r>
        <w:rPr>
          <w:rFonts w:hint="eastAsia" w:ascii="宋体" w:hAnsi="宋体" w:eastAsia="宋体" w:cs="宋体"/>
          <w:color w:val="auto"/>
          <w:kern w:val="1"/>
          <w:sz w:val="32"/>
          <w:szCs w:val="32"/>
          <w:highlight w:val="none"/>
          <w:lang w:eastAsia="zh-CN"/>
        </w:rPr>
        <w:t>.</w:t>
      </w:r>
      <w:r>
        <w:rPr>
          <w:rFonts w:hint="eastAsia" w:ascii="宋体" w:hAnsi="宋体" w:eastAsia="宋体" w:cs="宋体"/>
          <w:color w:val="auto"/>
          <w:kern w:val="1"/>
          <w:sz w:val="32"/>
          <w:szCs w:val="32"/>
          <w:highlight w:val="none"/>
        </w:rPr>
        <w:t>标的名称：</w:t>
      </w:r>
      <w:r>
        <w:rPr>
          <w:rFonts w:hint="eastAsia" w:ascii="宋体" w:hAnsi="宋体" w:eastAsia="宋体" w:cs="宋体"/>
          <w:color w:val="auto"/>
          <w:spacing w:val="0"/>
          <w:sz w:val="32"/>
          <w:szCs w:val="32"/>
          <w:highlight w:val="none"/>
          <w:lang w:eastAsia="zh-CN"/>
        </w:rPr>
        <w:t>贵阳市第二人民医院采购数字减影血管造影机（DSA）项目</w:t>
      </w:r>
      <w:r>
        <w:rPr>
          <w:rFonts w:hint="eastAsia" w:ascii="宋体" w:hAnsi="宋体" w:eastAsia="宋体" w:cs="宋体"/>
          <w:color w:val="auto"/>
          <w:sz w:val="32"/>
          <w:szCs w:val="32"/>
          <w:highlight w:val="none"/>
          <w:lang w:val="en-US" w:eastAsia="zh-CN"/>
        </w:rPr>
        <w:t>。</w:t>
      </w:r>
    </w:p>
    <w:p w14:paraId="4EFD5A17">
      <w:pPr>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rPr>
      </w:pPr>
      <w:r>
        <w:rPr>
          <w:rFonts w:hint="eastAsia" w:ascii="宋体" w:hAnsi="宋体" w:eastAsia="宋体" w:cs="宋体"/>
          <w:color w:val="auto"/>
          <w:kern w:val="1"/>
          <w:sz w:val="32"/>
          <w:szCs w:val="32"/>
          <w:highlight w:val="none"/>
        </w:rPr>
        <w:t>2.数量</w:t>
      </w:r>
      <w:r>
        <w:rPr>
          <w:rFonts w:hint="eastAsia" w:ascii="宋体" w:hAnsi="宋体" w:eastAsia="宋体" w:cs="宋体"/>
          <w:color w:val="auto"/>
          <w:kern w:val="1"/>
          <w:sz w:val="32"/>
          <w:szCs w:val="32"/>
          <w:highlight w:val="none"/>
          <w:lang w:eastAsia="zh-CN"/>
        </w:rPr>
        <w:t>：</w:t>
      </w:r>
      <w:r>
        <w:rPr>
          <w:rFonts w:hint="eastAsia" w:ascii="宋体" w:hAnsi="宋体" w:eastAsia="宋体" w:cs="宋体"/>
          <w:color w:val="auto"/>
          <w:kern w:val="1"/>
          <w:sz w:val="32"/>
          <w:szCs w:val="32"/>
          <w:highlight w:val="none"/>
          <w:lang w:val="en-US" w:eastAsia="zh-CN"/>
        </w:rPr>
        <w:t>1台</w:t>
      </w:r>
    </w:p>
    <w:p w14:paraId="095C5C02">
      <w:pPr>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rPr>
        <w:t>3.是否进口产品</w:t>
      </w:r>
      <w:r>
        <w:rPr>
          <w:rFonts w:hint="eastAsia" w:ascii="宋体" w:hAnsi="宋体" w:eastAsia="宋体" w:cs="宋体"/>
          <w:color w:val="auto"/>
          <w:kern w:val="1"/>
          <w:sz w:val="32"/>
          <w:szCs w:val="32"/>
          <w:highlight w:val="none"/>
          <w:lang w:eastAsia="zh-CN"/>
        </w:rPr>
        <w:t>：</w:t>
      </w:r>
      <w:r>
        <w:rPr>
          <w:rFonts w:hint="eastAsia" w:ascii="宋体" w:hAnsi="宋体" w:eastAsia="宋体" w:cs="宋体"/>
          <w:color w:val="auto"/>
          <w:kern w:val="1"/>
          <w:sz w:val="32"/>
          <w:szCs w:val="32"/>
          <w:highlight w:val="none"/>
          <w:lang w:val="en-US" w:eastAsia="zh-CN"/>
        </w:rPr>
        <w:t>是</w:t>
      </w:r>
    </w:p>
    <w:p w14:paraId="070AE5BF">
      <w:pPr>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注：采购进口产品需报财政部门核准。</w:t>
      </w:r>
    </w:p>
    <w:p w14:paraId="439977D5">
      <w:pPr>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（六）采购方式：</w:t>
      </w:r>
    </w:p>
    <w:p w14:paraId="1FAF1F4A">
      <w:pPr>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公开招标</w:t>
      </w:r>
      <w:r>
        <w:rPr>
          <w:rFonts w:hint="eastAsia" w:ascii="宋体" w:hAnsi="宋体" w:eastAsia="宋体" w:cs="宋体"/>
          <w:color w:val="auto"/>
          <w:kern w:val="1"/>
          <w:sz w:val="32"/>
          <w:szCs w:val="32"/>
          <w:highlight w:val="none"/>
        </w:rPr>
        <w:sym w:font="Wingdings" w:char="00FE"/>
      </w:r>
      <w:r>
        <w:rPr>
          <w:rFonts w:hint="eastAsia" w:ascii="宋体" w:hAnsi="宋体" w:eastAsia="宋体" w:cs="宋体"/>
          <w:color w:val="auto"/>
          <w:kern w:val="1"/>
          <w:sz w:val="32"/>
          <w:szCs w:val="32"/>
          <w:highlight w:val="none"/>
        </w:rPr>
        <w:t xml:space="preserve"> 邀请招标</w:t>
      </w:r>
      <w:r>
        <w:rPr>
          <w:rFonts w:hint="eastAsia" w:ascii="宋体" w:hAnsi="宋体" w:eastAsia="宋体" w:cs="宋体"/>
          <w:color w:val="auto"/>
          <w:kern w:val="1"/>
          <w:sz w:val="32"/>
          <w:szCs w:val="32"/>
          <w:highlight w:val="none"/>
        </w:rPr>
        <w:sym w:font="Wingdings" w:char="00A8"/>
      </w:r>
      <w:r>
        <w:rPr>
          <w:rFonts w:hint="eastAsia" w:ascii="宋体" w:hAnsi="宋体" w:eastAsia="宋体" w:cs="宋体"/>
          <w:color w:val="auto"/>
          <w:kern w:val="1"/>
          <w:sz w:val="32"/>
          <w:szCs w:val="32"/>
          <w:highlight w:val="none"/>
        </w:rPr>
        <w:t xml:space="preserve"> 竞争性谈判 </w:t>
      </w:r>
      <w:r>
        <w:rPr>
          <w:rFonts w:hint="eastAsia" w:ascii="宋体" w:hAnsi="宋体" w:eastAsia="宋体" w:cs="宋体"/>
          <w:color w:val="auto"/>
          <w:kern w:val="1"/>
          <w:sz w:val="32"/>
          <w:szCs w:val="32"/>
          <w:highlight w:val="none"/>
        </w:rPr>
        <w:sym w:font="Wingdings" w:char="00A8"/>
      </w:r>
      <w:r>
        <w:rPr>
          <w:rFonts w:hint="eastAsia" w:ascii="宋体" w:hAnsi="宋体" w:eastAsia="宋体" w:cs="宋体"/>
          <w:color w:val="auto"/>
          <w:kern w:val="1"/>
          <w:sz w:val="32"/>
          <w:szCs w:val="32"/>
          <w:highlight w:val="none"/>
        </w:rPr>
        <w:t>竞争性磋商</w:t>
      </w:r>
      <w:r>
        <w:rPr>
          <w:rFonts w:hint="eastAsia" w:ascii="宋体" w:hAnsi="宋体" w:eastAsia="宋体" w:cs="宋体"/>
          <w:color w:val="auto"/>
          <w:kern w:val="1"/>
          <w:sz w:val="32"/>
          <w:szCs w:val="32"/>
          <w:highlight w:val="none"/>
        </w:rPr>
        <w:sym w:font="Wingdings" w:char="00A8"/>
      </w:r>
      <w:r>
        <w:rPr>
          <w:rFonts w:hint="eastAsia" w:ascii="宋体" w:hAnsi="宋体" w:eastAsia="宋体" w:cs="宋体"/>
          <w:color w:val="auto"/>
          <w:kern w:val="1"/>
          <w:sz w:val="32"/>
          <w:szCs w:val="32"/>
          <w:highlight w:val="none"/>
        </w:rPr>
        <w:t xml:space="preserve"> 询价</w:t>
      </w:r>
      <w:r>
        <w:rPr>
          <w:rFonts w:hint="eastAsia" w:ascii="宋体" w:hAnsi="宋体" w:eastAsia="宋体" w:cs="宋体"/>
          <w:color w:val="auto"/>
          <w:kern w:val="1"/>
          <w:sz w:val="32"/>
          <w:szCs w:val="32"/>
          <w:highlight w:val="none"/>
        </w:rPr>
        <w:sym w:font="Wingdings" w:char="00A8"/>
      </w:r>
      <w:r>
        <w:rPr>
          <w:rFonts w:hint="eastAsia" w:ascii="宋体" w:hAnsi="宋体" w:eastAsia="宋体" w:cs="宋体"/>
          <w:color w:val="auto"/>
          <w:kern w:val="1"/>
          <w:sz w:val="32"/>
          <w:szCs w:val="32"/>
          <w:highlight w:val="none"/>
          <w:lang w:val="en-US" w:eastAsia="zh-CN"/>
        </w:rPr>
        <w:t xml:space="preserve"> </w:t>
      </w:r>
      <w:r>
        <w:rPr>
          <w:rFonts w:hint="eastAsia" w:ascii="宋体" w:hAnsi="宋体" w:eastAsia="宋体" w:cs="宋体"/>
          <w:color w:val="auto"/>
          <w:kern w:val="1"/>
          <w:sz w:val="32"/>
          <w:szCs w:val="32"/>
          <w:highlight w:val="none"/>
        </w:rPr>
        <w:t>单一来源</w:t>
      </w:r>
      <w:r>
        <w:rPr>
          <w:rFonts w:hint="eastAsia" w:ascii="宋体" w:hAnsi="宋体" w:eastAsia="宋体" w:cs="宋体"/>
          <w:color w:val="auto"/>
          <w:kern w:val="1"/>
          <w:sz w:val="32"/>
          <w:szCs w:val="32"/>
          <w:highlight w:val="none"/>
        </w:rPr>
        <w:sym w:font="Wingdings" w:char="00A8"/>
      </w:r>
    </w:p>
    <w:p w14:paraId="267D8C2A">
      <w:pPr>
        <w:pStyle w:val="5"/>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rPr>
        <w:t>理由：</w:t>
      </w:r>
      <w:r>
        <w:rPr>
          <w:rFonts w:hint="eastAsia" w:ascii="宋体" w:hAnsi="宋体" w:eastAsia="宋体" w:cs="宋体"/>
          <w:color w:val="auto"/>
          <w:kern w:val="1"/>
          <w:sz w:val="32"/>
          <w:szCs w:val="32"/>
          <w:highlight w:val="none"/>
          <w:lang w:val="en-US" w:eastAsia="zh-CN"/>
        </w:rPr>
        <w:t>根据《政府采购法》</w:t>
      </w:r>
      <w:r>
        <w:rPr>
          <w:rFonts w:hint="eastAsia" w:ascii="宋体" w:hAnsi="宋体" w:eastAsia="宋体" w:cs="宋体"/>
          <w:color w:val="auto"/>
          <w:kern w:val="1"/>
          <w:sz w:val="32"/>
          <w:szCs w:val="32"/>
          <w:highlight w:val="none"/>
        </w:rPr>
        <w:t>第二</w:t>
      </w:r>
      <w:r>
        <w:rPr>
          <w:rFonts w:hint="eastAsia" w:ascii="宋体" w:hAnsi="宋体" w:eastAsia="宋体" w:cs="宋体"/>
          <w:color w:val="auto"/>
          <w:kern w:val="1"/>
          <w:sz w:val="32"/>
          <w:szCs w:val="32"/>
          <w:highlight w:val="none"/>
          <w:lang w:val="en-US" w:eastAsia="zh-CN"/>
        </w:rPr>
        <w:t>十六条规定：公开招标应作为政府采购的主要采购方式。</w:t>
      </w:r>
    </w:p>
    <w:p w14:paraId="10CD6FB4">
      <w:pPr>
        <w:pStyle w:val="5"/>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（七）供应商资格条件</w:t>
      </w:r>
    </w:p>
    <w:p w14:paraId="708D8919">
      <w:pPr>
        <w:pStyle w:val="5"/>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（1）符合政府采购法第二十二条规定，提供政府采购法实施条例第十七条规定资料。</w:t>
      </w:r>
    </w:p>
    <w:p w14:paraId="579828E7">
      <w:pPr>
        <w:pStyle w:val="5"/>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1、具有独立承担民事责任的能力：</w:t>
      </w:r>
    </w:p>
    <w:p w14:paraId="23307C8D">
      <w:pPr>
        <w:pStyle w:val="5"/>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具体要求：提供法人或其他组织的营业执照等证明文件，或自然人的身份证明。（复印件加盖投标单位公章）</w:t>
      </w:r>
    </w:p>
    <w:p w14:paraId="024DAD76">
      <w:pPr>
        <w:pStyle w:val="5"/>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2、具有良好的商业信誉和健全的财务会计制度：</w:t>
      </w:r>
    </w:p>
    <w:p w14:paraId="705B0332">
      <w:pPr>
        <w:pStyle w:val="5"/>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具体要求：供应商是法人的，应提供2023年度或2024年度经合法审计机构出具的财务审计报告，或基本开户银行出具的有效的资信证明。部分其他组织和自然人，没有经审计的财务报告，可以提供银行出具的资信证明。（复印件加盖投标单位公章）</w:t>
      </w:r>
    </w:p>
    <w:p w14:paraId="1E9F3B9B">
      <w:pPr>
        <w:pStyle w:val="5"/>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3、具有履行合同所必需的设备和专业技术能力：</w:t>
      </w:r>
    </w:p>
    <w:p w14:paraId="4638C3AA">
      <w:pPr>
        <w:pStyle w:val="5"/>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具体要求：提供具备履行合同所必需的设备和专业技术能力的证明材料。（自行承诺，提供承诺函）</w:t>
      </w:r>
    </w:p>
    <w:p w14:paraId="54149CB8">
      <w:pPr>
        <w:pStyle w:val="5"/>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4、具有依法缴纳税收和社会保障资金的良好记录：</w:t>
      </w:r>
    </w:p>
    <w:p w14:paraId="1C5B0D5A">
      <w:pPr>
        <w:pStyle w:val="5"/>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具体要求：提供2025年任意3个月依法缴纳税收和社会保障资金的相关材料，如不需缴纳的，须出具有效的证明材料。（复印件加盖投标单位公章）；</w:t>
      </w:r>
    </w:p>
    <w:p w14:paraId="319B329B">
      <w:pPr>
        <w:pStyle w:val="5"/>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5、参加本次政府采购活动前三年内，在经营活动中没有违法违规记录：</w:t>
      </w:r>
    </w:p>
    <w:p w14:paraId="25F9CDD4">
      <w:pPr>
        <w:pStyle w:val="5"/>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具体要求：提供参加本次政府采购活动前3年内在经营活动中没有重大违法记录的书面声明（格式文件详见投标文件范本）。</w:t>
      </w:r>
    </w:p>
    <w:p w14:paraId="2080AABF">
      <w:pPr>
        <w:pStyle w:val="5"/>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6、法律、行政法规规定的其他条件：</w:t>
      </w:r>
    </w:p>
    <w:p w14:paraId="53E2383F">
      <w:pPr>
        <w:pStyle w:val="5"/>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60C9C739">
      <w:pPr>
        <w:pStyle w:val="5"/>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（2）根据《省发展改革委 省法院 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p w14:paraId="56C8BF6A">
      <w:pPr>
        <w:pStyle w:val="5"/>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（2）本项目所需特殊行业资质或要求：</w:t>
      </w:r>
    </w:p>
    <w:p w14:paraId="0E21E616">
      <w:pPr>
        <w:pStyle w:val="5"/>
        <w:keepNext w:val="0"/>
        <w:keepLines w:val="0"/>
        <w:pageBreakBefore w:val="0"/>
        <w:kinsoku/>
        <w:wordWrap/>
        <w:overflowPunct/>
        <w:topLinePunct w:val="0"/>
        <w:bidi w:val="0"/>
        <w:spacing w:line="560" w:lineRule="exact"/>
        <w:ind w:firstLine="640" w:firstLineChars="200"/>
        <w:rPr>
          <w:rFonts w:hint="eastAsia" w:ascii="宋体" w:hAnsi="宋体" w:eastAsia="宋体" w:cs="宋体"/>
          <w:sz w:val="32"/>
          <w:szCs w:val="32"/>
          <w:highlight w:val="none"/>
          <w:u w:val="single"/>
          <w:lang w:val="en-US" w:eastAsia="zh-CN"/>
        </w:rPr>
      </w:pPr>
      <w:r>
        <w:rPr>
          <w:rFonts w:hint="eastAsia" w:ascii="宋体" w:hAnsi="宋体" w:eastAsia="宋体" w:cs="宋体"/>
          <w:sz w:val="32"/>
          <w:szCs w:val="32"/>
          <w:highlight w:val="none"/>
          <w:u w:val="single"/>
          <w:lang w:val="en-US" w:eastAsia="zh-CN"/>
        </w:rPr>
        <w:t>①投标产品属于医疗器械管理的产品须提供所投产品及其器械的医疗器械注册证【含登记表（若有）等附件】或医疗器械备案证书（凭证）。</w:t>
      </w:r>
    </w:p>
    <w:p w14:paraId="5A44E900">
      <w:pPr>
        <w:pStyle w:val="5"/>
        <w:keepNext w:val="0"/>
        <w:keepLines w:val="0"/>
        <w:pageBreakBefore w:val="0"/>
        <w:kinsoku/>
        <w:wordWrap/>
        <w:overflowPunct/>
        <w:topLinePunct w:val="0"/>
        <w:bidi w:val="0"/>
        <w:spacing w:line="560" w:lineRule="exact"/>
        <w:ind w:firstLine="640" w:firstLineChars="200"/>
        <w:rPr>
          <w:rFonts w:hint="eastAsia" w:ascii="宋体" w:hAnsi="宋体" w:eastAsia="宋体" w:cs="宋体"/>
          <w:sz w:val="32"/>
          <w:szCs w:val="32"/>
          <w:highlight w:val="none"/>
          <w:u w:val="single"/>
          <w:lang w:val="en-US" w:eastAsia="zh-CN"/>
        </w:rPr>
      </w:pPr>
      <w:r>
        <w:rPr>
          <w:rFonts w:hint="eastAsia" w:ascii="宋体" w:hAnsi="宋体" w:eastAsia="宋体" w:cs="宋体"/>
          <w:sz w:val="32"/>
          <w:szCs w:val="32"/>
          <w:highlight w:val="none"/>
          <w:u w:val="single"/>
          <w:lang w:val="en-US" w:eastAsia="zh-CN"/>
        </w:rPr>
        <w:t>②投标产品属于医疗器械管理的产品：供应商为代理商的须提供《医疗器械经营许可证》（经营范围覆盖所投产品）或医疗器械经营许可备案证明材料，同时提供生产厂商的《医疗器械生产许可证》（生产范围覆盖所投产品）；供应商为生产厂商的须提供《医疗器械生产许可证》（生产范围覆盖所投产品），同时提供《医疗器械经营许可证》（经营范围覆盖所投产品）或医疗器械经营许可备案证明材料；</w:t>
      </w:r>
    </w:p>
    <w:p w14:paraId="16AF7C5A">
      <w:pPr>
        <w:pStyle w:val="5"/>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sz w:val="32"/>
          <w:szCs w:val="32"/>
          <w:highlight w:val="none"/>
          <w:u w:val="single"/>
          <w:lang w:val="en-US" w:eastAsia="zh-CN"/>
        </w:rPr>
        <w:t>③投标产品属于进口产品且供应商为代理商的须提供制造商或制造商中国总代理针对本项目出具的授权书及售后服务承诺函。</w:t>
      </w:r>
      <w:r>
        <w:rPr>
          <w:rFonts w:hint="eastAsia" w:cs="宋体"/>
          <w:sz w:val="32"/>
          <w:szCs w:val="32"/>
          <w:highlight w:val="none"/>
          <w:u w:val="single"/>
          <w:lang w:val="en-US" w:eastAsia="zh-CN"/>
        </w:rPr>
        <w:t>。</w:t>
      </w:r>
    </w:p>
    <w:p w14:paraId="555808DF">
      <w:pPr>
        <w:pStyle w:val="5"/>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（3）本项目</w:t>
      </w:r>
      <w:r>
        <w:rPr>
          <w:rFonts w:hint="eastAsia" w:ascii="宋体" w:hAnsi="宋体" w:eastAsia="宋体" w:cs="宋体"/>
          <w:color w:val="auto"/>
          <w:kern w:val="1"/>
          <w:sz w:val="32"/>
          <w:szCs w:val="32"/>
          <w:highlight w:val="none"/>
          <w:u w:val="single"/>
          <w:lang w:val="en-US" w:eastAsia="zh-CN"/>
        </w:rPr>
        <w:t xml:space="preserve"> 不接受 </w:t>
      </w:r>
      <w:r>
        <w:rPr>
          <w:rFonts w:hint="eastAsia" w:ascii="宋体" w:hAnsi="宋体" w:eastAsia="宋体" w:cs="宋体"/>
          <w:color w:val="auto"/>
          <w:kern w:val="1"/>
          <w:sz w:val="32"/>
          <w:szCs w:val="32"/>
          <w:highlight w:val="none"/>
          <w:lang w:val="en-US" w:eastAsia="zh-CN"/>
        </w:rPr>
        <w:t>联合体投标。</w:t>
      </w:r>
    </w:p>
    <w:p w14:paraId="53570D0D">
      <w:pPr>
        <w:pStyle w:val="5"/>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（4）本项目专门面向中小企业采购。</w:t>
      </w:r>
      <w:r>
        <w:rPr>
          <w:rFonts w:hint="eastAsia" w:ascii="宋体" w:hAnsi="宋体" w:eastAsia="宋体" w:cs="宋体"/>
          <w:color w:val="auto"/>
          <w:kern w:val="1"/>
          <w:sz w:val="32"/>
          <w:szCs w:val="32"/>
          <w:highlight w:val="none"/>
          <w:u w:val="single"/>
          <w:lang w:val="en-US" w:eastAsia="zh-CN"/>
        </w:rPr>
        <w:t>否。依照工业和信息化部、国家统计局、国家发展和改革委员会、财政部联合下发的《关于印发中小企业划型标准规定的通知》工信部联企业[2011]300号。本项目所属行业为：工业。</w:t>
      </w:r>
    </w:p>
    <w:p w14:paraId="6003BFB1">
      <w:pPr>
        <w:pStyle w:val="5"/>
        <w:keepNext w:val="0"/>
        <w:keepLines w:val="0"/>
        <w:pageBreakBefore w:val="0"/>
        <w:kinsoku/>
        <w:wordWrap/>
        <w:overflowPunct/>
        <w:topLinePunct w:val="0"/>
        <w:bidi w:val="0"/>
        <w:spacing w:line="560" w:lineRule="exact"/>
        <w:ind w:firstLine="320" w:firstLineChars="1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rPr>
        <w:t>（八）竞争范围</w:t>
      </w:r>
      <w:r>
        <w:rPr>
          <w:rFonts w:hint="eastAsia" w:ascii="宋体" w:hAnsi="宋体" w:eastAsia="宋体" w:cs="宋体"/>
          <w:color w:val="auto"/>
          <w:kern w:val="1"/>
          <w:sz w:val="32"/>
          <w:szCs w:val="32"/>
          <w:highlight w:val="none"/>
          <w:lang w:eastAsia="zh-CN"/>
        </w:rPr>
        <w:t>：</w:t>
      </w:r>
      <w:r>
        <w:rPr>
          <w:rFonts w:hint="eastAsia" w:ascii="宋体" w:hAnsi="宋体" w:eastAsia="宋体" w:cs="宋体"/>
          <w:color w:val="auto"/>
          <w:kern w:val="1"/>
          <w:sz w:val="32"/>
          <w:szCs w:val="32"/>
          <w:highlight w:val="none"/>
          <w:u w:val="single"/>
          <w:lang w:val="en-US" w:eastAsia="zh-CN"/>
        </w:rPr>
        <w:t>不存在唯一供应商。</w:t>
      </w:r>
    </w:p>
    <w:p w14:paraId="53BCDDCE">
      <w:pPr>
        <w:pStyle w:val="5"/>
        <w:keepNext w:val="0"/>
        <w:keepLines w:val="0"/>
        <w:pageBreakBefore w:val="0"/>
        <w:kinsoku/>
        <w:wordWrap/>
        <w:overflowPunct/>
        <w:topLinePunct w:val="0"/>
        <w:bidi w:val="0"/>
        <w:spacing w:line="560" w:lineRule="exact"/>
        <w:ind w:firstLine="320" w:firstLineChars="1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（九）评审规则（评审方法、评审因素、价格权重等）</w:t>
      </w:r>
    </w:p>
    <w:p w14:paraId="6DA41E34">
      <w:pPr>
        <w:pStyle w:val="5"/>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本项目采用</w:t>
      </w:r>
      <w:r>
        <w:rPr>
          <w:rFonts w:hint="eastAsia" w:ascii="宋体" w:hAnsi="宋体" w:eastAsia="宋体" w:cs="宋体"/>
          <w:color w:val="auto"/>
          <w:kern w:val="1"/>
          <w:sz w:val="32"/>
          <w:szCs w:val="32"/>
          <w:highlight w:val="none"/>
          <w:u w:val="single"/>
          <w:lang w:val="en-US" w:eastAsia="zh-CN"/>
        </w:rPr>
        <w:t xml:space="preserve"> 综合评分法 </w:t>
      </w:r>
      <w:r>
        <w:rPr>
          <w:rFonts w:hint="eastAsia" w:ascii="宋体" w:hAnsi="宋体" w:eastAsia="宋体" w:cs="宋体"/>
          <w:color w:val="auto"/>
          <w:kern w:val="1"/>
          <w:sz w:val="32"/>
          <w:szCs w:val="32"/>
          <w:highlight w:val="none"/>
          <w:lang w:val="en-US" w:eastAsia="zh-CN"/>
        </w:rPr>
        <w:t>进行评审。</w:t>
      </w:r>
    </w:p>
    <w:p w14:paraId="6901EF89">
      <w:pPr>
        <w:pStyle w:val="5"/>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综合评分法，是指投标文件满足招标文件全部实质性要求，且按照评审因素的量化指标评审得分最高的供应商为中标候选人的评标方法。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7B1DC15E">
      <w:pPr>
        <w:pStyle w:val="5"/>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default"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评分因素明细如下：</w:t>
      </w:r>
    </w:p>
    <w:p w14:paraId="4F45FF63">
      <w:pPr>
        <w:spacing w:before="0" w:beforeAutospacing="0" w:after="0" w:afterAutospacing="0" w:line="240" w:lineRule="auto"/>
        <w:jc w:val="center"/>
        <w:rPr>
          <w:rFonts w:ascii="宋体" w:hAnsi="宋体" w:cstheme="minorEastAsia"/>
          <w:sz w:val="24"/>
          <w:highlight w:val="none"/>
        </w:rPr>
      </w:pPr>
      <w:r>
        <w:rPr>
          <w:rFonts w:hint="eastAsia" w:ascii="宋体" w:hAnsi="宋体" w:cstheme="minorEastAsia"/>
          <w:b/>
          <w:bCs/>
          <w:kern w:val="0"/>
          <w:sz w:val="36"/>
          <w:szCs w:val="36"/>
          <w:highlight w:val="none"/>
          <w:u w:val="single"/>
        </w:rPr>
        <w:t>评 分 表</w:t>
      </w:r>
    </w:p>
    <w:tbl>
      <w:tblPr>
        <w:tblStyle w:val="16"/>
        <w:tblW w:w="9039" w:type="dxa"/>
        <w:tblInd w:w="0" w:type="dxa"/>
        <w:tblLayout w:type="fixed"/>
        <w:tblCellMar>
          <w:top w:w="0" w:type="dxa"/>
          <w:left w:w="108" w:type="dxa"/>
          <w:bottom w:w="0" w:type="dxa"/>
          <w:right w:w="108" w:type="dxa"/>
        </w:tblCellMar>
      </w:tblPr>
      <w:tblGrid>
        <w:gridCol w:w="1135"/>
        <w:gridCol w:w="3935"/>
        <w:gridCol w:w="992"/>
        <w:gridCol w:w="992"/>
        <w:gridCol w:w="992"/>
        <w:gridCol w:w="993"/>
      </w:tblGrid>
      <w:tr w14:paraId="61502A7E">
        <w:tblPrEx>
          <w:tblCellMar>
            <w:top w:w="0" w:type="dxa"/>
            <w:left w:w="108" w:type="dxa"/>
            <w:bottom w:w="0" w:type="dxa"/>
            <w:right w:w="108" w:type="dxa"/>
          </w:tblCellMar>
        </w:tblPrEx>
        <w:tc>
          <w:tcPr>
            <w:tcW w:w="9039" w:type="dxa"/>
            <w:gridSpan w:val="6"/>
            <w:tcBorders>
              <w:top w:val="nil"/>
              <w:left w:val="nil"/>
              <w:bottom w:val="nil"/>
              <w:right w:val="nil"/>
            </w:tcBorders>
            <w:shd w:val="clear" w:color="000000" w:fill="FFFFFF"/>
            <w:vAlign w:val="center"/>
          </w:tcPr>
          <w:p w14:paraId="066F4722">
            <w:pPr>
              <w:keepNext w:val="0"/>
              <w:keepLines w:val="0"/>
              <w:pageBreakBefore w:val="0"/>
              <w:kinsoku/>
              <w:wordWrap/>
              <w:overflowPunct/>
              <w:topLinePunct w:val="0"/>
              <w:bidi w:val="0"/>
              <w:adjustRightInd/>
              <w:spacing w:before="0" w:beforeAutospacing="0" w:after="0" w:afterAutospacing="0" w:line="440" w:lineRule="exact"/>
              <w:textAlignment w:val="auto"/>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sz w:val="24"/>
                <w:lang w:eastAsia="zh-CN"/>
              </w:rPr>
              <w:t>贵阳市第二人民医院采购数字减影血管造影机（DSA）项目</w:t>
            </w:r>
          </w:p>
        </w:tc>
      </w:tr>
      <w:tr w14:paraId="6298745F">
        <w:tblPrEx>
          <w:tblCellMar>
            <w:top w:w="0" w:type="dxa"/>
            <w:left w:w="108" w:type="dxa"/>
            <w:bottom w:w="0" w:type="dxa"/>
            <w:right w:w="108" w:type="dxa"/>
          </w:tblCellMar>
        </w:tblPrEx>
        <w:trPr>
          <w:trHeight w:val="90" w:hRule="atLeast"/>
        </w:trPr>
        <w:tc>
          <w:tcPr>
            <w:tcW w:w="9039" w:type="dxa"/>
            <w:gridSpan w:val="6"/>
            <w:tcBorders>
              <w:top w:val="nil"/>
              <w:left w:val="nil"/>
              <w:bottom w:val="nil"/>
              <w:right w:val="nil"/>
            </w:tcBorders>
            <w:shd w:val="clear" w:color="000000" w:fill="FFFFFF"/>
            <w:vAlign w:val="center"/>
          </w:tcPr>
          <w:p w14:paraId="04FAC0CB">
            <w:pPr>
              <w:keepNext w:val="0"/>
              <w:keepLines w:val="0"/>
              <w:pageBreakBefore w:val="0"/>
              <w:kinsoku/>
              <w:wordWrap/>
              <w:overflowPunct/>
              <w:topLinePunct w:val="0"/>
              <w:bidi w:val="0"/>
              <w:adjustRightInd/>
              <w:spacing w:before="0" w:beforeAutospacing="0" w:after="0" w:afterAutospacing="0" w:line="440" w:lineRule="exact"/>
              <w:textAlignment w:val="auto"/>
              <w:rPr>
                <w:rFonts w:hint="default" w:ascii="宋体" w:hAnsi="宋体" w:cs="宋体"/>
                <w:sz w:val="24"/>
                <w:lang w:val="en-US"/>
              </w:rPr>
            </w:pPr>
            <w:r>
              <w:rPr>
                <w:rFonts w:hint="eastAsia" w:ascii="宋体" w:hAnsi="宋体" w:cs="宋体"/>
                <w:sz w:val="24"/>
              </w:rPr>
              <w:t>交易编号：XXXX                           项目编号：</w:t>
            </w:r>
            <w:r>
              <w:rPr>
                <w:rFonts w:hint="eastAsia" w:ascii="宋体" w:hAnsi="宋体" w:cs="宋体"/>
                <w:sz w:val="24"/>
                <w:szCs w:val="24"/>
                <w:lang w:eastAsia="zh-CN"/>
              </w:rPr>
              <w:t>MCHC-DZ-ZG202</w:t>
            </w:r>
            <w:r>
              <w:rPr>
                <w:rFonts w:hint="eastAsia" w:ascii="宋体" w:hAnsi="宋体" w:cs="宋体"/>
                <w:sz w:val="24"/>
                <w:szCs w:val="24"/>
                <w:lang w:val="en-US" w:eastAsia="zh-CN"/>
              </w:rPr>
              <w:t>53048</w:t>
            </w:r>
          </w:p>
        </w:tc>
      </w:tr>
      <w:tr w14:paraId="0EDA3A9A">
        <w:tblPrEx>
          <w:tblCellMar>
            <w:top w:w="0" w:type="dxa"/>
            <w:left w:w="108" w:type="dxa"/>
            <w:bottom w:w="0" w:type="dxa"/>
            <w:right w:w="108" w:type="dxa"/>
          </w:tblCellMar>
        </w:tblPrEx>
        <w:tc>
          <w:tcPr>
            <w:tcW w:w="9039" w:type="dxa"/>
            <w:gridSpan w:val="6"/>
            <w:tcBorders>
              <w:top w:val="nil"/>
              <w:left w:val="nil"/>
              <w:bottom w:val="single" w:color="auto" w:sz="4" w:space="0"/>
              <w:right w:val="nil"/>
            </w:tcBorders>
            <w:shd w:val="clear" w:color="000000" w:fill="FFFFFF"/>
            <w:vAlign w:val="center"/>
          </w:tcPr>
          <w:p w14:paraId="0485F9E6">
            <w:pPr>
              <w:keepNext w:val="0"/>
              <w:keepLines w:val="0"/>
              <w:pageBreakBefore w:val="0"/>
              <w:kinsoku/>
              <w:wordWrap/>
              <w:overflowPunct/>
              <w:topLinePunct w:val="0"/>
              <w:bidi w:val="0"/>
              <w:adjustRightInd/>
              <w:spacing w:before="0" w:beforeAutospacing="0" w:after="0" w:afterAutospacing="0" w:line="440" w:lineRule="exact"/>
              <w:textAlignment w:val="auto"/>
              <w:rPr>
                <w:rFonts w:ascii="宋体" w:hAnsi="宋体" w:cs="宋体"/>
                <w:sz w:val="24"/>
              </w:rPr>
            </w:pPr>
            <w:r>
              <w:rPr>
                <w:rFonts w:hint="eastAsia" w:ascii="宋体" w:hAnsi="宋体" w:cs="宋体"/>
                <w:sz w:val="24"/>
              </w:rPr>
              <w:t>评标地点：XXXX 公共资源交易中心评标室              202</w:t>
            </w:r>
            <w:r>
              <w:rPr>
                <w:rFonts w:hint="eastAsia" w:ascii="宋体" w:hAnsi="宋体" w:cs="宋体"/>
                <w:sz w:val="24"/>
                <w:lang w:val="en-US" w:eastAsia="zh-CN"/>
              </w:rPr>
              <w:t>5</w:t>
            </w:r>
            <w:r>
              <w:rPr>
                <w:rFonts w:hint="eastAsia" w:ascii="宋体" w:hAnsi="宋体" w:cs="宋体"/>
                <w:sz w:val="24"/>
              </w:rPr>
              <w:t>.×.×</w:t>
            </w:r>
          </w:p>
        </w:tc>
      </w:tr>
      <w:tr w14:paraId="44B94D5A">
        <w:tblPrEx>
          <w:tblCellMar>
            <w:top w:w="0" w:type="dxa"/>
            <w:left w:w="108" w:type="dxa"/>
            <w:bottom w:w="0" w:type="dxa"/>
            <w:right w:w="108" w:type="dxa"/>
          </w:tblCellMar>
        </w:tblPrEx>
        <w:tc>
          <w:tcPr>
            <w:tcW w:w="6062" w:type="dxa"/>
            <w:gridSpan w:val="3"/>
            <w:tcBorders>
              <w:top w:val="single" w:color="auto" w:sz="4" w:space="0"/>
              <w:left w:val="single" w:color="auto" w:sz="4" w:space="0"/>
              <w:bottom w:val="single" w:color="auto" w:sz="4" w:space="0"/>
              <w:right w:val="single" w:color="auto" w:sz="4" w:space="0"/>
              <w:tl2br w:val="single" w:color="auto" w:sz="4" w:space="0"/>
            </w:tcBorders>
            <w:shd w:val="clear" w:color="000000" w:fill="FFFFFF"/>
            <w:vAlign w:val="center"/>
          </w:tcPr>
          <w:p w14:paraId="6B3D066C">
            <w:pPr>
              <w:keepNext w:val="0"/>
              <w:keepLines w:val="0"/>
              <w:pageBreakBefore w:val="0"/>
              <w:widowControl/>
              <w:kinsoku/>
              <w:wordWrap/>
              <w:overflowPunct/>
              <w:topLinePunct w:val="0"/>
              <w:bidi w:val="0"/>
              <w:adjustRightInd/>
              <w:spacing w:before="0" w:beforeAutospacing="0" w:after="0" w:afterAutospacing="0" w:line="440" w:lineRule="exact"/>
              <w:ind w:firstLine="4560" w:firstLineChars="1900"/>
              <w:jc w:val="left"/>
              <w:textAlignment w:val="auto"/>
              <w:rPr>
                <w:rFonts w:ascii="宋体" w:hAnsi="宋体" w:cs="宋体"/>
                <w:sz w:val="24"/>
              </w:rPr>
            </w:pPr>
            <w:r>
              <w:rPr>
                <w:rFonts w:hint="eastAsia" w:ascii="宋体" w:hAnsi="宋体" w:cs="宋体"/>
                <w:sz w:val="24"/>
              </w:rPr>
              <w:t>供应商名称</w:t>
            </w:r>
          </w:p>
          <w:p w14:paraId="3D0CF8ED">
            <w:pPr>
              <w:keepNext w:val="0"/>
              <w:keepLines w:val="0"/>
              <w:pageBreakBefore w:val="0"/>
              <w:widowControl/>
              <w:kinsoku/>
              <w:wordWrap/>
              <w:overflowPunct/>
              <w:topLinePunct w:val="0"/>
              <w:bidi w:val="0"/>
              <w:adjustRightInd/>
              <w:spacing w:before="0" w:beforeAutospacing="0" w:after="0" w:afterAutospacing="0" w:line="440" w:lineRule="exact"/>
              <w:jc w:val="left"/>
              <w:textAlignment w:val="auto"/>
              <w:rPr>
                <w:rFonts w:ascii="宋体" w:hAnsi="宋体" w:cs="宋体"/>
                <w:sz w:val="24"/>
              </w:rPr>
            </w:pPr>
            <w:r>
              <w:rPr>
                <w:rFonts w:hint="eastAsia" w:ascii="宋体" w:hAnsi="宋体" w:cs="宋体"/>
                <w:sz w:val="24"/>
              </w:rPr>
              <w:t>评分项及评分标准</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18B4F57A">
            <w:pPr>
              <w:keepNext w:val="0"/>
              <w:keepLines w:val="0"/>
              <w:pageBreakBefore w:val="0"/>
              <w:widowControl/>
              <w:kinsoku/>
              <w:wordWrap/>
              <w:overflowPunct/>
              <w:topLinePunct w:val="0"/>
              <w:bidi w:val="0"/>
              <w:adjustRightInd/>
              <w:spacing w:before="0" w:beforeAutospacing="0" w:after="0" w:afterAutospacing="0" w:line="440" w:lineRule="exact"/>
              <w:jc w:val="center"/>
              <w:textAlignment w:val="auto"/>
              <w:rPr>
                <w:rFonts w:ascii="宋体" w:hAnsi="宋体" w:cs="宋体"/>
                <w:sz w:val="24"/>
              </w:rPr>
            </w:pPr>
            <w:r>
              <w:rPr>
                <w:rFonts w:hint="eastAsia" w:ascii="宋体" w:hAnsi="宋体" w:cs="宋体"/>
                <w:sz w:val="24"/>
              </w:rPr>
              <w:t>供应商1</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32BB1A68">
            <w:pPr>
              <w:keepNext w:val="0"/>
              <w:keepLines w:val="0"/>
              <w:pageBreakBefore w:val="0"/>
              <w:widowControl/>
              <w:kinsoku/>
              <w:wordWrap/>
              <w:overflowPunct/>
              <w:topLinePunct w:val="0"/>
              <w:bidi w:val="0"/>
              <w:adjustRightInd/>
              <w:spacing w:before="0" w:beforeAutospacing="0" w:after="0" w:afterAutospacing="0" w:line="440" w:lineRule="exact"/>
              <w:jc w:val="center"/>
              <w:textAlignment w:val="auto"/>
              <w:rPr>
                <w:rFonts w:ascii="宋体" w:hAnsi="宋体" w:cs="宋体"/>
                <w:sz w:val="24"/>
              </w:rPr>
            </w:pPr>
            <w:r>
              <w:rPr>
                <w:rFonts w:hint="eastAsia" w:ascii="宋体" w:hAnsi="宋体" w:cs="宋体"/>
                <w:sz w:val="24"/>
              </w:rPr>
              <w:t>供应商2</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14:paraId="6392F636">
            <w:pPr>
              <w:keepNext w:val="0"/>
              <w:keepLines w:val="0"/>
              <w:pageBreakBefore w:val="0"/>
              <w:widowControl/>
              <w:kinsoku/>
              <w:wordWrap/>
              <w:overflowPunct/>
              <w:topLinePunct w:val="0"/>
              <w:bidi w:val="0"/>
              <w:adjustRightInd/>
              <w:spacing w:before="0" w:beforeAutospacing="0" w:after="0" w:afterAutospacing="0" w:line="440" w:lineRule="exact"/>
              <w:jc w:val="center"/>
              <w:textAlignment w:val="auto"/>
              <w:rPr>
                <w:rFonts w:ascii="宋体" w:hAnsi="宋体" w:cs="宋体"/>
                <w:sz w:val="24"/>
              </w:rPr>
            </w:pPr>
            <w:r>
              <w:rPr>
                <w:rFonts w:hint="eastAsia" w:ascii="宋体" w:hAnsi="宋体" w:cs="宋体"/>
                <w:sz w:val="24"/>
              </w:rPr>
              <w:t>供应商3</w:t>
            </w:r>
          </w:p>
        </w:tc>
      </w:tr>
      <w:tr w14:paraId="220D3F75">
        <w:tblPrEx>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shd w:val="clear" w:color="000000" w:fill="FFFFFF"/>
            <w:vAlign w:val="center"/>
          </w:tcPr>
          <w:p w14:paraId="3D81D1B9">
            <w:pPr>
              <w:keepNext w:val="0"/>
              <w:keepLines w:val="0"/>
              <w:pageBreakBefore w:val="0"/>
              <w:widowControl/>
              <w:kinsoku/>
              <w:wordWrap/>
              <w:overflowPunct/>
              <w:topLinePunct w:val="0"/>
              <w:bidi w:val="0"/>
              <w:adjustRightInd/>
              <w:spacing w:before="0" w:beforeAutospacing="0" w:after="0" w:afterAutospacing="0" w:line="440" w:lineRule="exact"/>
              <w:jc w:val="center"/>
              <w:textAlignment w:val="auto"/>
              <w:rPr>
                <w:rFonts w:ascii="宋体" w:hAnsi="宋体" w:cs="宋体"/>
                <w:b/>
                <w:sz w:val="24"/>
              </w:rPr>
            </w:pPr>
            <w:r>
              <w:rPr>
                <w:rFonts w:hint="eastAsia" w:ascii="宋体" w:hAnsi="宋体" w:cs="宋体"/>
                <w:b/>
                <w:sz w:val="24"/>
              </w:rPr>
              <w:t>价格分(30分)</w:t>
            </w:r>
          </w:p>
        </w:tc>
        <w:tc>
          <w:tcPr>
            <w:tcW w:w="3935" w:type="dxa"/>
            <w:tcBorders>
              <w:top w:val="single" w:color="auto" w:sz="4" w:space="0"/>
              <w:left w:val="single" w:color="auto" w:sz="4" w:space="0"/>
              <w:bottom w:val="single" w:color="auto" w:sz="4" w:space="0"/>
              <w:right w:val="single" w:color="auto" w:sz="4" w:space="0"/>
            </w:tcBorders>
            <w:shd w:val="clear" w:color="000000" w:fill="FFFFFF"/>
            <w:vAlign w:val="center"/>
          </w:tcPr>
          <w:p w14:paraId="0D2604ED">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r>
              <w:rPr>
                <w:rFonts w:hint="eastAsia" w:ascii="宋体" w:hAnsi="宋体" w:cs="宋体"/>
                <w:sz w:val="24"/>
              </w:rPr>
              <w:t>投标报价得分＝(评标基准价/有效投标报价)×30</w:t>
            </w:r>
          </w:p>
          <w:p w14:paraId="4D656A7E">
            <w:pPr>
              <w:keepNext w:val="0"/>
              <w:keepLines w:val="0"/>
              <w:pageBreakBefore w:val="0"/>
              <w:widowControl/>
              <w:kinsoku/>
              <w:wordWrap/>
              <w:overflowPunct/>
              <w:topLinePunct w:val="0"/>
              <w:bidi w:val="0"/>
              <w:adjustRightInd/>
              <w:spacing w:before="0" w:beforeAutospacing="0" w:after="0" w:afterAutospacing="0" w:line="440" w:lineRule="exact"/>
              <w:ind w:left="240" w:hanging="240" w:hangingChars="100"/>
              <w:textAlignment w:val="auto"/>
              <w:rPr>
                <w:rFonts w:ascii="宋体" w:hAnsi="宋体" w:cs="宋体"/>
                <w:sz w:val="24"/>
              </w:rPr>
            </w:pPr>
            <w:r>
              <w:rPr>
                <w:rFonts w:hint="eastAsia" w:ascii="宋体" w:hAnsi="宋体" w:cs="宋体"/>
                <w:sz w:val="24"/>
              </w:rPr>
              <w:t>注：</w:t>
            </w:r>
          </w:p>
          <w:p w14:paraId="25A313A9">
            <w:pPr>
              <w:keepNext w:val="0"/>
              <w:keepLines w:val="0"/>
              <w:pageBreakBefore w:val="0"/>
              <w:widowControl/>
              <w:kinsoku/>
              <w:wordWrap/>
              <w:overflowPunct/>
              <w:topLinePunct w:val="0"/>
              <w:bidi w:val="0"/>
              <w:adjustRightInd/>
              <w:spacing w:before="0" w:beforeAutospacing="0" w:after="0" w:afterAutospacing="0" w:line="440" w:lineRule="exact"/>
              <w:ind w:left="240" w:hanging="240" w:hangingChars="1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评标基准价指满足采购文件要求且投标价格（或扣除后价格）最低的投标报价，投标报价指满足采购文件要求的各投标单位的投标报价。</w:t>
            </w:r>
          </w:p>
          <w:p w14:paraId="087A51D1">
            <w:pPr>
              <w:keepNext w:val="0"/>
              <w:keepLines w:val="0"/>
              <w:pageBreakBefore w:val="0"/>
              <w:widowControl/>
              <w:kinsoku/>
              <w:wordWrap/>
              <w:overflowPunct/>
              <w:topLinePunct w:val="0"/>
              <w:bidi w:val="0"/>
              <w:adjustRightInd/>
              <w:spacing w:before="0" w:beforeAutospacing="0" w:after="0" w:afterAutospacing="0" w:line="440" w:lineRule="exact"/>
              <w:ind w:left="240" w:hanging="240" w:hangingChars="1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供应商提供的全部产品由小型和微型企业（含监狱企业、残疾人福利性单位）生产制造，投标报价给予</w:t>
            </w:r>
            <w:r>
              <w:rPr>
                <w:rFonts w:hint="eastAsia" w:ascii="宋体" w:hAnsi="宋体" w:cs="宋体"/>
                <w:sz w:val="24"/>
                <w:u w:val="single"/>
              </w:rPr>
              <w:t xml:space="preserve"> 10% </w:t>
            </w:r>
            <w:r>
              <w:rPr>
                <w:rFonts w:hint="eastAsia" w:ascii="宋体" w:hAnsi="宋体" w:cs="宋体"/>
                <w:sz w:val="24"/>
              </w:rPr>
              <w:t>的扣除，用扣除后的价格参与评审。根据《政府采购促进中小企业发展管理办法》，在货物采购项目中，供应商提供的货物既有中小企业制造货物，也有大型企业制造货物的，不享受本办法规定的中小企业扶持政策。</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12B2AF6B">
            <w:pPr>
              <w:keepNext w:val="0"/>
              <w:keepLines w:val="0"/>
              <w:pageBreakBefore w:val="0"/>
              <w:widowControl/>
              <w:kinsoku/>
              <w:wordWrap/>
              <w:overflowPunct/>
              <w:topLinePunct w:val="0"/>
              <w:bidi w:val="0"/>
              <w:adjustRightInd/>
              <w:spacing w:before="0" w:beforeAutospacing="0" w:after="0" w:afterAutospacing="0" w:line="440" w:lineRule="exact"/>
              <w:jc w:val="center"/>
              <w:textAlignment w:val="auto"/>
              <w:rPr>
                <w:rFonts w:ascii="宋体" w:hAnsi="宋体" w:cs="宋体"/>
                <w:sz w:val="24"/>
              </w:rPr>
            </w:pPr>
            <w:r>
              <w:rPr>
                <w:rFonts w:hint="eastAsia" w:ascii="宋体" w:hAnsi="宋体" w:cs="宋体"/>
                <w:sz w:val="24"/>
              </w:rPr>
              <w:t>0-30分</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15BF7044">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7B83F236">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14:paraId="0C77DD92">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p>
        </w:tc>
      </w:tr>
      <w:tr w14:paraId="46512AEE">
        <w:tblPrEx>
          <w:tblCellMar>
            <w:top w:w="0" w:type="dxa"/>
            <w:left w:w="108" w:type="dxa"/>
            <w:bottom w:w="0" w:type="dxa"/>
            <w:right w:w="108" w:type="dxa"/>
          </w:tblCellMar>
        </w:tblPrEx>
        <w:trPr>
          <w:trHeight w:val="1395" w:hRule="atLeast"/>
        </w:trPr>
        <w:tc>
          <w:tcPr>
            <w:tcW w:w="1135" w:type="dxa"/>
            <w:vMerge w:val="restart"/>
            <w:tcBorders>
              <w:top w:val="single" w:color="auto" w:sz="4" w:space="0"/>
              <w:left w:val="single" w:color="auto" w:sz="4" w:space="0"/>
              <w:right w:val="single" w:color="auto" w:sz="4" w:space="0"/>
            </w:tcBorders>
            <w:shd w:val="clear" w:color="000000" w:fill="FFFFFF"/>
            <w:vAlign w:val="center"/>
          </w:tcPr>
          <w:p w14:paraId="356B2F96">
            <w:pPr>
              <w:keepNext w:val="0"/>
              <w:keepLines w:val="0"/>
              <w:pageBreakBefore w:val="0"/>
              <w:widowControl/>
              <w:kinsoku/>
              <w:wordWrap/>
              <w:overflowPunct/>
              <w:topLinePunct w:val="0"/>
              <w:bidi w:val="0"/>
              <w:adjustRightInd/>
              <w:spacing w:before="0" w:beforeAutospacing="0" w:after="0" w:afterAutospacing="0" w:line="440" w:lineRule="exact"/>
              <w:jc w:val="center"/>
              <w:textAlignment w:val="auto"/>
              <w:rPr>
                <w:rFonts w:ascii="宋体" w:hAnsi="宋体" w:cs="宋体"/>
                <w:b/>
                <w:sz w:val="24"/>
              </w:rPr>
            </w:pPr>
            <w:r>
              <w:rPr>
                <w:rFonts w:hint="eastAsia" w:ascii="宋体" w:hAnsi="宋体" w:cs="宋体"/>
                <w:b/>
                <w:sz w:val="24"/>
              </w:rPr>
              <w:t>技术分(50分)</w:t>
            </w:r>
          </w:p>
        </w:tc>
        <w:tc>
          <w:tcPr>
            <w:tcW w:w="3935" w:type="dxa"/>
            <w:tcBorders>
              <w:top w:val="single" w:color="auto" w:sz="4" w:space="0"/>
              <w:left w:val="single" w:color="auto" w:sz="4" w:space="0"/>
              <w:bottom w:val="single" w:color="auto" w:sz="4" w:space="0"/>
              <w:right w:val="single" w:color="auto" w:sz="4" w:space="0"/>
            </w:tcBorders>
            <w:shd w:val="clear" w:color="000000" w:fill="FFFFFF"/>
            <w:vAlign w:val="center"/>
          </w:tcPr>
          <w:p w14:paraId="08C95DDB">
            <w:pPr>
              <w:pStyle w:val="28"/>
              <w:keepNext w:val="0"/>
              <w:keepLines w:val="0"/>
              <w:pageBreakBefore w:val="0"/>
              <w:widowControl w:val="0"/>
              <w:kinsoku/>
              <w:wordWrap/>
              <w:overflowPunct/>
              <w:topLinePunct w:val="0"/>
              <w:autoSpaceDE w:val="0"/>
              <w:autoSpaceDN w:val="0"/>
              <w:bidi w:val="0"/>
              <w:adjustRightInd/>
              <w:snapToGrid/>
              <w:spacing w:line="440" w:lineRule="exact"/>
              <w:ind w:left="240" w:right="17" w:hanging="241" w:hangingChars="100"/>
              <w:textAlignment w:val="auto"/>
              <w:rPr>
                <w:rFonts w:hint="eastAsia"/>
                <w:b/>
                <w:bCs/>
                <w:sz w:val="24"/>
                <w:highlight w:val="none"/>
                <w:lang w:val="en-US" w:eastAsia="zh-CN"/>
              </w:rPr>
            </w:pPr>
            <w:r>
              <w:rPr>
                <w:rFonts w:hint="eastAsia"/>
                <w:b/>
                <w:bCs/>
                <w:sz w:val="24"/>
                <w:highlight w:val="none"/>
                <w:lang w:val="en-US" w:eastAsia="zh-CN"/>
              </w:rPr>
              <w:t>一、技术响应评价</w:t>
            </w:r>
          </w:p>
          <w:p w14:paraId="661B6C61">
            <w:pPr>
              <w:pStyle w:val="28"/>
              <w:keepNext w:val="0"/>
              <w:keepLines w:val="0"/>
              <w:pageBreakBefore w:val="0"/>
              <w:widowControl w:val="0"/>
              <w:kinsoku/>
              <w:wordWrap/>
              <w:overflowPunct/>
              <w:topLinePunct w:val="0"/>
              <w:autoSpaceDE w:val="0"/>
              <w:autoSpaceDN w:val="0"/>
              <w:bidi w:val="0"/>
              <w:adjustRightInd/>
              <w:snapToGrid/>
              <w:spacing w:line="440" w:lineRule="exact"/>
              <w:ind w:right="17"/>
              <w:textAlignment w:val="auto"/>
              <w:rPr>
                <w:rFonts w:hint="default"/>
                <w:sz w:val="24"/>
                <w:highlight w:val="none"/>
                <w:lang w:val="en-US" w:eastAsia="zh-CN"/>
              </w:rPr>
            </w:pPr>
            <w:r>
              <w:rPr>
                <w:rFonts w:hint="eastAsia"/>
                <w:sz w:val="24"/>
                <w:highlight w:val="none"/>
                <w:lang w:val="en-US" w:eastAsia="zh-CN"/>
              </w:rPr>
              <w:t>所投产品完全满足采购文件技术参数要求得35分；普通技术参数要求每负偏离一项扣1分；“▲”为重要技术参数要求，每负偏离一项扣3分，扣完为止。所有带“▲”的产品需提供产品检验报告，标注出所在页码并红框标注出位置，否则可视为不满足。</w:t>
            </w:r>
          </w:p>
          <w:p w14:paraId="12FFD3C3">
            <w:pPr>
              <w:pStyle w:val="28"/>
              <w:keepNext w:val="0"/>
              <w:keepLines w:val="0"/>
              <w:pageBreakBefore w:val="0"/>
              <w:widowControl w:val="0"/>
              <w:kinsoku/>
              <w:wordWrap/>
              <w:overflowPunct/>
              <w:topLinePunct w:val="0"/>
              <w:autoSpaceDE w:val="0"/>
              <w:autoSpaceDN w:val="0"/>
              <w:bidi w:val="0"/>
              <w:adjustRightInd/>
              <w:snapToGrid/>
              <w:spacing w:line="440" w:lineRule="exact"/>
              <w:ind w:left="240" w:leftChars="0" w:right="17" w:rightChars="0" w:hanging="240" w:hangingChars="100"/>
              <w:textAlignment w:val="auto"/>
              <w:rPr>
                <w:sz w:val="24"/>
                <w:szCs w:val="24"/>
                <w:highlight w:val="none"/>
              </w:rPr>
            </w:pPr>
            <w:r>
              <w:rPr>
                <w:rFonts w:hint="eastAsia"/>
                <w:sz w:val="24"/>
                <w:highlight w:val="none"/>
                <w:lang w:val="en-US" w:eastAsia="zh-CN"/>
              </w:rPr>
              <w:t>注：证明材料为加盖厂家公章的厂家产品彩页或加盖厂家公章的产品说明书或加盖厂家公章的技术参数确认函或加盖厂家公章的白皮书等，未提供的作负偏离处理，须按响应文件格式提供技术参数偏离表，未提供不得分。</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4B75BC2C">
            <w:pPr>
              <w:keepNext w:val="0"/>
              <w:keepLines w:val="0"/>
              <w:pageBreakBefore w:val="0"/>
              <w:widowControl/>
              <w:kinsoku/>
              <w:wordWrap/>
              <w:overflowPunct/>
              <w:topLinePunct w:val="0"/>
              <w:bidi w:val="0"/>
              <w:adjustRightInd/>
              <w:spacing w:before="0" w:beforeAutospacing="0" w:after="0" w:afterAutospacing="0" w:line="440" w:lineRule="exact"/>
              <w:jc w:val="center"/>
              <w:textAlignment w:val="auto"/>
              <w:rPr>
                <w:rFonts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35</w:t>
            </w:r>
            <w:r>
              <w:rPr>
                <w:rFonts w:hint="eastAsia" w:ascii="宋体" w:hAnsi="宋体" w:cs="宋体"/>
                <w:sz w:val="24"/>
                <w:highlight w:val="none"/>
              </w:rPr>
              <w:t>分</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5B2C9513">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3E85B323">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14:paraId="471567DE">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p>
        </w:tc>
      </w:tr>
      <w:tr w14:paraId="5016EA9C">
        <w:tblPrEx>
          <w:tblCellMar>
            <w:top w:w="0" w:type="dxa"/>
            <w:left w:w="108" w:type="dxa"/>
            <w:bottom w:w="0" w:type="dxa"/>
            <w:right w:w="108" w:type="dxa"/>
          </w:tblCellMar>
        </w:tblPrEx>
        <w:trPr>
          <w:trHeight w:val="4485" w:hRule="atLeast"/>
        </w:trPr>
        <w:tc>
          <w:tcPr>
            <w:tcW w:w="1135" w:type="dxa"/>
            <w:vMerge w:val="continue"/>
            <w:tcBorders>
              <w:left w:val="single" w:color="auto" w:sz="4" w:space="0"/>
              <w:right w:val="single" w:color="auto" w:sz="4" w:space="0"/>
            </w:tcBorders>
            <w:shd w:val="clear" w:color="000000" w:fill="FFFFFF"/>
            <w:vAlign w:val="center"/>
          </w:tcPr>
          <w:p w14:paraId="651EB55A">
            <w:pPr>
              <w:keepNext w:val="0"/>
              <w:keepLines w:val="0"/>
              <w:pageBreakBefore w:val="0"/>
              <w:widowControl/>
              <w:kinsoku/>
              <w:wordWrap/>
              <w:overflowPunct/>
              <w:topLinePunct w:val="0"/>
              <w:bidi w:val="0"/>
              <w:adjustRightInd/>
              <w:spacing w:before="0" w:beforeAutospacing="0" w:after="0" w:afterAutospacing="0" w:line="440" w:lineRule="exact"/>
              <w:jc w:val="center"/>
              <w:textAlignment w:val="auto"/>
              <w:rPr>
                <w:rFonts w:hint="eastAsia" w:ascii="宋体" w:hAnsi="宋体" w:cs="宋体"/>
                <w:b/>
                <w:sz w:val="24"/>
              </w:rPr>
            </w:pPr>
          </w:p>
        </w:tc>
        <w:tc>
          <w:tcPr>
            <w:tcW w:w="3935" w:type="dxa"/>
            <w:tcBorders>
              <w:top w:val="single" w:color="auto" w:sz="4" w:space="0"/>
              <w:left w:val="single" w:color="auto" w:sz="4" w:space="0"/>
              <w:bottom w:val="single" w:color="auto" w:sz="4" w:space="0"/>
              <w:right w:val="single" w:color="auto" w:sz="4" w:space="0"/>
            </w:tcBorders>
            <w:shd w:val="clear" w:color="000000" w:fill="FFFFFF"/>
            <w:vAlign w:val="center"/>
          </w:tcPr>
          <w:p w14:paraId="5A33ECDF">
            <w:pPr>
              <w:pStyle w:val="28"/>
              <w:keepNext w:val="0"/>
              <w:keepLines w:val="0"/>
              <w:pageBreakBefore w:val="0"/>
              <w:widowControl w:val="0"/>
              <w:kinsoku/>
              <w:wordWrap/>
              <w:overflowPunct/>
              <w:topLinePunct w:val="0"/>
              <w:autoSpaceDE w:val="0"/>
              <w:autoSpaceDN w:val="0"/>
              <w:bidi w:val="0"/>
              <w:adjustRightInd/>
              <w:snapToGrid/>
              <w:spacing w:line="440" w:lineRule="exact"/>
              <w:ind w:left="240" w:right="17" w:hanging="241" w:hangingChars="100"/>
              <w:textAlignment w:val="auto"/>
              <w:rPr>
                <w:rFonts w:hint="eastAsia"/>
                <w:b/>
                <w:bCs/>
                <w:sz w:val="24"/>
                <w:highlight w:val="none"/>
                <w:lang w:val="en-US" w:eastAsia="zh-CN"/>
              </w:rPr>
            </w:pPr>
            <w:r>
              <w:rPr>
                <w:rFonts w:hint="eastAsia"/>
                <w:b/>
                <w:bCs/>
                <w:sz w:val="24"/>
                <w:highlight w:val="none"/>
                <w:lang w:val="en-US" w:eastAsia="zh-CN"/>
              </w:rPr>
              <w:t>二、产品检验报告：</w:t>
            </w:r>
          </w:p>
          <w:p w14:paraId="6E53004F">
            <w:pPr>
              <w:pStyle w:val="28"/>
              <w:keepNext w:val="0"/>
              <w:keepLines w:val="0"/>
              <w:pageBreakBefore w:val="0"/>
              <w:widowControl w:val="0"/>
              <w:kinsoku/>
              <w:wordWrap/>
              <w:overflowPunct/>
              <w:topLinePunct w:val="0"/>
              <w:autoSpaceDE w:val="0"/>
              <w:autoSpaceDN w:val="0"/>
              <w:bidi w:val="0"/>
              <w:adjustRightInd/>
              <w:snapToGrid/>
              <w:spacing w:line="440" w:lineRule="exact"/>
              <w:ind w:right="17"/>
              <w:textAlignment w:val="auto"/>
              <w:rPr>
                <w:rFonts w:hint="eastAsia"/>
                <w:sz w:val="24"/>
                <w:highlight w:val="none"/>
                <w:lang w:val="en-US" w:eastAsia="zh-CN"/>
              </w:rPr>
            </w:pPr>
            <w:r>
              <w:rPr>
                <w:rFonts w:hint="eastAsia"/>
                <w:sz w:val="24"/>
                <w:highlight w:val="none"/>
                <w:lang w:val="en-US" w:eastAsia="zh-CN"/>
              </w:rPr>
              <w:t>供应商提供所投产品由第三方具有资质的检验检测机构出具的完整技术检验报告，提供完全符合要求的检验报告得10分，不提供或提供不齐全或模糊不清的均不得分。</w:t>
            </w:r>
          </w:p>
          <w:p w14:paraId="47C85A26">
            <w:pPr>
              <w:pStyle w:val="28"/>
              <w:keepNext w:val="0"/>
              <w:keepLines w:val="0"/>
              <w:pageBreakBefore w:val="0"/>
              <w:widowControl w:val="0"/>
              <w:kinsoku/>
              <w:wordWrap/>
              <w:overflowPunct/>
              <w:topLinePunct w:val="0"/>
              <w:autoSpaceDE w:val="0"/>
              <w:autoSpaceDN w:val="0"/>
              <w:bidi w:val="0"/>
              <w:adjustRightInd/>
              <w:snapToGrid/>
              <w:spacing w:line="440" w:lineRule="exact"/>
              <w:ind w:right="17"/>
              <w:textAlignment w:val="auto"/>
              <w:rPr>
                <w:rFonts w:hint="default"/>
                <w:sz w:val="24"/>
                <w:highlight w:val="none"/>
                <w:lang w:val="en-US" w:eastAsia="zh-CN"/>
              </w:rPr>
            </w:pPr>
            <w:r>
              <w:rPr>
                <w:rFonts w:hint="eastAsia"/>
                <w:b/>
                <w:bCs/>
                <w:sz w:val="24"/>
                <w:highlight w:val="none"/>
                <w:lang w:val="en-US" w:eastAsia="zh-CN"/>
              </w:rPr>
              <w:t>注：中标后采购人有权对检验报告原件进行核查，如发现弄虚作假，将取消中标资格并上报财政监督部门。</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2552202B">
            <w:pPr>
              <w:keepNext w:val="0"/>
              <w:keepLines w:val="0"/>
              <w:pageBreakBefore w:val="0"/>
              <w:widowControl/>
              <w:kinsoku/>
              <w:wordWrap/>
              <w:overflowPunct/>
              <w:topLinePunct w:val="0"/>
              <w:bidi w:val="0"/>
              <w:adjustRightInd/>
              <w:spacing w:before="0" w:beforeAutospacing="0" w:after="0" w:afterAutospacing="0" w:line="440" w:lineRule="exact"/>
              <w:jc w:val="center"/>
              <w:textAlignment w:val="auto"/>
              <w:rPr>
                <w:rFonts w:hint="default" w:ascii="宋体" w:hAnsi="宋体" w:eastAsia="宋体" w:cs="宋体"/>
                <w:sz w:val="24"/>
                <w:highlight w:val="yellow"/>
                <w:lang w:val="en-US" w:eastAsia="zh-CN"/>
              </w:rPr>
            </w:pPr>
            <w:r>
              <w:rPr>
                <w:rFonts w:hint="eastAsia" w:ascii="宋体" w:hAnsi="宋体" w:cs="宋体"/>
                <w:sz w:val="24"/>
                <w:highlight w:val="none"/>
                <w:lang w:val="en-US" w:eastAsia="zh-CN"/>
              </w:rPr>
              <w:t>10分</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5D159C23">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0A78921C">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14:paraId="1B296868">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p>
        </w:tc>
      </w:tr>
      <w:tr w14:paraId="34DCD22A">
        <w:tblPrEx>
          <w:tblCellMar>
            <w:top w:w="0" w:type="dxa"/>
            <w:left w:w="108" w:type="dxa"/>
            <w:bottom w:w="0" w:type="dxa"/>
            <w:right w:w="108" w:type="dxa"/>
          </w:tblCellMar>
        </w:tblPrEx>
        <w:trPr>
          <w:trHeight w:val="580" w:hRule="atLeast"/>
        </w:trPr>
        <w:tc>
          <w:tcPr>
            <w:tcW w:w="1135" w:type="dxa"/>
            <w:vMerge w:val="continue"/>
            <w:tcBorders>
              <w:left w:val="single" w:color="auto" w:sz="4" w:space="0"/>
              <w:bottom w:val="single" w:color="auto" w:sz="4" w:space="0"/>
              <w:right w:val="single" w:color="auto" w:sz="4" w:space="0"/>
            </w:tcBorders>
            <w:shd w:val="clear" w:color="000000" w:fill="FFFFFF"/>
            <w:vAlign w:val="center"/>
          </w:tcPr>
          <w:p w14:paraId="617B7858">
            <w:pPr>
              <w:keepNext w:val="0"/>
              <w:keepLines w:val="0"/>
              <w:pageBreakBefore w:val="0"/>
              <w:widowControl/>
              <w:kinsoku/>
              <w:wordWrap/>
              <w:overflowPunct/>
              <w:topLinePunct w:val="0"/>
              <w:bidi w:val="0"/>
              <w:adjustRightInd/>
              <w:spacing w:before="0" w:beforeAutospacing="0" w:after="0" w:afterAutospacing="0" w:line="440" w:lineRule="exact"/>
              <w:jc w:val="center"/>
              <w:textAlignment w:val="auto"/>
              <w:rPr>
                <w:rFonts w:hint="default" w:ascii="宋体" w:hAnsi="宋体" w:eastAsia="宋体" w:cs="宋体"/>
                <w:b/>
                <w:sz w:val="24"/>
                <w:lang w:val="en-US" w:eastAsia="zh-CN"/>
              </w:rPr>
            </w:pPr>
          </w:p>
        </w:tc>
        <w:tc>
          <w:tcPr>
            <w:tcW w:w="3935" w:type="dxa"/>
            <w:tcBorders>
              <w:top w:val="single" w:color="auto" w:sz="4" w:space="0"/>
              <w:left w:val="single" w:color="auto" w:sz="4" w:space="0"/>
              <w:bottom w:val="single" w:color="auto" w:sz="4" w:space="0"/>
              <w:right w:val="single" w:color="auto" w:sz="4" w:space="0"/>
            </w:tcBorders>
            <w:shd w:val="clear" w:color="000000" w:fill="FFFFFF"/>
            <w:vAlign w:val="center"/>
          </w:tcPr>
          <w:p w14:paraId="115F4FED">
            <w:pPr>
              <w:snapToGrid w:val="0"/>
              <w:spacing w:before="0" w:beforeAutospacing="0" w:after="0" w:afterAutospacing="0" w:line="440" w:lineRule="exact"/>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产品安全认证：</w:t>
            </w:r>
          </w:p>
          <w:p w14:paraId="36A85683">
            <w:pPr>
              <w:snapToGrid w:val="0"/>
              <w:spacing w:before="0" w:beforeAutospacing="0" w:after="0" w:afterAutospacing="0" w:line="440" w:lineRule="exact"/>
              <w:rPr>
                <w:rFonts w:hint="default" w:eastAsia="宋体"/>
                <w:b/>
                <w:w w:val="95"/>
                <w:sz w:val="24"/>
                <w:lang w:val="en-US" w:eastAsia="zh-CN"/>
              </w:rPr>
            </w:pPr>
            <w:r>
              <w:rPr>
                <w:rFonts w:hint="eastAsia" w:ascii="宋体" w:hAnsi="宋体" w:eastAsia="宋体" w:cs="宋体"/>
                <w:sz w:val="24"/>
                <w:szCs w:val="24"/>
                <w:highlight w:val="none"/>
                <w:lang w:val="en-US" w:eastAsia="zh-CN"/>
              </w:rPr>
              <w:t>供应商所投产品通过CE认证或FDA认证的得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供应商所投产品通过CE认证</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lang w:val="en-US" w:eastAsia="zh-CN"/>
              </w:rPr>
              <w:t>FDA认证的得5分，提供证书复印件加盖投标单位公</w:t>
            </w:r>
            <w:r>
              <w:rPr>
                <w:rFonts w:hint="eastAsia" w:ascii="宋体" w:hAnsi="宋体" w:eastAsia="宋体" w:cs="宋体"/>
                <w:sz w:val="24"/>
                <w:szCs w:val="24"/>
                <w:lang w:val="en-US" w:eastAsia="zh-CN"/>
              </w:rPr>
              <w:t>章，不提供不得分。</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6FD736D9">
            <w:pPr>
              <w:keepNext w:val="0"/>
              <w:keepLines w:val="0"/>
              <w:pageBreakBefore w:val="0"/>
              <w:widowControl/>
              <w:kinsoku/>
              <w:wordWrap/>
              <w:overflowPunct/>
              <w:topLinePunct w:val="0"/>
              <w:bidi w:val="0"/>
              <w:adjustRightInd/>
              <w:spacing w:before="0" w:beforeAutospacing="0" w:after="0" w:afterAutospacing="0" w:line="440" w:lineRule="exact"/>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0-5分</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795A0BF9">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0C42A420">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14:paraId="35FAC6D3">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p>
        </w:tc>
      </w:tr>
      <w:tr w14:paraId="39F9D576">
        <w:tblPrEx>
          <w:tblCellMar>
            <w:top w:w="0" w:type="dxa"/>
            <w:left w:w="108" w:type="dxa"/>
            <w:bottom w:w="0" w:type="dxa"/>
            <w:right w:w="108" w:type="dxa"/>
          </w:tblCellMar>
        </w:tblPrEx>
        <w:tc>
          <w:tcPr>
            <w:tcW w:w="1135" w:type="dxa"/>
            <w:vMerge w:val="restart"/>
            <w:tcBorders>
              <w:top w:val="single" w:color="auto" w:sz="4" w:space="0"/>
              <w:left w:val="single" w:color="auto" w:sz="4" w:space="0"/>
              <w:right w:val="single" w:color="auto" w:sz="4" w:space="0"/>
            </w:tcBorders>
            <w:shd w:val="clear" w:color="000000" w:fill="FFFFFF"/>
            <w:vAlign w:val="center"/>
          </w:tcPr>
          <w:p w14:paraId="3308B233">
            <w:pPr>
              <w:keepNext w:val="0"/>
              <w:keepLines w:val="0"/>
              <w:pageBreakBefore w:val="0"/>
              <w:widowControl/>
              <w:kinsoku/>
              <w:wordWrap/>
              <w:overflowPunct/>
              <w:topLinePunct w:val="0"/>
              <w:bidi w:val="0"/>
              <w:adjustRightInd/>
              <w:spacing w:before="0" w:beforeAutospacing="0" w:after="0" w:afterAutospacing="0" w:line="440" w:lineRule="exact"/>
              <w:jc w:val="center"/>
              <w:textAlignment w:val="auto"/>
              <w:rPr>
                <w:rFonts w:ascii="宋体" w:hAnsi="宋体" w:cs="宋体"/>
                <w:sz w:val="24"/>
              </w:rPr>
            </w:pPr>
            <w:r>
              <w:rPr>
                <w:rFonts w:hint="eastAsia" w:ascii="宋体" w:hAnsi="宋体" w:cs="宋体"/>
                <w:b/>
                <w:bCs/>
                <w:sz w:val="24"/>
              </w:rPr>
              <w:t>商务分(20分)</w:t>
            </w:r>
          </w:p>
        </w:tc>
        <w:tc>
          <w:tcPr>
            <w:tcW w:w="3935" w:type="dxa"/>
            <w:tcBorders>
              <w:top w:val="single" w:color="auto" w:sz="4" w:space="0"/>
              <w:left w:val="single" w:color="auto" w:sz="4" w:space="0"/>
              <w:bottom w:val="single" w:color="auto" w:sz="4" w:space="0"/>
              <w:right w:val="single" w:color="auto" w:sz="4" w:space="0"/>
            </w:tcBorders>
            <w:shd w:val="clear" w:color="000000" w:fill="FFFFFF"/>
            <w:vAlign w:val="center"/>
          </w:tcPr>
          <w:p w14:paraId="5A2E4C5A">
            <w:pPr>
              <w:keepNext w:val="0"/>
              <w:keepLines w:val="0"/>
              <w:pageBreakBefore w:val="0"/>
              <w:kinsoku/>
              <w:wordWrap/>
              <w:overflowPunct/>
              <w:topLinePunct w:val="0"/>
              <w:bidi w:val="0"/>
              <w:adjustRightInd/>
              <w:snapToGrid w:val="0"/>
              <w:spacing w:before="0" w:beforeAutospacing="0" w:after="0" w:afterAutospacing="0" w:line="440" w:lineRule="exact"/>
              <w:textAlignment w:val="auto"/>
              <w:rPr>
                <w:rFonts w:ascii="宋体" w:hAnsi="宋体" w:cs="宋体"/>
                <w:b/>
                <w:sz w:val="24"/>
                <w:highlight w:val="none"/>
                <w:lang w:val="zh-CN"/>
              </w:rPr>
            </w:pPr>
            <w:r>
              <w:rPr>
                <w:rFonts w:hint="eastAsia" w:ascii="宋体" w:hAnsi="宋体" w:cs="宋体"/>
                <w:b/>
                <w:sz w:val="24"/>
                <w:highlight w:val="none"/>
                <w:lang w:val="en-US" w:eastAsia="zh-CN"/>
              </w:rPr>
              <w:t>一、</w:t>
            </w:r>
            <w:r>
              <w:rPr>
                <w:rFonts w:hint="eastAsia" w:ascii="宋体" w:hAnsi="宋体" w:cs="宋体"/>
                <w:b/>
                <w:sz w:val="24"/>
                <w:highlight w:val="none"/>
                <w:lang w:val="zh-CN"/>
              </w:rPr>
              <w:t>业绩</w:t>
            </w:r>
          </w:p>
          <w:p w14:paraId="333B48B2">
            <w:pPr>
              <w:keepNext w:val="0"/>
              <w:keepLines w:val="0"/>
              <w:pageBreakBefore w:val="0"/>
              <w:kinsoku/>
              <w:wordWrap/>
              <w:overflowPunct/>
              <w:topLinePunct w:val="0"/>
              <w:bidi w:val="0"/>
              <w:adjustRightInd/>
              <w:snapToGrid w:val="0"/>
              <w:spacing w:before="0" w:beforeAutospacing="0" w:after="0" w:afterAutospacing="0" w:line="440" w:lineRule="exact"/>
              <w:jc w:val="left"/>
              <w:textAlignment w:val="auto"/>
              <w:rPr>
                <w:rFonts w:ascii="宋体" w:hAnsi="宋体" w:cs="宋体"/>
                <w:bCs/>
                <w:sz w:val="24"/>
                <w:highlight w:val="none"/>
                <w:lang w:val="zh-CN"/>
              </w:rPr>
            </w:pPr>
            <w:r>
              <w:rPr>
                <w:rFonts w:hint="eastAsia" w:ascii="宋体" w:hAnsi="宋体" w:cs="宋体"/>
                <w:bCs/>
                <w:sz w:val="24"/>
                <w:highlight w:val="none"/>
                <w:lang w:val="zh-CN"/>
              </w:rPr>
              <w:t>供应商</w:t>
            </w:r>
            <w:r>
              <w:rPr>
                <w:rFonts w:hint="eastAsia" w:ascii="宋体" w:hAnsi="宋体" w:cs="宋体"/>
                <w:bCs/>
                <w:sz w:val="24"/>
                <w:highlight w:val="none"/>
                <w:lang w:val="en-US" w:eastAsia="zh-CN"/>
              </w:rPr>
              <w:t>或制造商</w:t>
            </w:r>
            <w:r>
              <w:rPr>
                <w:rFonts w:hint="eastAsia" w:ascii="宋体" w:hAnsi="宋体" w:cs="宋体"/>
                <w:bCs/>
                <w:sz w:val="24"/>
                <w:highlight w:val="none"/>
                <w:lang w:val="zh-CN"/>
              </w:rPr>
              <w:t>202</w:t>
            </w:r>
            <w:r>
              <w:rPr>
                <w:rFonts w:hint="eastAsia" w:ascii="宋体" w:hAnsi="宋体" w:cs="宋体"/>
                <w:bCs/>
                <w:sz w:val="24"/>
                <w:highlight w:val="none"/>
              </w:rPr>
              <w:t>1</w:t>
            </w:r>
            <w:r>
              <w:rPr>
                <w:rFonts w:hint="eastAsia" w:ascii="宋体" w:hAnsi="宋体" w:cs="宋体"/>
                <w:bCs/>
                <w:sz w:val="24"/>
                <w:highlight w:val="none"/>
                <w:lang w:val="zh-CN"/>
              </w:rPr>
              <w:t>年1月1日至今（以合同签订时间为准）具有完成的</w:t>
            </w:r>
            <w:r>
              <w:rPr>
                <w:rFonts w:hint="eastAsia" w:ascii="宋体" w:hAnsi="宋体" w:cs="宋体"/>
                <w:bCs/>
                <w:sz w:val="24"/>
                <w:highlight w:val="none"/>
                <w:lang w:val="zh-CN" w:eastAsia="zh-CN"/>
              </w:rPr>
              <w:t>所投产品</w:t>
            </w:r>
            <w:r>
              <w:rPr>
                <w:rFonts w:hint="eastAsia" w:ascii="宋体" w:hAnsi="宋体" w:cs="宋体"/>
                <w:bCs/>
                <w:sz w:val="24"/>
                <w:highlight w:val="none"/>
                <w:lang w:val="en-US" w:eastAsia="zh-CN"/>
              </w:rPr>
              <w:t>销售</w:t>
            </w:r>
            <w:r>
              <w:rPr>
                <w:rFonts w:hint="eastAsia" w:ascii="宋体" w:hAnsi="宋体" w:cs="宋体"/>
                <w:bCs/>
                <w:sz w:val="24"/>
                <w:highlight w:val="none"/>
                <w:lang w:val="zh-CN"/>
              </w:rPr>
              <w:t>业绩的，每提供一份</w:t>
            </w:r>
            <w:r>
              <w:rPr>
                <w:rFonts w:hint="eastAsia" w:ascii="宋体" w:hAnsi="宋体" w:cs="宋体"/>
                <w:bCs/>
                <w:sz w:val="24"/>
                <w:highlight w:val="none"/>
              </w:rPr>
              <w:t>有效</w:t>
            </w:r>
            <w:r>
              <w:rPr>
                <w:rFonts w:hint="eastAsia" w:ascii="宋体" w:hAnsi="宋体" w:cs="宋体"/>
                <w:bCs/>
                <w:sz w:val="24"/>
                <w:highlight w:val="none"/>
                <w:lang w:val="zh-CN"/>
              </w:rPr>
              <w:t>业绩</w:t>
            </w:r>
            <w:r>
              <w:rPr>
                <w:rFonts w:hint="eastAsia" w:ascii="宋体" w:hAnsi="宋体" w:cs="宋体"/>
                <w:bCs/>
                <w:color w:val="auto"/>
                <w:sz w:val="24"/>
                <w:highlight w:val="none"/>
                <w:lang w:val="zh-CN"/>
              </w:rPr>
              <w:t>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val="zh-CN"/>
              </w:rPr>
              <w:t>分，</w:t>
            </w:r>
            <w:r>
              <w:rPr>
                <w:rFonts w:hint="eastAsia" w:ascii="宋体" w:hAnsi="宋体" w:cs="宋体"/>
                <w:bCs/>
                <w:sz w:val="24"/>
                <w:highlight w:val="none"/>
                <w:lang w:val="zh-CN"/>
              </w:rPr>
              <w:t>满分</w:t>
            </w:r>
            <w:r>
              <w:rPr>
                <w:rFonts w:hint="eastAsia" w:ascii="宋体" w:hAnsi="宋体" w:cs="宋体"/>
                <w:bCs/>
                <w:sz w:val="24"/>
                <w:highlight w:val="none"/>
              </w:rPr>
              <w:t>10</w:t>
            </w:r>
            <w:r>
              <w:rPr>
                <w:rFonts w:hint="eastAsia" w:ascii="宋体" w:hAnsi="宋体" w:cs="宋体"/>
                <w:bCs/>
                <w:sz w:val="24"/>
                <w:highlight w:val="none"/>
                <w:lang w:val="zh-CN"/>
              </w:rPr>
              <w:t>分。</w:t>
            </w:r>
          </w:p>
          <w:p w14:paraId="7B9D8F42">
            <w:pPr>
              <w:snapToGrid w:val="0"/>
              <w:spacing w:before="0" w:beforeAutospacing="0" w:after="0" w:afterAutospacing="0" w:line="440" w:lineRule="exact"/>
              <w:rPr>
                <w:rFonts w:ascii="宋体" w:hAnsi="宋体" w:cs="宋体"/>
                <w:b/>
                <w:sz w:val="24"/>
                <w:lang w:val="zh-CN"/>
              </w:rPr>
            </w:pPr>
            <w:r>
              <w:rPr>
                <w:rFonts w:hint="eastAsia" w:ascii="宋体" w:hAnsi="宋体" w:cs="宋体"/>
                <w:bCs/>
                <w:sz w:val="24"/>
                <w:highlight w:val="none"/>
                <w:lang w:val="zh-CN"/>
              </w:rPr>
              <w:t>注：</w:t>
            </w:r>
            <w:r>
              <w:rPr>
                <w:rFonts w:hint="eastAsia" w:ascii="宋体" w:hAnsi="宋体" w:cs="宋体"/>
                <w:bCs/>
                <w:sz w:val="24"/>
                <w:highlight w:val="none"/>
                <w:lang w:val="en-US" w:eastAsia="zh-CN"/>
              </w:rPr>
              <w:t>①产品业绩为经销商或制造商的均认可；②</w:t>
            </w:r>
            <w:r>
              <w:rPr>
                <w:rFonts w:hint="eastAsia" w:ascii="宋体" w:hAnsi="宋体" w:cs="宋体"/>
                <w:bCs/>
                <w:sz w:val="24"/>
                <w:highlight w:val="none"/>
              </w:rPr>
              <w:t>一份有效业绩包含</w:t>
            </w:r>
            <w:r>
              <w:rPr>
                <w:rFonts w:hint="eastAsia" w:ascii="宋体" w:hAnsi="宋体" w:cs="宋体"/>
                <w:bCs/>
                <w:sz w:val="24"/>
                <w:highlight w:val="none"/>
                <w:lang w:val="zh-CN"/>
              </w:rPr>
              <w:t>合同</w:t>
            </w:r>
            <w:r>
              <w:rPr>
                <w:rFonts w:hint="eastAsia" w:ascii="宋体" w:hAnsi="宋体" w:cs="宋体"/>
                <w:bCs/>
                <w:sz w:val="24"/>
                <w:highlight w:val="none"/>
                <w:lang w:val="en-US" w:eastAsia="zh-CN"/>
              </w:rPr>
              <w:t>和</w:t>
            </w:r>
            <w:r>
              <w:rPr>
                <w:rFonts w:hint="eastAsia" w:ascii="宋体" w:hAnsi="宋体" w:cs="宋体"/>
                <w:bCs/>
                <w:sz w:val="24"/>
                <w:highlight w:val="none"/>
              </w:rPr>
              <w:t>中标网页截图</w:t>
            </w:r>
            <w:r>
              <w:rPr>
                <w:rFonts w:hint="eastAsia" w:ascii="宋体" w:hAnsi="宋体" w:cs="宋体"/>
                <w:bCs/>
                <w:sz w:val="24"/>
                <w:highlight w:val="none"/>
                <w:lang w:val="en-US" w:eastAsia="zh-CN"/>
              </w:rPr>
              <w:t>或</w:t>
            </w:r>
            <w:r>
              <w:rPr>
                <w:rFonts w:hint="eastAsia" w:ascii="宋体" w:hAnsi="宋体" w:cs="宋体"/>
                <w:bCs/>
                <w:sz w:val="24"/>
                <w:highlight w:val="none"/>
              </w:rPr>
              <w:t>中标通知书</w:t>
            </w:r>
            <w:r>
              <w:rPr>
                <w:rFonts w:hint="eastAsia" w:ascii="宋体" w:hAnsi="宋体" w:cs="宋体"/>
                <w:bCs/>
                <w:sz w:val="24"/>
                <w:highlight w:val="none"/>
                <w:lang w:val="zh-CN"/>
              </w:rPr>
              <w:t>复印件，</w:t>
            </w:r>
            <w:r>
              <w:rPr>
                <w:rFonts w:hint="eastAsia" w:ascii="宋体" w:hAnsi="宋体" w:cs="宋体"/>
                <w:bCs/>
                <w:sz w:val="24"/>
                <w:highlight w:val="none"/>
                <w:lang w:val="en-US" w:eastAsia="zh-CN"/>
              </w:rPr>
              <w:t>提供不全不得分</w:t>
            </w:r>
            <w:r>
              <w:rPr>
                <w:rFonts w:hint="eastAsia" w:ascii="宋体" w:hAnsi="宋体" w:cs="宋体"/>
                <w:bCs/>
                <w:sz w:val="24"/>
                <w:highlight w:val="none"/>
                <w:lang w:val="zh-CN"/>
              </w:rPr>
              <w:t>。</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1C852CFF">
            <w:pPr>
              <w:keepNext w:val="0"/>
              <w:keepLines w:val="0"/>
              <w:pageBreakBefore w:val="0"/>
              <w:widowControl/>
              <w:kinsoku/>
              <w:wordWrap/>
              <w:overflowPunct/>
              <w:topLinePunct w:val="0"/>
              <w:bidi w:val="0"/>
              <w:adjustRightInd/>
              <w:spacing w:before="0" w:beforeAutospacing="0" w:after="0" w:afterAutospacing="0" w:line="440" w:lineRule="exact"/>
              <w:jc w:val="center"/>
              <w:textAlignment w:val="auto"/>
              <w:rPr>
                <w:rFonts w:ascii="宋体" w:hAnsi="宋体" w:cs="宋体"/>
                <w:sz w:val="24"/>
              </w:rPr>
            </w:pPr>
            <w:r>
              <w:rPr>
                <w:rFonts w:hint="eastAsia" w:ascii="宋体" w:hAnsi="宋体" w:cs="宋体"/>
                <w:sz w:val="24"/>
              </w:rPr>
              <w:t>0-10分</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75435B34">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42AE6A56">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14:paraId="6768DA84">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p>
        </w:tc>
      </w:tr>
      <w:tr w14:paraId="6EBFCCDD">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shd w:val="clear" w:color="000000" w:fill="FFFFFF"/>
            <w:vAlign w:val="center"/>
          </w:tcPr>
          <w:p w14:paraId="4540D822">
            <w:pPr>
              <w:keepNext w:val="0"/>
              <w:keepLines w:val="0"/>
              <w:pageBreakBefore w:val="0"/>
              <w:widowControl/>
              <w:kinsoku/>
              <w:wordWrap/>
              <w:overflowPunct/>
              <w:topLinePunct w:val="0"/>
              <w:bidi w:val="0"/>
              <w:adjustRightInd/>
              <w:spacing w:before="0" w:beforeAutospacing="0" w:after="0" w:afterAutospacing="0" w:line="440" w:lineRule="exact"/>
              <w:jc w:val="left"/>
              <w:textAlignment w:val="auto"/>
              <w:rPr>
                <w:rFonts w:ascii="宋体" w:hAnsi="宋体" w:cs="宋体"/>
                <w:sz w:val="24"/>
              </w:rPr>
            </w:pPr>
          </w:p>
        </w:tc>
        <w:tc>
          <w:tcPr>
            <w:tcW w:w="3935" w:type="dxa"/>
            <w:tcBorders>
              <w:top w:val="single" w:color="auto" w:sz="4" w:space="0"/>
              <w:left w:val="single" w:color="auto" w:sz="4" w:space="0"/>
              <w:bottom w:val="single" w:color="auto" w:sz="4" w:space="0"/>
              <w:right w:val="single" w:color="auto" w:sz="4" w:space="0"/>
            </w:tcBorders>
            <w:shd w:val="clear" w:color="000000" w:fill="FFFFFF"/>
            <w:vAlign w:val="center"/>
          </w:tcPr>
          <w:p w14:paraId="0A4906E9">
            <w:pPr>
              <w:keepNext w:val="0"/>
              <w:keepLines w:val="0"/>
              <w:pageBreakBefore w:val="0"/>
              <w:kinsoku/>
              <w:wordWrap/>
              <w:overflowPunct/>
              <w:topLinePunct w:val="0"/>
              <w:bidi w:val="0"/>
              <w:adjustRightInd/>
              <w:snapToGrid w:val="0"/>
              <w:spacing w:before="0" w:beforeAutospacing="0" w:after="0" w:afterAutospacing="0" w:line="440" w:lineRule="exact"/>
              <w:textAlignment w:val="auto"/>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二、</w:t>
            </w:r>
            <w:r>
              <w:rPr>
                <w:rFonts w:hint="eastAsia" w:ascii="宋体" w:hAnsi="宋体" w:eastAsia="宋体" w:cs="宋体"/>
                <w:b/>
                <w:bCs/>
                <w:color w:val="000000"/>
                <w:kern w:val="0"/>
                <w:sz w:val="24"/>
                <w:szCs w:val="24"/>
                <w:lang w:val="en-US" w:eastAsia="zh-CN" w:bidi="ar"/>
              </w:rPr>
              <w:t>培训方案：</w:t>
            </w:r>
          </w:p>
          <w:p w14:paraId="4B99844D">
            <w:pPr>
              <w:pStyle w:val="28"/>
              <w:keepNext w:val="0"/>
              <w:keepLines w:val="0"/>
              <w:pageBreakBefore w:val="0"/>
              <w:widowControl w:val="0"/>
              <w:kinsoku/>
              <w:wordWrap/>
              <w:overflowPunct/>
              <w:topLinePunct w:val="0"/>
              <w:autoSpaceDE w:val="0"/>
              <w:autoSpaceDN w:val="0"/>
              <w:bidi w:val="0"/>
              <w:adjustRightInd/>
              <w:snapToGrid/>
              <w:spacing w:line="440" w:lineRule="exact"/>
              <w:ind w:right="17" w:rightChars="0"/>
              <w:textAlignment w:val="auto"/>
              <w:rPr>
                <w:rFonts w:hint="eastAsia" w:ascii="宋体" w:hAnsi="宋体" w:cs="宋体"/>
                <w:sz w:val="24"/>
                <w:lang w:val="en-US" w:eastAsia="zh-CN"/>
              </w:rPr>
            </w:pPr>
            <w:r>
              <w:rPr>
                <w:rFonts w:hint="eastAsia" w:ascii="宋体" w:hAnsi="宋体" w:cs="宋体"/>
                <w:sz w:val="24"/>
                <w:lang w:val="en-US" w:eastAsia="zh-CN"/>
              </w:rPr>
              <w:t>供应商针对本项目提供对采购单位人员的操作、实验、维护相关培训方案，评标委员会根据以下内容要求进行综合评审：</w:t>
            </w:r>
          </w:p>
          <w:p w14:paraId="7AF536D0">
            <w:pPr>
              <w:pStyle w:val="28"/>
              <w:keepNext w:val="0"/>
              <w:keepLines w:val="0"/>
              <w:pageBreakBefore w:val="0"/>
              <w:widowControl w:val="0"/>
              <w:kinsoku/>
              <w:wordWrap/>
              <w:overflowPunct/>
              <w:topLinePunct w:val="0"/>
              <w:autoSpaceDE w:val="0"/>
              <w:autoSpaceDN w:val="0"/>
              <w:bidi w:val="0"/>
              <w:adjustRightInd/>
              <w:snapToGrid/>
              <w:spacing w:line="440" w:lineRule="exact"/>
              <w:ind w:left="240" w:leftChars="0" w:right="17" w:rightChars="0" w:hanging="240" w:hangingChars="100"/>
              <w:textAlignment w:val="auto"/>
              <w:rPr>
                <w:rFonts w:ascii="宋体" w:hAnsi="宋体" w:cs="宋体"/>
                <w:sz w:val="24"/>
              </w:rPr>
            </w:pPr>
            <w:r>
              <w:rPr>
                <w:rFonts w:hint="eastAsia" w:ascii="宋体" w:hAnsi="宋体" w:cs="宋体"/>
                <w:sz w:val="24"/>
                <w:lang w:val="en-US" w:eastAsia="zh-CN"/>
              </w:rPr>
              <w:t xml:space="preserve">1.提供的技术支持、培训方案和专业能力等完全符合本项目需求且详细可行得 5 分； </w:t>
            </w:r>
          </w:p>
          <w:p w14:paraId="33EA481F">
            <w:pPr>
              <w:pStyle w:val="28"/>
              <w:keepNext w:val="0"/>
              <w:keepLines w:val="0"/>
              <w:pageBreakBefore w:val="0"/>
              <w:widowControl w:val="0"/>
              <w:kinsoku/>
              <w:wordWrap/>
              <w:overflowPunct/>
              <w:topLinePunct w:val="0"/>
              <w:autoSpaceDE w:val="0"/>
              <w:autoSpaceDN w:val="0"/>
              <w:bidi w:val="0"/>
              <w:adjustRightInd/>
              <w:snapToGrid/>
              <w:spacing w:line="440" w:lineRule="exact"/>
              <w:ind w:left="240" w:leftChars="0" w:right="17" w:rightChars="0" w:hanging="240" w:hangingChars="100"/>
              <w:textAlignment w:val="auto"/>
              <w:rPr>
                <w:rFonts w:ascii="宋体" w:hAnsi="宋体" w:cs="宋体"/>
                <w:sz w:val="24"/>
              </w:rPr>
            </w:pPr>
            <w:r>
              <w:rPr>
                <w:rFonts w:hint="eastAsia" w:ascii="宋体" w:hAnsi="宋体" w:cs="宋体"/>
                <w:sz w:val="24"/>
                <w:lang w:val="en-US" w:eastAsia="zh-CN"/>
              </w:rPr>
              <w:t>2.提供的技术支持、培训方案和专业能力等基本满足本项目需求得 3 分；</w:t>
            </w:r>
          </w:p>
          <w:p w14:paraId="556796AF">
            <w:pPr>
              <w:pStyle w:val="28"/>
              <w:keepNext w:val="0"/>
              <w:keepLines w:val="0"/>
              <w:pageBreakBefore w:val="0"/>
              <w:widowControl w:val="0"/>
              <w:kinsoku/>
              <w:wordWrap/>
              <w:overflowPunct/>
              <w:topLinePunct w:val="0"/>
              <w:autoSpaceDE w:val="0"/>
              <w:autoSpaceDN w:val="0"/>
              <w:bidi w:val="0"/>
              <w:adjustRightInd/>
              <w:snapToGrid/>
              <w:spacing w:line="440" w:lineRule="exact"/>
              <w:ind w:left="240" w:leftChars="0" w:right="17" w:rightChars="0" w:hanging="240" w:hangingChars="100"/>
              <w:textAlignment w:val="auto"/>
              <w:rPr>
                <w:rFonts w:hint="eastAsia" w:ascii="宋体" w:hAnsi="宋体" w:cs="宋体"/>
                <w:sz w:val="24"/>
                <w:lang w:val="en-US" w:eastAsia="zh-CN"/>
              </w:rPr>
            </w:pPr>
            <w:r>
              <w:rPr>
                <w:rFonts w:hint="eastAsia" w:ascii="宋体" w:hAnsi="宋体" w:cs="宋体"/>
                <w:sz w:val="24"/>
                <w:lang w:val="en-US" w:eastAsia="zh-CN"/>
              </w:rPr>
              <w:t>3.提供的技术支持、培训方案和专业能力等描述简单，部分满足本项目需求得 1 分；</w:t>
            </w:r>
          </w:p>
          <w:p w14:paraId="5E462508">
            <w:pPr>
              <w:pStyle w:val="28"/>
              <w:keepNext w:val="0"/>
              <w:keepLines w:val="0"/>
              <w:pageBreakBefore w:val="0"/>
              <w:widowControl w:val="0"/>
              <w:kinsoku/>
              <w:wordWrap/>
              <w:overflowPunct/>
              <w:topLinePunct w:val="0"/>
              <w:autoSpaceDE w:val="0"/>
              <w:autoSpaceDN w:val="0"/>
              <w:bidi w:val="0"/>
              <w:adjustRightInd/>
              <w:snapToGrid/>
              <w:spacing w:line="440" w:lineRule="exact"/>
              <w:ind w:left="240" w:leftChars="0" w:right="17" w:rightChars="0" w:hanging="240" w:hangingChars="100"/>
              <w:textAlignment w:val="auto"/>
              <w:rPr>
                <w:rFonts w:hint="eastAsia" w:ascii="宋体" w:hAnsi="宋体" w:cs="宋体"/>
                <w:sz w:val="24"/>
                <w:lang w:val="en-US" w:eastAsia="zh-CN"/>
              </w:rPr>
            </w:pPr>
            <w:r>
              <w:rPr>
                <w:rFonts w:hint="eastAsia" w:ascii="宋体" w:hAnsi="宋体" w:cs="宋体"/>
                <w:sz w:val="24"/>
                <w:lang w:val="en-US" w:eastAsia="zh-CN"/>
              </w:rPr>
              <w:t>4.未提供不得分。</w:t>
            </w:r>
          </w:p>
          <w:p w14:paraId="6E3BE43F">
            <w:pPr>
              <w:pStyle w:val="28"/>
              <w:keepNext w:val="0"/>
              <w:keepLines w:val="0"/>
              <w:pageBreakBefore w:val="0"/>
              <w:widowControl w:val="0"/>
              <w:kinsoku/>
              <w:wordWrap/>
              <w:overflowPunct/>
              <w:topLinePunct w:val="0"/>
              <w:autoSpaceDE w:val="0"/>
              <w:autoSpaceDN w:val="0"/>
              <w:bidi w:val="0"/>
              <w:adjustRightInd/>
              <w:snapToGrid/>
              <w:spacing w:line="440" w:lineRule="exact"/>
              <w:ind w:right="17" w:rightChars="0"/>
              <w:textAlignment w:val="auto"/>
              <w:rPr>
                <w:rFonts w:hint="eastAsia" w:ascii="宋体" w:hAnsi="宋体" w:cs="宋体"/>
                <w:sz w:val="24"/>
                <w:lang w:val="en-US" w:eastAsia="zh-CN"/>
              </w:rPr>
            </w:pPr>
            <w:r>
              <w:rPr>
                <w:rFonts w:hint="eastAsia" w:ascii="宋体" w:hAnsi="宋体" w:cs="宋体"/>
                <w:sz w:val="24"/>
                <w:lang w:val="en-US" w:eastAsia="zh-CN"/>
              </w:rPr>
              <w:t xml:space="preserve">上述评分中，完全符合项目需求、详细、可行等指： </w:t>
            </w:r>
          </w:p>
          <w:p w14:paraId="562D733F">
            <w:pPr>
              <w:pStyle w:val="28"/>
              <w:keepNext w:val="0"/>
              <w:keepLines w:val="0"/>
              <w:pageBreakBefore w:val="0"/>
              <w:widowControl w:val="0"/>
              <w:kinsoku/>
              <w:wordWrap/>
              <w:overflowPunct/>
              <w:topLinePunct w:val="0"/>
              <w:autoSpaceDE w:val="0"/>
              <w:autoSpaceDN w:val="0"/>
              <w:bidi w:val="0"/>
              <w:adjustRightInd/>
              <w:snapToGrid/>
              <w:spacing w:line="440" w:lineRule="exact"/>
              <w:ind w:left="240" w:leftChars="0" w:right="17" w:rightChars="0" w:hanging="240" w:hangingChars="100"/>
              <w:textAlignment w:val="auto"/>
              <w:rPr>
                <w:rFonts w:hint="eastAsia" w:ascii="宋体" w:hAnsi="宋体" w:cs="宋体"/>
                <w:sz w:val="24"/>
                <w:lang w:val="en-US" w:eastAsia="zh-CN"/>
              </w:rPr>
            </w:pPr>
            <w:r>
              <w:rPr>
                <w:rFonts w:hint="eastAsia" w:ascii="宋体" w:hAnsi="宋体" w:cs="宋体"/>
                <w:sz w:val="24"/>
                <w:lang w:val="en-US" w:eastAsia="zh-CN"/>
              </w:rPr>
              <w:t>a.提供的方案基于采购需求的全口径，提出具有可行性的现状情况预判；</w:t>
            </w:r>
          </w:p>
          <w:p w14:paraId="7ED9B119">
            <w:pPr>
              <w:pStyle w:val="28"/>
              <w:keepNext w:val="0"/>
              <w:keepLines w:val="0"/>
              <w:pageBreakBefore w:val="0"/>
              <w:widowControl w:val="0"/>
              <w:kinsoku/>
              <w:wordWrap/>
              <w:overflowPunct/>
              <w:topLinePunct w:val="0"/>
              <w:autoSpaceDE w:val="0"/>
              <w:autoSpaceDN w:val="0"/>
              <w:bidi w:val="0"/>
              <w:adjustRightInd/>
              <w:snapToGrid/>
              <w:spacing w:line="440" w:lineRule="exact"/>
              <w:ind w:left="240" w:leftChars="0" w:right="17" w:rightChars="0" w:hanging="240" w:hangingChars="100"/>
              <w:textAlignment w:val="auto"/>
              <w:rPr>
                <w:rFonts w:hint="eastAsia" w:ascii="宋体" w:hAnsi="宋体" w:cs="宋体"/>
                <w:sz w:val="24"/>
                <w:lang w:val="en-US" w:eastAsia="zh-CN"/>
              </w:rPr>
            </w:pPr>
            <w:r>
              <w:rPr>
                <w:rFonts w:hint="eastAsia" w:ascii="宋体" w:hAnsi="宋体" w:cs="宋体"/>
                <w:sz w:val="24"/>
                <w:lang w:val="en-US" w:eastAsia="zh-CN"/>
              </w:rPr>
              <w:t xml:space="preserve">b.准确把握方案中的重、难点，分析各类情况可能发生的不可预见性，并尽可能列明多种详细预案； </w:t>
            </w:r>
          </w:p>
          <w:p w14:paraId="7946AD28">
            <w:pPr>
              <w:pStyle w:val="28"/>
              <w:keepNext w:val="0"/>
              <w:keepLines w:val="0"/>
              <w:pageBreakBefore w:val="0"/>
              <w:widowControl w:val="0"/>
              <w:kinsoku/>
              <w:wordWrap/>
              <w:overflowPunct/>
              <w:topLinePunct w:val="0"/>
              <w:autoSpaceDE w:val="0"/>
              <w:autoSpaceDN w:val="0"/>
              <w:bidi w:val="0"/>
              <w:adjustRightInd/>
              <w:snapToGrid/>
              <w:spacing w:line="440" w:lineRule="exact"/>
              <w:ind w:left="240" w:leftChars="0" w:right="17" w:rightChars="0" w:hanging="240" w:hangingChars="100"/>
              <w:textAlignment w:val="auto"/>
              <w:rPr>
                <w:rFonts w:hint="eastAsia" w:ascii="宋体" w:hAnsi="宋体" w:cs="宋体"/>
                <w:sz w:val="24"/>
                <w:lang w:val="en-US" w:eastAsia="zh-CN"/>
              </w:rPr>
            </w:pPr>
            <w:r>
              <w:rPr>
                <w:rFonts w:hint="eastAsia" w:ascii="宋体" w:hAnsi="宋体" w:cs="宋体"/>
                <w:sz w:val="24"/>
                <w:lang w:val="en-US" w:eastAsia="zh-CN"/>
              </w:rPr>
              <w:t>c.针对不同的需求，能提供个性化的解决方案，可以举例论证；</w:t>
            </w:r>
          </w:p>
          <w:p w14:paraId="5322E56B">
            <w:pPr>
              <w:pStyle w:val="28"/>
              <w:keepNext w:val="0"/>
              <w:keepLines w:val="0"/>
              <w:pageBreakBefore w:val="0"/>
              <w:widowControl w:val="0"/>
              <w:kinsoku/>
              <w:wordWrap/>
              <w:overflowPunct/>
              <w:topLinePunct w:val="0"/>
              <w:autoSpaceDE w:val="0"/>
              <w:autoSpaceDN w:val="0"/>
              <w:bidi w:val="0"/>
              <w:adjustRightInd/>
              <w:snapToGrid/>
              <w:spacing w:line="440" w:lineRule="exact"/>
              <w:ind w:left="240" w:leftChars="0" w:right="17" w:rightChars="0" w:hanging="240" w:hangingChars="100"/>
              <w:textAlignment w:val="auto"/>
              <w:rPr>
                <w:rFonts w:hint="eastAsia" w:ascii="宋体" w:hAnsi="宋体" w:cs="宋体"/>
                <w:sz w:val="24"/>
                <w:lang w:val="en-US" w:eastAsia="zh-CN"/>
              </w:rPr>
            </w:pPr>
            <w:r>
              <w:rPr>
                <w:rFonts w:hint="eastAsia" w:ascii="宋体" w:hAnsi="宋体" w:cs="宋体"/>
                <w:sz w:val="24"/>
                <w:lang w:val="en-US" w:eastAsia="zh-CN"/>
              </w:rPr>
              <w:t>d.对于资料、数据等响应方案的支持材料提供详细、具体，具有一定的论证支持性。</w:t>
            </w:r>
          </w:p>
          <w:p w14:paraId="4A7092E4">
            <w:pPr>
              <w:pStyle w:val="28"/>
              <w:keepNext w:val="0"/>
              <w:keepLines w:val="0"/>
              <w:pageBreakBefore w:val="0"/>
              <w:widowControl w:val="0"/>
              <w:kinsoku/>
              <w:wordWrap/>
              <w:overflowPunct/>
              <w:topLinePunct w:val="0"/>
              <w:autoSpaceDE w:val="0"/>
              <w:autoSpaceDN w:val="0"/>
              <w:bidi w:val="0"/>
              <w:adjustRightInd/>
              <w:snapToGrid/>
              <w:spacing w:line="440" w:lineRule="exact"/>
              <w:ind w:left="240" w:leftChars="0" w:right="17" w:rightChars="0" w:hanging="240" w:hangingChars="100"/>
              <w:textAlignment w:val="auto"/>
              <w:rPr>
                <w:rFonts w:hint="eastAsia" w:ascii="宋体" w:hAnsi="宋体" w:cs="宋体"/>
                <w:sz w:val="24"/>
                <w:lang w:val="en-US" w:eastAsia="zh-CN"/>
              </w:rPr>
            </w:pPr>
            <w:r>
              <w:rPr>
                <w:rFonts w:hint="eastAsia" w:ascii="宋体" w:hAnsi="宋体" w:cs="宋体"/>
                <w:sz w:val="24"/>
                <w:lang w:val="en-US" w:eastAsia="zh-CN"/>
              </w:rPr>
              <w:t>基本满足项目需求指：</w:t>
            </w:r>
          </w:p>
          <w:p w14:paraId="6540C2F1">
            <w:pPr>
              <w:pStyle w:val="28"/>
              <w:keepNext w:val="0"/>
              <w:keepLines w:val="0"/>
              <w:pageBreakBefore w:val="0"/>
              <w:widowControl w:val="0"/>
              <w:kinsoku/>
              <w:wordWrap/>
              <w:overflowPunct/>
              <w:topLinePunct w:val="0"/>
              <w:autoSpaceDE w:val="0"/>
              <w:autoSpaceDN w:val="0"/>
              <w:bidi w:val="0"/>
              <w:adjustRightInd/>
              <w:snapToGrid/>
              <w:spacing w:line="440" w:lineRule="exact"/>
              <w:ind w:left="240" w:leftChars="0" w:right="17" w:rightChars="0" w:hanging="240" w:hangingChars="100"/>
              <w:textAlignment w:val="auto"/>
              <w:rPr>
                <w:rFonts w:hint="eastAsia" w:ascii="宋体" w:hAnsi="宋体" w:cs="宋体"/>
                <w:sz w:val="24"/>
                <w:lang w:val="en-US" w:eastAsia="zh-CN"/>
              </w:rPr>
            </w:pPr>
            <w:r>
              <w:rPr>
                <w:rFonts w:hint="eastAsia" w:ascii="宋体" w:hAnsi="宋体" w:cs="宋体"/>
                <w:sz w:val="24"/>
                <w:lang w:val="en-US" w:eastAsia="zh-CN"/>
              </w:rPr>
              <w:t>a.方案基本完整，与采购需求不存在响应缺项；</w:t>
            </w:r>
          </w:p>
          <w:p w14:paraId="0D914CED">
            <w:pPr>
              <w:pStyle w:val="28"/>
              <w:keepNext w:val="0"/>
              <w:keepLines w:val="0"/>
              <w:pageBreakBefore w:val="0"/>
              <w:widowControl w:val="0"/>
              <w:kinsoku/>
              <w:wordWrap/>
              <w:overflowPunct/>
              <w:topLinePunct w:val="0"/>
              <w:autoSpaceDE w:val="0"/>
              <w:autoSpaceDN w:val="0"/>
              <w:bidi w:val="0"/>
              <w:adjustRightInd/>
              <w:snapToGrid/>
              <w:spacing w:line="440" w:lineRule="exact"/>
              <w:ind w:left="240" w:leftChars="0" w:right="17" w:rightChars="0" w:hanging="240" w:hangingChars="100"/>
              <w:textAlignment w:val="auto"/>
              <w:rPr>
                <w:rFonts w:hint="eastAsia" w:ascii="宋体" w:hAnsi="宋体" w:cs="宋体"/>
                <w:sz w:val="24"/>
                <w:lang w:val="en-US" w:eastAsia="zh-CN"/>
              </w:rPr>
            </w:pPr>
            <w:r>
              <w:rPr>
                <w:rFonts w:hint="eastAsia" w:ascii="宋体" w:hAnsi="宋体" w:cs="宋体"/>
                <w:sz w:val="24"/>
                <w:lang w:val="en-US" w:eastAsia="zh-CN"/>
              </w:rPr>
              <w:t>b.对方案分步骤作出论证，展开分析或列明可行的具体解决方案；</w:t>
            </w:r>
          </w:p>
          <w:p w14:paraId="7475D423">
            <w:pPr>
              <w:pStyle w:val="28"/>
              <w:keepNext w:val="0"/>
              <w:keepLines w:val="0"/>
              <w:pageBreakBefore w:val="0"/>
              <w:widowControl w:val="0"/>
              <w:kinsoku/>
              <w:wordWrap/>
              <w:overflowPunct/>
              <w:topLinePunct w:val="0"/>
              <w:autoSpaceDE w:val="0"/>
              <w:autoSpaceDN w:val="0"/>
              <w:bidi w:val="0"/>
              <w:adjustRightInd/>
              <w:snapToGrid/>
              <w:spacing w:line="440" w:lineRule="exact"/>
              <w:ind w:left="240" w:leftChars="0" w:right="17" w:rightChars="0" w:hanging="240" w:hangingChars="100"/>
              <w:textAlignment w:val="auto"/>
              <w:rPr>
                <w:rFonts w:hint="eastAsia" w:ascii="宋体" w:hAnsi="宋体" w:cs="宋体"/>
                <w:sz w:val="24"/>
                <w:lang w:val="en-US" w:eastAsia="zh-CN"/>
              </w:rPr>
            </w:pPr>
            <w:r>
              <w:rPr>
                <w:rFonts w:hint="eastAsia" w:ascii="宋体" w:hAnsi="宋体" w:cs="宋体"/>
                <w:sz w:val="24"/>
                <w:lang w:val="en-US" w:eastAsia="zh-CN"/>
              </w:rPr>
              <w:t>c.针对不同的需求，能提供较为可行的解决方案；</w:t>
            </w:r>
          </w:p>
          <w:p w14:paraId="0D786F8B">
            <w:pPr>
              <w:pStyle w:val="28"/>
              <w:keepNext w:val="0"/>
              <w:keepLines w:val="0"/>
              <w:pageBreakBefore w:val="0"/>
              <w:widowControl w:val="0"/>
              <w:kinsoku/>
              <w:wordWrap/>
              <w:overflowPunct/>
              <w:topLinePunct w:val="0"/>
              <w:autoSpaceDE w:val="0"/>
              <w:autoSpaceDN w:val="0"/>
              <w:bidi w:val="0"/>
              <w:adjustRightInd/>
              <w:snapToGrid/>
              <w:spacing w:line="440" w:lineRule="exact"/>
              <w:ind w:left="240" w:leftChars="0" w:right="17" w:rightChars="0" w:hanging="240" w:hangingChars="100"/>
              <w:textAlignment w:val="auto"/>
              <w:rPr>
                <w:rFonts w:hint="eastAsia" w:ascii="宋体" w:hAnsi="宋体" w:cs="宋体"/>
                <w:sz w:val="24"/>
                <w:lang w:val="en-US" w:eastAsia="zh-CN"/>
              </w:rPr>
            </w:pPr>
            <w:r>
              <w:rPr>
                <w:rFonts w:hint="eastAsia" w:ascii="宋体" w:hAnsi="宋体" w:cs="宋体"/>
                <w:sz w:val="24"/>
                <w:lang w:val="en-US" w:eastAsia="zh-CN"/>
              </w:rPr>
              <w:t>d.提供有资料、数据等响应方案的支撑材料。</w:t>
            </w:r>
          </w:p>
          <w:p w14:paraId="7DA296A9">
            <w:pPr>
              <w:pStyle w:val="28"/>
              <w:keepNext w:val="0"/>
              <w:keepLines w:val="0"/>
              <w:pageBreakBefore w:val="0"/>
              <w:widowControl w:val="0"/>
              <w:kinsoku/>
              <w:wordWrap/>
              <w:overflowPunct/>
              <w:topLinePunct w:val="0"/>
              <w:autoSpaceDE w:val="0"/>
              <w:autoSpaceDN w:val="0"/>
              <w:bidi w:val="0"/>
              <w:adjustRightInd/>
              <w:snapToGrid/>
              <w:spacing w:line="440" w:lineRule="exact"/>
              <w:ind w:left="240" w:leftChars="0" w:right="17" w:rightChars="0" w:hanging="240" w:hangingChars="100"/>
              <w:textAlignment w:val="auto"/>
              <w:rPr>
                <w:rFonts w:hint="eastAsia" w:ascii="宋体" w:hAnsi="宋体" w:cs="宋体"/>
                <w:sz w:val="24"/>
                <w:lang w:val="en-US" w:eastAsia="zh-CN"/>
              </w:rPr>
            </w:pPr>
            <w:r>
              <w:rPr>
                <w:rFonts w:hint="eastAsia" w:ascii="宋体" w:hAnsi="宋体" w:cs="宋体"/>
                <w:sz w:val="24"/>
                <w:lang w:val="en-US" w:eastAsia="zh-CN"/>
              </w:rPr>
              <w:t xml:space="preserve">描述简单，部分满足本项目需求指： </w:t>
            </w:r>
          </w:p>
          <w:p w14:paraId="1F35529D">
            <w:pPr>
              <w:pStyle w:val="28"/>
              <w:keepNext w:val="0"/>
              <w:keepLines w:val="0"/>
              <w:pageBreakBefore w:val="0"/>
              <w:widowControl w:val="0"/>
              <w:kinsoku/>
              <w:wordWrap/>
              <w:overflowPunct/>
              <w:topLinePunct w:val="0"/>
              <w:autoSpaceDE w:val="0"/>
              <w:autoSpaceDN w:val="0"/>
              <w:bidi w:val="0"/>
              <w:adjustRightInd/>
              <w:snapToGrid/>
              <w:spacing w:line="440" w:lineRule="exact"/>
              <w:ind w:left="240" w:leftChars="0" w:right="17" w:rightChars="0" w:hanging="240" w:hangingChars="100"/>
              <w:textAlignment w:val="auto"/>
              <w:rPr>
                <w:rFonts w:hint="eastAsia" w:ascii="宋体" w:hAnsi="宋体" w:cs="宋体"/>
                <w:sz w:val="24"/>
                <w:lang w:val="en-US" w:eastAsia="zh-CN"/>
              </w:rPr>
            </w:pPr>
            <w:r>
              <w:rPr>
                <w:rFonts w:hint="eastAsia" w:ascii="宋体" w:hAnsi="宋体" w:cs="宋体"/>
                <w:sz w:val="24"/>
                <w:lang w:val="en-US" w:eastAsia="zh-CN"/>
              </w:rPr>
              <w:t>a.方案不完整，与采购需求存在明显的响应缺项；</w:t>
            </w:r>
          </w:p>
          <w:p w14:paraId="58D6A465">
            <w:pPr>
              <w:pStyle w:val="28"/>
              <w:keepNext w:val="0"/>
              <w:keepLines w:val="0"/>
              <w:pageBreakBefore w:val="0"/>
              <w:widowControl w:val="0"/>
              <w:kinsoku/>
              <w:wordWrap/>
              <w:overflowPunct/>
              <w:topLinePunct w:val="0"/>
              <w:autoSpaceDE w:val="0"/>
              <w:autoSpaceDN w:val="0"/>
              <w:bidi w:val="0"/>
              <w:adjustRightInd/>
              <w:snapToGrid/>
              <w:spacing w:line="440" w:lineRule="exact"/>
              <w:ind w:left="240" w:leftChars="0" w:right="17" w:rightChars="0" w:hanging="240" w:hangingChars="100"/>
              <w:textAlignment w:val="auto"/>
              <w:rPr>
                <w:rFonts w:hint="eastAsia" w:ascii="宋体" w:hAnsi="宋体" w:cs="宋体"/>
                <w:sz w:val="24"/>
                <w:lang w:val="en-US" w:eastAsia="zh-CN"/>
              </w:rPr>
            </w:pPr>
            <w:r>
              <w:rPr>
                <w:rFonts w:hint="eastAsia" w:ascii="宋体" w:hAnsi="宋体" w:cs="宋体"/>
                <w:sz w:val="24"/>
                <w:lang w:val="en-US" w:eastAsia="zh-CN"/>
              </w:rPr>
              <w:t>b.只对方案作出标题式的简单论证，并未展开分析或列明可行的具体解决方案；</w:t>
            </w:r>
          </w:p>
          <w:p w14:paraId="688B758F">
            <w:pPr>
              <w:pStyle w:val="28"/>
              <w:keepNext w:val="0"/>
              <w:keepLines w:val="0"/>
              <w:pageBreakBefore w:val="0"/>
              <w:widowControl w:val="0"/>
              <w:kinsoku/>
              <w:wordWrap/>
              <w:overflowPunct/>
              <w:topLinePunct w:val="0"/>
              <w:autoSpaceDE w:val="0"/>
              <w:autoSpaceDN w:val="0"/>
              <w:bidi w:val="0"/>
              <w:adjustRightInd/>
              <w:snapToGrid/>
              <w:spacing w:line="440" w:lineRule="exact"/>
              <w:ind w:left="240" w:leftChars="0" w:right="17" w:rightChars="0" w:hanging="240" w:hangingChars="100"/>
              <w:textAlignment w:val="auto"/>
              <w:rPr>
                <w:rFonts w:ascii="宋体" w:hAnsi="宋体" w:cs="宋体"/>
                <w:sz w:val="24"/>
              </w:rPr>
            </w:pPr>
            <w:r>
              <w:rPr>
                <w:rFonts w:hint="eastAsia" w:ascii="宋体" w:hAnsi="宋体" w:cs="宋体"/>
                <w:sz w:val="24"/>
                <w:lang w:val="en-US" w:eastAsia="zh-CN"/>
              </w:rPr>
              <w:t>c.部分资料、数据等响应方案的支撑材料提供过于简单或未提供。</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6DC3D434">
            <w:pPr>
              <w:keepNext w:val="0"/>
              <w:keepLines w:val="0"/>
              <w:pageBreakBefore w:val="0"/>
              <w:widowControl/>
              <w:kinsoku/>
              <w:wordWrap/>
              <w:overflowPunct/>
              <w:topLinePunct w:val="0"/>
              <w:bidi w:val="0"/>
              <w:adjustRightInd/>
              <w:spacing w:before="0" w:beforeAutospacing="0" w:after="0" w:afterAutospacing="0" w:line="440" w:lineRule="exact"/>
              <w:jc w:val="center"/>
              <w:textAlignment w:val="auto"/>
              <w:rPr>
                <w:rFonts w:ascii="宋体" w:hAnsi="宋体" w:cs="宋体"/>
                <w:sz w:val="24"/>
              </w:rPr>
            </w:pPr>
            <w:r>
              <w:rPr>
                <w:rFonts w:hint="eastAsia" w:ascii="宋体" w:hAnsi="宋体" w:cs="宋体"/>
                <w:sz w:val="24"/>
              </w:rPr>
              <w:t>0-5分</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6D347A51">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74F2592A">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14:paraId="62832DCD">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p>
        </w:tc>
      </w:tr>
      <w:tr w14:paraId="625C3A44">
        <w:tblPrEx>
          <w:tblCellMar>
            <w:top w:w="0" w:type="dxa"/>
            <w:left w:w="108" w:type="dxa"/>
            <w:bottom w:w="0" w:type="dxa"/>
            <w:right w:w="108" w:type="dxa"/>
          </w:tblCellMar>
        </w:tblPrEx>
        <w:tc>
          <w:tcPr>
            <w:tcW w:w="1135" w:type="dxa"/>
            <w:vMerge w:val="continue"/>
            <w:tcBorders>
              <w:left w:val="single" w:color="auto" w:sz="4" w:space="0"/>
              <w:bottom w:val="single" w:color="auto" w:sz="4" w:space="0"/>
              <w:right w:val="single" w:color="auto" w:sz="4" w:space="0"/>
            </w:tcBorders>
            <w:shd w:val="clear" w:color="000000" w:fill="FFFFFF"/>
            <w:vAlign w:val="center"/>
          </w:tcPr>
          <w:p w14:paraId="6965B1C4">
            <w:pPr>
              <w:keepNext w:val="0"/>
              <w:keepLines w:val="0"/>
              <w:pageBreakBefore w:val="0"/>
              <w:widowControl/>
              <w:kinsoku/>
              <w:wordWrap/>
              <w:overflowPunct/>
              <w:topLinePunct w:val="0"/>
              <w:bidi w:val="0"/>
              <w:adjustRightInd/>
              <w:spacing w:before="0" w:beforeAutospacing="0" w:after="0" w:afterAutospacing="0" w:line="440" w:lineRule="exact"/>
              <w:jc w:val="left"/>
              <w:textAlignment w:val="auto"/>
              <w:rPr>
                <w:rFonts w:ascii="宋体" w:hAnsi="宋体" w:cs="宋体"/>
                <w:sz w:val="24"/>
              </w:rPr>
            </w:pPr>
          </w:p>
        </w:tc>
        <w:tc>
          <w:tcPr>
            <w:tcW w:w="3935" w:type="dxa"/>
            <w:tcBorders>
              <w:top w:val="single" w:color="auto" w:sz="4" w:space="0"/>
              <w:left w:val="single" w:color="auto" w:sz="4" w:space="0"/>
              <w:bottom w:val="single" w:color="auto" w:sz="4" w:space="0"/>
              <w:right w:val="single" w:color="auto" w:sz="4" w:space="0"/>
            </w:tcBorders>
            <w:shd w:val="clear" w:color="000000" w:fill="FFFFFF"/>
          </w:tcPr>
          <w:p w14:paraId="50E47B24">
            <w:pPr>
              <w:keepNext w:val="0"/>
              <w:keepLines w:val="0"/>
              <w:pageBreakBefore w:val="0"/>
              <w:kinsoku/>
              <w:wordWrap/>
              <w:overflowPunct/>
              <w:topLinePunct w:val="0"/>
              <w:bidi w:val="0"/>
              <w:adjustRightInd/>
              <w:spacing w:before="0" w:beforeAutospacing="0" w:after="0" w:afterAutospacing="0" w:line="440" w:lineRule="exact"/>
              <w:ind w:left="361" w:hanging="361" w:hangingChars="150"/>
              <w:jc w:val="left"/>
              <w:textAlignment w:val="auto"/>
              <w:rPr>
                <w:rFonts w:ascii="宋体" w:hAnsi="宋体" w:cs="宋体"/>
                <w:b/>
                <w:bCs/>
                <w:sz w:val="24"/>
              </w:rPr>
            </w:pPr>
            <w:r>
              <w:rPr>
                <w:rFonts w:hint="eastAsia" w:ascii="宋体" w:hAnsi="宋体" w:cs="宋体"/>
                <w:b/>
                <w:bCs/>
                <w:sz w:val="24"/>
                <w:lang w:val="en-US" w:eastAsia="zh-CN"/>
              </w:rPr>
              <w:t>三、</w:t>
            </w:r>
            <w:r>
              <w:rPr>
                <w:rFonts w:hint="eastAsia" w:ascii="宋体" w:hAnsi="宋体" w:cs="宋体"/>
                <w:b/>
                <w:bCs/>
                <w:sz w:val="24"/>
              </w:rPr>
              <w:t>售后服务</w:t>
            </w:r>
          </w:p>
          <w:p w14:paraId="41FB8819">
            <w:pPr>
              <w:keepNext w:val="0"/>
              <w:keepLines w:val="0"/>
              <w:pageBreakBefore w:val="0"/>
              <w:kinsoku/>
              <w:wordWrap/>
              <w:overflowPunct/>
              <w:topLinePunct w:val="0"/>
              <w:bidi w:val="0"/>
              <w:adjustRightInd/>
              <w:snapToGrid w:val="0"/>
              <w:spacing w:before="0" w:beforeAutospacing="0" w:after="0" w:afterAutospacing="0" w:line="440" w:lineRule="exact"/>
              <w:jc w:val="left"/>
              <w:textAlignment w:val="auto"/>
              <w:rPr>
                <w:rFonts w:ascii="宋体" w:hAnsi="宋体" w:cs="宋体"/>
                <w:sz w:val="24"/>
              </w:rPr>
            </w:pPr>
            <w:r>
              <w:rPr>
                <w:rFonts w:hint="eastAsia" w:ascii="宋体" w:hAnsi="宋体" w:cs="宋体"/>
                <w:sz w:val="24"/>
              </w:rPr>
              <w:t>供应商针对本项目提供售后服务方案，评标委员会根据以下内容</w:t>
            </w:r>
            <w:r>
              <w:rPr>
                <w:rFonts w:hint="eastAsia" w:ascii="宋体" w:hAnsi="宋体" w:cs="宋体"/>
                <w:sz w:val="24"/>
                <w:lang w:val="en-US" w:eastAsia="zh-CN"/>
              </w:rPr>
              <w:t>及</w:t>
            </w:r>
            <w:r>
              <w:rPr>
                <w:rFonts w:hint="eastAsia" w:ascii="宋体" w:hAnsi="宋体" w:cs="宋体"/>
                <w:sz w:val="24"/>
              </w:rPr>
              <w:t>要求进行综合评审：</w:t>
            </w:r>
          </w:p>
          <w:p w14:paraId="7C069330">
            <w:pPr>
              <w:keepNext w:val="0"/>
              <w:keepLines w:val="0"/>
              <w:pageBreakBefore w:val="0"/>
              <w:kinsoku/>
              <w:wordWrap/>
              <w:overflowPunct/>
              <w:topLinePunct w:val="0"/>
              <w:bidi w:val="0"/>
              <w:adjustRightInd/>
              <w:spacing w:before="0" w:beforeAutospacing="0" w:after="0" w:afterAutospacing="0" w:line="440" w:lineRule="exact"/>
              <w:ind w:left="240" w:hanging="240" w:hangingChars="100"/>
              <w:textAlignment w:val="auto"/>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lang w:val="en-US" w:eastAsia="zh-CN"/>
              </w:rPr>
              <w:t>.</w:t>
            </w:r>
            <w:r>
              <w:rPr>
                <w:rFonts w:hint="eastAsia" w:ascii="宋体" w:hAnsi="宋体" w:cs="宋体"/>
                <w:sz w:val="24"/>
                <w:lang w:val="zh-CN"/>
              </w:rPr>
              <w:t>提供人员专业程度及稳定性、工作经验、售后服务承诺、售后服务机构位置等，符合本项目需求且条理清晰、详细可行得5分；</w:t>
            </w:r>
          </w:p>
          <w:p w14:paraId="105A3247">
            <w:pPr>
              <w:keepNext w:val="0"/>
              <w:keepLines w:val="0"/>
              <w:pageBreakBefore w:val="0"/>
              <w:kinsoku/>
              <w:wordWrap/>
              <w:overflowPunct/>
              <w:topLinePunct w:val="0"/>
              <w:bidi w:val="0"/>
              <w:adjustRightInd/>
              <w:spacing w:before="0" w:beforeAutospacing="0" w:after="0" w:afterAutospacing="0" w:line="440" w:lineRule="exact"/>
              <w:ind w:left="240" w:hanging="240" w:hangingChars="100"/>
              <w:textAlignment w:val="auto"/>
              <w:rPr>
                <w:rFonts w:hint="eastAsia" w:ascii="宋体" w:hAnsi="宋体" w:cs="宋体"/>
                <w:sz w:val="24"/>
                <w:lang w:val="zh-CN"/>
              </w:rPr>
            </w:pPr>
            <w:r>
              <w:rPr>
                <w:rFonts w:hint="eastAsia" w:ascii="宋体" w:hAnsi="宋体" w:cs="宋体"/>
                <w:sz w:val="24"/>
                <w:lang w:val="zh-CN"/>
              </w:rPr>
              <w:t>2</w:t>
            </w:r>
            <w:r>
              <w:rPr>
                <w:rFonts w:hint="eastAsia" w:ascii="宋体" w:hAnsi="宋体" w:cs="宋体"/>
                <w:sz w:val="24"/>
                <w:lang w:val="en-US" w:eastAsia="zh-CN"/>
              </w:rPr>
              <w:t>.</w:t>
            </w:r>
            <w:r>
              <w:rPr>
                <w:rFonts w:hint="eastAsia" w:ascii="宋体" w:hAnsi="宋体" w:cs="宋体"/>
                <w:sz w:val="24"/>
                <w:lang w:val="zh-CN"/>
              </w:rPr>
              <w:t>提供人员专业程度及稳定性、工作经验、售后服务承诺、售后服务机构位置等，基本满足本项目需求得3分；</w:t>
            </w:r>
          </w:p>
          <w:p w14:paraId="3400CEB7">
            <w:pPr>
              <w:keepNext w:val="0"/>
              <w:keepLines w:val="0"/>
              <w:pageBreakBefore w:val="0"/>
              <w:kinsoku/>
              <w:wordWrap/>
              <w:overflowPunct/>
              <w:topLinePunct w:val="0"/>
              <w:bidi w:val="0"/>
              <w:adjustRightInd/>
              <w:spacing w:before="0" w:beforeAutospacing="0" w:after="0" w:afterAutospacing="0" w:line="440" w:lineRule="exact"/>
              <w:ind w:left="240" w:hanging="240" w:hangingChars="100"/>
              <w:textAlignment w:val="auto"/>
              <w:rPr>
                <w:rFonts w:hint="eastAsia" w:ascii="宋体" w:hAnsi="宋体" w:cs="宋体"/>
                <w:sz w:val="24"/>
                <w:lang w:val="zh-CN"/>
              </w:rPr>
            </w:pPr>
            <w:r>
              <w:rPr>
                <w:rFonts w:hint="eastAsia" w:ascii="宋体" w:hAnsi="宋体" w:cs="宋体"/>
                <w:sz w:val="24"/>
                <w:lang w:val="zh-CN"/>
              </w:rPr>
              <w:t>3</w:t>
            </w:r>
            <w:r>
              <w:rPr>
                <w:rFonts w:hint="eastAsia" w:ascii="宋体" w:hAnsi="宋体" w:cs="宋体"/>
                <w:sz w:val="24"/>
                <w:lang w:val="en-US" w:eastAsia="zh-CN"/>
              </w:rPr>
              <w:t>.</w:t>
            </w:r>
            <w:r>
              <w:rPr>
                <w:rFonts w:hint="eastAsia" w:ascii="宋体" w:hAnsi="宋体" w:cs="宋体"/>
                <w:sz w:val="24"/>
                <w:lang w:val="zh-CN"/>
              </w:rPr>
              <w:t>提供人员专业程度及稳定性、工作经验、售后服务承诺、售后服务机构位置等，描述简单，部分满足本项目需求得1分；</w:t>
            </w:r>
          </w:p>
          <w:p w14:paraId="4D2ECAE5">
            <w:pPr>
              <w:keepNext w:val="0"/>
              <w:keepLines w:val="0"/>
              <w:pageBreakBefore w:val="0"/>
              <w:kinsoku/>
              <w:wordWrap/>
              <w:overflowPunct/>
              <w:topLinePunct w:val="0"/>
              <w:bidi w:val="0"/>
              <w:adjustRightInd/>
              <w:spacing w:before="0" w:beforeAutospacing="0" w:after="0" w:afterAutospacing="0" w:line="440" w:lineRule="exact"/>
              <w:ind w:left="240" w:hanging="240" w:hangingChars="100"/>
              <w:textAlignment w:val="auto"/>
              <w:rPr>
                <w:rFonts w:ascii="宋体" w:hAnsi="宋体" w:cs="宋体"/>
                <w:sz w:val="24"/>
              </w:rPr>
            </w:pPr>
            <w:r>
              <w:rPr>
                <w:rFonts w:hint="eastAsia" w:ascii="宋体" w:hAnsi="宋体" w:cs="宋体"/>
                <w:sz w:val="24"/>
                <w:lang w:val="en-US" w:eastAsia="zh-CN"/>
              </w:rPr>
              <w:t>4.</w:t>
            </w:r>
            <w:r>
              <w:rPr>
                <w:rFonts w:hint="eastAsia" w:ascii="宋体" w:hAnsi="宋体" w:cs="宋体"/>
                <w:sz w:val="24"/>
                <w:lang w:val="zh-CN"/>
              </w:rPr>
              <w:t>未提供不得分。</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206C879C">
            <w:pPr>
              <w:keepNext w:val="0"/>
              <w:keepLines w:val="0"/>
              <w:pageBreakBefore w:val="0"/>
              <w:widowControl/>
              <w:kinsoku/>
              <w:wordWrap/>
              <w:overflowPunct/>
              <w:topLinePunct w:val="0"/>
              <w:bidi w:val="0"/>
              <w:adjustRightInd/>
              <w:spacing w:before="0" w:beforeAutospacing="0" w:after="0" w:afterAutospacing="0" w:line="440" w:lineRule="exact"/>
              <w:jc w:val="center"/>
              <w:textAlignment w:val="auto"/>
              <w:rPr>
                <w:rFonts w:ascii="宋体" w:hAnsi="宋体" w:cs="宋体"/>
                <w:sz w:val="24"/>
              </w:rPr>
            </w:pPr>
            <w:r>
              <w:rPr>
                <w:rFonts w:hint="eastAsia" w:ascii="宋体" w:hAnsi="宋体" w:cs="宋体"/>
                <w:sz w:val="24"/>
              </w:rPr>
              <w:t>0-5分</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3E28D2D3">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7BF8BAEF">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14:paraId="35314D51">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p>
        </w:tc>
      </w:tr>
      <w:tr w14:paraId="1C4D1559">
        <w:tblPrEx>
          <w:tblCellMar>
            <w:top w:w="0" w:type="dxa"/>
            <w:left w:w="108" w:type="dxa"/>
            <w:bottom w:w="0" w:type="dxa"/>
            <w:right w:w="108" w:type="dxa"/>
          </w:tblCellMar>
        </w:tblPrEx>
        <w:tc>
          <w:tcPr>
            <w:tcW w:w="9039"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21751CE3">
            <w:pPr>
              <w:pStyle w:val="4"/>
              <w:keepNext w:val="0"/>
              <w:keepLines w:val="0"/>
              <w:pageBreakBefore w:val="0"/>
              <w:widowControl/>
              <w:kinsoku/>
              <w:wordWrap/>
              <w:overflowPunct/>
              <w:topLinePunct w:val="0"/>
              <w:autoSpaceDE/>
              <w:autoSpaceDN/>
              <w:bidi w:val="0"/>
              <w:adjustRightInd/>
              <w:snapToGrid/>
              <w:spacing w:before="0" w:beforeAutospacing="0" w:after="0" w:afterLines="0" w:afterAutospacing="0" w:line="440" w:lineRule="exact"/>
              <w:ind w:left="0" w:leftChars="0" w:firstLine="0" w:firstLineChars="0"/>
              <w:textAlignment w:val="auto"/>
              <w:rPr>
                <w:rFonts w:ascii="宋体" w:hAnsi="宋体" w:cs="宋体"/>
                <w:sz w:val="24"/>
              </w:rPr>
            </w:pPr>
            <w:r>
              <w:rPr>
                <w:rFonts w:hint="eastAsia" w:ascii="宋体" w:hAnsi="宋体" w:cs="宋体"/>
                <w:sz w:val="24"/>
                <w:lang w:val="en-US"/>
              </w:rPr>
              <w:t>上述评分中，完全符合项目需求、</w:t>
            </w:r>
            <w:r>
              <w:rPr>
                <w:rFonts w:hint="eastAsia" w:ascii="宋体" w:hAnsi="宋体" w:cs="宋体"/>
                <w:bCs/>
                <w:sz w:val="24"/>
              </w:rPr>
              <w:t>详细、可行</w:t>
            </w:r>
            <w:r>
              <w:rPr>
                <w:rFonts w:hint="eastAsia" w:ascii="宋体" w:hAnsi="宋体" w:cs="宋体"/>
                <w:bCs/>
                <w:sz w:val="24"/>
                <w:lang w:val="en-US"/>
              </w:rPr>
              <w:t>等</w:t>
            </w:r>
            <w:r>
              <w:rPr>
                <w:rFonts w:hint="eastAsia" w:ascii="宋体" w:hAnsi="宋体" w:cs="宋体"/>
                <w:sz w:val="24"/>
              </w:rPr>
              <w:t>指：</w:t>
            </w:r>
          </w:p>
          <w:p w14:paraId="2F17CCE5">
            <w:pPr>
              <w:pStyle w:val="4"/>
              <w:keepNext w:val="0"/>
              <w:keepLines w:val="0"/>
              <w:pageBreakBefore w:val="0"/>
              <w:widowControl/>
              <w:kinsoku/>
              <w:wordWrap/>
              <w:overflowPunct/>
              <w:topLinePunct w:val="0"/>
              <w:autoSpaceDE/>
              <w:autoSpaceDN/>
              <w:bidi w:val="0"/>
              <w:adjustRightInd/>
              <w:snapToGrid/>
              <w:spacing w:before="0" w:beforeAutospacing="0" w:after="0" w:afterLines="0" w:afterAutospacing="0" w:line="440" w:lineRule="exact"/>
              <w:ind w:left="0" w:leftChars="0" w:firstLine="0" w:firstLineChars="0"/>
              <w:textAlignment w:val="auto"/>
              <w:rPr>
                <w:rFonts w:ascii="宋体" w:hAnsi="宋体" w:cs="宋体"/>
                <w:sz w:val="24"/>
              </w:rPr>
            </w:pPr>
            <w:r>
              <w:rPr>
                <w:rFonts w:hint="eastAsia" w:ascii="宋体" w:hAnsi="宋体" w:cs="宋体"/>
                <w:sz w:val="24"/>
              </w:rPr>
              <w:t>a.提供的方案基于采购</w:t>
            </w:r>
            <w:r>
              <w:rPr>
                <w:rFonts w:hint="eastAsia" w:ascii="宋体" w:hAnsi="宋体" w:cs="宋体"/>
                <w:sz w:val="24"/>
                <w:lang w:val="en-US"/>
              </w:rPr>
              <w:t>需求</w:t>
            </w:r>
            <w:r>
              <w:rPr>
                <w:rFonts w:hint="eastAsia" w:ascii="宋体" w:hAnsi="宋体" w:cs="宋体"/>
                <w:sz w:val="24"/>
              </w:rPr>
              <w:t>的全口径，提出具有可行性的现状情况预判；</w:t>
            </w:r>
          </w:p>
          <w:p w14:paraId="77F8A891">
            <w:pPr>
              <w:pStyle w:val="4"/>
              <w:keepNext w:val="0"/>
              <w:keepLines w:val="0"/>
              <w:pageBreakBefore w:val="0"/>
              <w:widowControl/>
              <w:kinsoku/>
              <w:wordWrap/>
              <w:overflowPunct/>
              <w:topLinePunct w:val="0"/>
              <w:autoSpaceDE/>
              <w:autoSpaceDN/>
              <w:bidi w:val="0"/>
              <w:adjustRightInd/>
              <w:snapToGrid/>
              <w:spacing w:before="0" w:beforeAutospacing="0" w:after="0" w:afterLines="0" w:afterAutospacing="0" w:line="440" w:lineRule="exact"/>
              <w:ind w:left="240" w:leftChars="0" w:hanging="240" w:hangingChars="100"/>
              <w:textAlignment w:val="auto"/>
              <w:rPr>
                <w:rFonts w:ascii="宋体" w:hAnsi="宋体" w:cs="宋体"/>
                <w:sz w:val="24"/>
              </w:rPr>
            </w:pPr>
            <w:r>
              <w:rPr>
                <w:rFonts w:hint="eastAsia" w:ascii="宋体" w:hAnsi="宋体" w:cs="宋体"/>
                <w:sz w:val="24"/>
              </w:rPr>
              <w:t>b.准确把握方案中的重、</w:t>
            </w:r>
            <w:r>
              <w:rPr>
                <w:rFonts w:hint="eastAsia" w:ascii="宋体" w:hAnsi="宋体" w:cs="宋体"/>
                <w:sz w:val="24"/>
                <w:lang w:val="en-US"/>
              </w:rPr>
              <w:t>难点</w:t>
            </w:r>
            <w:r>
              <w:rPr>
                <w:rFonts w:hint="eastAsia" w:ascii="宋体" w:hAnsi="宋体" w:cs="宋体"/>
                <w:sz w:val="24"/>
              </w:rPr>
              <w:t>，分析各类情况可能发生的不可预见性，并尽可能列明多种详细预案；</w:t>
            </w:r>
          </w:p>
          <w:p w14:paraId="33572A37">
            <w:pPr>
              <w:pStyle w:val="4"/>
              <w:keepNext w:val="0"/>
              <w:keepLines w:val="0"/>
              <w:pageBreakBefore w:val="0"/>
              <w:widowControl/>
              <w:kinsoku/>
              <w:wordWrap/>
              <w:overflowPunct/>
              <w:topLinePunct w:val="0"/>
              <w:autoSpaceDE/>
              <w:autoSpaceDN/>
              <w:bidi w:val="0"/>
              <w:adjustRightInd/>
              <w:snapToGrid/>
              <w:spacing w:before="0" w:beforeAutospacing="0" w:after="0" w:afterLines="0" w:afterAutospacing="0" w:line="440" w:lineRule="exact"/>
              <w:ind w:left="0" w:leftChars="0" w:firstLine="0" w:firstLineChars="0"/>
              <w:textAlignment w:val="auto"/>
              <w:rPr>
                <w:rFonts w:ascii="宋体" w:hAnsi="宋体" w:cs="宋体"/>
                <w:sz w:val="24"/>
              </w:rPr>
            </w:pPr>
            <w:r>
              <w:rPr>
                <w:rFonts w:hint="eastAsia" w:ascii="宋体" w:hAnsi="宋体" w:cs="宋体"/>
                <w:sz w:val="24"/>
              </w:rPr>
              <w:t>c.针对不同的</w:t>
            </w:r>
            <w:r>
              <w:rPr>
                <w:rFonts w:hint="eastAsia" w:ascii="宋体" w:hAnsi="宋体" w:cs="宋体"/>
                <w:sz w:val="24"/>
                <w:lang w:val="en-US"/>
              </w:rPr>
              <w:t>需求</w:t>
            </w:r>
            <w:r>
              <w:rPr>
                <w:rFonts w:hint="eastAsia" w:ascii="宋体" w:hAnsi="宋体" w:cs="宋体"/>
                <w:sz w:val="24"/>
              </w:rPr>
              <w:t>，能提供个性化的解决方案，可以举例论证；</w:t>
            </w:r>
          </w:p>
          <w:p w14:paraId="67D90623">
            <w:pPr>
              <w:pStyle w:val="4"/>
              <w:keepNext w:val="0"/>
              <w:keepLines w:val="0"/>
              <w:pageBreakBefore w:val="0"/>
              <w:widowControl/>
              <w:kinsoku/>
              <w:wordWrap/>
              <w:overflowPunct/>
              <w:topLinePunct w:val="0"/>
              <w:autoSpaceDE/>
              <w:autoSpaceDN/>
              <w:bidi w:val="0"/>
              <w:adjustRightInd/>
              <w:snapToGrid/>
              <w:spacing w:before="0" w:beforeAutospacing="0" w:after="0" w:afterLines="0" w:afterAutospacing="0" w:line="440" w:lineRule="exact"/>
              <w:ind w:left="0" w:leftChars="0" w:firstLine="0" w:firstLineChars="0"/>
              <w:textAlignment w:val="auto"/>
              <w:rPr>
                <w:rFonts w:ascii="宋体" w:hAnsi="宋体" w:cs="宋体"/>
                <w:sz w:val="24"/>
              </w:rPr>
            </w:pPr>
            <w:r>
              <w:rPr>
                <w:rFonts w:hint="eastAsia" w:ascii="宋体" w:hAnsi="宋体" w:cs="宋体"/>
                <w:sz w:val="24"/>
              </w:rPr>
              <w:t>d.对于资料、数据等响应方案的支持材料提供详细、具体，具有一定的论证支持性。</w:t>
            </w:r>
          </w:p>
          <w:p w14:paraId="1DD06B2E">
            <w:pPr>
              <w:pStyle w:val="4"/>
              <w:keepNext w:val="0"/>
              <w:keepLines w:val="0"/>
              <w:pageBreakBefore w:val="0"/>
              <w:widowControl/>
              <w:kinsoku/>
              <w:wordWrap/>
              <w:overflowPunct/>
              <w:topLinePunct w:val="0"/>
              <w:autoSpaceDE/>
              <w:autoSpaceDN/>
              <w:bidi w:val="0"/>
              <w:adjustRightInd/>
              <w:snapToGrid/>
              <w:spacing w:before="0" w:beforeAutospacing="0" w:after="0" w:afterLines="0" w:afterAutospacing="0" w:line="440" w:lineRule="exact"/>
              <w:ind w:left="239" w:leftChars="114" w:firstLine="0" w:firstLineChars="0"/>
              <w:textAlignment w:val="auto"/>
              <w:rPr>
                <w:rFonts w:ascii="宋体" w:hAnsi="宋体" w:cs="宋体"/>
                <w:sz w:val="24"/>
              </w:rPr>
            </w:pPr>
            <w:r>
              <w:rPr>
                <w:rFonts w:hint="eastAsia" w:ascii="宋体" w:hAnsi="宋体" w:cs="宋体"/>
                <w:sz w:val="24"/>
              </w:rPr>
              <w:t>基本满足项目需求指：</w:t>
            </w:r>
          </w:p>
          <w:p w14:paraId="4DCC8F8D">
            <w:pPr>
              <w:pStyle w:val="4"/>
              <w:keepNext w:val="0"/>
              <w:keepLines w:val="0"/>
              <w:pageBreakBefore w:val="0"/>
              <w:widowControl/>
              <w:kinsoku/>
              <w:wordWrap/>
              <w:overflowPunct/>
              <w:topLinePunct w:val="0"/>
              <w:autoSpaceDE/>
              <w:autoSpaceDN/>
              <w:bidi w:val="0"/>
              <w:adjustRightInd/>
              <w:snapToGrid/>
              <w:spacing w:before="0" w:beforeAutospacing="0" w:after="0" w:afterLines="0" w:afterAutospacing="0" w:line="440" w:lineRule="exact"/>
              <w:ind w:left="0" w:leftChars="0" w:firstLine="0" w:firstLineChars="0"/>
              <w:textAlignment w:val="auto"/>
              <w:rPr>
                <w:rFonts w:hint="eastAsia" w:ascii="宋体" w:hAnsi="宋体" w:cs="宋体"/>
                <w:sz w:val="24"/>
              </w:rPr>
            </w:pPr>
            <w:r>
              <w:rPr>
                <w:rFonts w:hint="eastAsia" w:ascii="宋体" w:hAnsi="宋体" w:cs="宋体"/>
                <w:sz w:val="24"/>
              </w:rPr>
              <w:t>a.方案基本完整，与采购需求不存在响应缺项；</w:t>
            </w:r>
          </w:p>
          <w:p w14:paraId="66B1AF32">
            <w:pPr>
              <w:pStyle w:val="4"/>
              <w:keepNext w:val="0"/>
              <w:keepLines w:val="0"/>
              <w:pageBreakBefore w:val="0"/>
              <w:widowControl/>
              <w:kinsoku/>
              <w:wordWrap/>
              <w:overflowPunct/>
              <w:topLinePunct w:val="0"/>
              <w:autoSpaceDE/>
              <w:autoSpaceDN/>
              <w:bidi w:val="0"/>
              <w:adjustRightInd/>
              <w:snapToGrid/>
              <w:spacing w:before="0" w:beforeAutospacing="0" w:after="0" w:afterLines="0" w:afterAutospacing="0" w:line="440" w:lineRule="exact"/>
              <w:ind w:left="0" w:leftChars="0" w:firstLine="0" w:firstLineChars="0"/>
              <w:textAlignment w:val="auto"/>
              <w:rPr>
                <w:rFonts w:hint="eastAsia" w:ascii="宋体" w:hAnsi="宋体" w:cs="宋体"/>
                <w:sz w:val="24"/>
              </w:rPr>
            </w:pPr>
            <w:r>
              <w:rPr>
                <w:rFonts w:hint="eastAsia" w:ascii="宋体" w:hAnsi="宋体" w:cs="宋体"/>
                <w:sz w:val="24"/>
              </w:rPr>
              <w:t>b.对方案分步骤作出论证，展开分析或列明可行的具体解决方案；</w:t>
            </w:r>
          </w:p>
          <w:p w14:paraId="568B63AC">
            <w:pPr>
              <w:pStyle w:val="4"/>
              <w:keepNext w:val="0"/>
              <w:keepLines w:val="0"/>
              <w:pageBreakBefore w:val="0"/>
              <w:widowControl/>
              <w:kinsoku/>
              <w:wordWrap/>
              <w:overflowPunct/>
              <w:topLinePunct w:val="0"/>
              <w:autoSpaceDE/>
              <w:autoSpaceDN/>
              <w:bidi w:val="0"/>
              <w:adjustRightInd/>
              <w:snapToGrid/>
              <w:spacing w:before="0" w:beforeAutospacing="0" w:after="0" w:afterLines="0" w:afterAutospacing="0" w:line="440" w:lineRule="exact"/>
              <w:ind w:left="0" w:leftChars="0" w:firstLine="0" w:firstLineChars="0"/>
              <w:textAlignment w:val="auto"/>
              <w:rPr>
                <w:rFonts w:hint="eastAsia" w:ascii="宋体" w:hAnsi="宋体" w:cs="宋体"/>
                <w:sz w:val="24"/>
              </w:rPr>
            </w:pPr>
            <w:r>
              <w:rPr>
                <w:rFonts w:hint="eastAsia" w:ascii="宋体" w:hAnsi="宋体" w:cs="宋体"/>
                <w:sz w:val="24"/>
              </w:rPr>
              <w:t>c.针对不同的需求，能提供较为可行的解决方案；</w:t>
            </w:r>
          </w:p>
          <w:p w14:paraId="7B59A1AD">
            <w:pPr>
              <w:pStyle w:val="4"/>
              <w:keepNext w:val="0"/>
              <w:keepLines w:val="0"/>
              <w:pageBreakBefore w:val="0"/>
              <w:widowControl/>
              <w:kinsoku/>
              <w:wordWrap/>
              <w:overflowPunct/>
              <w:topLinePunct w:val="0"/>
              <w:autoSpaceDE/>
              <w:autoSpaceDN/>
              <w:bidi w:val="0"/>
              <w:adjustRightInd/>
              <w:snapToGrid/>
              <w:spacing w:before="0" w:beforeAutospacing="0" w:after="0" w:afterLines="0" w:afterAutospacing="0" w:line="440" w:lineRule="exact"/>
              <w:ind w:left="0" w:leftChars="0" w:firstLine="0" w:firstLineChars="0"/>
              <w:textAlignment w:val="auto"/>
              <w:rPr>
                <w:rFonts w:hint="eastAsia" w:ascii="宋体" w:hAnsi="宋体" w:cs="宋体"/>
                <w:sz w:val="24"/>
              </w:rPr>
            </w:pPr>
            <w:r>
              <w:rPr>
                <w:rFonts w:hint="eastAsia" w:ascii="宋体" w:hAnsi="宋体" w:cs="宋体"/>
                <w:sz w:val="24"/>
              </w:rPr>
              <w:t>d.提供有资料、数据等响应方案的支撑材料。</w:t>
            </w:r>
          </w:p>
          <w:p w14:paraId="078C40C7">
            <w:pPr>
              <w:pStyle w:val="4"/>
              <w:keepNext w:val="0"/>
              <w:keepLines w:val="0"/>
              <w:pageBreakBefore w:val="0"/>
              <w:widowControl/>
              <w:kinsoku/>
              <w:wordWrap/>
              <w:overflowPunct/>
              <w:topLinePunct w:val="0"/>
              <w:autoSpaceDE/>
              <w:autoSpaceDN/>
              <w:bidi w:val="0"/>
              <w:adjustRightInd/>
              <w:snapToGrid/>
              <w:spacing w:before="0" w:beforeAutospacing="0" w:after="0" w:afterLines="0" w:afterAutospacing="0" w:line="440" w:lineRule="exact"/>
              <w:ind w:left="0" w:leftChars="0" w:firstLine="0" w:firstLineChars="0"/>
              <w:textAlignment w:val="auto"/>
              <w:rPr>
                <w:rFonts w:hint="eastAsia" w:ascii="宋体" w:hAnsi="宋体" w:cs="宋体"/>
                <w:sz w:val="24"/>
                <w:lang w:val="en-US" w:eastAsia="zh-CN"/>
              </w:rPr>
            </w:pPr>
            <w:r>
              <w:rPr>
                <w:rFonts w:hint="eastAsia" w:ascii="宋体" w:hAnsi="宋体" w:cs="宋体"/>
                <w:sz w:val="24"/>
                <w:lang w:val="zh-CN"/>
              </w:rPr>
              <w:t>描述简单，部分满足本项目需求</w:t>
            </w:r>
            <w:r>
              <w:rPr>
                <w:rFonts w:hint="eastAsia" w:ascii="宋体" w:hAnsi="宋体" w:cs="宋体"/>
                <w:sz w:val="24"/>
                <w:lang w:val="en-US" w:eastAsia="zh-CN"/>
              </w:rPr>
              <w:t>指：</w:t>
            </w:r>
          </w:p>
          <w:p w14:paraId="2A4D148B">
            <w:pPr>
              <w:pStyle w:val="4"/>
              <w:keepNext w:val="0"/>
              <w:keepLines w:val="0"/>
              <w:pageBreakBefore w:val="0"/>
              <w:widowControl/>
              <w:kinsoku/>
              <w:wordWrap/>
              <w:overflowPunct/>
              <w:topLinePunct w:val="0"/>
              <w:autoSpaceDE/>
              <w:autoSpaceDN/>
              <w:bidi w:val="0"/>
              <w:adjustRightInd/>
              <w:snapToGrid/>
              <w:spacing w:before="0" w:beforeAutospacing="0" w:after="0" w:afterLines="0" w:afterAutospacing="0" w:line="440" w:lineRule="exact"/>
              <w:ind w:left="0" w:leftChars="0" w:firstLine="0" w:firstLineChars="0"/>
              <w:textAlignment w:val="auto"/>
              <w:rPr>
                <w:rFonts w:hint="eastAsia" w:ascii="宋体" w:hAnsi="宋体" w:cs="宋体"/>
                <w:sz w:val="24"/>
              </w:rPr>
            </w:pPr>
            <w:r>
              <w:rPr>
                <w:rFonts w:hint="eastAsia" w:ascii="宋体" w:hAnsi="宋体" w:cs="宋体"/>
                <w:sz w:val="24"/>
              </w:rPr>
              <w:t>a.方案不完整，与采购需求存在明显的响应缺项；</w:t>
            </w:r>
          </w:p>
          <w:p w14:paraId="4F52034E">
            <w:pPr>
              <w:pStyle w:val="4"/>
              <w:keepNext w:val="0"/>
              <w:keepLines w:val="0"/>
              <w:pageBreakBefore w:val="0"/>
              <w:widowControl/>
              <w:kinsoku/>
              <w:wordWrap/>
              <w:overflowPunct/>
              <w:topLinePunct w:val="0"/>
              <w:autoSpaceDE/>
              <w:autoSpaceDN/>
              <w:bidi w:val="0"/>
              <w:adjustRightInd/>
              <w:snapToGrid/>
              <w:spacing w:before="0" w:beforeAutospacing="0" w:after="0" w:afterLines="0" w:afterAutospacing="0" w:line="440" w:lineRule="exact"/>
              <w:ind w:left="0" w:leftChars="0" w:firstLine="0" w:firstLineChars="0"/>
              <w:textAlignment w:val="auto"/>
              <w:rPr>
                <w:rFonts w:hint="eastAsia" w:ascii="宋体" w:hAnsi="宋体" w:cs="宋体"/>
                <w:sz w:val="24"/>
              </w:rPr>
            </w:pPr>
            <w:r>
              <w:rPr>
                <w:rFonts w:hint="eastAsia" w:ascii="宋体" w:hAnsi="宋体" w:cs="宋体"/>
                <w:sz w:val="24"/>
              </w:rPr>
              <w:t>b.只对方案</w:t>
            </w:r>
            <w:r>
              <w:rPr>
                <w:rFonts w:hint="eastAsia" w:ascii="宋体" w:hAnsi="宋体" w:cs="宋体"/>
                <w:sz w:val="24"/>
                <w:lang w:val="en-US"/>
              </w:rPr>
              <w:t>作出</w:t>
            </w:r>
            <w:r>
              <w:rPr>
                <w:rFonts w:hint="eastAsia" w:ascii="宋体" w:hAnsi="宋体" w:cs="宋体"/>
                <w:sz w:val="24"/>
              </w:rPr>
              <w:t>标题式的简单论证，并未展开分析或列明可行的具体解决方案；</w:t>
            </w:r>
          </w:p>
          <w:p w14:paraId="6F5FE2CC">
            <w:pPr>
              <w:pStyle w:val="4"/>
              <w:keepNext w:val="0"/>
              <w:keepLines w:val="0"/>
              <w:pageBreakBefore w:val="0"/>
              <w:widowControl/>
              <w:kinsoku/>
              <w:wordWrap/>
              <w:overflowPunct/>
              <w:topLinePunct w:val="0"/>
              <w:autoSpaceDE/>
              <w:autoSpaceDN/>
              <w:bidi w:val="0"/>
              <w:adjustRightInd/>
              <w:snapToGrid/>
              <w:spacing w:before="0" w:beforeAutospacing="0" w:after="0" w:afterLines="0" w:afterAutospacing="0" w:line="440" w:lineRule="exact"/>
              <w:ind w:left="0" w:leftChars="0" w:firstLine="0" w:firstLineChars="0"/>
              <w:textAlignment w:val="auto"/>
              <w:rPr>
                <w:rFonts w:hint="eastAsia" w:ascii="宋体" w:hAnsi="宋体" w:cs="宋体"/>
                <w:sz w:val="24"/>
                <w:lang w:val="en-US" w:eastAsia="zh-CN"/>
              </w:rPr>
            </w:pPr>
            <w:r>
              <w:rPr>
                <w:rFonts w:hint="eastAsia" w:ascii="宋体" w:hAnsi="宋体" w:cs="宋体"/>
                <w:sz w:val="24"/>
              </w:rPr>
              <w:t>c.部分资料、数据等响应方案的支撑材料提供过于简单或未提供。</w:t>
            </w:r>
          </w:p>
        </w:tc>
      </w:tr>
      <w:tr w14:paraId="3AC48B29">
        <w:tblPrEx>
          <w:tblCellMar>
            <w:top w:w="0" w:type="dxa"/>
            <w:left w:w="108" w:type="dxa"/>
            <w:bottom w:w="0" w:type="dxa"/>
            <w:right w:w="108" w:type="dxa"/>
          </w:tblCellMar>
        </w:tblPrEx>
        <w:tc>
          <w:tcPr>
            <w:tcW w:w="113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08FC8F7">
            <w:pPr>
              <w:keepNext w:val="0"/>
              <w:keepLines w:val="0"/>
              <w:pageBreakBefore w:val="0"/>
              <w:kinsoku/>
              <w:wordWrap/>
              <w:overflowPunct/>
              <w:topLinePunct w:val="0"/>
              <w:bidi w:val="0"/>
              <w:adjustRightInd/>
              <w:spacing w:before="0" w:beforeAutospacing="0" w:after="0" w:afterAutospacing="0" w:line="440" w:lineRule="exact"/>
              <w:jc w:val="center"/>
              <w:textAlignment w:val="auto"/>
              <w:rPr>
                <w:rFonts w:ascii="宋体" w:hAnsi="宋体" w:cs="宋体"/>
                <w:b/>
                <w:sz w:val="24"/>
              </w:rPr>
            </w:pPr>
            <w:r>
              <w:rPr>
                <w:rFonts w:hint="eastAsia" w:ascii="宋体" w:hAnsi="宋体" w:cs="宋体"/>
                <w:b/>
                <w:sz w:val="24"/>
              </w:rPr>
              <w:t>政策性加分</w:t>
            </w:r>
          </w:p>
          <w:p w14:paraId="43832437">
            <w:pPr>
              <w:keepNext w:val="0"/>
              <w:keepLines w:val="0"/>
              <w:pageBreakBefore w:val="0"/>
              <w:kinsoku/>
              <w:wordWrap/>
              <w:overflowPunct/>
              <w:topLinePunct w:val="0"/>
              <w:bidi w:val="0"/>
              <w:adjustRightInd/>
              <w:spacing w:before="0" w:beforeAutospacing="0" w:after="0" w:afterAutospacing="0" w:line="440" w:lineRule="exact"/>
              <w:jc w:val="center"/>
              <w:textAlignment w:val="auto"/>
              <w:rPr>
                <w:rFonts w:ascii="宋体" w:hAnsi="宋体" w:cs="宋体"/>
                <w:b/>
                <w:sz w:val="24"/>
              </w:rPr>
            </w:pPr>
            <w:r>
              <w:rPr>
                <w:rFonts w:hint="eastAsia" w:ascii="宋体" w:hAnsi="宋体" w:cs="宋体"/>
                <w:b/>
                <w:sz w:val="24"/>
              </w:rPr>
              <w:t>(5分)</w:t>
            </w:r>
          </w:p>
        </w:tc>
        <w:tc>
          <w:tcPr>
            <w:tcW w:w="3935" w:type="dxa"/>
            <w:tcBorders>
              <w:top w:val="single" w:color="auto" w:sz="4" w:space="0"/>
              <w:left w:val="single" w:color="auto" w:sz="4" w:space="0"/>
              <w:bottom w:val="single" w:color="auto" w:sz="4" w:space="0"/>
              <w:right w:val="single" w:color="auto" w:sz="4" w:space="0"/>
            </w:tcBorders>
            <w:shd w:val="clear" w:color="000000" w:fill="FFFFFF"/>
            <w:vAlign w:val="center"/>
          </w:tcPr>
          <w:p w14:paraId="35F8BA54">
            <w:pPr>
              <w:keepNext w:val="0"/>
              <w:keepLines w:val="0"/>
              <w:pageBreakBefore w:val="0"/>
              <w:kinsoku/>
              <w:wordWrap/>
              <w:overflowPunct/>
              <w:topLinePunct w:val="0"/>
              <w:bidi w:val="0"/>
              <w:adjustRightInd/>
              <w:spacing w:before="0" w:beforeAutospacing="0" w:after="0" w:afterAutospacing="0" w:line="440" w:lineRule="exact"/>
              <w:textAlignment w:val="auto"/>
              <w:rPr>
                <w:rFonts w:ascii="宋体" w:hAnsi="宋体" w:cs="宋体"/>
                <w:sz w:val="24"/>
              </w:rPr>
            </w:pPr>
            <w:bookmarkStart w:id="2" w:name="OLE_LINK11"/>
            <w:r>
              <w:rPr>
                <w:rFonts w:hint="eastAsia" w:ascii="宋体" w:hAnsi="宋体" w:cs="宋体"/>
                <w:sz w:val="24"/>
              </w:rPr>
              <w:t>投标产品属于节能产品、环境标志产品的（强制采购产品除外），在评审过程中，给予适当加分，即在总得分基础上，每一项加0.3分；如投标产品同时属于节能产品和环境标志产品的，每一项加0.5分，最高不得超过2分。须提供投标产品在财政部、发展改革委、生态环境部等部门出具的品目清单所在页和国家市场监管总局确定的认证机构出具的、处于有效期之内的节能产品、环境标志产品认证证书。（复印件加盖投标单位</w:t>
            </w:r>
            <w:r>
              <w:rPr>
                <w:rFonts w:hint="eastAsia" w:ascii="宋体" w:hAnsi="宋体" w:cs="宋体"/>
                <w:bCs/>
                <w:sz w:val="24"/>
              </w:rPr>
              <w:t>公章</w:t>
            </w:r>
            <w:r>
              <w:rPr>
                <w:rFonts w:hint="eastAsia" w:ascii="宋体" w:hAnsi="宋体" w:cs="宋体"/>
                <w:sz w:val="24"/>
                <w:shd w:val="clear" w:color="auto" w:fill="FFFFFF"/>
              </w:rPr>
              <w:t>）</w:t>
            </w:r>
            <w:bookmarkEnd w:id="2"/>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39FA8EBD">
            <w:pPr>
              <w:keepNext w:val="0"/>
              <w:keepLines w:val="0"/>
              <w:pageBreakBefore w:val="0"/>
              <w:widowControl/>
              <w:kinsoku/>
              <w:wordWrap/>
              <w:overflowPunct/>
              <w:topLinePunct w:val="0"/>
              <w:bidi w:val="0"/>
              <w:adjustRightInd/>
              <w:spacing w:before="0" w:beforeAutospacing="0" w:after="0" w:afterAutospacing="0" w:line="440" w:lineRule="exact"/>
              <w:jc w:val="center"/>
              <w:textAlignment w:val="auto"/>
              <w:rPr>
                <w:rFonts w:ascii="宋体" w:hAnsi="宋体" w:cs="宋体"/>
                <w:sz w:val="24"/>
              </w:rPr>
            </w:pPr>
            <w:r>
              <w:rPr>
                <w:rFonts w:hint="eastAsia" w:ascii="宋体" w:hAnsi="宋体" w:cs="宋体"/>
                <w:sz w:val="24"/>
              </w:rPr>
              <w:t>0-2分</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75AF5069">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71E51EAF">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14:paraId="5486FA20">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p>
        </w:tc>
      </w:tr>
      <w:tr w14:paraId="4C8B9620">
        <w:tblPrEx>
          <w:tblCellMar>
            <w:top w:w="0" w:type="dxa"/>
            <w:left w:w="108" w:type="dxa"/>
            <w:bottom w:w="0" w:type="dxa"/>
            <w:right w:w="108" w:type="dxa"/>
          </w:tblCellMar>
        </w:tblPrEx>
        <w:tc>
          <w:tcPr>
            <w:tcW w:w="1135" w:type="dxa"/>
            <w:vMerge w:val="continue"/>
            <w:tcBorders>
              <w:top w:val="single" w:color="auto" w:sz="4" w:space="0"/>
              <w:left w:val="single" w:color="auto" w:sz="4" w:space="0"/>
              <w:bottom w:val="single" w:color="auto" w:sz="4" w:space="0"/>
              <w:right w:val="single" w:color="auto" w:sz="4" w:space="0"/>
            </w:tcBorders>
            <w:shd w:val="clear" w:color="000000" w:fill="FFFFFF"/>
          </w:tcPr>
          <w:p w14:paraId="3D85CE82">
            <w:pPr>
              <w:keepNext w:val="0"/>
              <w:keepLines w:val="0"/>
              <w:pageBreakBefore w:val="0"/>
              <w:kinsoku/>
              <w:wordWrap/>
              <w:overflowPunct/>
              <w:topLinePunct w:val="0"/>
              <w:bidi w:val="0"/>
              <w:adjustRightInd/>
              <w:spacing w:before="0" w:beforeAutospacing="0" w:after="0" w:afterAutospacing="0" w:line="440" w:lineRule="exact"/>
              <w:textAlignment w:val="auto"/>
              <w:rPr>
                <w:rFonts w:ascii="宋体" w:hAnsi="宋体" w:cs="宋体"/>
                <w:sz w:val="24"/>
              </w:rPr>
            </w:pPr>
          </w:p>
        </w:tc>
        <w:tc>
          <w:tcPr>
            <w:tcW w:w="3935" w:type="dxa"/>
            <w:tcBorders>
              <w:top w:val="single" w:color="auto" w:sz="4" w:space="0"/>
              <w:left w:val="single" w:color="auto" w:sz="4" w:space="0"/>
              <w:bottom w:val="single" w:color="auto" w:sz="4" w:space="0"/>
              <w:right w:val="single" w:color="auto" w:sz="4" w:space="0"/>
            </w:tcBorders>
            <w:shd w:val="clear" w:color="000000" w:fill="FFFFFF"/>
            <w:vAlign w:val="center"/>
          </w:tcPr>
          <w:p w14:paraId="13E3902B">
            <w:pPr>
              <w:keepNext w:val="0"/>
              <w:keepLines w:val="0"/>
              <w:pageBreakBefore w:val="0"/>
              <w:kinsoku/>
              <w:wordWrap/>
              <w:overflowPunct/>
              <w:topLinePunct w:val="0"/>
              <w:bidi w:val="0"/>
              <w:adjustRightInd/>
              <w:spacing w:before="0" w:beforeAutospacing="0" w:after="0" w:afterAutospacing="0" w:line="440" w:lineRule="exact"/>
              <w:textAlignment w:val="auto"/>
              <w:rPr>
                <w:rFonts w:ascii="宋体" w:hAnsi="宋体" w:cs="宋体"/>
                <w:sz w:val="24"/>
              </w:rPr>
            </w:pPr>
            <w:r>
              <w:rPr>
                <w:rFonts w:hint="eastAsia" w:ascii="宋体" w:hAnsi="宋体" w:cs="宋体"/>
                <w:sz w:val="24"/>
              </w:rPr>
              <w:t>对原产地在少数民族自治区和享受少数民族自治待遇的省份的投标主产品（不含附带产品），享受政策性加分和价格扣除，即采用综合评分法或性价比法进行评审的，在总得分基础上加3分。（投标主产品按照不得低于本采购项目预算金额50%加以确定）。</w:t>
            </w:r>
          </w:p>
          <w:p w14:paraId="012D424C">
            <w:pPr>
              <w:keepNext w:val="0"/>
              <w:keepLines w:val="0"/>
              <w:pageBreakBefore w:val="0"/>
              <w:kinsoku/>
              <w:wordWrap/>
              <w:overflowPunct/>
              <w:topLinePunct w:val="0"/>
              <w:bidi w:val="0"/>
              <w:adjustRightInd/>
              <w:spacing w:before="0" w:beforeAutospacing="0" w:after="0" w:afterAutospacing="0" w:line="440" w:lineRule="exact"/>
              <w:textAlignment w:val="auto"/>
              <w:rPr>
                <w:rFonts w:ascii="宋体" w:hAnsi="宋体" w:cs="宋体"/>
                <w:sz w:val="24"/>
              </w:rPr>
            </w:pPr>
            <w:r>
              <w:rPr>
                <w:rFonts w:hint="eastAsia" w:ascii="宋体" w:hAnsi="宋体" w:cs="宋体"/>
                <w:sz w:val="24"/>
              </w:rPr>
              <w:t>少数民族自治区：内蒙古自治区、新疆维吾尔自治区、宁夏回族自治区、广西壮族自治区、西藏自治区；</w:t>
            </w:r>
          </w:p>
          <w:p w14:paraId="517EAB0F">
            <w:pPr>
              <w:keepNext w:val="0"/>
              <w:keepLines w:val="0"/>
              <w:pageBreakBefore w:val="0"/>
              <w:kinsoku/>
              <w:wordWrap/>
              <w:overflowPunct/>
              <w:topLinePunct w:val="0"/>
              <w:bidi w:val="0"/>
              <w:adjustRightInd/>
              <w:spacing w:before="0" w:beforeAutospacing="0" w:after="0" w:afterAutospacing="0" w:line="440" w:lineRule="exact"/>
              <w:textAlignment w:val="auto"/>
              <w:rPr>
                <w:rFonts w:ascii="宋体" w:hAnsi="宋体" w:cs="宋体"/>
                <w:sz w:val="24"/>
              </w:rPr>
            </w:pPr>
            <w:r>
              <w:rPr>
                <w:rFonts w:hint="eastAsia" w:ascii="宋体" w:hAnsi="宋体" w:cs="宋体"/>
                <w:sz w:val="24"/>
              </w:rPr>
              <w:t>享受少数民族自治待遇的省份：青海省、云南省、贵州省。</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032AB353">
            <w:pPr>
              <w:keepNext w:val="0"/>
              <w:keepLines w:val="0"/>
              <w:pageBreakBefore w:val="0"/>
              <w:widowControl/>
              <w:kinsoku/>
              <w:wordWrap/>
              <w:overflowPunct/>
              <w:topLinePunct w:val="0"/>
              <w:bidi w:val="0"/>
              <w:adjustRightInd/>
              <w:spacing w:before="0" w:beforeAutospacing="0" w:after="0" w:afterAutospacing="0" w:line="440" w:lineRule="exact"/>
              <w:jc w:val="center"/>
              <w:textAlignment w:val="auto"/>
              <w:rPr>
                <w:rFonts w:ascii="宋体" w:hAnsi="宋体" w:cs="宋体"/>
                <w:sz w:val="24"/>
              </w:rPr>
            </w:pPr>
            <w:r>
              <w:rPr>
                <w:rFonts w:hint="eastAsia" w:ascii="宋体" w:hAnsi="宋体" w:cs="宋体"/>
                <w:sz w:val="24"/>
              </w:rPr>
              <w:t>0-3分</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64A6DF6F">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2EBB1840">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14:paraId="0A9FBBDC">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p>
        </w:tc>
      </w:tr>
      <w:tr w14:paraId="4F7F7DDF">
        <w:tblPrEx>
          <w:tblCellMar>
            <w:top w:w="0" w:type="dxa"/>
            <w:left w:w="108" w:type="dxa"/>
            <w:bottom w:w="0" w:type="dxa"/>
            <w:right w:w="108" w:type="dxa"/>
          </w:tblCellMar>
        </w:tblPrEx>
        <w:tc>
          <w:tcPr>
            <w:tcW w:w="606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108E97C">
            <w:pPr>
              <w:keepNext w:val="0"/>
              <w:keepLines w:val="0"/>
              <w:pageBreakBefore w:val="0"/>
              <w:widowControl/>
              <w:kinsoku/>
              <w:wordWrap/>
              <w:overflowPunct/>
              <w:topLinePunct w:val="0"/>
              <w:bidi w:val="0"/>
              <w:adjustRightInd/>
              <w:spacing w:before="0" w:beforeAutospacing="0" w:after="0" w:afterAutospacing="0" w:line="440" w:lineRule="exact"/>
              <w:jc w:val="center"/>
              <w:textAlignment w:val="auto"/>
              <w:rPr>
                <w:rFonts w:ascii="宋体" w:hAnsi="宋体" w:cs="宋体"/>
                <w:sz w:val="24"/>
              </w:rPr>
            </w:pPr>
            <w:r>
              <w:rPr>
                <w:rFonts w:hint="eastAsia" w:ascii="宋体" w:hAnsi="宋体" w:cs="宋体"/>
                <w:sz w:val="24"/>
              </w:rPr>
              <w:t>得分（105分）</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7DD4A83C">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7534332F">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14:paraId="3D5E7E5A">
            <w:pPr>
              <w:keepNext w:val="0"/>
              <w:keepLines w:val="0"/>
              <w:pageBreakBefore w:val="0"/>
              <w:widowControl/>
              <w:kinsoku/>
              <w:wordWrap/>
              <w:overflowPunct/>
              <w:topLinePunct w:val="0"/>
              <w:bidi w:val="0"/>
              <w:adjustRightInd/>
              <w:spacing w:before="0" w:beforeAutospacing="0" w:after="0" w:afterAutospacing="0" w:line="440" w:lineRule="exact"/>
              <w:textAlignment w:val="auto"/>
              <w:rPr>
                <w:rFonts w:ascii="宋体" w:hAnsi="宋体" w:cs="宋体"/>
                <w:sz w:val="24"/>
              </w:rPr>
            </w:pPr>
          </w:p>
        </w:tc>
      </w:tr>
      <w:tr w14:paraId="3AC48216">
        <w:tblPrEx>
          <w:tblCellMar>
            <w:top w:w="0" w:type="dxa"/>
            <w:left w:w="108" w:type="dxa"/>
            <w:bottom w:w="0" w:type="dxa"/>
            <w:right w:w="108" w:type="dxa"/>
          </w:tblCellMar>
        </w:tblPrEx>
        <w:tc>
          <w:tcPr>
            <w:tcW w:w="9039" w:type="dxa"/>
            <w:gridSpan w:val="6"/>
            <w:tcBorders>
              <w:top w:val="single" w:color="auto" w:sz="4" w:space="0"/>
              <w:left w:val="nil"/>
              <w:bottom w:val="nil"/>
              <w:right w:val="nil"/>
            </w:tcBorders>
            <w:shd w:val="clear" w:color="000000" w:fill="FFFFFF"/>
            <w:vAlign w:val="center"/>
          </w:tcPr>
          <w:p w14:paraId="5277902D">
            <w:pPr>
              <w:keepNext w:val="0"/>
              <w:keepLines w:val="0"/>
              <w:pageBreakBefore w:val="0"/>
              <w:widowControl/>
              <w:kinsoku/>
              <w:wordWrap/>
              <w:overflowPunct/>
              <w:topLinePunct w:val="0"/>
              <w:bidi w:val="0"/>
              <w:adjustRightInd/>
              <w:spacing w:before="0" w:beforeAutospacing="0" w:after="0" w:afterAutospacing="0" w:line="440" w:lineRule="exact"/>
              <w:jc w:val="left"/>
              <w:textAlignment w:val="auto"/>
              <w:rPr>
                <w:rFonts w:ascii="宋体" w:hAnsi="宋体" w:cs="宋体"/>
                <w:sz w:val="24"/>
              </w:rPr>
            </w:pPr>
            <w:r>
              <w:rPr>
                <w:rFonts w:hint="eastAsia" w:ascii="宋体" w:hAnsi="宋体" w:cs="宋体"/>
                <w:sz w:val="24"/>
              </w:rPr>
              <w:t>评标专家（签字）：</w:t>
            </w:r>
          </w:p>
        </w:tc>
      </w:tr>
    </w:tbl>
    <w:p w14:paraId="35979192">
      <w:pPr>
        <w:pStyle w:val="5"/>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宋体" w:hAnsi="宋体" w:eastAsia="宋体" w:cs="宋体"/>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（十）</w:t>
      </w:r>
      <w:r>
        <w:rPr>
          <w:rFonts w:hint="eastAsia" w:ascii="宋体" w:hAnsi="宋体" w:eastAsia="宋体" w:cs="宋体"/>
          <w:kern w:val="1"/>
          <w:sz w:val="32"/>
          <w:szCs w:val="32"/>
          <w:highlight w:val="none"/>
          <w:lang w:val="en-US" w:eastAsia="zh-CN"/>
        </w:rPr>
        <w:t>落实相关政策：</w:t>
      </w:r>
    </w:p>
    <w:p w14:paraId="4619CBF4">
      <w:pPr>
        <w:pStyle w:val="5"/>
        <w:keepNext w:val="0"/>
        <w:keepLines w:val="0"/>
        <w:pageBreakBefore w:val="0"/>
        <w:kinsoku/>
        <w:wordWrap/>
        <w:overflowPunct/>
        <w:topLinePunct w:val="0"/>
        <w:bidi w:val="0"/>
        <w:spacing w:line="560" w:lineRule="exact"/>
        <w:ind w:firstLine="320" w:firstLineChars="100"/>
        <w:rPr>
          <w:rFonts w:hint="eastAsia" w:ascii="宋体" w:hAnsi="宋体" w:eastAsia="宋体" w:cs="宋体"/>
          <w:color w:val="auto"/>
          <w:kern w:val="1"/>
          <w:sz w:val="32"/>
          <w:szCs w:val="32"/>
          <w:highlight w:val="none"/>
          <w:lang w:val="en-US" w:eastAsia="zh-CN"/>
        </w:rPr>
      </w:pPr>
      <w:r>
        <w:rPr>
          <w:rFonts w:hint="eastAsia" w:ascii="宋体" w:hAnsi="宋体" w:eastAsia="宋体" w:cs="宋体"/>
          <w:kern w:val="1"/>
          <w:sz w:val="32"/>
          <w:szCs w:val="32"/>
          <w:highlight w:val="none"/>
          <w:lang w:val="en-US" w:eastAsia="zh-CN"/>
        </w:rPr>
        <w:t>《财政部 工业和信息化部关于印发&lt;政府采购促进中小企业发展管理办法&gt;的通知》（财库〔2020〕46号）、《财政部关于进一步加大政府采购支持中小企业力度的通知》（财库〔2022〕19号）、《财政部 司法部关于政府采购支持监狱企业发展有关问题的通知》（财库〔2014〕68号）、《关于促进残疾人就业政府采购政策的通知》（财库〔2017〕141号）等</w:t>
      </w:r>
    </w:p>
    <w:p w14:paraId="689902A9">
      <w:pPr>
        <w:pStyle w:val="5"/>
        <w:keepNext w:val="0"/>
        <w:keepLines w:val="0"/>
        <w:pageBreakBefore w:val="0"/>
        <w:kinsoku/>
        <w:wordWrap/>
        <w:overflowPunct/>
        <w:topLinePunct w:val="0"/>
        <w:bidi w:val="0"/>
        <w:spacing w:line="560" w:lineRule="exact"/>
        <w:ind w:firstLine="320" w:firstLineChars="1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lang w:val="en-US" w:eastAsia="zh-CN"/>
        </w:rPr>
        <w:t>二、</w:t>
      </w:r>
      <w:r>
        <w:rPr>
          <w:rFonts w:hint="eastAsia" w:ascii="宋体" w:hAnsi="宋体" w:eastAsia="宋体" w:cs="宋体"/>
          <w:color w:val="auto"/>
          <w:kern w:val="1"/>
          <w:sz w:val="32"/>
          <w:szCs w:val="32"/>
          <w:highlight w:val="none"/>
        </w:rPr>
        <w:t>合同管理安排</w:t>
      </w:r>
    </w:p>
    <w:p w14:paraId="62F1DE1E">
      <w:pPr>
        <w:pStyle w:val="5"/>
        <w:keepNext w:val="0"/>
        <w:keepLines w:val="0"/>
        <w:pageBreakBefore w:val="0"/>
        <w:kinsoku/>
        <w:wordWrap/>
        <w:overflowPunct/>
        <w:topLinePunct w:val="0"/>
        <w:bidi w:val="0"/>
        <w:spacing w:line="560" w:lineRule="exact"/>
        <w:ind w:firstLine="320" w:firstLineChars="100"/>
        <w:rPr>
          <w:rFonts w:hint="eastAsia" w:ascii="宋体" w:hAnsi="宋体" w:eastAsia="宋体" w:cs="宋体"/>
          <w:color w:val="auto"/>
          <w:kern w:val="1"/>
          <w:sz w:val="32"/>
          <w:szCs w:val="32"/>
          <w:highlight w:val="none"/>
          <w:lang w:eastAsia="zh-CN"/>
        </w:rPr>
      </w:pPr>
      <w:r>
        <w:rPr>
          <w:rFonts w:hint="eastAsia" w:ascii="宋体" w:hAnsi="宋体" w:eastAsia="宋体" w:cs="宋体"/>
          <w:color w:val="auto"/>
          <w:kern w:val="1"/>
          <w:sz w:val="32"/>
          <w:szCs w:val="32"/>
          <w:highlight w:val="none"/>
        </w:rPr>
        <w:t>（一）合同类型（按照民法典规定的典型合同类别，结合采购标的实际情况确定）</w:t>
      </w:r>
      <w:r>
        <w:rPr>
          <w:rFonts w:hint="eastAsia" w:ascii="宋体" w:hAnsi="宋体" w:eastAsia="宋体" w:cs="宋体"/>
          <w:color w:val="auto"/>
          <w:kern w:val="1"/>
          <w:sz w:val="32"/>
          <w:szCs w:val="32"/>
          <w:highlight w:val="none"/>
          <w:lang w:eastAsia="zh-CN"/>
        </w:rPr>
        <w:t>：</w:t>
      </w:r>
      <w:r>
        <w:rPr>
          <w:rFonts w:hint="eastAsia" w:ascii="宋体" w:hAnsi="宋体" w:eastAsia="宋体" w:cs="宋体"/>
          <w:kern w:val="1"/>
          <w:sz w:val="32"/>
          <w:szCs w:val="32"/>
          <w:highlight w:val="none"/>
          <w:u w:val="single"/>
          <w:lang w:val="en-US" w:eastAsia="zh-CN"/>
        </w:rPr>
        <w:t>卖买合同</w:t>
      </w:r>
    </w:p>
    <w:p w14:paraId="3786EFDB">
      <w:pPr>
        <w:pStyle w:val="5"/>
        <w:keepNext w:val="0"/>
        <w:keepLines w:val="0"/>
        <w:pageBreakBefore w:val="0"/>
        <w:kinsoku/>
        <w:wordWrap/>
        <w:overflowPunct/>
        <w:topLinePunct w:val="0"/>
        <w:bidi w:val="0"/>
        <w:spacing w:line="560" w:lineRule="exact"/>
        <w:ind w:firstLine="320" w:firstLineChars="1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（二）定价方式（定价方式可单一或组合定价）</w:t>
      </w:r>
    </w:p>
    <w:p w14:paraId="0F894A26">
      <w:pPr>
        <w:pStyle w:val="5"/>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 xml:space="preserve">固定总价 </w:t>
      </w:r>
      <w:r>
        <w:rPr>
          <w:rFonts w:hint="eastAsia" w:ascii="宋体" w:hAnsi="宋体" w:eastAsia="宋体" w:cs="宋体"/>
          <w:color w:val="auto"/>
          <w:kern w:val="1"/>
          <w:sz w:val="32"/>
          <w:szCs w:val="32"/>
          <w:highlight w:val="none"/>
        </w:rPr>
        <w:sym w:font="Wingdings" w:char="00FE"/>
      </w:r>
      <w:r>
        <w:rPr>
          <w:rFonts w:hint="eastAsia" w:ascii="宋体" w:hAnsi="宋体" w:eastAsia="宋体" w:cs="宋体"/>
          <w:color w:val="auto"/>
          <w:kern w:val="1"/>
          <w:sz w:val="32"/>
          <w:szCs w:val="32"/>
          <w:highlight w:val="none"/>
        </w:rPr>
        <w:t>固定单价</w:t>
      </w:r>
      <w:r>
        <w:rPr>
          <w:rFonts w:hint="eastAsia" w:ascii="宋体" w:hAnsi="宋体" w:eastAsia="宋体" w:cs="宋体"/>
          <w:color w:val="auto"/>
          <w:kern w:val="1"/>
          <w:sz w:val="32"/>
          <w:szCs w:val="32"/>
          <w:highlight w:val="none"/>
        </w:rPr>
        <w:sym w:font="Wingdings" w:char="00A8"/>
      </w:r>
      <w:r>
        <w:rPr>
          <w:rFonts w:hint="eastAsia" w:ascii="宋体" w:hAnsi="宋体" w:eastAsia="宋体" w:cs="宋体"/>
          <w:color w:val="auto"/>
          <w:kern w:val="1"/>
          <w:sz w:val="32"/>
          <w:szCs w:val="32"/>
          <w:highlight w:val="none"/>
        </w:rPr>
        <w:t xml:space="preserve"> 成本补偿</w:t>
      </w:r>
      <w:r>
        <w:rPr>
          <w:rFonts w:hint="eastAsia" w:ascii="宋体" w:hAnsi="宋体" w:eastAsia="宋体" w:cs="宋体"/>
          <w:color w:val="auto"/>
          <w:kern w:val="1"/>
          <w:sz w:val="32"/>
          <w:szCs w:val="32"/>
          <w:highlight w:val="none"/>
        </w:rPr>
        <w:sym w:font="Wingdings" w:char="00A8"/>
      </w:r>
      <w:r>
        <w:rPr>
          <w:rFonts w:hint="eastAsia" w:ascii="宋体" w:hAnsi="宋体" w:eastAsia="宋体" w:cs="宋体"/>
          <w:color w:val="auto"/>
          <w:kern w:val="1"/>
          <w:sz w:val="32"/>
          <w:szCs w:val="32"/>
          <w:highlight w:val="none"/>
        </w:rPr>
        <w:t xml:space="preserve"> 绩效激励</w:t>
      </w:r>
      <w:r>
        <w:rPr>
          <w:rFonts w:hint="eastAsia" w:ascii="宋体" w:hAnsi="宋体" w:eastAsia="宋体" w:cs="宋体"/>
          <w:color w:val="auto"/>
          <w:kern w:val="1"/>
          <w:sz w:val="32"/>
          <w:szCs w:val="32"/>
          <w:highlight w:val="none"/>
        </w:rPr>
        <w:sym w:font="Wingdings" w:char="00A8"/>
      </w:r>
      <w:r>
        <w:rPr>
          <w:rFonts w:hint="eastAsia" w:ascii="宋体" w:hAnsi="宋体" w:eastAsia="宋体" w:cs="宋体"/>
          <w:color w:val="auto"/>
          <w:kern w:val="1"/>
          <w:sz w:val="32"/>
          <w:szCs w:val="32"/>
          <w:highlight w:val="none"/>
        </w:rPr>
        <w:t xml:space="preserve"> </w:t>
      </w:r>
    </w:p>
    <w:p w14:paraId="67BEAEEF">
      <w:pPr>
        <w:pStyle w:val="5"/>
        <w:keepNext w:val="0"/>
        <w:keepLines w:val="0"/>
        <w:pageBreakBefore w:val="0"/>
        <w:numPr>
          <w:ilvl w:val="0"/>
          <w:numId w:val="3"/>
        </w:numPr>
        <w:kinsoku/>
        <w:wordWrap/>
        <w:overflowPunct/>
        <w:topLinePunct w:val="0"/>
        <w:bidi w:val="0"/>
        <w:spacing w:line="560" w:lineRule="exact"/>
        <w:ind w:firstLine="320" w:firstLineChars="1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合同主要条款（包括但不限于以下内容）</w:t>
      </w:r>
    </w:p>
    <w:p w14:paraId="1F57E299">
      <w:pPr>
        <w:pStyle w:val="5"/>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eastAsia="zh-CN"/>
        </w:rPr>
      </w:pPr>
      <w:r>
        <w:rPr>
          <w:rFonts w:hint="eastAsia" w:ascii="宋体" w:hAnsi="宋体" w:eastAsia="宋体" w:cs="宋体"/>
          <w:color w:val="auto"/>
          <w:kern w:val="1"/>
          <w:sz w:val="32"/>
          <w:szCs w:val="32"/>
          <w:highlight w:val="none"/>
          <w:lang w:val="en-US" w:eastAsia="zh-CN"/>
        </w:rPr>
        <w:t>1、</w:t>
      </w:r>
      <w:r>
        <w:rPr>
          <w:rFonts w:hint="eastAsia" w:ascii="宋体" w:hAnsi="宋体" w:eastAsia="宋体" w:cs="宋体"/>
          <w:color w:val="auto"/>
          <w:kern w:val="1"/>
          <w:sz w:val="32"/>
          <w:szCs w:val="32"/>
          <w:highlight w:val="none"/>
        </w:rPr>
        <w:t>采购名称:</w:t>
      </w:r>
      <w:r>
        <w:rPr>
          <w:rFonts w:hint="eastAsia" w:ascii="宋体" w:hAnsi="宋体" w:eastAsia="宋体" w:cs="宋体"/>
          <w:color w:val="auto"/>
          <w:kern w:val="1"/>
          <w:sz w:val="32"/>
          <w:szCs w:val="32"/>
          <w:highlight w:val="none"/>
          <w:lang w:eastAsia="zh-CN"/>
        </w:rPr>
        <w:t>贵阳市第二人民医院采购数字减影血管造影机（DSA）项目</w:t>
      </w:r>
    </w:p>
    <w:p w14:paraId="68F29F50">
      <w:pPr>
        <w:pStyle w:val="5"/>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2、</w:t>
      </w:r>
      <w:r>
        <w:rPr>
          <w:rFonts w:hint="eastAsia" w:ascii="宋体" w:hAnsi="宋体" w:eastAsia="宋体" w:cs="宋体"/>
          <w:color w:val="auto"/>
          <w:kern w:val="1"/>
          <w:sz w:val="32"/>
          <w:szCs w:val="32"/>
          <w:highlight w:val="none"/>
        </w:rPr>
        <w:t>采购金额：</w:t>
      </w:r>
      <w:r>
        <w:rPr>
          <w:rFonts w:hint="eastAsia" w:ascii="宋体" w:hAnsi="宋体" w:eastAsia="宋体" w:cs="宋体"/>
          <w:color w:val="auto"/>
          <w:kern w:val="1"/>
          <w:sz w:val="32"/>
          <w:szCs w:val="32"/>
          <w:highlight w:val="none"/>
          <w:lang w:val="en-US" w:eastAsia="zh-CN"/>
        </w:rPr>
        <w:t>中标金额</w:t>
      </w:r>
    </w:p>
    <w:p w14:paraId="21F3C909">
      <w:pPr>
        <w:pStyle w:val="5"/>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lang w:val="en-US" w:eastAsia="zh-CN"/>
        </w:rPr>
        <w:t>3、</w:t>
      </w:r>
      <w:r>
        <w:rPr>
          <w:rFonts w:hint="eastAsia" w:ascii="宋体" w:hAnsi="宋体" w:eastAsia="宋体" w:cs="宋体"/>
          <w:color w:val="auto"/>
          <w:kern w:val="1"/>
          <w:sz w:val="32"/>
          <w:szCs w:val="32"/>
          <w:highlight w:val="none"/>
        </w:rPr>
        <w:t>履约时间：</w:t>
      </w:r>
      <w:r>
        <w:rPr>
          <w:rFonts w:hint="eastAsia" w:ascii="宋体" w:hAnsi="宋体" w:eastAsia="宋体" w:cs="宋体"/>
          <w:color w:val="auto"/>
          <w:sz w:val="32"/>
          <w:szCs w:val="32"/>
        </w:rPr>
        <w:t>签订合同后，接采购人通知后在采购人要求的时间内供货</w:t>
      </w:r>
      <w:r>
        <w:rPr>
          <w:rFonts w:hint="eastAsia" w:ascii="宋体" w:hAnsi="宋体" w:eastAsia="宋体" w:cs="宋体"/>
          <w:color w:val="auto"/>
          <w:kern w:val="1"/>
          <w:sz w:val="32"/>
          <w:szCs w:val="32"/>
          <w:highlight w:val="none"/>
          <w:lang w:val="en-US" w:eastAsia="zh-CN"/>
        </w:rPr>
        <w:t>。</w:t>
      </w:r>
    </w:p>
    <w:p w14:paraId="07FC85B5">
      <w:pPr>
        <w:pStyle w:val="5"/>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4、</w:t>
      </w:r>
      <w:r>
        <w:rPr>
          <w:rFonts w:hint="eastAsia" w:ascii="宋体" w:hAnsi="宋体" w:eastAsia="宋体" w:cs="宋体"/>
          <w:color w:val="auto"/>
          <w:kern w:val="1"/>
          <w:sz w:val="32"/>
          <w:szCs w:val="32"/>
          <w:highlight w:val="none"/>
        </w:rPr>
        <w:t>地点和方式：</w:t>
      </w:r>
      <w:r>
        <w:rPr>
          <w:rFonts w:hint="eastAsia" w:ascii="宋体" w:hAnsi="宋体" w:eastAsia="宋体" w:cs="宋体"/>
          <w:color w:val="auto"/>
          <w:kern w:val="1"/>
          <w:sz w:val="32"/>
          <w:szCs w:val="32"/>
          <w:highlight w:val="none"/>
          <w:lang w:eastAsia="zh-CN"/>
        </w:rPr>
        <w:t>贵阳市第二人民医院</w:t>
      </w:r>
    </w:p>
    <w:p w14:paraId="470A8FF1">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kern w:val="1"/>
          <w:sz w:val="32"/>
          <w:szCs w:val="32"/>
          <w:highlight w:val="none"/>
          <w:lang w:val="en-US" w:eastAsia="zh-CN"/>
        </w:rPr>
        <w:t>5、</w:t>
      </w:r>
      <w:r>
        <w:rPr>
          <w:rFonts w:hint="eastAsia" w:ascii="宋体" w:hAnsi="宋体" w:eastAsia="宋体" w:cs="宋体"/>
          <w:color w:val="auto"/>
          <w:kern w:val="1"/>
          <w:sz w:val="32"/>
          <w:szCs w:val="32"/>
          <w:highlight w:val="none"/>
        </w:rPr>
        <w:t>付款进度安排：</w:t>
      </w:r>
      <w:r>
        <w:rPr>
          <w:rFonts w:hint="eastAsia" w:ascii="宋体" w:hAnsi="宋体" w:eastAsia="宋体" w:cs="宋体"/>
          <w:color w:val="auto"/>
          <w:kern w:val="1"/>
          <w:sz w:val="32"/>
          <w:szCs w:val="32"/>
          <w:highlight w:val="none"/>
          <w:lang w:val="en-US" w:eastAsia="zh-CN"/>
        </w:rPr>
        <w:t>合同签订待货物完成安装、调试、培训合格正常使用满一个月后，采购人凭中标供应商提供的有效票据支付合同金额的100%。</w:t>
      </w:r>
    </w:p>
    <w:p w14:paraId="36F70B6C">
      <w:pPr>
        <w:pStyle w:val="5"/>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lang w:val="en-US" w:eastAsia="zh-CN"/>
        </w:rPr>
        <w:t>6、</w:t>
      </w:r>
      <w:r>
        <w:rPr>
          <w:rFonts w:hint="eastAsia" w:ascii="宋体" w:hAnsi="宋体" w:eastAsia="宋体" w:cs="宋体"/>
          <w:color w:val="auto"/>
          <w:kern w:val="1"/>
          <w:sz w:val="32"/>
          <w:szCs w:val="32"/>
          <w:highlight w:val="none"/>
        </w:rPr>
        <w:t>资金支付方式：可采取现金、银行汇款、电汇款等双方认可的方式。</w:t>
      </w:r>
    </w:p>
    <w:p w14:paraId="18C41DE0">
      <w:pPr>
        <w:pStyle w:val="5"/>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b/>
          <w:bCs/>
          <w:color w:val="auto"/>
          <w:kern w:val="1"/>
          <w:sz w:val="32"/>
          <w:szCs w:val="32"/>
          <w:highlight w:val="none"/>
        </w:rPr>
      </w:pPr>
      <w:r>
        <w:rPr>
          <w:rFonts w:hint="eastAsia" w:ascii="宋体" w:hAnsi="宋体" w:eastAsia="宋体" w:cs="宋体"/>
          <w:color w:val="auto"/>
          <w:kern w:val="1"/>
          <w:sz w:val="32"/>
          <w:szCs w:val="32"/>
          <w:highlight w:val="none"/>
          <w:lang w:val="en-US" w:eastAsia="zh-CN"/>
        </w:rPr>
        <w:t>7、</w:t>
      </w:r>
      <w:r>
        <w:rPr>
          <w:rFonts w:hint="eastAsia" w:ascii="宋体" w:hAnsi="宋体" w:eastAsia="宋体" w:cs="宋体"/>
          <w:color w:val="auto"/>
          <w:kern w:val="1"/>
          <w:sz w:val="32"/>
          <w:szCs w:val="32"/>
          <w:highlight w:val="none"/>
        </w:rPr>
        <w:t>验收、交付标准和方法：</w:t>
      </w:r>
    </w:p>
    <w:p w14:paraId="3EEA139E">
      <w:pPr>
        <w:pStyle w:val="5"/>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lang w:val="en-US" w:eastAsia="zh-CN"/>
        </w:rPr>
        <w:t>按国家相关标准、地方要求和采购文件要求、采购合同执行。</w:t>
      </w:r>
    </w:p>
    <w:p w14:paraId="0B9B5C1A">
      <w:pPr>
        <w:pStyle w:val="5"/>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kern w:val="1"/>
          <w:sz w:val="32"/>
          <w:szCs w:val="32"/>
          <w:highlight w:val="none"/>
          <w:lang w:val="en-US" w:eastAsia="zh-CN"/>
        </w:rPr>
      </w:pPr>
      <w:r>
        <w:rPr>
          <w:rFonts w:hint="eastAsia" w:ascii="宋体" w:hAnsi="宋体" w:eastAsia="宋体" w:cs="宋体"/>
          <w:kern w:val="1"/>
          <w:sz w:val="32"/>
          <w:szCs w:val="32"/>
          <w:highlight w:val="none"/>
          <w:lang w:val="en-US" w:eastAsia="zh-CN"/>
        </w:rPr>
        <w:t>8、</w:t>
      </w:r>
      <w:r>
        <w:rPr>
          <w:rFonts w:hint="eastAsia" w:ascii="宋体" w:hAnsi="宋体" w:eastAsia="宋体" w:cs="宋体"/>
          <w:kern w:val="1"/>
          <w:sz w:val="32"/>
          <w:szCs w:val="32"/>
          <w:highlight w:val="none"/>
        </w:rPr>
        <w:t>质量保修范围和质保</w:t>
      </w:r>
      <w:bookmarkStart w:id="3" w:name="_GoBack"/>
      <w:r>
        <w:rPr>
          <w:rFonts w:hint="eastAsia" w:ascii="宋体" w:hAnsi="宋体" w:eastAsia="宋体" w:cs="宋体"/>
          <w:kern w:val="1"/>
          <w:sz w:val="32"/>
          <w:szCs w:val="32"/>
          <w:highlight w:val="none"/>
        </w:rPr>
        <w:t>期：验收合格后3年，国家、制造商或者磋商文件对设备或配件另有约定更长免费保修期限的从其约定。</w:t>
      </w:r>
    </w:p>
    <w:bookmarkEnd w:id="3"/>
    <w:p w14:paraId="3D34B31B">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kern w:val="1"/>
          <w:sz w:val="32"/>
          <w:szCs w:val="32"/>
          <w:highlight w:val="none"/>
        </w:rPr>
      </w:pPr>
      <w:r>
        <w:rPr>
          <w:rFonts w:hint="eastAsia" w:ascii="宋体" w:hAnsi="宋体" w:eastAsia="宋体" w:cs="宋体"/>
          <w:kern w:val="1"/>
          <w:sz w:val="32"/>
          <w:szCs w:val="32"/>
          <w:highlight w:val="none"/>
          <w:lang w:val="en-US" w:eastAsia="zh-CN"/>
        </w:rPr>
        <w:t>9、</w:t>
      </w:r>
      <w:r>
        <w:rPr>
          <w:rFonts w:hint="eastAsia" w:ascii="宋体" w:hAnsi="宋体" w:eastAsia="宋体" w:cs="宋体"/>
          <w:kern w:val="1"/>
          <w:sz w:val="32"/>
          <w:szCs w:val="32"/>
          <w:highlight w:val="none"/>
        </w:rPr>
        <w:t>违约责任与解决争议：</w:t>
      </w:r>
    </w:p>
    <w:p w14:paraId="1B9E66E7">
      <w:pPr>
        <w:keepNext w:val="0"/>
        <w:keepLines w:val="0"/>
        <w:pageBreakBefore w:val="0"/>
        <w:widowControl w:val="0"/>
        <w:numPr>
          <w:ilvl w:val="0"/>
          <w:numId w:val="0"/>
        </w:numPr>
        <w:kinsoku/>
        <w:wordWrap/>
        <w:overflowPunct/>
        <w:topLinePunct w:val="0"/>
        <w:autoSpaceDE/>
        <w:autoSpaceDN/>
        <w:bidi w:val="0"/>
        <w:adjustRightInd/>
        <w:snapToGrid/>
        <w:ind w:left="420" w:leftChars="0" w:firstLine="320" w:firstLineChars="100"/>
        <w:textAlignment w:val="auto"/>
        <w:rPr>
          <w:rFonts w:hint="eastAsia" w:ascii="宋体" w:hAnsi="宋体" w:eastAsia="宋体" w:cs="宋体"/>
          <w:kern w:val="1"/>
          <w:sz w:val="32"/>
          <w:szCs w:val="32"/>
          <w:highlight w:val="none"/>
        </w:rPr>
      </w:pPr>
      <w:r>
        <w:rPr>
          <w:rFonts w:hint="eastAsia" w:ascii="宋体" w:hAnsi="宋体" w:eastAsia="宋体" w:cs="宋体"/>
          <w:kern w:val="1"/>
          <w:sz w:val="32"/>
          <w:szCs w:val="32"/>
          <w:highlight w:val="none"/>
          <w:lang w:val="en-US" w:eastAsia="zh-CN"/>
        </w:rPr>
        <w:t>9</w:t>
      </w:r>
      <w:r>
        <w:rPr>
          <w:rFonts w:hint="eastAsia" w:ascii="宋体" w:hAnsi="宋体" w:eastAsia="宋体" w:cs="宋体"/>
          <w:kern w:val="1"/>
          <w:sz w:val="32"/>
          <w:szCs w:val="32"/>
          <w:highlight w:val="none"/>
        </w:rPr>
        <w:t xml:space="preserve">.1 </w:t>
      </w:r>
      <w:r>
        <w:rPr>
          <w:rFonts w:hint="eastAsia" w:ascii="宋体" w:hAnsi="宋体" w:eastAsia="宋体" w:cs="宋体"/>
          <w:kern w:val="1"/>
          <w:sz w:val="32"/>
          <w:szCs w:val="32"/>
          <w:highlight w:val="none"/>
          <w:lang w:eastAsia="zh-CN"/>
        </w:rPr>
        <w:t>采购人</w:t>
      </w:r>
      <w:r>
        <w:rPr>
          <w:rFonts w:hint="eastAsia" w:ascii="宋体" w:hAnsi="宋体" w:eastAsia="宋体" w:cs="宋体"/>
          <w:kern w:val="1"/>
          <w:sz w:val="32"/>
          <w:szCs w:val="32"/>
          <w:highlight w:val="none"/>
        </w:rPr>
        <w:t>无正当理由拒收货物的，</w:t>
      </w:r>
      <w:r>
        <w:rPr>
          <w:rFonts w:hint="eastAsia" w:ascii="宋体" w:hAnsi="宋体" w:eastAsia="宋体" w:cs="宋体"/>
          <w:kern w:val="1"/>
          <w:sz w:val="32"/>
          <w:szCs w:val="32"/>
          <w:highlight w:val="none"/>
          <w:lang w:eastAsia="zh-CN"/>
        </w:rPr>
        <w:t>采购人</w:t>
      </w:r>
      <w:r>
        <w:rPr>
          <w:rFonts w:hint="eastAsia" w:ascii="宋体" w:hAnsi="宋体" w:eastAsia="宋体" w:cs="宋体"/>
          <w:kern w:val="1"/>
          <w:sz w:val="32"/>
          <w:szCs w:val="32"/>
          <w:highlight w:val="none"/>
        </w:rPr>
        <w:t>向</w:t>
      </w:r>
      <w:r>
        <w:rPr>
          <w:rFonts w:hint="eastAsia" w:ascii="宋体" w:hAnsi="宋体" w:eastAsia="宋体" w:cs="宋体"/>
          <w:kern w:val="1"/>
          <w:sz w:val="32"/>
          <w:szCs w:val="32"/>
          <w:highlight w:val="none"/>
          <w:lang w:eastAsia="zh-CN"/>
        </w:rPr>
        <w:t>供应商</w:t>
      </w:r>
      <w:r>
        <w:rPr>
          <w:rFonts w:hint="eastAsia" w:ascii="宋体" w:hAnsi="宋体" w:eastAsia="宋体" w:cs="宋体"/>
          <w:kern w:val="1"/>
          <w:sz w:val="32"/>
          <w:szCs w:val="32"/>
          <w:highlight w:val="none"/>
        </w:rPr>
        <w:t>偿付拒收货款总值的百分之五违约金。</w:t>
      </w:r>
    </w:p>
    <w:p w14:paraId="62FF6A9C">
      <w:pPr>
        <w:pStyle w:val="7"/>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宋体" w:hAnsi="宋体" w:eastAsia="宋体" w:cs="宋体"/>
          <w:kern w:val="1"/>
          <w:sz w:val="32"/>
          <w:szCs w:val="32"/>
          <w:highlight w:val="none"/>
        </w:rPr>
      </w:pPr>
      <w:r>
        <w:rPr>
          <w:rFonts w:hint="eastAsia" w:ascii="宋体" w:hAnsi="宋体" w:eastAsia="宋体" w:cs="宋体"/>
          <w:kern w:val="1"/>
          <w:sz w:val="32"/>
          <w:szCs w:val="32"/>
          <w:highlight w:val="none"/>
          <w:lang w:val="en-US" w:eastAsia="zh-CN"/>
        </w:rPr>
        <w:t>9</w:t>
      </w:r>
      <w:r>
        <w:rPr>
          <w:rFonts w:hint="eastAsia" w:ascii="宋体" w:hAnsi="宋体" w:eastAsia="宋体" w:cs="宋体"/>
          <w:kern w:val="1"/>
          <w:sz w:val="32"/>
          <w:szCs w:val="32"/>
          <w:highlight w:val="none"/>
        </w:rPr>
        <w:t xml:space="preserve">.2 </w:t>
      </w:r>
      <w:r>
        <w:rPr>
          <w:rFonts w:hint="eastAsia" w:ascii="宋体" w:hAnsi="宋体" w:eastAsia="宋体" w:cs="宋体"/>
          <w:kern w:val="1"/>
          <w:sz w:val="32"/>
          <w:szCs w:val="32"/>
          <w:highlight w:val="none"/>
          <w:lang w:eastAsia="zh-CN"/>
        </w:rPr>
        <w:t>采购人</w:t>
      </w:r>
      <w:r>
        <w:rPr>
          <w:rFonts w:hint="eastAsia" w:ascii="宋体" w:hAnsi="宋体" w:eastAsia="宋体" w:cs="宋体"/>
          <w:kern w:val="1"/>
          <w:sz w:val="32"/>
          <w:szCs w:val="32"/>
          <w:highlight w:val="none"/>
        </w:rPr>
        <w:t>无故逾期验收和办理货款支付手续的,</w:t>
      </w:r>
      <w:r>
        <w:rPr>
          <w:rFonts w:hint="eastAsia" w:ascii="宋体" w:hAnsi="宋体" w:eastAsia="宋体" w:cs="宋体"/>
          <w:kern w:val="1"/>
          <w:sz w:val="32"/>
          <w:szCs w:val="32"/>
          <w:highlight w:val="none"/>
          <w:lang w:eastAsia="zh-CN"/>
        </w:rPr>
        <w:t>采购人</w:t>
      </w:r>
      <w:r>
        <w:rPr>
          <w:rFonts w:hint="eastAsia" w:ascii="宋体" w:hAnsi="宋体" w:eastAsia="宋体" w:cs="宋体"/>
          <w:kern w:val="1"/>
          <w:sz w:val="32"/>
          <w:szCs w:val="32"/>
          <w:highlight w:val="none"/>
        </w:rPr>
        <w:t>应按逾期付款总额每日万分之五向</w:t>
      </w:r>
      <w:r>
        <w:rPr>
          <w:rFonts w:hint="eastAsia" w:ascii="宋体" w:hAnsi="宋体" w:eastAsia="宋体" w:cs="宋体"/>
          <w:kern w:val="1"/>
          <w:sz w:val="32"/>
          <w:szCs w:val="32"/>
          <w:highlight w:val="none"/>
          <w:lang w:eastAsia="zh-CN"/>
        </w:rPr>
        <w:t>供应商</w:t>
      </w:r>
      <w:r>
        <w:rPr>
          <w:rFonts w:hint="eastAsia" w:ascii="宋体" w:hAnsi="宋体" w:eastAsia="宋体" w:cs="宋体"/>
          <w:kern w:val="1"/>
          <w:sz w:val="32"/>
          <w:szCs w:val="32"/>
          <w:highlight w:val="none"/>
        </w:rPr>
        <w:t>支付违约金。</w:t>
      </w:r>
    </w:p>
    <w:p w14:paraId="722C967E">
      <w:pPr>
        <w:keepNext w:val="0"/>
        <w:keepLines w:val="0"/>
        <w:pageBreakBefore w:val="0"/>
        <w:widowControl w:val="0"/>
        <w:numPr>
          <w:ilvl w:val="0"/>
          <w:numId w:val="0"/>
        </w:numPr>
        <w:kinsoku/>
        <w:wordWrap/>
        <w:overflowPunct/>
        <w:topLinePunct w:val="0"/>
        <w:autoSpaceDE/>
        <w:autoSpaceDN/>
        <w:bidi w:val="0"/>
        <w:adjustRightInd/>
        <w:snapToGrid/>
        <w:ind w:left="420" w:leftChars="0" w:firstLine="320" w:firstLineChars="100"/>
        <w:textAlignment w:val="auto"/>
        <w:rPr>
          <w:rFonts w:hint="eastAsia" w:ascii="宋体" w:hAnsi="宋体" w:eastAsia="宋体" w:cs="宋体"/>
          <w:kern w:val="1"/>
          <w:sz w:val="32"/>
          <w:szCs w:val="32"/>
          <w:highlight w:val="none"/>
        </w:rPr>
      </w:pPr>
      <w:r>
        <w:rPr>
          <w:rFonts w:hint="eastAsia" w:ascii="宋体" w:hAnsi="宋体" w:eastAsia="宋体" w:cs="宋体"/>
          <w:kern w:val="1"/>
          <w:sz w:val="32"/>
          <w:szCs w:val="32"/>
          <w:highlight w:val="none"/>
          <w:lang w:val="en-US" w:eastAsia="zh-CN"/>
        </w:rPr>
        <w:t>9</w:t>
      </w:r>
      <w:r>
        <w:rPr>
          <w:rFonts w:hint="eastAsia" w:ascii="宋体" w:hAnsi="宋体" w:eastAsia="宋体" w:cs="宋体"/>
          <w:kern w:val="1"/>
          <w:sz w:val="32"/>
          <w:szCs w:val="32"/>
          <w:highlight w:val="none"/>
        </w:rPr>
        <w:t xml:space="preserve">.3 </w:t>
      </w:r>
      <w:r>
        <w:rPr>
          <w:rFonts w:hint="eastAsia" w:ascii="宋体" w:hAnsi="宋体" w:eastAsia="宋体" w:cs="宋体"/>
          <w:kern w:val="1"/>
          <w:sz w:val="32"/>
          <w:szCs w:val="32"/>
          <w:highlight w:val="none"/>
          <w:lang w:eastAsia="zh-CN"/>
        </w:rPr>
        <w:t>供应商</w:t>
      </w:r>
      <w:r>
        <w:rPr>
          <w:rFonts w:hint="eastAsia" w:ascii="宋体" w:hAnsi="宋体" w:eastAsia="宋体" w:cs="宋体"/>
          <w:kern w:val="1"/>
          <w:sz w:val="32"/>
          <w:szCs w:val="32"/>
          <w:highlight w:val="none"/>
        </w:rPr>
        <w:t>逾期交付</w:t>
      </w:r>
      <w:r>
        <w:rPr>
          <w:rFonts w:hint="eastAsia" w:ascii="宋体" w:hAnsi="宋体" w:eastAsia="宋体" w:cs="宋体"/>
          <w:kern w:val="1"/>
          <w:sz w:val="32"/>
          <w:szCs w:val="32"/>
          <w:highlight w:val="none"/>
          <w:lang w:val="en-US" w:eastAsia="zh-CN"/>
        </w:rPr>
        <w:t>货物的</w:t>
      </w:r>
      <w:r>
        <w:rPr>
          <w:rFonts w:hint="eastAsia" w:ascii="宋体" w:hAnsi="宋体" w:eastAsia="宋体" w:cs="宋体"/>
          <w:kern w:val="1"/>
          <w:sz w:val="32"/>
          <w:szCs w:val="32"/>
          <w:highlight w:val="none"/>
        </w:rPr>
        <w:t>，</w:t>
      </w:r>
      <w:r>
        <w:rPr>
          <w:rFonts w:hint="eastAsia" w:ascii="宋体" w:hAnsi="宋体" w:eastAsia="宋体" w:cs="宋体"/>
          <w:kern w:val="1"/>
          <w:sz w:val="32"/>
          <w:szCs w:val="32"/>
          <w:highlight w:val="none"/>
          <w:lang w:eastAsia="zh-CN"/>
        </w:rPr>
        <w:t>供应商</w:t>
      </w:r>
      <w:r>
        <w:rPr>
          <w:rFonts w:hint="eastAsia" w:ascii="宋体" w:hAnsi="宋体" w:eastAsia="宋体" w:cs="宋体"/>
          <w:kern w:val="1"/>
          <w:sz w:val="32"/>
          <w:szCs w:val="32"/>
          <w:highlight w:val="none"/>
        </w:rPr>
        <w:t>应按付款总额每日万分之五向</w:t>
      </w:r>
      <w:r>
        <w:rPr>
          <w:rFonts w:hint="eastAsia" w:ascii="宋体" w:hAnsi="宋体" w:eastAsia="宋体" w:cs="宋体"/>
          <w:kern w:val="1"/>
          <w:sz w:val="32"/>
          <w:szCs w:val="32"/>
          <w:highlight w:val="none"/>
          <w:lang w:eastAsia="zh-CN"/>
        </w:rPr>
        <w:t>采购人</w:t>
      </w:r>
      <w:r>
        <w:rPr>
          <w:rFonts w:hint="eastAsia" w:ascii="宋体" w:hAnsi="宋体" w:eastAsia="宋体" w:cs="宋体"/>
          <w:kern w:val="1"/>
          <w:sz w:val="32"/>
          <w:szCs w:val="32"/>
          <w:highlight w:val="none"/>
        </w:rPr>
        <w:t>支付违约金，由</w:t>
      </w:r>
      <w:r>
        <w:rPr>
          <w:rFonts w:hint="eastAsia" w:ascii="宋体" w:hAnsi="宋体" w:eastAsia="宋体" w:cs="宋体"/>
          <w:kern w:val="1"/>
          <w:sz w:val="32"/>
          <w:szCs w:val="32"/>
          <w:highlight w:val="none"/>
          <w:lang w:eastAsia="zh-CN"/>
        </w:rPr>
        <w:t>采购人</w:t>
      </w:r>
      <w:r>
        <w:rPr>
          <w:rFonts w:hint="eastAsia" w:ascii="宋体" w:hAnsi="宋体" w:eastAsia="宋体" w:cs="宋体"/>
          <w:kern w:val="1"/>
          <w:sz w:val="32"/>
          <w:szCs w:val="32"/>
          <w:highlight w:val="none"/>
        </w:rPr>
        <w:t>从待付货款中扣除。</w:t>
      </w:r>
    </w:p>
    <w:p w14:paraId="69BB866E">
      <w:pPr>
        <w:pStyle w:val="5"/>
        <w:keepNext w:val="0"/>
        <w:keepLines w:val="0"/>
        <w:pageBreakBefore w:val="0"/>
        <w:widowControl w:val="0"/>
        <w:kinsoku/>
        <w:wordWrap/>
        <w:overflowPunct/>
        <w:topLinePunct w:val="0"/>
        <w:autoSpaceDE/>
        <w:autoSpaceDN/>
        <w:bidi w:val="0"/>
        <w:adjustRightInd/>
        <w:snapToGrid/>
        <w:spacing w:line="560" w:lineRule="exact"/>
        <w:ind w:left="480"/>
        <w:textAlignment w:val="auto"/>
        <w:rPr>
          <w:rFonts w:hint="eastAsia" w:ascii="宋体" w:hAnsi="宋体" w:eastAsia="宋体" w:cs="宋体"/>
          <w:kern w:val="1"/>
          <w:sz w:val="32"/>
          <w:szCs w:val="32"/>
          <w:highlight w:val="none"/>
          <w:lang w:val="en-US" w:eastAsia="zh-CN"/>
        </w:rPr>
      </w:pPr>
      <w:r>
        <w:rPr>
          <w:rFonts w:hint="eastAsia" w:ascii="宋体" w:hAnsi="宋体" w:eastAsia="宋体" w:cs="宋体"/>
          <w:kern w:val="1"/>
          <w:sz w:val="32"/>
          <w:szCs w:val="32"/>
          <w:highlight w:val="none"/>
          <w:lang w:val="en-US" w:eastAsia="zh-CN"/>
        </w:rPr>
        <w:t>9</w:t>
      </w:r>
      <w:r>
        <w:rPr>
          <w:rFonts w:hint="eastAsia" w:ascii="宋体" w:hAnsi="宋体" w:eastAsia="宋体" w:cs="宋体"/>
          <w:kern w:val="1"/>
          <w:sz w:val="32"/>
          <w:szCs w:val="32"/>
          <w:highlight w:val="none"/>
        </w:rPr>
        <w:t xml:space="preserve">.4 </w:t>
      </w:r>
      <w:r>
        <w:rPr>
          <w:rFonts w:hint="eastAsia" w:ascii="宋体" w:hAnsi="宋体" w:eastAsia="宋体" w:cs="宋体"/>
          <w:kern w:val="1"/>
          <w:sz w:val="32"/>
          <w:szCs w:val="32"/>
          <w:highlight w:val="none"/>
          <w:lang w:eastAsia="zh-CN"/>
        </w:rPr>
        <w:t>供应商</w:t>
      </w:r>
      <w:r>
        <w:rPr>
          <w:rFonts w:hint="eastAsia" w:ascii="宋体" w:hAnsi="宋体" w:eastAsia="宋体" w:cs="宋体"/>
          <w:kern w:val="1"/>
          <w:sz w:val="32"/>
          <w:szCs w:val="32"/>
          <w:highlight w:val="none"/>
        </w:rPr>
        <w:t>所提供的货物品种、型号、规格、技术参数、质量不符合合同规定及采购文件规定标准的，</w:t>
      </w:r>
      <w:r>
        <w:rPr>
          <w:rFonts w:hint="eastAsia" w:ascii="宋体" w:hAnsi="宋体" w:eastAsia="宋体" w:cs="宋体"/>
          <w:kern w:val="1"/>
          <w:sz w:val="32"/>
          <w:szCs w:val="32"/>
          <w:highlight w:val="none"/>
          <w:lang w:eastAsia="zh-CN"/>
        </w:rPr>
        <w:t>采购人</w:t>
      </w:r>
      <w:r>
        <w:rPr>
          <w:rFonts w:hint="eastAsia" w:ascii="宋体" w:hAnsi="宋体" w:eastAsia="宋体" w:cs="宋体"/>
          <w:kern w:val="1"/>
          <w:sz w:val="32"/>
          <w:szCs w:val="32"/>
          <w:highlight w:val="none"/>
        </w:rPr>
        <w:t>有权拒收该货物，</w:t>
      </w:r>
      <w:r>
        <w:rPr>
          <w:rFonts w:hint="eastAsia" w:ascii="宋体" w:hAnsi="宋体" w:eastAsia="宋体" w:cs="宋体"/>
          <w:kern w:val="1"/>
          <w:sz w:val="32"/>
          <w:szCs w:val="32"/>
          <w:highlight w:val="none"/>
          <w:lang w:eastAsia="zh-CN"/>
        </w:rPr>
        <w:t>供应商</w:t>
      </w:r>
      <w:r>
        <w:rPr>
          <w:rFonts w:hint="eastAsia" w:ascii="宋体" w:hAnsi="宋体" w:eastAsia="宋体" w:cs="宋体"/>
          <w:kern w:val="1"/>
          <w:sz w:val="32"/>
          <w:szCs w:val="32"/>
          <w:highlight w:val="none"/>
        </w:rPr>
        <w:t>愿意更换货物但逾期交货的，按</w:t>
      </w:r>
      <w:r>
        <w:rPr>
          <w:rFonts w:hint="eastAsia" w:ascii="宋体" w:hAnsi="宋体" w:eastAsia="宋体" w:cs="宋体"/>
          <w:kern w:val="1"/>
          <w:sz w:val="32"/>
          <w:szCs w:val="32"/>
          <w:highlight w:val="none"/>
          <w:lang w:eastAsia="zh-CN"/>
        </w:rPr>
        <w:t>供应商</w:t>
      </w:r>
      <w:r>
        <w:rPr>
          <w:rFonts w:hint="eastAsia" w:ascii="宋体" w:hAnsi="宋体" w:eastAsia="宋体" w:cs="宋体"/>
          <w:kern w:val="1"/>
          <w:sz w:val="32"/>
          <w:szCs w:val="32"/>
          <w:highlight w:val="none"/>
        </w:rPr>
        <w:t>逾期交货处理。</w:t>
      </w:r>
      <w:r>
        <w:rPr>
          <w:rFonts w:hint="eastAsia" w:ascii="宋体" w:hAnsi="宋体" w:eastAsia="宋体" w:cs="宋体"/>
          <w:kern w:val="1"/>
          <w:sz w:val="32"/>
          <w:szCs w:val="32"/>
          <w:highlight w:val="none"/>
          <w:lang w:eastAsia="zh-CN"/>
        </w:rPr>
        <w:t>供应商</w:t>
      </w:r>
      <w:r>
        <w:rPr>
          <w:rFonts w:hint="eastAsia" w:ascii="宋体" w:hAnsi="宋体" w:eastAsia="宋体" w:cs="宋体"/>
          <w:kern w:val="1"/>
          <w:sz w:val="32"/>
          <w:szCs w:val="32"/>
          <w:highlight w:val="none"/>
        </w:rPr>
        <w:t>拒绝更换货物的，</w:t>
      </w:r>
      <w:r>
        <w:rPr>
          <w:rFonts w:hint="eastAsia" w:ascii="宋体" w:hAnsi="宋体" w:eastAsia="宋体" w:cs="宋体"/>
          <w:kern w:val="1"/>
          <w:sz w:val="32"/>
          <w:szCs w:val="32"/>
          <w:highlight w:val="none"/>
          <w:lang w:eastAsia="zh-CN"/>
        </w:rPr>
        <w:t>采购人</w:t>
      </w:r>
      <w:r>
        <w:rPr>
          <w:rFonts w:hint="eastAsia" w:ascii="宋体" w:hAnsi="宋体" w:eastAsia="宋体" w:cs="宋体"/>
          <w:kern w:val="1"/>
          <w:sz w:val="32"/>
          <w:szCs w:val="32"/>
          <w:highlight w:val="none"/>
        </w:rPr>
        <w:t>可单方面解除合同。</w:t>
      </w:r>
    </w:p>
    <w:p w14:paraId="3AA95272">
      <w:pPr>
        <w:pStyle w:val="5"/>
        <w:keepNext w:val="0"/>
        <w:keepLines w:val="0"/>
        <w:pageBreakBefore w:val="0"/>
        <w:numPr>
          <w:ilvl w:val="0"/>
          <w:numId w:val="0"/>
        </w:numPr>
        <w:kinsoku/>
        <w:wordWrap/>
        <w:overflowPunct/>
        <w:topLinePunct w:val="0"/>
        <w:bidi w:val="0"/>
        <w:spacing w:line="560" w:lineRule="exact"/>
        <w:ind w:left="480" w:leftChars="0"/>
        <w:rPr>
          <w:rFonts w:hint="eastAsia" w:ascii="宋体" w:hAnsi="宋体" w:eastAsia="宋体" w:cs="宋体"/>
          <w:color w:val="auto"/>
          <w:kern w:val="1"/>
          <w:sz w:val="32"/>
          <w:szCs w:val="32"/>
          <w:highlight w:val="none"/>
        </w:rPr>
      </w:pPr>
      <w:r>
        <w:rPr>
          <w:rFonts w:hint="eastAsia" w:ascii="宋体" w:hAnsi="宋体" w:eastAsia="宋体" w:cs="宋体"/>
          <w:kern w:val="1"/>
          <w:sz w:val="32"/>
          <w:szCs w:val="32"/>
          <w:highlight w:val="none"/>
        </w:rPr>
        <w:t>注：符合《政府采购需求管理办法》（财库[2021]22号第十一条）规定的采购项目合同文本需经采购人聘请的法律顾问审定。</w:t>
      </w:r>
    </w:p>
    <w:p w14:paraId="00072791">
      <w:pPr>
        <w:pStyle w:val="5"/>
        <w:keepNext w:val="0"/>
        <w:keepLines w:val="0"/>
        <w:pageBreakBefore w:val="0"/>
        <w:kinsoku/>
        <w:wordWrap/>
        <w:overflowPunct/>
        <w:topLinePunct w:val="0"/>
        <w:bidi w:val="0"/>
        <w:spacing w:line="560" w:lineRule="exact"/>
        <w:ind w:left="48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（四）履约验收方案</w:t>
      </w:r>
    </w:p>
    <w:p w14:paraId="16269A0B">
      <w:pPr>
        <w:pStyle w:val="5"/>
        <w:keepNext w:val="0"/>
        <w:keepLines w:val="0"/>
        <w:pageBreakBefore w:val="0"/>
        <w:kinsoku/>
        <w:wordWrap/>
        <w:overflowPunct/>
        <w:topLinePunct w:val="0"/>
        <w:bidi w:val="0"/>
        <w:spacing w:line="560" w:lineRule="exact"/>
        <w:ind w:left="420" w:leftChars="200" w:firstLine="320" w:firstLineChars="1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rPr>
        <w:t>1</w:t>
      </w:r>
      <w:r>
        <w:rPr>
          <w:rFonts w:hint="eastAsia" w:ascii="宋体" w:hAnsi="宋体" w:eastAsia="宋体" w:cs="宋体"/>
          <w:color w:val="auto"/>
          <w:kern w:val="1"/>
          <w:sz w:val="32"/>
          <w:szCs w:val="32"/>
          <w:highlight w:val="none"/>
          <w:lang w:eastAsia="zh-CN"/>
        </w:rPr>
        <w:t>、</w:t>
      </w:r>
      <w:r>
        <w:rPr>
          <w:rFonts w:hint="eastAsia" w:ascii="宋体" w:hAnsi="宋体" w:eastAsia="宋体" w:cs="宋体"/>
          <w:color w:val="auto"/>
          <w:kern w:val="1"/>
          <w:sz w:val="32"/>
          <w:szCs w:val="32"/>
          <w:highlight w:val="none"/>
        </w:rPr>
        <w:t>履约验收主体：</w:t>
      </w:r>
      <w:r>
        <w:rPr>
          <w:rFonts w:hint="eastAsia" w:ascii="宋体" w:hAnsi="宋体" w:eastAsia="宋体" w:cs="宋体"/>
          <w:color w:val="auto"/>
          <w:kern w:val="1"/>
          <w:sz w:val="32"/>
          <w:szCs w:val="32"/>
          <w:highlight w:val="none"/>
          <w:lang w:val="en-US" w:eastAsia="zh-CN"/>
        </w:rPr>
        <w:t>贵阳市第二人民医院</w:t>
      </w:r>
    </w:p>
    <w:p w14:paraId="0D4F3BAD">
      <w:pPr>
        <w:pStyle w:val="5"/>
        <w:keepNext w:val="0"/>
        <w:keepLines w:val="0"/>
        <w:pageBreakBefore w:val="0"/>
        <w:kinsoku/>
        <w:wordWrap/>
        <w:overflowPunct/>
        <w:topLinePunct w:val="0"/>
        <w:bidi w:val="0"/>
        <w:spacing w:line="560" w:lineRule="exact"/>
        <w:ind w:left="420" w:leftChars="200" w:firstLine="320" w:firstLineChars="1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rPr>
        <w:t>2</w:t>
      </w:r>
      <w:r>
        <w:rPr>
          <w:rFonts w:hint="eastAsia" w:ascii="宋体" w:hAnsi="宋体" w:eastAsia="宋体" w:cs="宋体"/>
          <w:color w:val="auto"/>
          <w:kern w:val="1"/>
          <w:sz w:val="32"/>
          <w:szCs w:val="32"/>
          <w:highlight w:val="none"/>
          <w:lang w:eastAsia="zh-CN"/>
        </w:rPr>
        <w:t>、</w:t>
      </w:r>
      <w:r>
        <w:rPr>
          <w:rFonts w:hint="eastAsia" w:ascii="宋体" w:hAnsi="宋体" w:eastAsia="宋体" w:cs="宋体"/>
          <w:color w:val="auto"/>
          <w:kern w:val="1"/>
          <w:sz w:val="32"/>
          <w:szCs w:val="32"/>
          <w:highlight w:val="none"/>
        </w:rPr>
        <w:t>履约验收时间：</w:t>
      </w:r>
      <w:r>
        <w:rPr>
          <w:rFonts w:hint="eastAsia" w:ascii="宋体" w:hAnsi="宋体" w:eastAsia="宋体" w:cs="宋体"/>
          <w:color w:val="auto"/>
          <w:kern w:val="1"/>
          <w:sz w:val="32"/>
          <w:szCs w:val="32"/>
          <w:highlight w:val="none"/>
          <w:lang w:val="en-US" w:eastAsia="zh-CN"/>
        </w:rPr>
        <w:t>交货时间</w:t>
      </w:r>
      <w:r>
        <w:rPr>
          <w:rFonts w:hint="eastAsia" w:ascii="宋体" w:hAnsi="宋体" w:eastAsia="宋体" w:cs="宋体"/>
          <w:color w:val="auto"/>
          <w:kern w:val="1"/>
          <w:sz w:val="32"/>
          <w:szCs w:val="32"/>
          <w:highlight w:val="none"/>
        </w:rPr>
        <w:t>内</w:t>
      </w:r>
    </w:p>
    <w:p w14:paraId="3D0C25BC">
      <w:pPr>
        <w:pStyle w:val="5"/>
        <w:keepNext w:val="0"/>
        <w:keepLines w:val="0"/>
        <w:pageBreakBefore w:val="0"/>
        <w:kinsoku/>
        <w:wordWrap/>
        <w:overflowPunct/>
        <w:topLinePunct w:val="0"/>
        <w:bidi w:val="0"/>
        <w:spacing w:line="560" w:lineRule="exact"/>
        <w:ind w:left="420" w:leftChars="200" w:firstLine="320" w:firstLineChars="1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rPr>
        <w:t>3</w:t>
      </w:r>
      <w:r>
        <w:rPr>
          <w:rFonts w:hint="eastAsia" w:ascii="宋体" w:hAnsi="宋体" w:eastAsia="宋体" w:cs="宋体"/>
          <w:color w:val="auto"/>
          <w:kern w:val="1"/>
          <w:sz w:val="32"/>
          <w:szCs w:val="32"/>
          <w:highlight w:val="none"/>
          <w:lang w:eastAsia="zh-CN"/>
        </w:rPr>
        <w:t>、</w:t>
      </w:r>
      <w:r>
        <w:rPr>
          <w:rFonts w:hint="eastAsia" w:ascii="宋体" w:hAnsi="宋体" w:eastAsia="宋体" w:cs="宋体"/>
          <w:color w:val="auto"/>
          <w:kern w:val="1"/>
          <w:sz w:val="32"/>
          <w:szCs w:val="32"/>
          <w:highlight w:val="none"/>
        </w:rPr>
        <w:t>履约验收方式：</w:t>
      </w:r>
      <w:r>
        <w:rPr>
          <w:rFonts w:hint="eastAsia" w:ascii="宋体" w:hAnsi="宋体" w:eastAsia="宋体" w:cs="宋体"/>
          <w:kern w:val="1"/>
          <w:sz w:val="32"/>
          <w:szCs w:val="32"/>
          <w:highlight w:val="none"/>
          <w:lang w:val="en-US" w:eastAsia="zh-CN"/>
        </w:rPr>
        <w:t>采购人自行组织</w:t>
      </w:r>
    </w:p>
    <w:p w14:paraId="23D464A1">
      <w:pPr>
        <w:pStyle w:val="5"/>
        <w:pageBreakBefore w:val="0"/>
        <w:kinsoku/>
        <w:wordWrap/>
        <w:overflowPunct/>
        <w:topLinePunct w:val="0"/>
        <w:bidi w:val="0"/>
        <w:spacing w:line="560" w:lineRule="exact"/>
        <w:ind w:left="420" w:leftChars="200" w:firstLine="320" w:firstLineChars="1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4、履约验收程序：参照《贵阳市财政局关于加强政府采购履约验收管理工作有关问题的通知》（筑财采〔2022〕4号）组织履约验收工作。</w:t>
      </w:r>
    </w:p>
    <w:p w14:paraId="58B98D0D">
      <w:pPr>
        <w:pStyle w:val="5"/>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5</w:t>
      </w:r>
      <w:r>
        <w:rPr>
          <w:rFonts w:hint="eastAsia" w:ascii="宋体" w:hAnsi="宋体" w:eastAsia="宋体" w:cs="宋体"/>
          <w:color w:val="auto"/>
          <w:kern w:val="1"/>
          <w:sz w:val="32"/>
          <w:szCs w:val="32"/>
          <w:highlight w:val="none"/>
          <w:lang w:eastAsia="zh-CN"/>
        </w:rPr>
        <w:t>、</w:t>
      </w:r>
      <w:r>
        <w:rPr>
          <w:rFonts w:hint="eastAsia" w:ascii="宋体" w:hAnsi="宋体" w:eastAsia="宋体" w:cs="宋体"/>
          <w:color w:val="auto"/>
          <w:kern w:val="1"/>
          <w:sz w:val="32"/>
          <w:szCs w:val="32"/>
          <w:highlight w:val="none"/>
        </w:rPr>
        <w:t>履约验收内容：</w:t>
      </w:r>
      <w:r>
        <w:rPr>
          <w:rFonts w:hint="eastAsia" w:ascii="宋体" w:hAnsi="宋体" w:eastAsia="宋体" w:cs="宋体"/>
          <w:color w:val="auto"/>
          <w:kern w:val="1"/>
          <w:sz w:val="32"/>
          <w:szCs w:val="32"/>
          <w:highlight w:val="none"/>
          <w:lang w:val="en-US" w:eastAsia="zh-CN"/>
        </w:rPr>
        <w:t>采购文件和合同要求</w:t>
      </w:r>
      <w:r>
        <w:rPr>
          <w:rFonts w:hint="eastAsia" w:ascii="宋体" w:hAnsi="宋体" w:eastAsia="宋体" w:cs="宋体"/>
          <w:color w:val="auto"/>
          <w:kern w:val="1"/>
          <w:sz w:val="32"/>
          <w:szCs w:val="32"/>
          <w:highlight w:val="none"/>
        </w:rPr>
        <w:t>。</w:t>
      </w:r>
    </w:p>
    <w:p w14:paraId="67184CDE">
      <w:pPr>
        <w:pStyle w:val="5"/>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rPr>
        <w:t>6</w:t>
      </w:r>
      <w:r>
        <w:rPr>
          <w:rFonts w:hint="eastAsia" w:ascii="宋体" w:hAnsi="宋体" w:eastAsia="宋体" w:cs="宋体"/>
          <w:color w:val="auto"/>
          <w:kern w:val="1"/>
          <w:sz w:val="32"/>
          <w:szCs w:val="32"/>
          <w:highlight w:val="none"/>
          <w:lang w:eastAsia="zh-CN"/>
        </w:rPr>
        <w:t>、</w:t>
      </w:r>
      <w:r>
        <w:rPr>
          <w:rFonts w:hint="eastAsia" w:ascii="宋体" w:hAnsi="宋体" w:eastAsia="宋体" w:cs="宋体"/>
          <w:color w:val="auto"/>
          <w:kern w:val="1"/>
          <w:sz w:val="32"/>
          <w:szCs w:val="32"/>
          <w:highlight w:val="none"/>
        </w:rPr>
        <w:t>履约验收标准：按国家相关标准、地方要求和采购文件要求、采购合同执行。</w:t>
      </w:r>
    </w:p>
    <w:p w14:paraId="6BC012C4">
      <w:pPr>
        <w:pStyle w:val="5"/>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（五）风险管控措施</w:t>
      </w:r>
    </w:p>
    <w:p w14:paraId="3D419406">
      <w:pPr>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1</w:t>
      </w:r>
      <w:r>
        <w:rPr>
          <w:rFonts w:hint="eastAsia" w:ascii="宋体" w:hAnsi="宋体" w:eastAsia="宋体" w:cs="宋体"/>
          <w:color w:val="auto"/>
          <w:kern w:val="1"/>
          <w:sz w:val="32"/>
          <w:szCs w:val="32"/>
          <w:highlight w:val="none"/>
          <w:lang w:eastAsia="zh-CN"/>
        </w:rPr>
        <w:t>、</w:t>
      </w:r>
      <w:r>
        <w:rPr>
          <w:rFonts w:hint="eastAsia" w:ascii="宋体" w:hAnsi="宋体" w:eastAsia="宋体" w:cs="宋体"/>
          <w:color w:val="auto"/>
          <w:kern w:val="1"/>
          <w:sz w:val="32"/>
          <w:szCs w:val="32"/>
          <w:highlight w:val="none"/>
        </w:rPr>
        <w:t>国家政策变化：以国家最新政策为依据实施采购工作。</w:t>
      </w:r>
    </w:p>
    <w:p w14:paraId="1BBD4AE9">
      <w:pPr>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rPr>
        <w:t>2</w:t>
      </w:r>
      <w:r>
        <w:rPr>
          <w:rFonts w:hint="eastAsia" w:ascii="宋体" w:hAnsi="宋体" w:eastAsia="宋体" w:cs="宋体"/>
          <w:color w:val="auto"/>
          <w:kern w:val="1"/>
          <w:sz w:val="32"/>
          <w:szCs w:val="32"/>
          <w:highlight w:val="none"/>
          <w:lang w:eastAsia="zh-CN"/>
        </w:rPr>
        <w:t>、</w:t>
      </w:r>
      <w:r>
        <w:rPr>
          <w:rFonts w:hint="eastAsia" w:ascii="宋体" w:hAnsi="宋体" w:eastAsia="宋体" w:cs="宋体"/>
          <w:color w:val="auto"/>
          <w:kern w:val="1"/>
          <w:sz w:val="32"/>
          <w:szCs w:val="32"/>
          <w:highlight w:val="none"/>
        </w:rPr>
        <w:t>实施环境变化：</w:t>
      </w:r>
      <w:r>
        <w:rPr>
          <w:rFonts w:hint="eastAsia" w:ascii="宋体" w:hAnsi="宋体" w:eastAsia="宋体" w:cs="宋体"/>
          <w:color w:val="auto"/>
          <w:kern w:val="1"/>
          <w:sz w:val="32"/>
          <w:szCs w:val="32"/>
          <w:highlight w:val="none"/>
          <w:lang w:val="en-US" w:eastAsia="zh-CN"/>
        </w:rPr>
        <w:t>无</w:t>
      </w:r>
    </w:p>
    <w:p w14:paraId="27FCE479">
      <w:pPr>
        <w:pStyle w:val="5"/>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3</w:t>
      </w:r>
      <w:r>
        <w:rPr>
          <w:rFonts w:hint="eastAsia" w:ascii="宋体" w:hAnsi="宋体" w:eastAsia="宋体" w:cs="宋体"/>
          <w:color w:val="auto"/>
          <w:kern w:val="1"/>
          <w:sz w:val="32"/>
          <w:szCs w:val="32"/>
          <w:highlight w:val="none"/>
          <w:lang w:eastAsia="zh-CN"/>
        </w:rPr>
        <w:t>、</w:t>
      </w:r>
      <w:r>
        <w:rPr>
          <w:rFonts w:hint="eastAsia" w:ascii="宋体" w:hAnsi="宋体" w:eastAsia="宋体" w:cs="宋体"/>
          <w:color w:val="auto"/>
          <w:kern w:val="1"/>
          <w:sz w:val="32"/>
          <w:szCs w:val="32"/>
          <w:highlight w:val="none"/>
        </w:rPr>
        <w:t>重大技术变化：</w:t>
      </w:r>
      <w:r>
        <w:rPr>
          <w:rFonts w:hint="eastAsia" w:ascii="宋体" w:hAnsi="宋体" w:eastAsia="宋体" w:cs="宋体"/>
          <w:color w:val="auto"/>
          <w:kern w:val="1"/>
          <w:sz w:val="32"/>
          <w:szCs w:val="32"/>
          <w:highlight w:val="none"/>
          <w:lang w:val="en-US" w:eastAsia="zh-CN"/>
        </w:rPr>
        <w:t>无</w:t>
      </w:r>
    </w:p>
    <w:p w14:paraId="11FE4C33">
      <w:pPr>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rPr>
        <w:t>4</w:t>
      </w:r>
      <w:r>
        <w:rPr>
          <w:rFonts w:hint="eastAsia" w:ascii="宋体" w:hAnsi="宋体" w:eastAsia="宋体" w:cs="宋体"/>
          <w:color w:val="auto"/>
          <w:kern w:val="1"/>
          <w:sz w:val="32"/>
          <w:szCs w:val="32"/>
          <w:highlight w:val="none"/>
          <w:lang w:eastAsia="zh-CN"/>
        </w:rPr>
        <w:t>、</w:t>
      </w:r>
      <w:r>
        <w:rPr>
          <w:rFonts w:hint="eastAsia" w:ascii="宋体" w:hAnsi="宋体" w:eastAsia="宋体" w:cs="宋体"/>
          <w:color w:val="auto"/>
          <w:kern w:val="1"/>
          <w:sz w:val="32"/>
          <w:szCs w:val="32"/>
          <w:highlight w:val="none"/>
        </w:rPr>
        <w:t>预算项目调整：</w:t>
      </w:r>
      <w:r>
        <w:rPr>
          <w:rFonts w:hint="eastAsia" w:ascii="宋体" w:hAnsi="宋体" w:eastAsia="宋体" w:cs="宋体"/>
          <w:color w:val="auto"/>
          <w:kern w:val="1"/>
          <w:sz w:val="32"/>
          <w:szCs w:val="32"/>
          <w:highlight w:val="none"/>
          <w:lang w:val="en-US" w:eastAsia="zh-CN"/>
        </w:rPr>
        <w:t>项目采购延迟或终止</w:t>
      </w:r>
    </w:p>
    <w:p w14:paraId="4640D530">
      <w:pPr>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5</w:t>
      </w:r>
      <w:r>
        <w:rPr>
          <w:rFonts w:hint="eastAsia" w:ascii="宋体" w:hAnsi="宋体" w:eastAsia="宋体" w:cs="宋体"/>
          <w:color w:val="auto"/>
          <w:kern w:val="1"/>
          <w:sz w:val="32"/>
          <w:szCs w:val="32"/>
          <w:highlight w:val="none"/>
          <w:lang w:eastAsia="zh-CN"/>
        </w:rPr>
        <w:t>、</w:t>
      </w:r>
      <w:r>
        <w:rPr>
          <w:rFonts w:hint="eastAsia" w:ascii="宋体" w:hAnsi="宋体" w:eastAsia="宋体" w:cs="宋体"/>
          <w:color w:val="auto"/>
          <w:kern w:val="1"/>
          <w:sz w:val="32"/>
          <w:szCs w:val="32"/>
          <w:highlight w:val="none"/>
        </w:rPr>
        <w:t>因质疑和投诉影响进度：</w:t>
      </w:r>
    </w:p>
    <w:p w14:paraId="36FA7585">
      <w:pPr>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首选制定招标文件</w:t>
      </w:r>
      <w:r>
        <w:rPr>
          <w:rFonts w:hint="eastAsia" w:ascii="宋体" w:hAnsi="宋体" w:eastAsia="宋体" w:cs="宋体"/>
          <w:color w:val="auto"/>
          <w:kern w:val="1"/>
          <w:sz w:val="32"/>
          <w:szCs w:val="32"/>
          <w:highlight w:val="none"/>
          <w:lang w:val="en-US" w:eastAsia="zh-CN"/>
        </w:rPr>
        <w:t>应完善、严谨，符合相应法律法规要求，规避被质疑投诉的风险。确保准备过程充分，在文件制订环节就全面考虑一些资质要求及技术参数是否科学、适合、无倾向，文件是否前后一致等，尽最大可能减少因文件制定不合理而让供应商产生质疑和投诉。确保采购活动公平公正，符合相关法律法规。</w:t>
      </w:r>
    </w:p>
    <w:p w14:paraId="1FD1EE26">
      <w:pPr>
        <w:pStyle w:val="5"/>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6</w:t>
      </w:r>
      <w:r>
        <w:rPr>
          <w:rFonts w:hint="eastAsia" w:ascii="宋体" w:hAnsi="宋体" w:eastAsia="宋体" w:cs="宋体"/>
          <w:color w:val="auto"/>
          <w:kern w:val="1"/>
          <w:sz w:val="32"/>
          <w:szCs w:val="32"/>
          <w:highlight w:val="none"/>
          <w:lang w:eastAsia="zh-CN"/>
        </w:rPr>
        <w:t>、</w:t>
      </w:r>
      <w:r>
        <w:rPr>
          <w:rFonts w:hint="eastAsia" w:ascii="宋体" w:hAnsi="宋体" w:eastAsia="宋体" w:cs="宋体"/>
          <w:color w:val="auto"/>
          <w:kern w:val="1"/>
          <w:sz w:val="32"/>
          <w:szCs w:val="32"/>
          <w:highlight w:val="none"/>
        </w:rPr>
        <w:t>采购失败：</w:t>
      </w:r>
      <w:r>
        <w:rPr>
          <w:rFonts w:hint="eastAsia" w:ascii="宋体" w:hAnsi="宋体" w:eastAsia="宋体" w:cs="宋体"/>
          <w:color w:val="auto"/>
          <w:kern w:val="1"/>
          <w:sz w:val="32"/>
          <w:szCs w:val="32"/>
          <w:highlight w:val="none"/>
          <w:lang w:val="en-US" w:eastAsia="zh-CN"/>
        </w:rPr>
        <w:t>重新组织招标采购活动。</w:t>
      </w:r>
    </w:p>
    <w:p w14:paraId="09AF913F">
      <w:pPr>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7</w:t>
      </w:r>
      <w:r>
        <w:rPr>
          <w:rFonts w:hint="eastAsia" w:ascii="宋体" w:hAnsi="宋体" w:eastAsia="宋体" w:cs="宋体"/>
          <w:color w:val="auto"/>
          <w:kern w:val="1"/>
          <w:sz w:val="32"/>
          <w:szCs w:val="32"/>
          <w:highlight w:val="none"/>
          <w:lang w:eastAsia="zh-CN"/>
        </w:rPr>
        <w:t>、</w:t>
      </w:r>
      <w:r>
        <w:rPr>
          <w:rFonts w:hint="eastAsia" w:ascii="宋体" w:hAnsi="宋体" w:eastAsia="宋体" w:cs="宋体"/>
          <w:color w:val="auto"/>
          <w:kern w:val="1"/>
          <w:sz w:val="32"/>
          <w:szCs w:val="32"/>
          <w:highlight w:val="none"/>
        </w:rPr>
        <w:t>不按规定签订或者履行合同</w:t>
      </w:r>
      <w:r>
        <w:rPr>
          <w:rFonts w:hint="eastAsia" w:ascii="宋体" w:hAnsi="宋体" w:eastAsia="宋体" w:cs="宋体"/>
          <w:color w:val="auto"/>
          <w:kern w:val="1"/>
          <w:sz w:val="32"/>
          <w:szCs w:val="32"/>
          <w:highlight w:val="none"/>
          <w:lang w:eastAsia="zh-CN"/>
        </w:rPr>
        <w:t>：</w:t>
      </w:r>
      <w:r>
        <w:rPr>
          <w:rFonts w:hint="eastAsia" w:ascii="宋体" w:hAnsi="宋体" w:eastAsia="宋体" w:cs="宋体"/>
          <w:color w:val="auto"/>
          <w:kern w:val="1"/>
          <w:sz w:val="32"/>
          <w:szCs w:val="32"/>
          <w:highlight w:val="none"/>
          <w:lang w:val="en-US" w:eastAsia="zh-CN" w:bidi="ar-SA"/>
        </w:rPr>
        <w:t>按相关法律法规及采购文件要求执行。</w:t>
      </w:r>
    </w:p>
    <w:p w14:paraId="74BC186E">
      <w:pPr>
        <w:pStyle w:val="5"/>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8</w:t>
      </w:r>
      <w:r>
        <w:rPr>
          <w:rFonts w:hint="eastAsia" w:ascii="宋体" w:hAnsi="宋体" w:eastAsia="宋体" w:cs="宋体"/>
          <w:color w:val="auto"/>
          <w:kern w:val="1"/>
          <w:sz w:val="32"/>
          <w:szCs w:val="32"/>
          <w:highlight w:val="none"/>
          <w:lang w:eastAsia="zh-CN"/>
        </w:rPr>
        <w:t>、</w:t>
      </w:r>
      <w:r>
        <w:rPr>
          <w:rFonts w:hint="eastAsia" w:ascii="宋体" w:hAnsi="宋体" w:eastAsia="宋体" w:cs="宋体"/>
          <w:color w:val="auto"/>
          <w:kern w:val="1"/>
          <w:sz w:val="32"/>
          <w:szCs w:val="32"/>
          <w:highlight w:val="none"/>
        </w:rPr>
        <w:t>出现损害国家利益和社会公共利益情形：</w:t>
      </w:r>
      <w:r>
        <w:rPr>
          <w:rFonts w:hint="eastAsia" w:ascii="宋体" w:hAnsi="宋体" w:eastAsia="宋体" w:cs="宋体"/>
          <w:color w:val="auto"/>
          <w:kern w:val="1"/>
          <w:sz w:val="32"/>
          <w:szCs w:val="32"/>
          <w:highlight w:val="none"/>
          <w:lang w:val="en-US" w:eastAsia="zh-CN"/>
        </w:rPr>
        <w:t>按相关法律法规执行</w:t>
      </w:r>
      <w:r>
        <w:rPr>
          <w:rFonts w:hint="eastAsia" w:ascii="宋体" w:hAnsi="宋体" w:eastAsia="宋体" w:cs="宋体"/>
          <w:color w:val="auto"/>
          <w:kern w:val="1"/>
          <w:sz w:val="32"/>
          <w:szCs w:val="32"/>
          <w:highlight w:val="none"/>
        </w:rPr>
        <w:t>。</w:t>
      </w:r>
    </w:p>
    <w:p w14:paraId="76F7DFD5">
      <w:pPr>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注：符合《政府采购需求管理办法》（财库[2021]22号第十一条）规定的采购项目，要研究采购过程和合同履行过程中可能存在的风险，提出有针对性的应当措施。</w:t>
      </w:r>
    </w:p>
    <w:p w14:paraId="65EE02FB">
      <w:pPr>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br w:type="page"/>
      </w:r>
    </w:p>
    <w:p w14:paraId="42FC136F">
      <w:pPr>
        <w:rPr>
          <w:rFonts w:hint="eastAsia" w:ascii="宋体" w:hAnsi="宋体" w:eastAsia="宋体" w:cs="宋体"/>
          <w:sz w:val="32"/>
          <w:szCs w:val="32"/>
          <w:highlight w:val="none"/>
        </w:rPr>
      </w:pPr>
      <w:r>
        <w:rPr>
          <w:rFonts w:hint="eastAsia" w:ascii="宋体" w:hAnsi="宋体" w:eastAsia="宋体" w:cs="宋体"/>
          <w:sz w:val="32"/>
          <w:szCs w:val="32"/>
          <w:highlight w:val="none"/>
        </w:rPr>
        <w:t>附件3</w:t>
      </w:r>
    </w:p>
    <w:p w14:paraId="5183B4E4">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sz w:val="32"/>
          <w:szCs w:val="32"/>
          <w:highlight w:val="none"/>
        </w:rPr>
      </w:pPr>
      <w:r>
        <w:rPr>
          <w:rFonts w:hint="eastAsia" w:ascii="宋体" w:hAnsi="宋体" w:eastAsia="宋体" w:cs="宋体"/>
          <w:b/>
          <w:bCs/>
          <w:color w:val="000000"/>
          <w:kern w:val="0"/>
          <w:sz w:val="32"/>
          <w:szCs w:val="32"/>
          <w:highlight w:val="none"/>
          <w:lang w:bidi="ar"/>
        </w:rPr>
        <w:t>采购项目采购需求和实施计划审查表(一般性审查）（1）</w:t>
      </w:r>
    </w:p>
    <w:tbl>
      <w:tblPr>
        <w:tblStyle w:val="16"/>
        <w:tblW w:w="8837" w:type="dxa"/>
        <w:jc w:val="center"/>
        <w:tblLayout w:type="fixed"/>
        <w:tblCellMar>
          <w:top w:w="0" w:type="dxa"/>
          <w:left w:w="0" w:type="dxa"/>
          <w:bottom w:w="0" w:type="dxa"/>
          <w:right w:w="0" w:type="dxa"/>
        </w:tblCellMar>
      </w:tblPr>
      <w:tblGrid>
        <w:gridCol w:w="7238"/>
        <w:gridCol w:w="1599"/>
      </w:tblGrid>
      <w:tr w14:paraId="6FCC8C9B">
        <w:tblPrEx>
          <w:tblCellMar>
            <w:top w:w="0" w:type="dxa"/>
            <w:left w:w="0" w:type="dxa"/>
            <w:bottom w:w="0" w:type="dxa"/>
            <w:right w:w="0" w:type="dxa"/>
          </w:tblCellMar>
        </w:tblPrEx>
        <w:trPr>
          <w:trHeight w:val="724" w:hRule="atLeast"/>
          <w:jc w:val="center"/>
        </w:trPr>
        <w:tc>
          <w:tcPr>
            <w:tcW w:w="7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86170">
            <w:pPr>
              <w:widowControl/>
              <w:jc w:val="center"/>
              <w:textAlignment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kern w:val="0"/>
                <w:sz w:val="32"/>
                <w:szCs w:val="32"/>
                <w:highlight w:val="none"/>
                <w:lang w:bidi="ar"/>
              </w:rPr>
              <w:t>审查内容</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83F2C">
            <w:pPr>
              <w:widowControl/>
              <w:jc w:val="center"/>
              <w:textAlignment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kern w:val="0"/>
                <w:sz w:val="32"/>
                <w:szCs w:val="32"/>
                <w:highlight w:val="none"/>
                <w:lang w:bidi="ar"/>
              </w:rPr>
              <w:t>审查结果</w:t>
            </w:r>
          </w:p>
        </w:tc>
      </w:tr>
      <w:tr w14:paraId="608EF8F2">
        <w:tblPrEx>
          <w:tblCellMar>
            <w:top w:w="0" w:type="dxa"/>
            <w:left w:w="0" w:type="dxa"/>
            <w:bottom w:w="0" w:type="dxa"/>
            <w:right w:w="0" w:type="dxa"/>
          </w:tblCellMar>
        </w:tblPrEx>
        <w:trPr>
          <w:trHeight w:val="719" w:hRule="atLeast"/>
          <w:jc w:val="center"/>
        </w:trPr>
        <w:tc>
          <w:tcPr>
            <w:tcW w:w="7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F71B1">
            <w:pPr>
              <w:widowControl/>
              <w:jc w:val="left"/>
              <w:textAlignment w:val="center"/>
              <w:rPr>
                <w:rFonts w:hint="eastAsia" w:ascii="宋体" w:hAnsi="宋体" w:eastAsia="宋体" w:cs="宋体"/>
                <w:color w:val="000000"/>
                <w:kern w:val="0"/>
                <w:sz w:val="32"/>
                <w:szCs w:val="32"/>
                <w:highlight w:val="none"/>
                <w:lang w:bidi="ar"/>
              </w:rPr>
            </w:pPr>
            <w:r>
              <w:rPr>
                <w:rFonts w:hint="eastAsia" w:ascii="宋体" w:hAnsi="宋体" w:eastAsia="宋体" w:cs="宋体"/>
                <w:color w:val="000000"/>
                <w:kern w:val="0"/>
                <w:sz w:val="32"/>
                <w:szCs w:val="32"/>
                <w:highlight w:val="none"/>
                <w:lang w:bidi="ar"/>
              </w:rPr>
              <w:t>1、如需开展需求调查的，是否按规定开展需求调查</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1D2FD">
            <w:pPr>
              <w:rPr>
                <w:rFonts w:hint="eastAsia" w:ascii="宋体" w:hAnsi="宋体" w:eastAsia="宋体" w:cs="宋体"/>
                <w:color w:val="000000"/>
                <w:sz w:val="32"/>
                <w:szCs w:val="32"/>
                <w:highlight w:val="none"/>
              </w:rPr>
            </w:pPr>
          </w:p>
        </w:tc>
      </w:tr>
      <w:tr w14:paraId="119BF59B">
        <w:tblPrEx>
          <w:tblCellMar>
            <w:top w:w="0" w:type="dxa"/>
            <w:left w:w="0" w:type="dxa"/>
            <w:bottom w:w="0" w:type="dxa"/>
            <w:right w:w="0" w:type="dxa"/>
          </w:tblCellMar>
        </w:tblPrEx>
        <w:trPr>
          <w:trHeight w:val="646" w:hRule="atLeast"/>
          <w:jc w:val="center"/>
        </w:trPr>
        <w:tc>
          <w:tcPr>
            <w:tcW w:w="7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0AE26">
            <w:pPr>
              <w:widowControl/>
              <w:jc w:val="left"/>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2、采购需求是否符合预算，资产，财务制度规定</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CDBF1">
            <w:pPr>
              <w:rPr>
                <w:rFonts w:hint="eastAsia" w:ascii="宋体" w:hAnsi="宋体" w:eastAsia="宋体" w:cs="宋体"/>
                <w:color w:val="000000"/>
                <w:sz w:val="32"/>
                <w:szCs w:val="32"/>
                <w:highlight w:val="none"/>
              </w:rPr>
            </w:pPr>
          </w:p>
        </w:tc>
      </w:tr>
      <w:tr w14:paraId="234AA569">
        <w:tblPrEx>
          <w:tblCellMar>
            <w:top w:w="0" w:type="dxa"/>
            <w:left w:w="0" w:type="dxa"/>
            <w:bottom w:w="0" w:type="dxa"/>
            <w:right w:w="0" w:type="dxa"/>
          </w:tblCellMar>
        </w:tblPrEx>
        <w:trPr>
          <w:trHeight w:val="1167" w:hRule="atLeast"/>
          <w:jc w:val="center"/>
        </w:trPr>
        <w:tc>
          <w:tcPr>
            <w:tcW w:w="7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3B8AB">
            <w:pPr>
              <w:widowControl/>
              <w:jc w:val="left"/>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3、采购方式、评审规则、合同类型、定价方式的选择是否证明适用理由</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D397F">
            <w:pPr>
              <w:rPr>
                <w:rFonts w:hint="eastAsia" w:ascii="宋体" w:hAnsi="宋体" w:eastAsia="宋体" w:cs="宋体"/>
                <w:color w:val="000000"/>
                <w:sz w:val="32"/>
                <w:szCs w:val="32"/>
                <w:highlight w:val="none"/>
              </w:rPr>
            </w:pPr>
          </w:p>
        </w:tc>
      </w:tr>
      <w:tr w14:paraId="680EF7C6">
        <w:tblPrEx>
          <w:tblCellMar>
            <w:top w:w="0" w:type="dxa"/>
            <w:left w:w="0" w:type="dxa"/>
            <w:bottom w:w="0" w:type="dxa"/>
            <w:right w:w="0" w:type="dxa"/>
          </w:tblCellMar>
        </w:tblPrEx>
        <w:trPr>
          <w:trHeight w:val="1098" w:hRule="atLeast"/>
          <w:jc w:val="center"/>
        </w:trPr>
        <w:tc>
          <w:tcPr>
            <w:tcW w:w="72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9B39A0A">
            <w:pPr>
              <w:widowControl/>
              <w:jc w:val="left"/>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4、属于按规定需报相关主管部门批准的事项，是否作出安排</w:t>
            </w:r>
          </w:p>
        </w:tc>
        <w:tc>
          <w:tcPr>
            <w:tcW w:w="159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5E8CB9B8">
            <w:pPr>
              <w:rPr>
                <w:rFonts w:hint="eastAsia" w:ascii="宋体" w:hAnsi="宋体" w:eastAsia="宋体" w:cs="宋体"/>
                <w:color w:val="000000"/>
                <w:sz w:val="32"/>
                <w:szCs w:val="32"/>
                <w:highlight w:val="none"/>
              </w:rPr>
            </w:pPr>
          </w:p>
        </w:tc>
      </w:tr>
      <w:tr w14:paraId="7DAF1A53">
        <w:tblPrEx>
          <w:tblCellMar>
            <w:top w:w="0" w:type="dxa"/>
            <w:left w:w="0" w:type="dxa"/>
            <w:bottom w:w="0" w:type="dxa"/>
            <w:right w:w="0" w:type="dxa"/>
          </w:tblCellMar>
        </w:tblPrEx>
        <w:trPr>
          <w:trHeight w:val="663" w:hRule="atLeast"/>
          <w:jc w:val="center"/>
        </w:trPr>
        <w:tc>
          <w:tcPr>
            <w:tcW w:w="7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363AD">
            <w:pPr>
              <w:widowControl/>
              <w:jc w:val="left"/>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5、采购实施计划是否完整</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819D9">
            <w:pPr>
              <w:rPr>
                <w:rFonts w:hint="eastAsia" w:ascii="宋体" w:hAnsi="宋体" w:eastAsia="宋体" w:cs="宋体"/>
                <w:color w:val="000000"/>
                <w:sz w:val="32"/>
                <w:szCs w:val="32"/>
                <w:highlight w:val="none"/>
              </w:rPr>
            </w:pPr>
          </w:p>
        </w:tc>
      </w:tr>
      <w:tr w14:paraId="33DDE684">
        <w:tblPrEx>
          <w:tblCellMar>
            <w:top w:w="0" w:type="dxa"/>
            <w:left w:w="0" w:type="dxa"/>
            <w:bottom w:w="0" w:type="dxa"/>
            <w:right w:w="0" w:type="dxa"/>
          </w:tblCellMar>
        </w:tblPrEx>
        <w:trPr>
          <w:trHeight w:val="2103" w:hRule="atLeast"/>
          <w:jc w:val="center"/>
        </w:trPr>
        <w:tc>
          <w:tcPr>
            <w:tcW w:w="8837"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13DF4A7">
            <w:pPr>
              <w:widowControl/>
              <w:textAlignment w:val="center"/>
              <w:rPr>
                <w:rFonts w:hint="eastAsia" w:ascii="宋体" w:hAnsi="宋体" w:eastAsia="宋体" w:cs="宋体"/>
                <w:color w:val="000000"/>
                <w:kern w:val="0"/>
                <w:sz w:val="32"/>
                <w:szCs w:val="32"/>
                <w:highlight w:val="none"/>
                <w:lang w:bidi="ar"/>
              </w:rPr>
            </w:pPr>
            <w:r>
              <w:rPr>
                <w:rFonts w:hint="eastAsia" w:ascii="宋体" w:hAnsi="宋体" w:eastAsia="宋体" w:cs="宋体"/>
                <w:color w:val="000000"/>
                <w:kern w:val="0"/>
                <w:sz w:val="32"/>
                <w:szCs w:val="32"/>
                <w:highlight w:val="none"/>
                <w:lang w:bidi="ar"/>
              </w:rPr>
              <w:t>专家意见(至少三人）：</w:t>
            </w:r>
          </w:p>
          <w:p w14:paraId="43C4F464">
            <w:pPr>
              <w:widowControl/>
              <w:ind w:firstLine="5440" w:firstLineChars="1700"/>
              <w:textAlignment w:val="center"/>
              <w:rPr>
                <w:rFonts w:hint="eastAsia" w:ascii="宋体" w:hAnsi="宋体" w:eastAsia="宋体" w:cs="宋体"/>
                <w:color w:val="000000"/>
                <w:kern w:val="0"/>
                <w:sz w:val="32"/>
                <w:szCs w:val="32"/>
                <w:highlight w:val="none"/>
                <w:lang w:bidi="ar"/>
              </w:rPr>
            </w:pPr>
            <w:r>
              <w:rPr>
                <w:rFonts w:hint="eastAsia" w:ascii="宋体" w:hAnsi="宋体" w:eastAsia="宋体" w:cs="宋体"/>
                <w:color w:val="000000"/>
                <w:kern w:val="0"/>
                <w:sz w:val="32"/>
                <w:szCs w:val="32"/>
                <w:highlight w:val="none"/>
                <w:lang w:bidi="ar"/>
              </w:rPr>
              <w:t>签名：</w:t>
            </w:r>
          </w:p>
          <w:p w14:paraId="543AE94A">
            <w:pPr>
              <w:ind w:firstLine="5440" w:firstLineChars="1700"/>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时间：</w:t>
            </w:r>
          </w:p>
        </w:tc>
      </w:tr>
      <w:tr w14:paraId="6E43530E">
        <w:tblPrEx>
          <w:tblCellMar>
            <w:top w:w="0" w:type="dxa"/>
            <w:left w:w="0" w:type="dxa"/>
            <w:bottom w:w="0" w:type="dxa"/>
            <w:right w:w="0" w:type="dxa"/>
          </w:tblCellMar>
        </w:tblPrEx>
        <w:trPr>
          <w:trHeight w:val="631" w:hRule="atLeast"/>
          <w:jc w:val="center"/>
        </w:trPr>
        <w:tc>
          <w:tcPr>
            <w:tcW w:w="883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cPr>
          <w:p w14:paraId="7C37AAC6">
            <w:pPr>
              <w:widowControl/>
              <w:textAlignment w:val="center"/>
              <w:rPr>
                <w:rFonts w:hint="eastAsia" w:ascii="宋体" w:hAnsi="宋体" w:eastAsia="宋体" w:cs="宋体"/>
                <w:color w:val="000000"/>
                <w:kern w:val="0"/>
                <w:sz w:val="32"/>
                <w:szCs w:val="32"/>
                <w:highlight w:val="none"/>
                <w:lang w:bidi="ar"/>
              </w:rPr>
            </w:pPr>
            <w:r>
              <w:rPr>
                <w:rFonts w:hint="eastAsia" w:ascii="宋体" w:hAnsi="宋体" w:eastAsia="宋体" w:cs="宋体"/>
                <w:color w:val="000000"/>
                <w:kern w:val="0"/>
                <w:sz w:val="32"/>
                <w:szCs w:val="32"/>
                <w:highlight w:val="none"/>
                <w:lang w:bidi="ar"/>
              </w:rPr>
              <w:t>采购单位意见：</w:t>
            </w:r>
          </w:p>
          <w:p w14:paraId="7EA7D107">
            <w:pPr>
              <w:widowControl/>
              <w:ind w:left="5040" w:leftChars="2400"/>
              <w:textAlignment w:val="center"/>
              <w:rPr>
                <w:rFonts w:hint="eastAsia" w:ascii="宋体" w:hAnsi="宋体" w:eastAsia="宋体" w:cs="宋体"/>
                <w:color w:val="000000"/>
                <w:kern w:val="0"/>
                <w:sz w:val="32"/>
                <w:szCs w:val="32"/>
                <w:highlight w:val="none"/>
                <w:lang w:bidi="ar"/>
              </w:rPr>
            </w:pPr>
            <w:r>
              <w:rPr>
                <w:rFonts w:hint="eastAsia" w:ascii="宋体" w:hAnsi="宋体" w:eastAsia="宋体" w:cs="宋体"/>
                <w:color w:val="000000"/>
                <w:kern w:val="0"/>
                <w:sz w:val="32"/>
                <w:szCs w:val="32"/>
                <w:highlight w:val="none"/>
                <w:lang w:bidi="ar"/>
              </w:rPr>
              <w:t xml:space="preserve">  签名（签章）：</w:t>
            </w:r>
          </w:p>
          <w:p w14:paraId="2363648B">
            <w:pPr>
              <w:widowControl/>
              <w:ind w:left="210" w:leftChars="100" w:firstLine="5120" w:firstLineChars="1600"/>
              <w:textAlignment w:val="center"/>
              <w:rPr>
                <w:rFonts w:hint="eastAsia" w:ascii="宋体" w:hAnsi="宋体" w:eastAsia="宋体" w:cs="宋体"/>
                <w:color w:val="000000"/>
                <w:kern w:val="0"/>
                <w:sz w:val="32"/>
                <w:szCs w:val="32"/>
                <w:highlight w:val="none"/>
                <w:lang w:bidi="ar"/>
              </w:rPr>
            </w:pPr>
            <w:r>
              <w:rPr>
                <w:rFonts w:hint="eastAsia" w:ascii="宋体" w:hAnsi="宋体" w:eastAsia="宋体" w:cs="宋体"/>
                <w:color w:val="000000"/>
                <w:kern w:val="0"/>
                <w:sz w:val="32"/>
                <w:szCs w:val="32"/>
                <w:highlight w:val="none"/>
                <w:lang w:bidi="ar"/>
              </w:rPr>
              <w:t>时间：</w:t>
            </w:r>
          </w:p>
        </w:tc>
      </w:tr>
      <w:tr w14:paraId="7DCC9190">
        <w:tblPrEx>
          <w:tblCellMar>
            <w:top w:w="0" w:type="dxa"/>
            <w:left w:w="0" w:type="dxa"/>
            <w:bottom w:w="0" w:type="dxa"/>
            <w:right w:w="0" w:type="dxa"/>
          </w:tblCellMar>
        </w:tblPrEx>
        <w:trPr>
          <w:trHeight w:val="631" w:hRule="atLeast"/>
          <w:jc w:val="center"/>
        </w:trPr>
        <w:tc>
          <w:tcPr>
            <w:tcW w:w="883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5E3E32">
            <w:pPr>
              <w:jc w:val="left"/>
              <w:rPr>
                <w:rFonts w:hint="eastAsia" w:ascii="宋体" w:hAnsi="宋体" w:eastAsia="宋体" w:cs="宋体"/>
                <w:color w:val="000000"/>
                <w:sz w:val="32"/>
                <w:szCs w:val="32"/>
                <w:highlight w:val="none"/>
              </w:rPr>
            </w:pPr>
          </w:p>
        </w:tc>
      </w:tr>
      <w:tr w14:paraId="0537C8D8">
        <w:tblPrEx>
          <w:tblCellMar>
            <w:top w:w="0" w:type="dxa"/>
            <w:left w:w="0" w:type="dxa"/>
            <w:bottom w:w="0" w:type="dxa"/>
            <w:right w:w="0" w:type="dxa"/>
          </w:tblCellMar>
        </w:tblPrEx>
        <w:trPr>
          <w:trHeight w:val="624" w:hRule="atLeast"/>
          <w:jc w:val="center"/>
        </w:trPr>
        <w:tc>
          <w:tcPr>
            <w:tcW w:w="883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BE5322">
            <w:pPr>
              <w:jc w:val="left"/>
              <w:rPr>
                <w:rFonts w:hint="eastAsia" w:ascii="宋体" w:hAnsi="宋体" w:eastAsia="宋体" w:cs="宋体"/>
                <w:color w:val="000000"/>
                <w:sz w:val="32"/>
                <w:szCs w:val="32"/>
                <w:highlight w:val="none"/>
              </w:rPr>
            </w:pPr>
          </w:p>
        </w:tc>
      </w:tr>
      <w:tr w14:paraId="7B139712">
        <w:tblPrEx>
          <w:tblCellMar>
            <w:top w:w="0" w:type="dxa"/>
            <w:left w:w="0" w:type="dxa"/>
            <w:bottom w:w="0" w:type="dxa"/>
            <w:right w:w="0" w:type="dxa"/>
          </w:tblCellMar>
        </w:tblPrEx>
        <w:trPr>
          <w:trHeight w:val="312" w:hRule="atLeast"/>
          <w:jc w:val="center"/>
        </w:trPr>
        <w:tc>
          <w:tcPr>
            <w:tcW w:w="883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D3D4CE">
            <w:pPr>
              <w:jc w:val="left"/>
              <w:rPr>
                <w:rFonts w:hint="eastAsia" w:ascii="宋体" w:hAnsi="宋体" w:eastAsia="宋体" w:cs="宋体"/>
                <w:color w:val="000000"/>
                <w:sz w:val="32"/>
                <w:szCs w:val="32"/>
                <w:highlight w:val="none"/>
              </w:rPr>
            </w:pPr>
          </w:p>
        </w:tc>
      </w:tr>
    </w:tbl>
    <w:p w14:paraId="3AE5B616">
      <w:pPr>
        <w:rPr>
          <w:rFonts w:hint="eastAsia" w:ascii="宋体" w:hAnsi="宋体" w:eastAsia="宋体" w:cs="宋体"/>
          <w:sz w:val="32"/>
          <w:szCs w:val="32"/>
          <w:highlight w:val="none"/>
        </w:rPr>
      </w:pPr>
      <w:r>
        <w:rPr>
          <w:rFonts w:hint="eastAsia" w:ascii="宋体" w:hAnsi="宋体" w:eastAsia="宋体" w:cs="宋体"/>
          <w:sz w:val="32"/>
          <w:szCs w:val="32"/>
          <w:highlight w:val="none"/>
        </w:rPr>
        <w:t>注：审查结果为“通过”或“不通过”，审查结果“不通过”的，还需说明具体原因。审查结果全部为“通过”的，则审查结论为“通过”。审查结果有一项为“不通过”的，审查结论为“不通过”。</w:t>
      </w:r>
    </w:p>
    <w:p w14:paraId="3EACD04C">
      <w:pPr>
        <w:rPr>
          <w:rFonts w:hint="eastAsia" w:ascii="宋体" w:hAnsi="宋体" w:eastAsia="宋体" w:cs="宋体"/>
          <w:sz w:val="32"/>
          <w:szCs w:val="32"/>
          <w:highlight w:val="none"/>
        </w:rPr>
      </w:pPr>
      <w:r>
        <w:rPr>
          <w:rFonts w:hint="eastAsia" w:ascii="宋体" w:hAnsi="宋体" w:eastAsia="宋体" w:cs="宋体"/>
          <w:sz w:val="32"/>
          <w:szCs w:val="32"/>
          <w:highlight w:val="none"/>
        </w:rPr>
        <w:t>附件4</w:t>
      </w:r>
    </w:p>
    <w:p w14:paraId="33C95607">
      <w:pPr>
        <w:jc w:val="center"/>
        <w:rPr>
          <w:rFonts w:hint="eastAsia" w:ascii="宋体" w:hAnsi="宋体" w:eastAsia="宋体" w:cs="宋体"/>
          <w:b/>
          <w:bCs/>
          <w:color w:val="000000"/>
          <w:kern w:val="0"/>
          <w:sz w:val="32"/>
          <w:szCs w:val="32"/>
          <w:highlight w:val="none"/>
          <w:lang w:bidi="ar"/>
        </w:rPr>
      </w:pPr>
      <w:r>
        <w:rPr>
          <w:rFonts w:hint="eastAsia" w:ascii="宋体" w:hAnsi="宋体" w:eastAsia="宋体" w:cs="宋体"/>
          <w:b/>
          <w:bCs/>
          <w:color w:val="000000"/>
          <w:kern w:val="0"/>
          <w:sz w:val="32"/>
          <w:szCs w:val="32"/>
          <w:highlight w:val="none"/>
          <w:lang w:bidi="ar"/>
        </w:rPr>
        <w:t>采购项目采购需求和实施计划审查表（重点性审查）（2）</w:t>
      </w:r>
    </w:p>
    <w:tbl>
      <w:tblPr>
        <w:tblStyle w:val="16"/>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99"/>
        <w:gridCol w:w="6148"/>
        <w:gridCol w:w="1519"/>
      </w:tblGrid>
      <w:tr w14:paraId="0C62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7547" w:type="dxa"/>
            <w:gridSpan w:val="2"/>
            <w:shd w:val="clear" w:color="auto" w:fill="auto"/>
            <w:noWrap/>
            <w:tcMar>
              <w:top w:w="15" w:type="dxa"/>
              <w:left w:w="15" w:type="dxa"/>
              <w:right w:w="15" w:type="dxa"/>
            </w:tcMar>
            <w:vAlign w:val="center"/>
          </w:tcPr>
          <w:p w14:paraId="10CDBB08">
            <w:pPr>
              <w:widowControl/>
              <w:jc w:val="center"/>
              <w:textAlignment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kern w:val="0"/>
                <w:sz w:val="32"/>
                <w:szCs w:val="32"/>
                <w:highlight w:val="none"/>
                <w:lang w:bidi="ar"/>
              </w:rPr>
              <w:t>审查内容</w:t>
            </w:r>
          </w:p>
        </w:tc>
        <w:tc>
          <w:tcPr>
            <w:tcW w:w="1519" w:type="dxa"/>
            <w:shd w:val="clear" w:color="auto" w:fill="auto"/>
            <w:noWrap/>
            <w:tcMar>
              <w:top w:w="15" w:type="dxa"/>
              <w:left w:w="15" w:type="dxa"/>
              <w:right w:w="15" w:type="dxa"/>
            </w:tcMar>
            <w:vAlign w:val="center"/>
          </w:tcPr>
          <w:p w14:paraId="6D23B566">
            <w:pPr>
              <w:widowControl/>
              <w:jc w:val="center"/>
              <w:textAlignment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kern w:val="0"/>
                <w:sz w:val="32"/>
                <w:szCs w:val="32"/>
                <w:highlight w:val="none"/>
                <w:lang w:bidi="ar"/>
              </w:rPr>
              <w:t>审查结果</w:t>
            </w:r>
          </w:p>
        </w:tc>
      </w:tr>
      <w:tr w14:paraId="62FF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4" w:hRule="atLeast"/>
          <w:jc w:val="center"/>
        </w:trPr>
        <w:tc>
          <w:tcPr>
            <w:tcW w:w="1399" w:type="dxa"/>
            <w:vMerge w:val="restart"/>
            <w:shd w:val="clear" w:color="auto" w:fill="auto"/>
            <w:tcMar>
              <w:top w:w="15" w:type="dxa"/>
              <w:left w:w="15" w:type="dxa"/>
              <w:right w:w="15" w:type="dxa"/>
            </w:tcMar>
            <w:vAlign w:val="center"/>
          </w:tcPr>
          <w:p w14:paraId="352BCFAD">
            <w:pPr>
              <w:widowControl/>
              <w:jc w:val="center"/>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非             歧              视            性          审           查</w:t>
            </w:r>
          </w:p>
        </w:tc>
        <w:tc>
          <w:tcPr>
            <w:tcW w:w="6148" w:type="dxa"/>
            <w:shd w:val="clear" w:color="auto" w:fill="auto"/>
            <w:noWrap/>
            <w:tcMar>
              <w:top w:w="15" w:type="dxa"/>
              <w:left w:w="15" w:type="dxa"/>
              <w:right w:w="15" w:type="dxa"/>
            </w:tcMar>
            <w:vAlign w:val="center"/>
          </w:tcPr>
          <w:p w14:paraId="4F5815FC">
            <w:pPr>
              <w:widowControl/>
              <w:jc w:val="left"/>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1、资格条件设置是否合理</w:t>
            </w:r>
          </w:p>
        </w:tc>
        <w:tc>
          <w:tcPr>
            <w:tcW w:w="1519" w:type="dxa"/>
            <w:shd w:val="clear" w:color="auto" w:fill="auto"/>
            <w:noWrap/>
            <w:tcMar>
              <w:top w:w="15" w:type="dxa"/>
              <w:left w:w="15" w:type="dxa"/>
              <w:right w:w="15" w:type="dxa"/>
            </w:tcMar>
            <w:vAlign w:val="center"/>
          </w:tcPr>
          <w:p w14:paraId="3D6B1B97">
            <w:pPr>
              <w:rPr>
                <w:rFonts w:hint="eastAsia" w:ascii="宋体" w:hAnsi="宋体" w:eastAsia="宋体" w:cs="宋体"/>
                <w:color w:val="000000"/>
                <w:sz w:val="32"/>
                <w:szCs w:val="32"/>
                <w:highlight w:val="none"/>
              </w:rPr>
            </w:pPr>
          </w:p>
        </w:tc>
      </w:tr>
      <w:tr w14:paraId="3730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99" w:type="dxa"/>
            <w:vMerge w:val="continue"/>
            <w:shd w:val="clear" w:color="auto" w:fill="auto"/>
            <w:tcMar>
              <w:top w:w="15" w:type="dxa"/>
              <w:left w:w="15" w:type="dxa"/>
              <w:right w:w="15" w:type="dxa"/>
            </w:tcMar>
            <w:vAlign w:val="center"/>
          </w:tcPr>
          <w:p w14:paraId="674D4CF5">
            <w:pPr>
              <w:jc w:val="center"/>
              <w:rPr>
                <w:rFonts w:hint="eastAsia" w:ascii="宋体" w:hAnsi="宋体" w:eastAsia="宋体" w:cs="宋体"/>
                <w:color w:val="000000"/>
                <w:sz w:val="32"/>
                <w:szCs w:val="32"/>
                <w:highlight w:val="none"/>
              </w:rPr>
            </w:pPr>
          </w:p>
        </w:tc>
        <w:tc>
          <w:tcPr>
            <w:tcW w:w="6148" w:type="dxa"/>
            <w:shd w:val="clear" w:color="auto" w:fill="auto"/>
            <w:tcMar>
              <w:top w:w="15" w:type="dxa"/>
              <w:left w:w="15" w:type="dxa"/>
              <w:right w:w="15" w:type="dxa"/>
            </w:tcMar>
            <w:vAlign w:val="center"/>
          </w:tcPr>
          <w:p w14:paraId="7A8EAF20">
            <w:pPr>
              <w:keepNext w:val="0"/>
              <w:keepLines w:val="0"/>
              <w:pageBreakBefore w:val="0"/>
              <w:widowControl/>
              <w:kinsoku/>
              <w:wordWrap/>
              <w:overflowPunct/>
              <w:topLinePunct w:val="0"/>
              <w:autoSpaceDE/>
              <w:autoSpaceDN/>
              <w:bidi w:val="0"/>
              <w:adjustRightInd/>
              <w:snapToGrid/>
              <w:spacing w:line="192" w:lineRule="auto"/>
              <w:jc w:val="left"/>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2、技术要求是否有指向性（特点、专利、商标、品牌、技术路线等）</w:t>
            </w:r>
          </w:p>
        </w:tc>
        <w:tc>
          <w:tcPr>
            <w:tcW w:w="1519" w:type="dxa"/>
            <w:shd w:val="clear" w:color="auto" w:fill="auto"/>
            <w:noWrap/>
            <w:tcMar>
              <w:top w:w="15" w:type="dxa"/>
              <w:left w:w="15" w:type="dxa"/>
              <w:right w:w="15" w:type="dxa"/>
            </w:tcMar>
            <w:vAlign w:val="center"/>
          </w:tcPr>
          <w:p w14:paraId="183CE494">
            <w:pPr>
              <w:rPr>
                <w:rFonts w:hint="eastAsia" w:ascii="宋体" w:hAnsi="宋体" w:eastAsia="宋体" w:cs="宋体"/>
                <w:color w:val="000000"/>
                <w:sz w:val="32"/>
                <w:szCs w:val="32"/>
                <w:highlight w:val="none"/>
              </w:rPr>
            </w:pPr>
          </w:p>
        </w:tc>
      </w:tr>
      <w:tr w14:paraId="3360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1399" w:type="dxa"/>
            <w:vMerge w:val="continue"/>
            <w:shd w:val="clear" w:color="auto" w:fill="auto"/>
            <w:tcMar>
              <w:top w:w="15" w:type="dxa"/>
              <w:left w:w="15" w:type="dxa"/>
              <w:right w:w="15" w:type="dxa"/>
            </w:tcMar>
            <w:vAlign w:val="center"/>
          </w:tcPr>
          <w:p w14:paraId="18E395B1">
            <w:pPr>
              <w:jc w:val="center"/>
              <w:rPr>
                <w:rFonts w:hint="eastAsia" w:ascii="宋体" w:hAnsi="宋体" w:eastAsia="宋体" w:cs="宋体"/>
                <w:color w:val="000000"/>
                <w:sz w:val="32"/>
                <w:szCs w:val="32"/>
                <w:highlight w:val="none"/>
              </w:rPr>
            </w:pPr>
          </w:p>
        </w:tc>
        <w:tc>
          <w:tcPr>
            <w:tcW w:w="6148" w:type="dxa"/>
            <w:shd w:val="clear" w:color="auto" w:fill="auto"/>
            <w:noWrap/>
            <w:tcMar>
              <w:top w:w="15" w:type="dxa"/>
              <w:left w:w="15" w:type="dxa"/>
              <w:right w:w="15" w:type="dxa"/>
            </w:tcMar>
            <w:vAlign w:val="center"/>
          </w:tcPr>
          <w:p w14:paraId="5B8E09B8">
            <w:pPr>
              <w:widowControl/>
              <w:jc w:val="left"/>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3、评审因素设置是否具有指向性</w:t>
            </w:r>
          </w:p>
        </w:tc>
        <w:tc>
          <w:tcPr>
            <w:tcW w:w="1519" w:type="dxa"/>
            <w:shd w:val="clear" w:color="auto" w:fill="auto"/>
            <w:noWrap/>
            <w:tcMar>
              <w:top w:w="15" w:type="dxa"/>
              <w:left w:w="15" w:type="dxa"/>
              <w:right w:w="15" w:type="dxa"/>
            </w:tcMar>
            <w:vAlign w:val="center"/>
          </w:tcPr>
          <w:p w14:paraId="13616BEE">
            <w:pPr>
              <w:rPr>
                <w:rFonts w:hint="eastAsia" w:ascii="宋体" w:hAnsi="宋体" w:eastAsia="宋体" w:cs="宋体"/>
                <w:color w:val="000000"/>
                <w:sz w:val="32"/>
                <w:szCs w:val="32"/>
                <w:highlight w:val="none"/>
              </w:rPr>
            </w:pPr>
          </w:p>
        </w:tc>
      </w:tr>
      <w:tr w14:paraId="7FF6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99" w:type="dxa"/>
            <w:vMerge w:val="continue"/>
            <w:shd w:val="clear" w:color="auto" w:fill="auto"/>
            <w:tcMar>
              <w:top w:w="15" w:type="dxa"/>
              <w:left w:w="15" w:type="dxa"/>
              <w:right w:w="15" w:type="dxa"/>
            </w:tcMar>
            <w:vAlign w:val="center"/>
          </w:tcPr>
          <w:p w14:paraId="62AC72FB">
            <w:pPr>
              <w:jc w:val="center"/>
              <w:rPr>
                <w:rFonts w:hint="eastAsia" w:ascii="宋体" w:hAnsi="宋体" w:eastAsia="宋体" w:cs="宋体"/>
                <w:color w:val="000000"/>
                <w:sz w:val="32"/>
                <w:szCs w:val="32"/>
                <w:highlight w:val="none"/>
              </w:rPr>
            </w:pPr>
          </w:p>
        </w:tc>
        <w:tc>
          <w:tcPr>
            <w:tcW w:w="6148" w:type="dxa"/>
            <w:shd w:val="clear" w:color="auto" w:fill="auto"/>
            <w:noWrap/>
            <w:tcMar>
              <w:top w:w="15" w:type="dxa"/>
              <w:left w:w="15" w:type="dxa"/>
              <w:right w:w="15" w:type="dxa"/>
            </w:tcMar>
            <w:vAlign w:val="center"/>
          </w:tcPr>
          <w:p w14:paraId="2A63E789">
            <w:pPr>
              <w:widowControl/>
              <w:jc w:val="left"/>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4、将有关履约能力作为评审因素是否适当</w:t>
            </w:r>
          </w:p>
        </w:tc>
        <w:tc>
          <w:tcPr>
            <w:tcW w:w="1519" w:type="dxa"/>
            <w:shd w:val="clear" w:color="auto" w:fill="auto"/>
            <w:noWrap/>
            <w:tcMar>
              <w:top w:w="15" w:type="dxa"/>
              <w:left w:w="15" w:type="dxa"/>
              <w:right w:w="15" w:type="dxa"/>
            </w:tcMar>
            <w:vAlign w:val="center"/>
          </w:tcPr>
          <w:p w14:paraId="34406F86">
            <w:pPr>
              <w:rPr>
                <w:rFonts w:hint="eastAsia" w:ascii="宋体" w:hAnsi="宋体" w:eastAsia="宋体" w:cs="宋体"/>
                <w:color w:val="000000"/>
                <w:sz w:val="32"/>
                <w:szCs w:val="32"/>
                <w:highlight w:val="none"/>
              </w:rPr>
            </w:pPr>
          </w:p>
        </w:tc>
      </w:tr>
      <w:tr w14:paraId="70D6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 w:hRule="atLeast"/>
          <w:jc w:val="center"/>
        </w:trPr>
        <w:tc>
          <w:tcPr>
            <w:tcW w:w="1399" w:type="dxa"/>
            <w:vMerge w:val="restart"/>
            <w:shd w:val="clear" w:color="auto" w:fill="auto"/>
            <w:tcMar>
              <w:top w:w="15" w:type="dxa"/>
              <w:left w:w="15" w:type="dxa"/>
              <w:right w:w="15" w:type="dxa"/>
            </w:tcMar>
            <w:vAlign w:val="center"/>
          </w:tcPr>
          <w:p w14:paraId="752039A5">
            <w:pPr>
              <w:widowControl/>
              <w:jc w:val="center"/>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竞         争          性        审        查</w:t>
            </w:r>
          </w:p>
        </w:tc>
        <w:tc>
          <w:tcPr>
            <w:tcW w:w="6148" w:type="dxa"/>
            <w:shd w:val="clear" w:color="auto" w:fill="auto"/>
            <w:tcMar>
              <w:top w:w="15" w:type="dxa"/>
              <w:left w:w="15" w:type="dxa"/>
              <w:right w:w="15" w:type="dxa"/>
            </w:tcMar>
            <w:vAlign w:val="center"/>
          </w:tcPr>
          <w:p w14:paraId="0EC6CAF7">
            <w:pPr>
              <w:widowControl/>
              <w:jc w:val="left"/>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5、应当公开方式邀请供应商的是否依法采用公开竞争方式</w:t>
            </w:r>
          </w:p>
        </w:tc>
        <w:tc>
          <w:tcPr>
            <w:tcW w:w="1519" w:type="dxa"/>
            <w:shd w:val="clear" w:color="auto" w:fill="auto"/>
            <w:noWrap/>
            <w:tcMar>
              <w:top w:w="15" w:type="dxa"/>
              <w:left w:w="15" w:type="dxa"/>
              <w:right w:w="15" w:type="dxa"/>
            </w:tcMar>
            <w:vAlign w:val="center"/>
          </w:tcPr>
          <w:p w14:paraId="5ED4FFD5">
            <w:pPr>
              <w:rPr>
                <w:rFonts w:hint="eastAsia" w:ascii="宋体" w:hAnsi="宋体" w:eastAsia="宋体" w:cs="宋体"/>
                <w:color w:val="000000"/>
                <w:sz w:val="32"/>
                <w:szCs w:val="32"/>
                <w:highlight w:val="none"/>
              </w:rPr>
            </w:pPr>
          </w:p>
        </w:tc>
      </w:tr>
      <w:tr w14:paraId="4612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jc w:val="center"/>
        </w:trPr>
        <w:tc>
          <w:tcPr>
            <w:tcW w:w="1399" w:type="dxa"/>
            <w:vMerge w:val="continue"/>
            <w:shd w:val="clear" w:color="auto" w:fill="auto"/>
            <w:tcMar>
              <w:top w:w="15" w:type="dxa"/>
              <w:left w:w="15" w:type="dxa"/>
              <w:right w:w="15" w:type="dxa"/>
            </w:tcMar>
            <w:vAlign w:val="center"/>
          </w:tcPr>
          <w:p w14:paraId="39213D40">
            <w:pPr>
              <w:jc w:val="center"/>
              <w:rPr>
                <w:rFonts w:hint="eastAsia" w:ascii="宋体" w:hAnsi="宋体" w:eastAsia="宋体" w:cs="宋体"/>
                <w:color w:val="000000"/>
                <w:sz w:val="32"/>
                <w:szCs w:val="32"/>
                <w:highlight w:val="none"/>
              </w:rPr>
            </w:pPr>
          </w:p>
        </w:tc>
        <w:tc>
          <w:tcPr>
            <w:tcW w:w="6148" w:type="dxa"/>
            <w:shd w:val="clear" w:color="auto" w:fill="auto"/>
            <w:noWrap/>
            <w:tcMar>
              <w:top w:w="15" w:type="dxa"/>
              <w:left w:w="15" w:type="dxa"/>
              <w:right w:w="15" w:type="dxa"/>
            </w:tcMar>
            <w:vAlign w:val="center"/>
          </w:tcPr>
          <w:p w14:paraId="155324F7">
            <w:pPr>
              <w:widowControl/>
              <w:jc w:val="left"/>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6、采用单一来源方式是否符合法定形式</w:t>
            </w:r>
          </w:p>
        </w:tc>
        <w:tc>
          <w:tcPr>
            <w:tcW w:w="1519" w:type="dxa"/>
            <w:shd w:val="clear" w:color="auto" w:fill="auto"/>
            <w:noWrap/>
            <w:tcMar>
              <w:top w:w="15" w:type="dxa"/>
              <w:left w:w="15" w:type="dxa"/>
              <w:right w:w="15" w:type="dxa"/>
            </w:tcMar>
            <w:vAlign w:val="center"/>
          </w:tcPr>
          <w:p w14:paraId="553F3372">
            <w:pPr>
              <w:rPr>
                <w:rFonts w:hint="eastAsia" w:ascii="宋体" w:hAnsi="宋体" w:eastAsia="宋体" w:cs="宋体"/>
                <w:color w:val="000000"/>
                <w:sz w:val="32"/>
                <w:szCs w:val="32"/>
                <w:highlight w:val="none"/>
              </w:rPr>
            </w:pPr>
          </w:p>
        </w:tc>
      </w:tr>
      <w:tr w14:paraId="5DA9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jc w:val="center"/>
        </w:trPr>
        <w:tc>
          <w:tcPr>
            <w:tcW w:w="1399" w:type="dxa"/>
            <w:vMerge w:val="continue"/>
            <w:shd w:val="clear" w:color="auto" w:fill="auto"/>
            <w:tcMar>
              <w:top w:w="15" w:type="dxa"/>
              <w:left w:w="15" w:type="dxa"/>
              <w:right w:w="15" w:type="dxa"/>
            </w:tcMar>
            <w:vAlign w:val="center"/>
          </w:tcPr>
          <w:p w14:paraId="08906413">
            <w:pPr>
              <w:jc w:val="center"/>
              <w:rPr>
                <w:rFonts w:hint="eastAsia" w:ascii="宋体" w:hAnsi="宋体" w:eastAsia="宋体" w:cs="宋体"/>
                <w:color w:val="000000"/>
                <w:sz w:val="32"/>
                <w:szCs w:val="32"/>
                <w:highlight w:val="none"/>
              </w:rPr>
            </w:pPr>
          </w:p>
        </w:tc>
        <w:tc>
          <w:tcPr>
            <w:tcW w:w="6148" w:type="dxa"/>
            <w:shd w:val="clear" w:color="auto" w:fill="auto"/>
            <w:noWrap/>
            <w:tcMar>
              <w:top w:w="15" w:type="dxa"/>
              <w:left w:w="15" w:type="dxa"/>
              <w:right w:w="15" w:type="dxa"/>
            </w:tcMar>
            <w:vAlign w:val="center"/>
          </w:tcPr>
          <w:p w14:paraId="7A3FD71B">
            <w:pPr>
              <w:widowControl/>
              <w:jc w:val="left"/>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7、采购需求内容是否完整明确</w:t>
            </w:r>
          </w:p>
        </w:tc>
        <w:tc>
          <w:tcPr>
            <w:tcW w:w="1519" w:type="dxa"/>
            <w:shd w:val="clear" w:color="auto" w:fill="auto"/>
            <w:noWrap/>
            <w:tcMar>
              <w:top w:w="15" w:type="dxa"/>
              <w:left w:w="15" w:type="dxa"/>
              <w:right w:w="15" w:type="dxa"/>
            </w:tcMar>
            <w:vAlign w:val="center"/>
          </w:tcPr>
          <w:p w14:paraId="663F2FF5">
            <w:pPr>
              <w:rPr>
                <w:rFonts w:hint="eastAsia" w:ascii="宋体" w:hAnsi="宋体" w:eastAsia="宋体" w:cs="宋体"/>
                <w:color w:val="000000"/>
                <w:sz w:val="32"/>
                <w:szCs w:val="32"/>
                <w:highlight w:val="none"/>
              </w:rPr>
            </w:pPr>
          </w:p>
        </w:tc>
      </w:tr>
      <w:tr w14:paraId="2D7A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jc w:val="center"/>
        </w:trPr>
        <w:tc>
          <w:tcPr>
            <w:tcW w:w="1399" w:type="dxa"/>
            <w:vMerge w:val="continue"/>
            <w:shd w:val="clear" w:color="auto" w:fill="auto"/>
            <w:tcMar>
              <w:top w:w="15" w:type="dxa"/>
              <w:left w:w="15" w:type="dxa"/>
              <w:right w:w="15" w:type="dxa"/>
            </w:tcMar>
            <w:vAlign w:val="center"/>
          </w:tcPr>
          <w:p w14:paraId="74CC36EE">
            <w:pPr>
              <w:jc w:val="center"/>
              <w:rPr>
                <w:rFonts w:hint="eastAsia" w:ascii="宋体" w:hAnsi="宋体" w:eastAsia="宋体" w:cs="宋体"/>
                <w:color w:val="000000"/>
                <w:sz w:val="32"/>
                <w:szCs w:val="32"/>
                <w:highlight w:val="none"/>
              </w:rPr>
            </w:pPr>
          </w:p>
        </w:tc>
        <w:tc>
          <w:tcPr>
            <w:tcW w:w="6148" w:type="dxa"/>
            <w:shd w:val="clear" w:color="auto" w:fill="auto"/>
            <w:noWrap/>
            <w:tcMar>
              <w:top w:w="15" w:type="dxa"/>
              <w:left w:w="15" w:type="dxa"/>
              <w:right w:w="15" w:type="dxa"/>
            </w:tcMar>
            <w:vAlign w:val="center"/>
          </w:tcPr>
          <w:p w14:paraId="51581911">
            <w:pPr>
              <w:widowControl/>
              <w:jc w:val="left"/>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8、是否考虑后续项目的竞争性</w:t>
            </w:r>
          </w:p>
        </w:tc>
        <w:tc>
          <w:tcPr>
            <w:tcW w:w="1519" w:type="dxa"/>
            <w:shd w:val="clear" w:color="auto" w:fill="auto"/>
            <w:noWrap/>
            <w:tcMar>
              <w:top w:w="15" w:type="dxa"/>
              <w:left w:w="15" w:type="dxa"/>
              <w:right w:w="15" w:type="dxa"/>
            </w:tcMar>
            <w:vAlign w:val="center"/>
          </w:tcPr>
          <w:p w14:paraId="00A41918">
            <w:pPr>
              <w:rPr>
                <w:rFonts w:hint="eastAsia" w:ascii="宋体" w:hAnsi="宋体" w:eastAsia="宋体" w:cs="宋体"/>
                <w:color w:val="000000"/>
                <w:sz w:val="32"/>
                <w:szCs w:val="32"/>
                <w:highlight w:val="none"/>
              </w:rPr>
            </w:pPr>
          </w:p>
        </w:tc>
      </w:tr>
      <w:tr w14:paraId="1EAC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1" w:hRule="atLeast"/>
          <w:jc w:val="center"/>
        </w:trPr>
        <w:tc>
          <w:tcPr>
            <w:tcW w:w="1399" w:type="dxa"/>
            <w:vMerge w:val="continue"/>
            <w:shd w:val="clear" w:color="auto" w:fill="auto"/>
            <w:tcMar>
              <w:top w:w="15" w:type="dxa"/>
              <w:left w:w="15" w:type="dxa"/>
              <w:right w:w="15" w:type="dxa"/>
            </w:tcMar>
            <w:vAlign w:val="center"/>
          </w:tcPr>
          <w:p w14:paraId="3AB1C657">
            <w:pPr>
              <w:jc w:val="center"/>
              <w:rPr>
                <w:rFonts w:hint="eastAsia" w:ascii="宋体" w:hAnsi="宋体" w:eastAsia="宋体" w:cs="宋体"/>
                <w:color w:val="000000"/>
                <w:sz w:val="32"/>
                <w:szCs w:val="32"/>
                <w:highlight w:val="none"/>
              </w:rPr>
            </w:pPr>
          </w:p>
        </w:tc>
        <w:tc>
          <w:tcPr>
            <w:tcW w:w="6148" w:type="dxa"/>
            <w:shd w:val="clear" w:color="auto" w:fill="auto"/>
            <w:tcMar>
              <w:top w:w="15" w:type="dxa"/>
              <w:left w:w="15" w:type="dxa"/>
              <w:right w:w="15" w:type="dxa"/>
            </w:tcMar>
            <w:vAlign w:val="center"/>
          </w:tcPr>
          <w:p w14:paraId="34014AB0">
            <w:pPr>
              <w:widowControl/>
              <w:jc w:val="left"/>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9、评审规则（评审方法、评审因素、价格权重等）是否适当。</w:t>
            </w:r>
          </w:p>
        </w:tc>
        <w:tc>
          <w:tcPr>
            <w:tcW w:w="1519" w:type="dxa"/>
            <w:shd w:val="clear" w:color="auto" w:fill="auto"/>
            <w:noWrap/>
            <w:tcMar>
              <w:top w:w="15" w:type="dxa"/>
              <w:left w:w="15" w:type="dxa"/>
              <w:right w:w="15" w:type="dxa"/>
            </w:tcMar>
            <w:vAlign w:val="center"/>
          </w:tcPr>
          <w:p w14:paraId="416C5303">
            <w:pPr>
              <w:rPr>
                <w:rFonts w:hint="eastAsia" w:ascii="宋体" w:hAnsi="宋体" w:eastAsia="宋体" w:cs="宋体"/>
                <w:color w:val="000000"/>
                <w:sz w:val="32"/>
                <w:szCs w:val="32"/>
                <w:highlight w:val="none"/>
              </w:rPr>
            </w:pPr>
          </w:p>
        </w:tc>
      </w:tr>
      <w:tr w14:paraId="4A96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399" w:type="dxa"/>
            <w:vMerge w:val="restart"/>
            <w:shd w:val="clear" w:color="auto" w:fill="auto"/>
            <w:tcMar>
              <w:top w:w="15" w:type="dxa"/>
              <w:left w:w="15" w:type="dxa"/>
              <w:right w:w="15" w:type="dxa"/>
            </w:tcMar>
            <w:vAlign w:val="center"/>
          </w:tcPr>
          <w:p w14:paraId="153B7546">
            <w:pPr>
              <w:widowControl/>
              <w:jc w:val="center"/>
              <w:textAlignment w:val="center"/>
              <w:rPr>
                <w:rFonts w:hint="eastAsia" w:ascii="宋体" w:hAnsi="宋体" w:eastAsia="宋体" w:cs="宋体"/>
                <w:color w:val="000000"/>
                <w:kern w:val="0"/>
                <w:sz w:val="32"/>
                <w:szCs w:val="32"/>
                <w:highlight w:val="none"/>
                <w:lang w:bidi="ar"/>
              </w:rPr>
            </w:pPr>
            <w:r>
              <w:rPr>
                <w:rFonts w:hint="eastAsia" w:ascii="宋体" w:hAnsi="宋体" w:eastAsia="宋体" w:cs="宋体"/>
                <w:color w:val="000000"/>
                <w:kern w:val="0"/>
                <w:sz w:val="32"/>
                <w:szCs w:val="32"/>
                <w:highlight w:val="none"/>
                <w:lang w:bidi="ar"/>
              </w:rPr>
              <w:t>采</w:t>
            </w:r>
          </w:p>
          <w:p w14:paraId="74C07F42">
            <w:pPr>
              <w:widowControl/>
              <w:jc w:val="center"/>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购         政       策          落         实       审         查</w:t>
            </w:r>
          </w:p>
        </w:tc>
        <w:tc>
          <w:tcPr>
            <w:tcW w:w="6148" w:type="dxa"/>
            <w:shd w:val="clear" w:color="auto" w:fill="auto"/>
            <w:noWrap/>
            <w:tcMar>
              <w:top w:w="15" w:type="dxa"/>
              <w:left w:w="15" w:type="dxa"/>
              <w:right w:w="15" w:type="dxa"/>
            </w:tcMar>
            <w:vAlign w:val="center"/>
          </w:tcPr>
          <w:p w14:paraId="145B0526">
            <w:pPr>
              <w:widowControl/>
              <w:jc w:val="left"/>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10、采购进口产品是否必要</w:t>
            </w:r>
          </w:p>
        </w:tc>
        <w:tc>
          <w:tcPr>
            <w:tcW w:w="1519" w:type="dxa"/>
            <w:shd w:val="clear" w:color="auto" w:fill="auto"/>
            <w:noWrap/>
            <w:tcMar>
              <w:top w:w="15" w:type="dxa"/>
              <w:left w:w="15" w:type="dxa"/>
              <w:right w:w="15" w:type="dxa"/>
            </w:tcMar>
            <w:vAlign w:val="center"/>
          </w:tcPr>
          <w:p w14:paraId="42668179">
            <w:pPr>
              <w:rPr>
                <w:rFonts w:hint="eastAsia" w:ascii="宋体" w:hAnsi="宋体" w:eastAsia="宋体" w:cs="宋体"/>
                <w:color w:val="000000"/>
                <w:sz w:val="32"/>
                <w:szCs w:val="32"/>
                <w:highlight w:val="none"/>
              </w:rPr>
            </w:pPr>
          </w:p>
        </w:tc>
      </w:tr>
      <w:tr w14:paraId="1F95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1399" w:type="dxa"/>
            <w:vMerge w:val="continue"/>
            <w:shd w:val="clear" w:color="auto" w:fill="auto"/>
            <w:tcMar>
              <w:top w:w="15" w:type="dxa"/>
              <w:left w:w="15" w:type="dxa"/>
              <w:right w:w="15" w:type="dxa"/>
            </w:tcMar>
            <w:vAlign w:val="center"/>
          </w:tcPr>
          <w:p w14:paraId="4418E4D5">
            <w:pPr>
              <w:jc w:val="center"/>
              <w:rPr>
                <w:rFonts w:hint="eastAsia" w:ascii="宋体" w:hAnsi="宋体" w:eastAsia="宋体" w:cs="宋体"/>
                <w:color w:val="000000"/>
                <w:sz w:val="32"/>
                <w:szCs w:val="32"/>
                <w:highlight w:val="none"/>
              </w:rPr>
            </w:pPr>
          </w:p>
        </w:tc>
        <w:tc>
          <w:tcPr>
            <w:tcW w:w="6148" w:type="dxa"/>
            <w:shd w:val="clear" w:color="auto" w:fill="auto"/>
            <w:noWrap/>
            <w:tcMar>
              <w:top w:w="15" w:type="dxa"/>
              <w:left w:w="15" w:type="dxa"/>
              <w:right w:w="15" w:type="dxa"/>
            </w:tcMar>
            <w:vAlign w:val="center"/>
          </w:tcPr>
          <w:p w14:paraId="468918FA">
            <w:pPr>
              <w:widowControl/>
              <w:jc w:val="left"/>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11、是否落实支持创新政策</w:t>
            </w:r>
          </w:p>
        </w:tc>
        <w:tc>
          <w:tcPr>
            <w:tcW w:w="1519" w:type="dxa"/>
            <w:shd w:val="clear" w:color="auto" w:fill="auto"/>
            <w:noWrap/>
            <w:tcMar>
              <w:top w:w="15" w:type="dxa"/>
              <w:left w:w="15" w:type="dxa"/>
              <w:right w:w="15" w:type="dxa"/>
            </w:tcMar>
            <w:vAlign w:val="center"/>
          </w:tcPr>
          <w:p w14:paraId="2707F712">
            <w:pPr>
              <w:rPr>
                <w:rFonts w:hint="eastAsia" w:ascii="宋体" w:hAnsi="宋体" w:eastAsia="宋体" w:cs="宋体"/>
                <w:color w:val="000000"/>
                <w:sz w:val="32"/>
                <w:szCs w:val="32"/>
                <w:highlight w:val="none"/>
              </w:rPr>
            </w:pPr>
          </w:p>
        </w:tc>
      </w:tr>
      <w:tr w14:paraId="6CF9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1399" w:type="dxa"/>
            <w:vMerge w:val="continue"/>
            <w:shd w:val="clear" w:color="auto" w:fill="auto"/>
            <w:tcMar>
              <w:top w:w="15" w:type="dxa"/>
              <w:left w:w="15" w:type="dxa"/>
              <w:right w:w="15" w:type="dxa"/>
            </w:tcMar>
            <w:vAlign w:val="center"/>
          </w:tcPr>
          <w:p w14:paraId="0F534BD4">
            <w:pPr>
              <w:jc w:val="center"/>
              <w:rPr>
                <w:rFonts w:hint="eastAsia" w:ascii="宋体" w:hAnsi="宋体" w:eastAsia="宋体" w:cs="宋体"/>
                <w:color w:val="000000"/>
                <w:sz w:val="32"/>
                <w:szCs w:val="32"/>
                <w:highlight w:val="none"/>
              </w:rPr>
            </w:pPr>
          </w:p>
        </w:tc>
        <w:tc>
          <w:tcPr>
            <w:tcW w:w="6148" w:type="dxa"/>
            <w:shd w:val="clear" w:color="auto" w:fill="auto"/>
            <w:noWrap/>
            <w:tcMar>
              <w:top w:w="15" w:type="dxa"/>
              <w:left w:w="15" w:type="dxa"/>
              <w:right w:w="15" w:type="dxa"/>
            </w:tcMar>
            <w:vAlign w:val="center"/>
          </w:tcPr>
          <w:p w14:paraId="36FAA665">
            <w:pPr>
              <w:widowControl/>
              <w:jc w:val="left"/>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12、是否落实绿色发展政策（节能环保等）</w:t>
            </w:r>
          </w:p>
        </w:tc>
        <w:tc>
          <w:tcPr>
            <w:tcW w:w="1519" w:type="dxa"/>
            <w:shd w:val="clear" w:color="auto" w:fill="auto"/>
            <w:noWrap/>
            <w:tcMar>
              <w:top w:w="15" w:type="dxa"/>
              <w:left w:w="15" w:type="dxa"/>
              <w:right w:w="15" w:type="dxa"/>
            </w:tcMar>
            <w:vAlign w:val="center"/>
          </w:tcPr>
          <w:p w14:paraId="2BD32764">
            <w:pPr>
              <w:rPr>
                <w:rFonts w:hint="eastAsia" w:ascii="宋体" w:hAnsi="宋体" w:eastAsia="宋体" w:cs="宋体"/>
                <w:color w:val="000000"/>
                <w:sz w:val="32"/>
                <w:szCs w:val="32"/>
                <w:highlight w:val="none"/>
              </w:rPr>
            </w:pPr>
          </w:p>
        </w:tc>
      </w:tr>
      <w:tr w14:paraId="1AC9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399" w:type="dxa"/>
            <w:vMerge w:val="continue"/>
            <w:shd w:val="clear" w:color="auto" w:fill="auto"/>
            <w:tcMar>
              <w:top w:w="15" w:type="dxa"/>
              <w:left w:w="15" w:type="dxa"/>
              <w:right w:w="15" w:type="dxa"/>
            </w:tcMar>
            <w:vAlign w:val="center"/>
          </w:tcPr>
          <w:p w14:paraId="331882E7">
            <w:pPr>
              <w:jc w:val="center"/>
              <w:rPr>
                <w:rFonts w:hint="eastAsia" w:ascii="宋体" w:hAnsi="宋体" w:eastAsia="宋体" w:cs="宋体"/>
                <w:color w:val="000000"/>
                <w:sz w:val="32"/>
                <w:szCs w:val="32"/>
                <w:highlight w:val="none"/>
              </w:rPr>
            </w:pPr>
          </w:p>
        </w:tc>
        <w:tc>
          <w:tcPr>
            <w:tcW w:w="6148" w:type="dxa"/>
            <w:shd w:val="clear" w:color="auto" w:fill="auto"/>
            <w:noWrap/>
            <w:tcMar>
              <w:top w:w="15" w:type="dxa"/>
              <w:left w:w="15" w:type="dxa"/>
              <w:right w:w="15" w:type="dxa"/>
            </w:tcMar>
            <w:vAlign w:val="center"/>
          </w:tcPr>
          <w:p w14:paraId="1FFB5E7B">
            <w:pPr>
              <w:widowControl/>
              <w:jc w:val="left"/>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13、是否落实扶持中小企业发展政策</w:t>
            </w:r>
          </w:p>
        </w:tc>
        <w:tc>
          <w:tcPr>
            <w:tcW w:w="1519" w:type="dxa"/>
            <w:shd w:val="clear" w:color="auto" w:fill="auto"/>
            <w:noWrap/>
            <w:tcMar>
              <w:top w:w="15" w:type="dxa"/>
              <w:left w:w="15" w:type="dxa"/>
              <w:right w:w="15" w:type="dxa"/>
            </w:tcMar>
            <w:vAlign w:val="center"/>
          </w:tcPr>
          <w:p w14:paraId="7C1B4ED6">
            <w:pPr>
              <w:rPr>
                <w:rFonts w:hint="eastAsia" w:ascii="宋体" w:hAnsi="宋体" w:eastAsia="宋体" w:cs="宋体"/>
                <w:color w:val="000000"/>
                <w:sz w:val="32"/>
                <w:szCs w:val="32"/>
                <w:highlight w:val="none"/>
              </w:rPr>
            </w:pPr>
          </w:p>
        </w:tc>
      </w:tr>
      <w:tr w14:paraId="18A4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1399" w:type="dxa"/>
            <w:vMerge w:val="continue"/>
            <w:shd w:val="clear" w:color="auto" w:fill="auto"/>
            <w:tcMar>
              <w:top w:w="15" w:type="dxa"/>
              <w:left w:w="15" w:type="dxa"/>
              <w:right w:w="15" w:type="dxa"/>
            </w:tcMar>
            <w:vAlign w:val="center"/>
          </w:tcPr>
          <w:p w14:paraId="08105571">
            <w:pPr>
              <w:jc w:val="center"/>
              <w:rPr>
                <w:rFonts w:hint="eastAsia" w:ascii="宋体" w:hAnsi="宋体" w:eastAsia="宋体" w:cs="宋体"/>
                <w:color w:val="000000"/>
                <w:sz w:val="32"/>
                <w:szCs w:val="32"/>
                <w:highlight w:val="none"/>
              </w:rPr>
            </w:pPr>
          </w:p>
        </w:tc>
        <w:tc>
          <w:tcPr>
            <w:tcW w:w="6148" w:type="dxa"/>
            <w:shd w:val="clear" w:color="auto" w:fill="auto"/>
            <w:noWrap/>
            <w:tcMar>
              <w:top w:w="15" w:type="dxa"/>
              <w:left w:w="15" w:type="dxa"/>
              <w:right w:w="15" w:type="dxa"/>
            </w:tcMar>
            <w:vAlign w:val="center"/>
          </w:tcPr>
          <w:p w14:paraId="1E3CB38F">
            <w:pPr>
              <w:widowControl/>
              <w:jc w:val="left"/>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14、是否落实支持监狱发展、促进残疾人就业政策</w:t>
            </w:r>
          </w:p>
        </w:tc>
        <w:tc>
          <w:tcPr>
            <w:tcW w:w="1519" w:type="dxa"/>
            <w:shd w:val="clear" w:color="auto" w:fill="auto"/>
            <w:noWrap/>
            <w:tcMar>
              <w:top w:w="15" w:type="dxa"/>
              <w:left w:w="15" w:type="dxa"/>
              <w:right w:w="15" w:type="dxa"/>
            </w:tcMar>
            <w:vAlign w:val="center"/>
          </w:tcPr>
          <w:p w14:paraId="2AF2FC6A">
            <w:pPr>
              <w:rPr>
                <w:rFonts w:hint="eastAsia" w:ascii="宋体" w:hAnsi="宋体" w:eastAsia="宋体" w:cs="宋体"/>
                <w:color w:val="000000"/>
                <w:sz w:val="32"/>
                <w:szCs w:val="32"/>
                <w:highlight w:val="none"/>
              </w:rPr>
            </w:pPr>
          </w:p>
        </w:tc>
      </w:tr>
      <w:tr w14:paraId="1A7B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jc w:val="center"/>
        </w:trPr>
        <w:tc>
          <w:tcPr>
            <w:tcW w:w="1399" w:type="dxa"/>
            <w:vMerge w:val="continue"/>
            <w:shd w:val="clear" w:color="auto" w:fill="auto"/>
            <w:tcMar>
              <w:top w:w="15" w:type="dxa"/>
              <w:left w:w="15" w:type="dxa"/>
              <w:right w:w="15" w:type="dxa"/>
            </w:tcMar>
            <w:vAlign w:val="center"/>
          </w:tcPr>
          <w:p w14:paraId="345E9AA6">
            <w:pPr>
              <w:jc w:val="center"/>
              <w:rPr>
                <w:rFonts w:hint="eastAsia" w:ascii="宋体" w:hAnsi="宋体" w:eastAsia="宋体" w:cs="宋体"/>
                <w:color w:val="000000"/>
                <w:sz w:val="32"/>
                <w:szCs w:val="32"/>
                <w:highlight w:val="none"/>
              </w:rPr>
            </w:pPr>
          </w:p>
        </w:tc>
        <w:tc>
          <w:tcPr>
            <w:tcW w:w="6148" w:type="dxa"/>
            <w:shd w:val="clear" w:color="auto" w:fill="auto"/>
            <w:noWrap/>
            <w:tcMar>
              <w:top w:w="15" w:type="dxa"/>
              <w:left w:w="15" w:type="dxa"/>
              <w:right w:w="15" w:type="dxa"/>
            </w:tcMar>
            <w:vAlign w:val="center"/>
          </w:tcPr>
          <w:p w14:paraId="029E03FC">
            <w:pPr>
              <w:widowControl/>
              <w:jc w:val="left"/>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15、其他</w:t>
            </w:r>
          </w:p>
        </w:tc>
        <w:tc>
          <w:tcPr>
            <w:tcW w:w="1519" w:type="dxa"/>
            <w:shd w:val="clear" w:color="auto" w:fill="auto"/>
            <w:noWrap/>
            <w:tcMar>
              <w:top w:w="15" w:type="dxa"/>
              <w:left w:w="15" w:type="dxa"/>
              <w:right w:w="15" w:type="dxa"/>
            </w:tcMar>
            <w:vAlign w:val="center"/>
          </w:tcPr>
          <w:p w14:paraId="71926BDB">
            <w:pPr>
              <w:rPr>
                <w:rFonts w:hint="eastAsia" w:ascii="宋体" w:hAnsi="宋体" w:eastAsia="宋体" w:cs="宋体"/>
                <w:color w:val="000000"/>
                <w:sz w:val="32"/>
                <w:szCs w:val="32"/>
                <w:highlight w:val="none"/>
              </w:rPr>
            </w:pPr>
          </w:p>
        </w:tc>
      </w:tr>
      <w:tr w14:paraId="527C5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1399" w:type="dxa"/>
            <w:vMerge w:val="restart"/>
            <w:shd w:val="clear" w:color="auto" w:fill="auto"/>
            <w:tcMar>
              <w:top w:w="15" w:type="dxa"/>
              <w:left w:w="15" w:type="dxa"/>
              <w:right w:w="15" w:type="dxa"/>
            </w:tcMar>
            <w:vAlign w:val="center"/>
          </w:tcPr>
          <w:p w14:paraId="231131CC">
            <w:pPr>
              <w:widowControl/>
              <w:jc w:val="center"/>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履        约      风       险        审        查</w:t>
            </w:r>
          </w:p>
        </w:tc>
        <w:tc>
          <w:tcPr>
            <w:tcW w:w="6148" w:type="dxa"/>
            <w:shd w:val="clear" w:color="auto" w:fill="auto"/>
            <w:noWrap/>
            <w:tcMar>
              <w:top w:w="15" w:type="dxa"/>
              <w:left w:w="15" w:type="dxa"/>
              <w:right w:w="15" w:type="dxa"/>
            </w:tcMar>
            <w:vAlign w:val="center"/>
          </w:tcPr>
          <w:p w14:paraId="16AA8F98">
            <w:pPr>
              <w:widowControl/>
              <w:jc w:val="left"/>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16、需法律顾问审定的合同是否按规定审定</w:t>
            </w:r>
          </w:p>
        </w:tc>
        <w:tc>
          <w:tcPr>
            <w:tcW w:w="1519" w:type="dxa"/>
            <w:shd w:val="clear" w:color="auto" w:fill="auto"/>
            <w:noWrap/>
            <w:tcMar>
              <w:top w:w="15" w:type="dxa"/>
              <w:left w:w="15" w:type="dxa"/>
              <w:right w:w="15" w:type="dxa"/>
            </w:tcMar>
            <w:vAlign w:val="center"/>
          </w:tcPr>
          <w:p w14:paraId="22950D4E">
            <w:pPr>
              <w:rPr>
                <w:rFonts w:hint="eastAsia" w:ascii="宋体" w:hAnsi="宋体" w:eastAsia="宋体" w:cs="宋体"/>
                <w:color w:val="000000"/>
                <w:sz w:val="32"/>
                <w:szCs w:val="32"/>
                <w:highlight w:val="none"/>
              </w:rPr>
            </w:pPr>
          </w:p>
        </w:tc>
      </w:tr>
      <w:tr w14:paraId="4697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1399" w:type="dxa"/>
            <w:vMerge w:val="continue"/>
            <w:shd w:val="clear" w:color="auto" w:fill="auto"/>
            <w:tcMar>
              <w:top w:w="15" w:type="dxa"/>
              <w:left w:w="15" w:type="dxa"/>
              <w:right w:w="15" w:type="dxa"/>
            </w:tcMar>
            <w:vAlign w:val="center"/>
          </w:tcPr>
          <w:p w14:paraId="772D6598">
            <w:pPr>
              <w:jc w:val="center"/>
              <w:rPr>
                <w:rFonts w:hint="eastAsia" w:ascii="宋体" w:hAnsi="宋体" w:eastAsia="宋体" w:cs="宋体"/>
                <w:color w:val="000000"/>
                <w:sz w:val="32"/>
                <w:szCs w:val="32"/>
                <w:highlight w:val="none"/>
              </w:rPr>
            </w:pPr>
          </w:p>
        </w:tc>
        <w:tc>
          <w:tcPr>
            <w:tcW w:w="6148" w:type="dxa"/>
            <w:shd w:val="clear" w:color="auto" w:fill="auto"/>
            <w:noWrap/>
            <w:tcMar>
              <w:top w:w="15" w:type="dxa"/>
              <w:left w:w="15" w:type="dxa"/>
              <w:right w:w="15" w:type="dxa"/>
            </w:tcMar>
            <w:vAlign w:val="center"/>
          </w:tcPr>
          <w:p w14:paraId="7C6BED45">
            <w:pPr>
              <w:widowControl/>
              <w:jc w:val="left"/>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17、合同文本是否适当</w:t>
            </w:r>
          </w:p>
        </w:tc>
        <w:tc>
          <w:tcPr>
            <w:tcW w:w="1519" w:type="dxa"/>
            <w:shd w:val="clear" w:color="auto" w:fill="auto"/>
            <w:noWrap/>
            <w:tcMar>
              <w:top w:w="15" w:type="dxa"/>
              <w:left w:w="15" w:type="dxa"/>
              <w:right w:w="15" w:type="dxa"/>
            </w:tcMar>
            <w:vAlign w:val="center"/>
          </w:tcPr>
          <w:p w14:paraId="13C4819E">
            <w:pPr>
              <w:rPr>
                <w:rFonts w:hint="eastAsia" w:ascii="宋体" w:hAnsi="宋体" w:eastAsia="宋体" w:cs="宋体"/>
                <w:color w:val="000000"/>
                <w:sz w:val="32"/>
                <w:szCs w:val="32"/>
                <w:highlight w:val="none"/>
              </w:rPr>
            </w:pPr>
          </w:p>
        </w:tc>
      </w:tr>
      <w:tr w14:paraId="5B5D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1" w:hRule="atLeast"/>
          <w:jc w:val="center"/>
        </w:trPr>
        <w:tc>
          <w:tcPr>
            <w:tcW w:w="1399" w:type="dxa"/>
            <w:vMerge w:val="continue"/>
            <w:shd w:val="clear" w:color="auto" w:fill="auto"/>
            <w:tcMar>
              <w:top w:w="15" w:type="dxa"/>
              <w:left w:w="15" w:type="dxa"/>
              <w:right w:w="15" w:type="dxa"/>
            </w:tcMar>
            <w:vAlign w:val="center"/>
          </w:tcPr>
          <w:p w14:paraId="0B7077EE">
            <w:pPr>
              <w:jc w:val="center"/>
              <w:rPr>
                <w:rFonts w:hint="eastAsia" w:ascii="宋体" w:hAnsi="宋体" w:eastAsia="宋体" w:cs="宋体"/>
                <w:color w:val="000000"/>
                <w:sz w:val="32"/>
                <w:szCs w:val="32"/>
                <w:highlight w:val="none"/>
              </w:rPr>
            </w:pPr>
          </w:p>
        </w:tc>
        <w:tc>
          <w:tcPr>
            <w:tcW w:w="6148" w:type="dxa"/>
            <w:shd w:val="clear" w:color="auto" w:fill="auto"/>
            <w:tcMar>
              <w:top w:w="15" w:type="dxa"/>
              <w:left w:w="15" w:type="dxa"/>
              <w:right w:w="15" w:type="dxa"/>
            </w:tcMar>
            <w:vAlign w:val="center"/>
          </w:tcPr>
          <w:p w14:paraId="7DEF6561">
            <w:pPr>
              <w:widowControl/>
              <w:jc w:val="left"/>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18、权利和义务设置是否与采购需求和合同履约相关</w:t>
            </w:r>
          </w:p>
        </w:tc>
        <w:tc>
          <w:tcPr>
            <w:tcW w:w="1519" w:type="dxa"/>
            <w:shd w:val="clear" w:color="auto" w:fill="auto"/>
            <w:noWrap/>
            <w:tcMar>
              <w:top w:w="15" w:type="dxa"/>
              <w:left w:w="15" w:type="dxa"/>
              <w:right w:w="15" w:type="dxa"/>
            </w:tcMar>
            <w:vAlign w:val="center"/>
          </w:tcPr>
          <w:p w14:paraId="0E152452">
            <w:pPr>
              <w:rPr>
                <w:rFonts w:hint="eastAsia" w:ascii="宋体" w:hAnsi="宋体" w:eastAsia="宋体" w:cs="宋体"/>
                <w:color w:val="000000"/>
                <w:sz w:val="32"/>
                <w:szCs w:val="32"/>
                <w:highlight w:val="none"/>
              </w:rPr>
            </w:pPr>
          </w:p>
        </w:tc>
      </w:tr>
      <w:tr w14:paraId="3851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1399" w:type="dxa"/>
            <w:vMerge w:val="continue"/>
            <w:shd w:val="clear" w:color="auto" w:fill="auto"/>
            <w:tcMar>
              <w:top w:w="15" w:type="dxa"/>
              <w:left w:w="15" w:type="dxa"/>
              <w:right w:w="15" w:type="dxa"/>
            </w:tcMar>
            <w:vAlign w:val="center"/>
          </w:tcPr>
          <w:p w14:paraId="01FCB7A3">
            <w:pPr>
              <w:jc w:val="center"/>
              <w:rPr>
                <w:rFonts w:hint="eastAsia" w:ascii="宋体" w:hAnsi="宋体" w:eastAsia="宋体" w:cs="宋体"/>
                <w:color w:val="000000"/>
                <w:sz w:val="32"/>
                <w:szCs w:val="32"/>
                <w:highlight w:val="none"/>
              </w:rPr>
            </w:pPr>
          </w:p>
        </w:tc>
        <w:tc>
          <w:tcPr>
            <w:tcW w:w="6148" w:type="dxa"/>
            <w:shd w:val="clear" w:color="auto" w:fill="auto"/>
            <w:noWrap/>
            <w:tcMar>
              <w:top w:w="15" w:type="dxa"/>
              <w:left w:w="15" w:type="dxa"/>
              <w:right w:w="15" w:type="dxa"/>
            </w:tcMar>
            <w:vAlign w:val="center"/>
          </w:tcPr>
          <w:p w14:paraId="42947DE6">
            <w:pPr>
              <w:widowControl/>
              <w:jc w:val="left"/>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19、是否明确知识产权方面的要求</w:t>
            </w:r>
          </w:p>
        </w:tc>
        <w:tc>
          <w:tcPr>
            <w:tcW w:w="1519" w:type="dxa"/>
            <w:shd w:val="clear" w:color="auto" w:fill="auto"/>
            <w:noWrap/>
            <w:tcMar>
              <w:top w:w="15" w:type="dxa"/>
              <w:left w:w="15" w:type="dxa"/>
              <w:right w:w="15" w:type="dxa"/>
            </w:tcMar>
            <w:vAlign w:val="center"/>
          </w:tcPr>
          <w:p w14:paraId="62E99F54">
            <w:pPr>
              <w:rPr>
                <w:rFonts w:hint="eastAsia" w:ascii="宋体" w:hAnsi="宋体" w:eastAsia="宋体" w:cs="宋体"/>
                <w:color w:val="000000"/>
                <w:sz w:val="32"/>
                <w:szCs w:val="32"/>
                <w:highlight w:val="none"/>
              </w:rPr>
            </w:pPr>
          </w:p>
        </w:tc>
      </w:tr>
      <w:tr w14:paraId="1310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1399" w:type="dxa"/>
            <w:vMerge w:val="continue"/>
            <w:shd w:val="clear" w:color="auto" w:fill="auto"/>
            <w:tcMar>
              <w:top w:w="15" w:type="dxa"/>
              <w:left w:w="15" w:type="dxa"/>
              <w:right w:w="15" w:type="dxa"/>
            </w:tcMar>
            <w:vAlign w:val="center"/>
          </w:tcPr>
          <w:p w14:paraId="197CAC39">
            <w:pPr>
              <w:jc w:val="center"/>
              <w:rPr>
                <w:rFonts w:hint="eastAsia" w:ascii="宋体" w:hAnsi="宋体" w:eastAsia="宋体" w:cs="宋体"/>
                <w:color w:val="000000"/>
                <w:sz w:val="32"/>
                <w:szCs w:val="32"/>
                <w:highlight w:val="none"/>
              </w:rPr>
            </w:pPr>
          </w:p>
        </w:tc>
        <w:tc>
          <w:tcPr>
            <w:tcW w:w="6148" w:type="dxa"/>
            <w:shd w:val="clear" w:color="auto" w:fill="auto"/>
            <w:noWrap/>
            <w:tcMar>
              <w:top w:w="15" w:type="dxa"/>
              <w:left w:w="15" w:type="dxa"/>
              <w:right w:w="15" w:type="dxa"/>
            </w:tcMar>
            <w:vAlign w:val="center"/>
          </w:tcPr>
          <w:p w14:paraId="6BEB5485">
            <w:pPr>
              <w:widowControl/>
              <w:jc w:val="left"/>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20、履约验收方案是否完整，标准是否明晰</w:t>
            </w:r>
          </w:p>
        </w:tc>
        <w:tc>
          <w:tcPr>
            <w:tcW w:w="1519" w:type="dxa"/>
            <w:shd w:val="clear" w:color="auto" w:fill="auto"/>
            <w:noWrap/>
            <w:tcMar>
              <w:top w:w="15" w:type="dxa"/>
              <w:left w:w="15" w:type="dxa"/>
              <w:right w:w="15" w:type="dxa"/>
            </w:tcMar>
            <w:vAlign w:val="center"/>
          </w:tcPr>
          <w:p w14:paraId="3C23B0D4">
            <w:pPr>
              <w:rPr>
                <w:rFonts w:hint="eastAsia" w:ascii="宋体" w:hAnsi="宋体" w:eastAsia="宋体" w:cs="宋体"/>
                <w:color w:val="000000"/>
                <w:sz w:val="32"/>
                <w:szCs w:val="32"/>
                <w:highlight w:val="none"/>
              </w:rPr>
            </w:pPr>
          </w:p>
        </w:tc>
      </w:tr>
      <w:tr w14:paraId="1049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1399" w:type="dxa"/>
            <w:vMerge w:val="continue"/>
            <w:shd w:val="clear" w:color="auto" w:fill="auto"/>
            <w:tcMar>
              <w:top w:w="15" w:type="dxa"/>
              <w:left w:w="15" w:type="dxa"/>
              <w:right w:w="15" w:type="dxa"/>
            </w:tcMar>
            <w:vAlign w:val="center"/>
          </w:tcPr>
          <w:p w14:paraId="4FC66189">
            <w:pPr>
              <w:jc w:val="center"/>
              <w:rPr>
                <w:rFonts w:hint="eastAsia" w:ascii="宋体" w:hAnsi="宋体" w:eastAsia="宋体" w:cs="宋体"/>
                <w:color w:val="000000"/>
                <w:sz w:val="32"/>
                <w:szCs w:val="32"/>
                <w:highlight w:val="none"/>
              </w:rPr>
            </w:pPr>
          </w:p>
        </w:tc>
        <w:tc>
          <w:tcPr>
            <w:tcW w:w="6148" w:type="dxa"/>
            <w:shd w:val="clear" w:color="auto" w:fill="auto"/>
            <w:noWrap/>
            <w:tcMar>
              <w:top w:w="15" w:type="dxa"/>
              <w:left w:w="15" w:type="dxa"/>
              <w:right w:w="15" w:type="dxa"/>
            </w:tcMar>
            <w:vAlign w:val="center"/>
          </w:tcPr>
          <w:p w14:paraId="16D541B3">
            <w:pPr>
              <w:widowControl/>
              <w:jc w:val="left"/>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21、风险处置措施和替代方案是否可行</w:t>
            </w:r>
          </w:p>
        </w:tc>
        <w:tc>
          <w:tcPr>
            <w:tcW w:w="1519" w:type="dxa"/>
            <w:shd w:val="clear" w:color="auto" w:fill="auto"/>
            <w:noWrap/>
            <w:tcMar>
              <w:top w:w="15" w:type="dxa"/>
              <w:left w:w="15" w:type="dxa"/>
              <w:right w:w="15" w:type="dxa"/>
            </w:tcMar>
            <w:vAlign w:val="center"/>
          </w:tcPr>
          <w:p w14:paraId="77960219">
            <w:pPr>
              <w:rPr>
                <w:rFonts w:hint="eastAsia" w:ascii="宋体" w:hAnsi="宋体" w:eastAsia="宋体" w:cs="宋体"/>
                <w:color w:val="000000"/>
                <w:sz w:val="32"/>
                <w:szCs w:val="32"/>
                <w:highlight w:val="none"/>
              </w:rPr>
            </w:pPr>
          </w:p>
        </w:tc>
      </w:tr>
      <w:tr w14:paraId="3C11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1399" w:type="dxa"/>
            <w:vMerge w:val="continue"/>
            <w:shd w:val="clear" w:color="auto" w:fill="auto"/>
            <w:tcMar>
              <w:top w:w="15" w:type="dxa"/>
              <w:left w:w="15" w:type="dxa"/>
              <w:right w:w="15" w:type="dxa"/>
            </w:tcMar>
            <w:vAlign w:val="center"/>
          </w:tcPr>
          <w:p w14:paraId="7C2DC53F">
            <w:pPr>
              <w:jc w:val="center"/>
              <w:rPr>
                <w:rFonts w:hint="eastAsia" w:ascii="宋体" w:hAnsi="宋体" w:eastAsia="宋体" w:cs="宋体"/>
                <w:color w:val="000000"/>
                <w:sz w:val="32"/>
                <w:szCs w:val="32"/>
                <w:highlight w:val="none"/>
              </w:rPr>
            </w:pPr>
          </w:p>
        </w:tc>
        <w:tc>
          <w:tcPr>
            <w:tcW w:w="6148" w:type="dxa"/>
            <w:shd w:val="clear" w:color="auto" w:fill="auto"/>
            <w:noWrap/>
            <w:tcMar>
              <w:top w:w="15" w:type="dxa"/>
              <w:left w:w="15" w:type="dxa"/>
              <w:right w:w="15" w:type="dxa"/>
            </w:tcMar>
            <w:vAlign w:val="center"/>
          </w:tcPr>
          <w:p w14:paraId="64037806">
            <w:pPr>
              <w:widowControl/>
              <w:jc w:val="left"/>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22其他</w:t>
            </w:r>
          </w:p>
        </w:tc>
        <w:tc>
          <w:tcPr>
            <w:tcW w:w="1519" w:type="dxa"/>
            <w:shd w:val="clear" w:color="auto" w:fill="auto"/>
            <w:noWrap/>
            <w:tcMar>
              <w:top w:w="15" w:type="dxa"/>
              <w:left w:w="15" w:type="dxa"/>
              <w:right w:w="15" w:type="dxa"/>
            </w:tcMar>
            <w:vAlign w:val="center"/>
          </w:tcPr>
          <w:p w14:paraId="3855239D">
            <w:pPr>
              <w:rPr>
                <w:rFonts w:hint="eastAsia" w:ascii="宋体" w:hAnsi="宋体" w:eastAsia="宋体" w:cs="宋体"/>
                <w:color w:val="000000"/>
                <w:sz w:val="32"/>
                <w:szCs w:val="32"/>
                <w:highlight w:val="none"/>
              </w:rPr>
            </w:pPr>
          </w:p>
        </w:tc>
      </w:tr>
      <w:tr w14:paraId="1A60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1399" w:type="dxa"/>
            <w:shd w:val="clear" w:color="auto" w:fill="auto"/>
            <w:tcMar>
              <w:top w:w="15" w:type="dxa"/>
              <w:left w:w="15" w:type="dxa"/>
              <w:right w:w="15" w:type="dxa"/>
            </w:tcMar>
            <w:vAlign w:val="center"/>
          </w:tcPr>
          <w:p w14:paraId="3B82DB3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采购人或预算单位认为应当审查的其他内容</w:t>
            </w:r>
          </w:p>
        </w:tc>
        <w:tc>
          <w:tcPr>
            <w:tcW w:w="7667" w:type="dxa"/>
            <w:gridSpan w:val="2"/>
            <w:shd w:val="clear" w:color="auto" w:fill="auto"/>
            <w:noWrap/>
            <w:tcMar>
              <w:top w:w="15" w:type="dxa"/>
              <w:left w:w="15" w:type="dxa"/>
              <w:right w:w="15" w:type="dxa"/>
            </w:tcMar>
            <w:vAlign w:val="center"/>
          </w:tcPr>
          <w:p w14:paraId="710A8649">
            <w:pPr>
              <w:rPr>
                <w:rFonts w:hint="eastAsia" w:ascii="宋体" w:hAnsi="宋体" w:eastAsia="宋体" w:cs="宋体"/>
                <w:color w:val="000000"/>
                <w:sz w:val="32"/>
                <w:szCs w:val="32"/>
                <w:highlight w:val="none"/>
              </w:rPr>
            </w:pPr>
          </w:p>
        </w:tc>
      </w:tr>
      <w:tr w14:paraId="2AD9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4" w:hRule="atLeast"/>
          <w:jc w:val="center"/>
        </w:trPr>
        <w:tc>
          <w:tcPr>
            <w:tcW w:w="9066" w:type="dxa"/>
            <w:gridSpan w:val="3"/>
            <w:shd w:val="clear" w:color="auto" w:fill="auto"/>
            <w:noWrap/>
            <w:tcMar>
              <w:top w:w="15" w:type="dxa"/>
              <w:left w:w="15" w:type="dxa"/>
              <w:right w:w="15" w:type="dxa"/>
            </w:tcMar>
            <w:vAlign w:val="center"/>
          </w:tcPr>
          <w:p w14:paraId="32C8886F">
            <w:pPr>
              <w:widowControl/>
              <w:textAlignment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专家意见（至少三人）：</w:t>
            </w:r>
          </w:p>
          <w:p w14:paraId="17C57B45">
            <w:pPr>
              <w:rPr>
                <w:rFonts w:hint="eastAsia" w:ascii="宋体" w:hAnsi="宋体" w:eastAsia="宋体" w:cs="宋体"/>
                <w:color w:val="000000"/>
                <w:sz w:val="32"/>
                <w:szCs w:val="32"/>
                <w:highlight w:val="none"/>
              </w:rPr>
            </w:pPr>
          </w:p>
          <w:p w14:paraId="0089F444">
            <w:pPr>
              <w:rPr>
                <w:rFonts w:hint="eastAsia" w:ascii="宋体" w:hAnsi="宋体" w:eastAsia="宋体" w:cs="宋体"/>
                <w:highlight w:val="none"/>
              </w:rPr>
            </w:pPr>
          </w:p>
          <w:p w14:paraId="2FA40239">
            <w:pPr>
              <w:widowControl/>
              <w:ind w:firstLine="5440" w:firstLineChars="1700"/>
              <w:textAlignment w:val="center"/>
              <w:rPr>
                <w:rFonts w:hint="eastAsia" w:ascii="宋体" w:hAnsi="宋体" w:eastAsia="宋体" w:cs="宋体"/>
                <w:color w:val="000000"/>
                <w:kern w:val="0"/>
                <w:sz w:val="32"/>
                <w:szCs w:val="32"/>
                <w:highlight w:val="none"/>
                <w:lang w:bidi="ar"/>
              </w:rPr>
            </w:pPr>
            <w:r>
              <w:rPr>
                <w:rFonts w:hint="eastAsia" w:ascii="宋体" w:hAnsi="宋体" w:eastAsia="宋体" w:cs="宋体"/>
                <w:color w:val="000000"/>
                <w:kern w:val="0"/>
                <w:sz w:val="32"/>
                <w:szCs w:val="32"/>
                <w:highlight w:val="none"/>
                <w:lang w:bidi="ar"/>
              </w:rPr>
              <w:t>签名：</w:t>
            </w:r>
          </w:p>
          <w:p w14:paraId="543A0A05">
            <w:pPr>
              <w:ind w:firstLine="5440" w:firstLineChars="1700"/>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bidi="ar"/>
              </w:rPr>
              <w:t>时间：</w:t>
            </w:r>
          </w:p>
        </w:tc>
      </w:tr>
      <w:tr w14:paraId="2BBB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066" w:type="dxa"/>
            <w:gridSpan w:val="3"/>
            <w:vMerge w:val="restart"/>
            <w:shd w:val="clear" w:color="auto" w:fill="auto"/>
            <w:noWrap/>
            <w:tcMar>
              <w:top w:w="15" w:type="dxa"/>
              <w:left w:w="15" w:type="dxa"/>
              <w:right w:w="15" w:type="dxa"/>
            </w:tcMar>
          </w:tcPr>
          <w:p w14:paraId="15098DD5">
            <w:pPr>
              <w:widowControl/>
              <w:textAlignment w:val="center"/>
              <w:rPr>
                <w:rFonts w:hint="eastAsia" w:ascii="宋体" w:hAnsi="宋体" w:eastAsia="宋体" w:cs="宋体"/>
                <w:color w:val="000000"/>
                <w:kern w:val="0"/>
                <w:sz w:val="32"/>
                <w:szCs w:val="32"/>
                <w:highlight w:val="none"/>
                <w:lang w:bidi="ar"/>
              </w:rPr>
            </w:pPr>
            <w:r>
              <w:rPr>
                <w:rFonts w:hint="eastAsia" w:ascii="宋体" w:hAnsi="宋体" w:eastAsia="宋体" w:cs="宋体"/>
                <w:color w:val="000000"/>
                <w:kern w:val="0"/>
                <w:sz w:val="32"/>
                <w:szCs w:val="32"/>
                <w:highlight w:val="none"/>
                <w:lang w:bidi="ar"/>
              </w:rPr>
              <w:t>采购单位意见：</w:t>
            </w:r>
          </w:p>
          <w:p w14:paraId="3BBF7BC4">
            <w:pPr>
              <w:widowControl/>
              <w:textAlignment w:val="center"/>
              <w:rPr>
                <w:rFonts w:hint="eastAsia" w:ascii="宋体" w:hAnsi="宋体" w:eastAsia="宋体" w:cs="宋体"/>
                <w:color w:val="000000"/>
                <w:kern w:val="0"/>
                <w:sz w:val="32"/>
                <w:szCs w:val="32"/>
                <w:highlight w:val="none"/>
                <w:lang w:bidi="ar"/>
              </w:rPr>
            </w:pPr>
            <w:r>
              <w:rPr>
                <w:rFonts w:hint="eastAsia" w:ascii="宋体" w:hAnsi="宋体" w:eastAsia="宋体" w:cs="宋体"/>
                <w:color w:val="000000"/>
                <w:kern w:val="0"/>
                <w:sz w:val="32"/>
                <w:szCs w:val="32"/>
                <w:highlight w:val="none"/>
                <w:lang w:bidi="ar"/>
              </w:rPr>
              <w:t xml:space="preserve">  </w:t>
            </w:r>
          </w:p>
          <w:p w14:paraId="1A83C2B1">
            <w:pPr>
              <w:widowControl/>
              <w:ind w:firstLine="4800" w:firstLineChars="1500"/>
              <w:textAlignment w:val="center"/>
              <w:rPr>
                <w:rFonts w:hint="eastAsia" w:ascii="宋体" w:hAnsi="宋体" w:eastAsia="宋体" w:cs="宋体"/>
                <w:color w:val="000000"/>
                <w:kern w:val="0"/>
                <w:sz w:val="32"/>
                <w:szCs w:val="32"/>
                <w:highlight w:val="none"/>
                <w:lang w:bidi="ar"/>
              </w:rPr>
            </w:pPr>
            <w:r>
              <w:rPr>
                <w:rFonts w:hint="eastAsia" w:ascii="宋体" w:hAnsi="宋体" w:eastAsia="宋体" w:cs="宋体"/>
                <w:color w:val="000000"/>
                <w:kern w:val="0"/>
                <w:sz w:val="32"/>
                <w:szCs w:val="32"/>
                <w:highlight w:val="none"/>
                <w:lang w:bidi="ar"/>
              </w:rPr>
              <w:t>签名（签章）：</w:t>
            </w:r>
          </w:p>
          <w:p w14:paraId="0969C539">
            <w:pPr>
              <w:widowControl/>
              <w:ind w:firstLine="4800" w:firstLineChars="1500"/>
              <w:textAlignment w:val="center"/>
              <w:rPr>
                <w:rFonts w:hint="eastAsia" w:ascii="宋体" w:hAnsi="宋体" w:eastAsia="宋体" w:cs="宋体"/>
                <w:color w:val="000000"/>
                <w:kern w:val="0"/>
                <w:sz w:val="32"/>
                <w:szCs w:val="32"/>
                <w:highlight w:val="none"/>
                <w:lang w:bidi="ar"/>
              </w:rPr>
            </w:pPr>
            <w:r>
              <w:rPr>
                <w:rFonts w:hint="eastAsia" w:ascii="宋体" w:hAnsi="宋体" w:eastAsia="宋体" w:cs="宋体"/>
                <w:color w:val="000000"/>
                <w:kern w:val="0"/>
                <w:sz w:val="32"/>
                <w:szCs w:val="32"/>
                <w:highlight w:val="none"/>
                <w:lang w:bidi="ar"/>
              </w:rPr>
              <w:t>时间：</w:t>
            </w:r>
          </w:p>
        </w:tc>
      </w:tr>
      <w:tr w14:paraId="26DC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066" w:type="dxa"/>
            <w:gridSpan w:val="3"/>
            <w:vMerge w:val="continue"/>
            <w:shd w:val="clear" w:color="auto" w:fill="auto"/>
            <w:noWrap/>
            <w:tcMar>
              <w:top w:w="15" w:type="dxa"/>
              <w:left w:w="15" w:type="dxa"/>
              <w:right w:w="15" w:type="dxa"/>
            </w:tcMar>
            <w:vAlign w:val="center"/>
          </w:tcPr>
          <w:p w14:paraId="3044AFF2">
            <w:pPr>
              <w:jc w:val="left"/>
              <w:rPr>
                <w:rFonts w:hint="eastAsia" w:ascii="宋体" w:hAnsi="宋体" w:eastAsia="宋体" w:cs="宋体"/>
                <w:color w:val="000000"/>
                <w:sz w:val="32"/>
                <w:szCs w:val="32"/>
                <w:highlight w:val="none"/>
              </w:rPr>
            </w:pPr>
          </w:p>
        </w:tc>
      </w:tr>
      <w:tr w14:paraId="6F978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066" w:type="dxa"/>
            <w:gridSpan w:val="3"/>
            <w:vMerge w:val="continue"/>
            <w:shd w:val="clear" w:color="auto" w:fill="auto"/>
            <w:noWrap/>
            <w:tcMar>
              <w:top w:w="15" w:type="dxa"/>
              <w:left w:w="15" w:type="dxa"/>
              <w:right w:w="15" w:type="dxa"/>
            </w:tcMar>
            <w:vAlign w:val="center"/>
          </w:tcPr>
          <w:p w14:paraId="0BD26A87">
            <w:pPr>
              <w:jc w:val="left"/>
              <w:rPr>
                <w:rFonts w:hint="eastAsia" w:ascii="宋体" w:hAnsi="宋体" w:eastAsia="宋体" w:cs="宋体"/>
                <w:color w:val="000000"/>
                <w:sz w:val="32"/>
                <w:szCs w:val="32"/>
                <w:highlight w:val="none"/>
              </w:rPr>
            </w:pPr>
          </w:p>
        </w:tc>
      </w:tr>
      <w:tr w14:paraId="74E0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7" w:hRule="atLeast"/>
          <w:jc w:val="center"/>
        </w:trPr>
        <w:tc>
          <w:tcPr>
            <w:tcW w:w="9066" w:type="dxa"/>
            <w:gridSpan w:val="3"/>
            <w:vMerge w:val="continue"/>
            <w:shd w:val="clear" w:color="auto" w:fill="auto"/>
            <w:noWrap/>
            <w:tcMar>
              <w:top w:w="15" w:type="dxa"/>
              <w:left w:w="15" w:type="dxa"/>
              <w:right w:w="15" w:type="dxa"/>
            </w:tcMar>
            <w:vAlign w:val="center"/>
          </w:tcPr>
          <w:p w14:paraId="3758CB38">
            <w:pPr>
              <w:jc w:val="left"/>
              <w:rPr>
                <w:rFonts w:hint="eastAsia" w:ascii="宋体" w:hAnsi="宋体" w:eastAsia="宋体" w:cs="宋体"/>
                <w:color w:val="000000"/>
                <w:sz w:val="32"/>
                <w:szCs w:val="32"/>
                <w:highlight w:val="none"/>
              </w:rPr>
            </w:pPr>
          </w:p>
        </w:tc>
      </w:tr>
    </w:tbl>
    <w:p w14:paraId="4C03B317">
      <w:pPr>
        <w:rPr>
          <w:rFonts w:hint="eastAsia" w:ascii="宋体" w:hAnsi="宋体" w:eastAsia="宋体" w:cs="宋体"/>
          <w:highlight w:val="none"/>
        </w:rPr>
      </w:pPr>
      <w:r>
        <w:rPr>
          <w:rFonts w:hint="eastAsia" w:ascii="宋体" w:hAnsi="宋体" w:eastAsia="宋体" w:cs="宋体"/>
          <w:sz w:val="32"/>
          <w:szCs w:val="32"/>
          <w:highlight w:val="none"/>
        </w:rPr>
        <w:t>注：审查结果为“通过”或“不通过”，审查结果“不通过”的，还需说明具体原因。审查结果全部为“通过”的，则审查结论为“通过”。审查结果有一项为“不通过”的，审查结论为“不通过”。</w:t>
      </w:r>
    </w:p>
    <w:p w14:paraId="1E860FD9">
      <w:pPr>
        <w:pStyle w:val="8"/>
        <w:rPr>
          <w:rFonts w:hint="eastAsia"/>
        </w:rPr>
      </w:pPr>
    </w:p>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0DE18">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B98A2">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3B98A2">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87D5C">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A2B04">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2DA2B04">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0030F">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B886F"/>
    <w:multiLevelType w:val="singleLevel"/>
    <w:tmpl w:val="989B886F"/>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pStyle w:val="2"/>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65FE415C"/>
    <w:multiLevelType w:val="singleLevel"/>
    <w:tmpl w:val="65FE415C"/>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jZjQwZDIxMWE1ZjRjNjNlYjFmZjQ5NzlhNmY2MmUifQ=="/>
  </w:docVars>
  <w:rsids>
    <w:rsidRoot w:val="54367BD0"/>
    <w:rsid w:val="000559BE"/>
    <w:rsid w:val="000E67C7"/>
    <w:rsid w:val="00396103"/>
    <w:rsid w:val="0055266C"/>
    <w:rsid w:val="005539A0"/>
    <w:rsid w:val="00570BBF"/>
    <w:rsid w:val="00646ABC"/>
    <w:rsid w:val="00650E19"/>
    <w:rsid w:val="00853A33"/>
    <w:rsid w:val="008C7414"/>
    <w:rsid w:val="009F2E6D"/>
    <w:rsid w:val="00B32474"/>
    <w:rsid w:val="00B46D4F"/>
    <w:rsid w:val="00BE7797"/>
    <w:rsid w:val="00D10ADF"/>
    <w:rsid w:val="00E52AF4"/>
    <w:rsid w:val="00F737BD"/>
    <w:rsid w:val="00FE4037"/>
    <w:rsid w:val="017C65C5"/>
    <w:rsid w:val="021E7FE8"/>
    <w:rsid w:val="02CB619B"/>
    <w:rsid w:val="02E96621"/>
    <w:rsid w:val="02ED6D1F"/>
    <w:rsid w:val="031B76D2"/>
    <w:rsid w:val="039C41A4"/>
    <w:rsid w:val="03C54999"/>
    <w:rsid w:val="03E017D2"/>
    <w:rsid w:val="03E05C76"/>
    <w:rsid w:val="03E26ED3"/>
    <w:rsid w:val="040E6340"/>
    <w:rsid w:val="04AF08AD"/>
    <w:rsid w:val="04C17017"/>
    <w:rsid w:val="04C80BE4"/>
    <w:rsid w:val="052D0A47"/>
    <w:rsid w:val="05B0570D"/>
    <w:rsid w:val="05DE1D42"/>
    <w:rsid w:val="06413614"/>
    <w:rsid w:val="06426774"/>
    <w:rsid w:val="06716BE6"/>
    <w:rsid w:val="06966EC0"/>
    <w:rsid w:val="081D265C"/>
    <w:rsid w:val="08253634"/>
    <w:rsid w:val="082D7DEB"/>
    <w:rsid w:val="08422A5C"/>
    <w:rsid w:val="084B189C"/>
    <w:rsid w:val="08543627"/>
    <w:rsid w:val="08B2685B"/>
    <w:rsid w:val="08C502EB"/>
    <w:rsid w:val="091E5277"/>
    <w:rsid w:val="09391505"/>
    <w:rsid w:val="095F13EB"/>
    <w:rsid w:val="09832393"/>
    <w:rsid w:val="099E0166"/>
    <w:rsid w:val="09D43B87"/>
    <w:rsid w:val="09E75808"/>
    <w:rsid w:val="0A0E0220"/>
    <w:rsid w:val="0A917CCA"/>
    <w:rsid w:val="0A9D21CB"/>
    <w:rsid w:val="0AC10BCC"/>
    <w:rsid w:val="0AF02C43"/>
    <w:rsid w:val="0B0C0370"/>
    <w:rsid w:val="0B2D380D"/>
    <w:rsid w:val="0B614438"/>
    <w:rsid w:val="0BDE6F3F"/>
    <w:rsid w:val="0C2E1125"/>
    <w:rsid w:val="0CD36378"/>
    <w:rsid w:val="0D077DD0"/>
    <w:rsid w:val="0D570D57"/>
    <w:rsid w:val="0DA27AF9"/>
    <w:rsid w:val="0DE72C50"/>
    <w:rsid w:val="0DF571FF"/>
    <w:rsid w:val="0E316003"/>
    <w:rsid w:val="0E4C728D"/>
    <w:rsid w:val="0EA61370"/>
    <w:rsid w:val="0ED14B39"/>
    <w:rsid w:val="0F495F31"/>
    <w:rsid w:val="0F987E49"/>
    <w:rsid w:val="0F9D7F0C"/>
    <w:rsid w:val="1008058C"/>
    <w:rsid w:val="10676CF2"/>
    <w:rsid w:val="10DA2833"/>
    <w:rsid w:val="113E3FDC"/>
    <w:rsid w:val="11495EE1"/>
    <w:rsid w:val="116B3023"/>
    <w:rsid w:val="118256F3"/>
    <w:rsid w:val="11BC14AB"/>
    <w:rsid w:val="11CE710E"/>
    <w:rsid w:val="12280F14"/>
    <w:rsid w:val="12320AF7"/>
    <w:rsid w:val="129E4D32"/>
    <w:rsid w:val="12C32D62"/>
    <w:rsid w:val="134E77E1"/>
    <w:rsid w:val="1380409D"/>
    <w:rsid w:val="13871C6A"/>
    <w:rsid w:val="139879D4"/>
    <w:rsid w:val="13B660AC"/>
    <w:rsid w:val="13D83934"/>
    <w:rsid w:val="13DF7398"/>
    <w:rsid w:val="14092680"/>
    <w:rsid w:val="145002AE"/>
    <w:rsid w:val="148368D6"/>
    <w:rsid w:val="14B62F68"/>
    <w:rsid w:val="15783DF3"/>
    <w:rsid w:val="15802E15"/>
    <w:rsid w:val="16005926"/>
    <w:rsid w:val="164125A5"/>
    <w:rsid w:val="1651030E"/>
    <w:rsid w:val="169F214C"/>
    <w:rsid w:val="16A54126"/>
    <w:rsid w:val="171750B3"/>
    <w:rsid w:val="17462D1A"/>
    <w:rsid w:val="175E3EB2"/>
    <w:rsid w:val="181D7AAF"/>
    <w:rsid w:val="185145F5"/>
    <w:rsid w:val="18D94D16"/>
    <w:rsid w:val="18E502DC"/>
    <w:rsid w:val="19037FE5"/>
    <w:rsid w:val="19137AFC"/>
    <w:rsid w:val="1926420A"/>
    <w:rsid w:val="1A085187"/>
    <w:rsid w:val="1A0E4BA5"/>
    <w:rsid w:val="1A2024D1"/>
    <w:rsid w:val="1A3B730B"/>
    <w:rsid w:val="1A504CE9"/>
    <w:rsid w:val="1ABA0B77"/>
    <w:rsid w:val="1AD67034"/>
    <w:rsid w:val="1C212C0F"/>
    <w:rsid w:val="1C276CB2"/>
    <w:rsid w:val="1CB02232"/>
    <w:rsid w:val="1CE95E01"/>
    <w:rsid w:val="1CF56489"/>
    <w:rsid w:val="1D061E52"/>
    <w:rsid w:val="1D1A58FD"/>
    <w:rsid w:val="1D24052A"/>
    <w:rsid w:val="1DCF66E8"/>
    <w:rsid w:val="1DE33F41"/>
    <w:rsid w:val="1E0F2F88"/>
    <w:rsid w:val="1E270F6A"/>
    <w:rsid w:val="1E7340F4"/>
    <w:rsid w:val="1E8F5E77"/>
    <w:rsid w:val="1EA774FC"/>
    <w:rsid w:val="1EAA4A5F"/>
    <w:rsid w:val="1EF34117"/>
    <w:rsid w:val="1EF5465C"/>
    <w:rsid w:val="1F0B4912"/>
    <w:rsid w:val="1F330EF8"/>
    <w:rsid w:val="1F58270D"/>
    <w:rsid w:val="1F680BA2"/>
    <w:rsid w:val="1F7966A4"/>
    <w:rsid w:val="1FB738D7"/>
    <w:rsid w:val="1FF93EF0"/>
    <w:rsid w:val="2000527E"/>
    <w:rsid w:val="20BB11A5"/>
    <w:rsid w:val="20BE10B2"/>
    <w:rsid w:val="20FF1092"/>
    <w:rsid w:val="213D7E0C"/>
    <w:rsid w:val="216830DB"/>
    <w:rsid w:val="21921F06"/>
    <w:rsid w:val="21956886"/>
    <w:rsid w:val="21A63C04"/>
    <w:rsid w:val="22250FCC"/>
    <w:rsid w:val="229B47C6"/>
    <w:rsid w:val="22EE5862"/>
    <w:rsid w:val="24853FA4"/>
    <w:rsid w:val="24CF521F"/>
    <w:rsid w:val="24F13450"/>
    <w:rsid w:val="24FE5B05"/>
    <w:rsid w:val="257C53A7"/>
    <w:rsid w:val="25F0544D"/>
    <w:rsid w:val="26063476"/>
    <w:rsid w:val="26B77320"/>
    <w:rsid w:val="26FA61D0"/>
    <w:rsid w:val="278C73F8"/>
    <w:rsid w:val="27F531EF"/>
    <w:rsid w:val="27F5599D"/>
    <w:rsid w:val="284C57FA"/>
    <w:rsid w:val="28C64B8B"/>
    <w:rsid w:val="29032A64"/>
    <w:rsid w:val="293A6DDB"/>
    <w:rsid w:val="293B377E"/>
    <w:rsid w:val="295201CD"/>
    <w:rsid w:val="29F47AC1"/>
    <w:rsid w:val="2A083D28"/>
    <w:rsid w:val="2ABA24CE"/>
    <w:rsid w:val="2B165F27"/>
    <w:rsid w:val="2B215153"/>
    <w:rsid w:val="2B2211EA"/>
    <w:rsid w:val="2B3E26C2"/>
    <w:rsid w:val="2B7358C9"/>
    <w:rsid w:val="2B856638"/>
    <w:rsid w:val="2BA54F2C"/>
    <w:rsid w:val="2BE47802"/>
    <w:rsid w:val="2C097269"/>
    <w:rsid w:val="2C1D4CDC"/>
    <w:rsid w:val="2C4604BD"/>
    <w:rsid w:val="2C8965FC"/>
    <w:rsid w:val="2C950AFD"/>
    <w:rsid w:val="2CD07D87"/>
    <w:rsid w:val="2CED69F5"/>
    <w:rsid w:val="2DBD47AF"/>
    <w:rsid w:val="2DFE26D1"/>
    <w:rsid w:val="2E0A533C"/>
    <w:rsid w:val="2E49208D"/>
    <w:rsid w:val="2E634C90"/>
    <w:rsid w:val="2E64512B"/>
    <w:rsid w:val="2EA96AE1"/>
    <w:rsid w:val="2EB857A7"/>
    <w:rsid w:val="2EFC3119"/>
    <w:rsid w:val="2F103B63"/>
    <w:rsid w:val="2F5C5056"/>
    <w:rsid w:val="2FD14A6A"/>
    <w:rsid w:val="2FD944DB"/>
    <w:rsid w:val="302214BA"/>
    <w:rsid w:val="305F1B4D"/>
    <w:rsid w:val="30B5488C"/>
    <w:rsid w:val="30BA3228"/>
    <w:rsid w:val="30D342E9"/>
    <w:rsid w:val="311F752F"/>
    <w:rsid w:val="313C3C3D"/>
    <w:rsid w:val="31A31F0E"/>
    <w:rsid w:val="31AA4995"/>
    <w:rsid w:val="31AF6A8A"/>
    <w:rsid w:val="32087FC3"/>
    <w:rsid w:val="324D5635"/>
    <w:rsid w:val="33491F09"/>
    <w:rsid w:val="337D1931"/>
    <w:rsid w:val="337E45C9"/>
    <w:rsid w:val="33AD497E"/>
    <w:rsid w:val="33E6789D"/>
    <w:rsid w:val="33FC7BCE"/>
    <w:rsid w:val="341B73DF"/>
    <w:rsid w:val="342F3231"/>
    <w:rsid w:val="34617A34"/>
    <w:rsid w:val="34911A17"/>
    <w:rsid w:val="34947659"/>
    <w:rsid w:val="34AE30A3"/>
    <w:rsid w:val="34B00BC9"/>
    <w:rsid w:val="34D50630"/>
    <w:rsid w:val="35170C48"/>
    <w:rsid w:val="351D4414"/>
    <w:rsid w:val="35544722"/>
    <w:rsid w:val="358931C8"/>
    <w:rsid w:val="35994F2D"/>
    <w:rsid w:val="35A717E6"/>
    <w:rsid w:val="35BF6BEA"/>
    <w:rsid w:val="3633746B"/>
    <w:rsid w:val="36D14E27"/>
    <w:rsid w:val="36DD1A1E"/>
    <w:rsid w:val="370D2D38"/>
    <w:rsid w:val="373B6744"/>
    <w:rsid w:val="374B5AF8"/>
    <w:rsid w:val="37976071"/>
    <w:rsid w:val="37CC393A"/>
    <w:rsid w:val="37DA1945"/>
    <w:rsid w:val="37EC3491"/>
    <w:rsid w:val="381C6576"/>
    <w:rsid w:val="3834566E"/>
    <w:rsid w:val="38591578"/>
    <w:rsid w:val="389C044D"/>
    <w:rsid w:val="38AC78FA"/>
    <w:rsid w:val="38C033A5"/>
    <w:rsid w:val="39565AB7"/>
    <w:rsid w:val="39DA0497"/>
    <w:rsid w:val="3A361AB6"/>
    <w:rsid w:val="3A7E7E4B"/>
    <w:rsid w:val="3A866609"/>
    <w:rsid w:val="3B1E0F84"/>
    <w:rsid w:val="3B263F17"/>
    <w:rsid w:val="3B492FEA"/>
    <w:rsid w:val="3B911029"/>
    <w:rsid w:val="3BB07701"/>
    <w:rsid w:val="3C330C58"/>
    <w:rsid w:val="3C461E13"/>
    <w:rsid w:val="3C592243"/>
    <w:rsid w:val="3C7E731C"/>
    <w:rsid w:val="3CA37A53"/>
    <w:rsid w:val="3D112EC2"/>
    <w:rsid w:val="3D887EFC"/>
    <w:rsid w:val="3DA45043"/>
    <w:rsid w:val="3E2A40FF"/>
    <w:rsid w:val="3E5F0F6A"/>
    <w:rsid w:val="3ECE7910"/>
    <w:rsid w:val="3ECF5103"/>
    <w:rsid w:val="3ED01E68"/>
    <w:rsid w:val="3F270F5A"/>
    <w:rsid w:val="3F375A43"/>
    <w:rsid w:val="3F9C7F1F"/>
    <w:rsid w:val="3FA73C06"/>
    <w:rsid w:val="3FB157F6"/>
    <w:rsid w:val="40043B30"/>
    <w:rsid w:val="40124744"/>
    <w:rsid w:val="40341A19"/>
    <w:rsid w:val="404623E2"/>
    <w:rsid w:val="40790B1F"/>
    <w:rsid w:val="40A47176"/>
    <w:rsid w:val="41036525"/>
    <w:rsid w:val="41221D4B"/>
    <w:rsid w:val="41266BA7"/>
    <w:rsid w:val="412C0415"/>
    <w:rsid w:val="412E42D4"/>
    <w:rsid w:val="41390199"/>
    <w:rsid w:val="41694982"/>
    <w:rsid w:val="41A831A3"/>
    <w:rsid w:val="41B33E03"/>
    <w:rsid w:val="41E225DE"/>
    <w:rsid w:val="420850EE"/>
    <w:rsid w:val="42150157"/>
    <w:rsid w:val="421E4CE5"/>
    <w:rsid w:val="422449A5"/>
    <w:rsid w:val="42257A53"/>
    <w:rsid w:val="4226112B"/>
    <w:rsid w:val="42293D69"/>
    <w:rsid w:val="42786A9F"/>
    <w:rsid w:val="43082452"/>
    <w:rsid w:val="43140575"/>
    <w:rsid w:val="43244531"/>
    <w:rsid w:val="433C5D1E"/>
    <w:rsid w:val="43524323"/>
    <w:rsid w:val="4359067E"/>
    <w:rsid w:val="43AC0613"/>
    <w:rsid w:val="43C63351"/>
    <w:rsid w:val="43E22422"/>
    <w:rsid w:val="44267FD3"/>
    <w:rsid w:val="45763769"/>
    <w:rsid w:val="459B5988"/>
    <w:rsid w:val="461864F7"/>
    <w:rsid w:val="464949DA"/>
    <w:rsid w:val="46E57A19"/>
    <w:rsid w:val="47014B93"/>
    <w:rsid w:val="47176886"/>
    <w:rsid w:val="4722334E"/>
    <w:rsid w:val="47731896"/>
    <w:rsid w:val="47C06F1E"/>
    <w:rsid w:val="47EC6782"/>
    <w:rsid w:val="47F948BD"/>
    <w:rsid w:val="48177484"/>
    <w:rsid w:val="48474F56"/>
    <w:rsid w:val="487D5AED"/>
    <w:rsid w:val="49BE748D"/>
    <w:rsid w:val="49E05655"/>
    <w:rsid w:val="4A2117CA"/>
    <w:rsid w:val="4A661CE9"/>
    <w:rsid w:val="4AAA17BF"/>
    <w:rsid w:val="4AB92767"/>
    <w:rsid w:val="4AF274ED"/>
    <w:rsid w:val="4B16705D"/>
    <w:rsid w:val="4B823478"/>
    <w:rsid w:val="4B871B00"/>
    <w:rsid w:val="4B895879"/>
    <w:rsid w:val="4BC15012"/>
    <w:rsid w:val="4BE56F53"/>
    <w:rsid w:val="4C194E4E"/>
    <w:rsid w:val="4C237A7B"/>
    <w:rsid w:val="4C3B3017"/>
    <w:rsid w:val="4CD77387"/>
    <w:rsid w:val="4CE376BA"/>
    <w:rsid w:val="4D156923"/>
    <w:rsid w:val="4D1B4BF6"/>
    <w:rsid w:val="4D626381"/>
    <w:rsid w:val="4D810EFD"/>
    <w:rsid w:val="4DA7365D"/>
    <w:rsid w:val="4DEF230B"/>
    <w:rsid w:val="4DF53699"/>
    <w:rsid w:val="4DFE7864"/>
    <w:rsid w:val="4EDE7C89"/>
    <w:rsid w:val="4F1C57EA"/>
    <w:rsid w:val="4F2064F4"/>
    <w:rsid w:val="4FA8387C"/>
    <w:rsid w:val="4FAB2261"/>
    <w:rsid w:val="4FC11A85"/>
    <w:rsid w:val="4FD21B4B"/>
    <w:rsid w:val="4FF36F48"/>
    <w:rsid w:val="4FFC0D0F"/>
    <w:rsid w:val="4FFF576C"/>
    <w:rsid w:val="500E7377"/>
    <w:rsid w:val="502D765B"/>
    <w:rsid w:val="50724B2D"/>
    <w:rsid w:val="509727E6"/>
    <w:rsid w:val="50D61560"/>
    <w:rsid w:val="525B7C9D"/>
    <w:rsid w:val="52B7716F"/>
    <w:rsid w:val="52D715BF"/>
    <w:rsid w:val="53666FA5"/>
    <w:rsid w:val="538927C4"/>
    <w:rsid w:val="53EE4E13"/>
    <w:rsid w:val="54367BD0"/>
    <w:rsid w:val="54833454"/>
    <w:rsid w:val="553750CA"/>
    <w:rsid w:val="55807CEC"/>
    <w:rsid w:val="55B6127A"/>
    <w:rsid w:val="56424FA2"/>
    <w:rsid w:val="56436EC7"/>
    <w:rsid w:val="56552F27"/>
    <w:rsid w:val="56564791"/>
    <w:rsid w:val="56694C24"/>
    <w:rsid w:val="566C73E3"/>
    <w:rsid w:val="56805D1B"/>
    <w:rsid w:val="57333AC8"/>
    <w:rsid w:val="5770468E"/>
    <w:rsid w:val="57DF4E52"/>
    <w:rsid w:val="57EC0141"/>
    <w:rsid w:val="58357A5F"/>
    <w:rsid w:val="58690F0C"/>
    <w:rsid w:val="58750774"/>
    <w:rsid w:val="588875E4"/>
    <w:rsid w:val="58C07CD8"/>
    <w:rsid w:val="58EB36CF"/>
    <w:rsid w:val="590B4727"/>
    <w:rsid w:val="59464DA9"/>
    <w:rsid w:val="594806B9"/>
    <w:rsid w:val="597162CA"/>
    <w:rsid w:val="59A65848"/>
    <w:rsid w:val="59E56370"/>
    <w:rsid w:val="5A3966BC"/>
    <w:rsid w:val="5A70032F"/>
    <w:rsid w:val="5AC1599C"/>
    <w:rsid w:val="5AD20FEA"/>
    <w:rsid w:val="5ADB2763"/>
    <w:rsid w:val="5B5E5694"/>
    <w:rsid w:val="5C3F6E35"/>
    <w:rsid w:val="5D264895"/>
    <w:rsid w:val="5D7C523D"/>
    <w:rsid w:val="5D9537B3"/>
    <w:rsid w:val="5DA69F1A"/>
    <w:rsid w:val="5DDA5AF1"/>
    <w:rsid w:val="5E162F9C"/>
    <w:rsid w:val="5E331DA0"/>
    <w:rsid w:val="5E5373B1"/>
    <w:rsid w:val="5E987D4D"/>
    <w:rsid w:val="5E9B4F15"/>
    <w:rsid w:val="5EAB6030"/>
    <w:rsid w:val="5F0B6879"/>
    <w:rsid w:val="5F4D6E91"/>
    <w:rsid w:val="5F676D07"/>
    <w:rsid w:val="5F910410"/>
    <w:rsid w:val="5FC41398"/>
    <w:rsid w:val="602C68A1"/>
    <w:rsid w:val="60936B26"/>
    <w:rsid w:val="60E07891"/>
    <w:rsid w:val="60EF2182"/>
    <w:rsid w:val="611815F0"/>
    <w:rsid w:val="61465D10"/>
    <w:rsid w:val="61523367"/>
    <w:rsid w:val="61827432"/>
    <w:rsid w:val="61915DCF"/>
    <w:rsid w:val="61DA565F"/>
    <w:rsid w:val="61F14AFD"/>
    <w:rsid w:val="625642AF"/>
    <w:rsid w:val="625B6C51"/>
    <w:rsid w:val="625E7607"/>
    <w:rsid w:val="62797272"/>
    <w:rsid w:val="62E573E1"/>
    <w:rsid w:val="62EB5024"/>
    <w:rsid w:val="62FF66F4"/>
    <w:rsid w:val="636C21D4"/>
    <w:rsid w:val="638906B4"/>
    <w:rsid w:val="639A641D"/>
    <w:rsid w:val="63B35731"/>
    <w:rsid w:val="63B80E22"/>
    <w:rsid w:val="63B8518A"/>
    <w:rsid w:val="640D5FE3"/>
    <w:rsid w:val="642B52C7"/>
    <w:rsid w:val="64322AF9"/>
    <w:rsid w:val="64BD0AE6"/>
    <w:rsid w:val="64CC0858"/>
    <w:rsid w:val="651E418D"/>
    <w:rsid w:val="653D1756"/>
    <w:rsid w:val="6555473C"/>
    <w:rsid w:val="65AA7BFC"/>
    <w:rsid w:val="65CF5114"/>
    <w:rsid w:val="66124991"/>
    <w:rsid w:val="662F5543"/>
    <w:rsid w:val="66576847"/>
    <w:rsid w:val="6676485A"/>
    <w:rsid w:val="66B11EB1"/>
    <w:rsid w:val="67423ED1"/>
    <w:rsid w:val="6790738C"/>
    <w:rsid w:val="67D01074"/>
    <w:rsid w:val="67D85766"/>
    <w:rsid w:val="681E7E49"/>
    <w:rsid w:val="6852376A"/>
    <w:rsid w:val="693B7D5A"/>
    <w:rsid w:val="6A002D52"/>
    <w:rsid w:val="6AE21232"/>
    <w:rsid w:val="6B0A720F"/>
    <w:rsid w:val="6B19056F"/>
    <w:rsid w:val="6B1D34D9"/>
    <w:rsid w:val="6B785296"/>
    <w:rsid w:val="6C3A7D8F"/>
    <w:rsid w:val="6C86005C"/>
    <w:rsid w:val="6C862AB4"/>
    <w:rsid w:val="6D390A55"/>
    <w:rsid w:val="6D4C4C2C"/>
    <w:rsid w:val="6D73768E"/>
    <w:rsid w:val="6DE74955"/>
    <w:rsid w:val="6E05302D"/>
    <w:rsid w:val="6E116E51"/>
    <w:rsid w:val="6E2B5414"/>
    <w:rsid w:val="6E7475A2"/>
    <w:rsid w:val="6E954359"/>
    <w:rsid w:val="6EB32A89"/>
    <w:rsid w:val="6F0230C8"/>
    <w:rsid w:val="6F1C062E"/>
    <w:rsid w:val="6F47644A"/>
    <w:rsid w:val="6FAF3033"/>
    <w:rsid w:val="6FC97280"/>
    <w:rsid w:val="6FEFEF29"/>
    <w:rsid w:val="6FF43359"/>
    <w:rsid w:val="6FFC7D84"/>
    <w:rsid w:val="700C7C30"/>
    <w:rsid w:val="70AC3407"/>
    <w:rsid w:val="70EB650A"/>
    <w:rsid w:val="72071122"/>
    <w:rsid w:val="720C1C2E"/>
    <w:rsid w:val="72F13B80"/>
    <w:rsid w:val="733D7598"/>
    <w:rsid w:val="736600CA"/>
    <w:rsid w:val="744724C6"/>
    <w:rsid w:val="746E79C9"/>
    <w:rsid w:val="7476433D"/>
    <w:rsid w:val="74B44E65"/>
    <w:rsid w:val="74CF500C"/>
    <w:rsid w:val="74D55507"/>
    <w:rsid w:val="7521074C"/>
    <w:rsid w:val="7535244A"/>
    <w:rsid w:val="75D67789"/>
    <w:rsid w:val="761107C1"/>
    <w:rsid w:val="76BA69D4"/>
    <w:rsid w:val="76CD38CF"/>
    <w:rsid w:val="770C0F88"/>
    <w:rsid w:val="772B6670"/>
    <w:rsid w:val="772F0979"/>
    <w:rsid w:val="78056103"/>
    <w:rsid w:val="782451AF"/>
    <w:rsid w:val="78267E28"/>
    <w:rsid w:val="79121CB7"/>
    <w:rsid w:val="7940316B"/>
    <w:rsid w:val="79AB73C7"/>
    <w:rsid w:val="79CF0347"/>
    <w:rsid w:val="7A2067CE"/>
    <w:rsid w:val="7A4F2B11"/>
    <w:rsid w:val="7A5828E1"/>
    <w:rsid w:val="7A861051"/>
    <w:rsid w:val="7AB67B89"/>
    <w:rsid w:val="7AB83901"/>
    <w:rsid w:val="7B2417EA"/>
    <w:rsid w:val="7B2C7E4B"/>
    <w:rsid w:val="7C1C1C6D"/>
    <w:rsid w:val="7C7C44BA"/>
    <w:rsid w:val="7C9E08D4"/>
    <w:rsid w:val="7CAA1729"/>
    <w:rsid w:val="7CB93960"/>
    <w:rsid w:val="7CBC6FAC"/>
    <w:rsid w:val="7CD32CCC"/>
    <w:rsid w:val="7CE01BBF"/>
    <w:rsid w:val="7D580A83"/>
    <w:rsid w:val="7D6308BF"/>
    <w:rsid w:val="7DD56578"/>
    <w:rsid w:val="7DF34C50"/>
    <w:rsid w:val="7E0970B8"/>
    <w:rsid w:val="7E623C14"/>
    <w:rsid w:val="7E6B3330"/>
    <w:rsid w:val="7E751B09"/>
    <w:rsid w:val="7E940DC1"/>
    <w:rsid w:val="7E9E0383"/>
    <w:rsid w:val="7EDD3959"/>
    <w:rsid w:val="7EF04CC5"/>
    <w:rsid w:val="7F6C4CBA"/>
    <w:rsid w:val="7F746B2A"/>
    <w:rsid w:val="7FC22E40"/>
    <w:rsid w:val="7FC70142"/>
    <w:rsid w:val="7FEA6EEE"/>
    <w:rsid w:val="BE6F96E3"/>
    <w:rsid w:val="D9FEBAD4"/>
    <w:rsid w:val="ECDBF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numPr>
        <w:ilvl w:val="1"/>
        <w:numId w:val="1"/>
      </w:numPr>
      <w:contextualSpacing/>
      <w:jc w:val="center"/>
      <w:outlineLvl w:val="1"/>
    </w:pPr>
    <w:rPr>
      <w:rFonts w:ascii="Cambria" w:hAnsi="Cambria" w:eastAsia="方正小标宋简体" w:cs="Times New Roman"/>
      <w:bCs/>
      <w:sz w:val="28"/>
      <w:szCs w:val="32"/>
    </w:rPr>
  </w:style>
  <w:style w:type="paragraph" w:styleId="3">
    <w:name w:val="heading 4"/>
    <w:basedOn w:val="1"/>
    <w:next w:val="1"/>
    <w:autoRedefine/>
    <w:unhideWhenUsed/>
    <w:qFormat/>
    <w:uiPriority w:val="9"/>
    <w:pPr>
      <w:keepNext/>
      <w:keepLines/>
      <w:spacing w:before="280" w:after="290" w:line="376" w:lineRule="auto"/>
      <w:outlineLvl w:val="3"/>
    </w:pPr>
    <w:rPr>
      <w:rFonts w:ascii="Cambria" w:hAnsi="Cambria" w:eastAsia="宋体"/>
      <w:b/>
      <w:bCs/>
      <w:sz w:val="28"/>
      <w:szCs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qFormat/>
    <w:uiPriority w:val="0"/>
    <w:pPr>
      <w:widowControl/>
      <w:autoSpaceDE/>
      <w:autoSpaceDN/>
      <w:adjustRightInd/>
      <w:spacing w:afterLines="100" w:line="360" w:lineRule="auto"/>
      <w:ind w:left="420" w:leftChars="200" w:firstLine="200" w:firstLineChars="200"/>
      <w:textAlignment w:val="auto"/>
    </w:pPr>
    <w:rPr>
      <w:rFonts w:ascii="Times New Roman"/>
      <w:kern w:val="2"/>
      <w:sz w:val="21"/>
      <w:szCs w:val="24"/>
      <w:lang w:val="zh-CN"/>
    </w:rPr>
  </w:style>
  <w:style w:type="paragraph" w:styleId="5">
    <w:name w:val="Normal Indent"/>
    <w:basedOn w:val="1"/>
    <w:next w:val="1"/>
    <w:autoRedefine/>
    <w:qFormat/>
    <w:uiPriority w:val="0"/>
    <w:rPr>
      <w:sz w:val="28"/>
    </w:rPr>
  </w:style>
  <w:style w:type="paragraph" w:styleId="6">
    <w:name w:val="annotation text"/>
    <w:basedOn w:val="1"/>
    <w:autoRedefine/>
    <w:qFormat/>
    <w:uiPriority w:val="0"/>
    <w:pPr>
      <w:jc w:val="left"/>
    </w:pPr>
  </w:style>
  <w:style w:type="paragraph" w:styleId="7">
    <w:name w:val="Body Text"/>
    <w:basedOn w:val="1"/>
    <w:next w:val="1"/>
    <w:autoRedefine/>
    <w:qFormat/>
    <w:uiPriority w:val="99"/>
    <w:pPr>
      <w:spacing w:after="120"/>
    </w:pPr>
    <w:rPr>
      <w:rFonts w:ascii="Calibri" w:hAnsi="Calibri"/>
      <w:szCs w:val="22"/>
    </w:rPr>
  </w:style>
  <w:style w:type="paragraph" w:styleId="8">
    <w:name w:val="Body Text Indent"/>
    <w:basedOn w:val="1"/>
    <w:next w:val="9"/>
    <w:autoRedefine/>
    <w:qFormat/>
    <w:uiPriority w:val="0"/>
    <w:pPr>
      <w:autoSpaceDE/>
      <w:autoSpaceDN/>
      <w:adjustRightInd/>
      <w:ind w:firstLine="900"/>
      <w:jc w:val="both"/>
      <w:textAlignment w:val="auto"/>
    </w:pPr>
    <w:rPr>
      <w:rFonts w:ascii="Times New Roman" w:hAnsi="Times New Roman"/>
      <w:kern w:val="2"/>
      <w:sz w:val="28"/>
    </w:rPr>
  </w:style>
  <w:style w:type="paragraph" w:styleId="9">
    <w:name w:val="envelope return"/>
    <w:basedOn w:val="1"/>
    <w:autoRedefine/>
    <w:qFormat/>
    <w:uiPriority w:val="0"/>
    <w:pPr>
      <w:snapToGrid w:val="0"/>
    </w:pPr>
    <w:rPr>
      <w:rFonts w:ascii="Arial" w:hAnsi="Arial" w:eastAsia="Calibri"/>
    </w:rPr>
  </w:style>
  <w:style w:type="paragraph" w:styleId="10">
    <w:name w:val="Plain Text"/>
    <w:basedOn w:val="1"/>
    <w:next w:val="1"/>
    <w:autoRedefine/>
    <w:qFormat/>
    <w:uiPriority w:val="99"/>
    <w:rPr>
      <w:rFonts w:hAnsi="Courier New" w:cs="Courier New"/>
      <w:szCs w:val="21"/>
    </w:rPr>
  </w:style>
  <w:style w:type="paragraph" w:styleId="11">
    <w:name w:val="footer"/>
    <w:basedOn w:val="1"/>
    <w:link w:val="23"/>
    <w:autoRedefine/>
    <w:qFormat/>
    <w:uiPriority w:val="0"/>
    <w:pPr>
      <w:tabs>
        <w:tab w:val="center" w:pos="4153"/>
        <w:tab w:val="right" w:pos="8306"/>
      </w:tabs>
      <w:snapToGrid w:val="0"/>
      <w:jc w:val="left"/>
    </w:pPr>
    <w:rPr>
      <w:sz w:val="18"/>
      <w:szCs w:val="18"/>
    </w:rPr>
  </w:style>
  <w:style w:type="paragraph" w:styleId="12">
    <w:name w:val="header"/>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index 9"/>
    <w:basedOn w:val="1"/>
    <w:next w:val="1"/>
    <w:autoRedefine/>
    <w:qFormat/>
    <w:uiPriority w:val="0"/>
    <w:pPr>
      <w:widowControl/>
      <w:autoSpaceDE/>
      <w:autoSpaceDN/>
      <w:adjustRightInd/>
      <w:spacing w:afterLines="100" w:line="360" w:lineRule="auto"/>
      <w:ind w:left="1600" w:leftChars="1600" w:firstLine="200" w:firstLineChars="200"/>
      <w:textAlignment w:val="auto"/>
    </w:pPr>
    <w:rPr>
      <w:rFonts w:ascii="Times New Roman"/>
      <w:kern w:val="2"/>
      <w:sz w:val="21"/>
      <w:szCs w:val="24"/>
      <w:lang w:val="zh-CN"/>
    </w:rPr>
  </w:style>
  <w:style w:type="paragraph" w:styleId="14">
    <w:name w:val="Normal (Web)"/>
    <w:basedOn w:val="1"/>
    <w:next w:val="13"/>
    <w:autoRedefine/>
    <w:qFormat/>
    <w:uiPriority w:val="0"/>
    <w:pPr>
      <w:spacing w:beforeAutospacing="1" w:afterAutospacing="1"/>
      <w:jc w:val="left"/>
    </w:pPr>
    <w:rPr>
      <w:rFonts w:cs="Times New Roman"/>
      <w:kern w:val="0"/>
      <w:sz w:val="24"/>
    </w:rPr>
  </w:style>
  <w:style w:type="paragraph" w:styleId="15">
    <w:name w:val="Body Text First Indent"/>
    <w:basedOn w:val="7"/>
    <w:autoRedefine/>
    <w:qFormat/>
    <w:uiPriority w:val="99"/>
    <w:pPr>
      <w:ind w:firstLine="420" w:firstLineChars="10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HTML Sample"/>
    <w:basedOn w:val="18"/>
    <w:autoRedefine/>
    <w:qFormat/>
    <w:uiPriority w:val="0"/>
    <w:rPr>
      <w:rFonts w:ascii="Courier New" w:hAnsi="Courier New"/>
    </w:rPr>
  </w:style>
  <w:style w:type="paragraph" w:customStyle="1" w:styleId="21">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22">
    <w:name w:val="页眉 Char"/>
    <w:basedOn w:val="18"/>
    <w:link w:val="12"/>
    <w:autoRedefine/>
    <w:qFormat/>
    <w:uiPriority w:val="0"/>
    <w:rPr>
      <w:rFonts w:asciiTheme="minorHAnsi" w:hAnsiTheme="minorHAnsi" w:eastAsiaTheme="minorEastAsia" w:cstheme="minorBidi"/>
      <w:kern w:val="2"/>
      <w:sz w:val="18"/>
      <w:szCs w:val="18"/>
    </w:rPr>
  </w:style>
  <w:style w:type="character" w:customStyle="1" w:styleId="23">
    <w:name w:val="页脚 Char"/>
    <w:basedOn w:val="18"/>
    <w:link w:val="11"/>
    <w:autoRedefine/>
    <w:qFormat/>
    <w:uiPriority w:val="0"/>
    <w:rPr>
      <w:rFonts w:asciiTheme="minorHAnsi" w:hAnsiTheme="minorHAnsi" w:eastAsiaTheme="minorEastAsia" w:cstheme="minorBidi"/>
      <w:kern w:val="2"/>
      <w:sz w:val="18"/>
      <w:szCs w:val="18"/>
    </w:rPr>
  </w:style>
  <w:style w:type="character" w:customStyle="1" w:styleId="24">
    <w:name w:val="font31"/>
    <w:autoRedefine/>
    <w:qFormat/>
    <w:uiPriority w:val="0"/>
    <w:rPr>
      <w:rFonts w:hint="eastAsia" w:ascii="宋体" w:hAnsi="宋体" w:eastAsia="宋体" w:cs="宋体"/>
      <w:color w:val="000000"/>
      <w:sz w:val="24"/>
      <w:szCs w:val="24"/>
      <w:u w:val="none"/>
    </w:rPr>
  </w:style>
  <w:style w:type="paragraph" w:styleId="25">
    <w:name w:val="No Spacing"/>
    <w:autoRedefine/>
    <w:qFormat/>
    <w:uiPriority w:val="5"/>
    <w:pPr>
      <w:jc w:val="both"/>
    </w:pPr>
    <w:rPr>
      <w:rFonts w:ascii="宋体" w:hAnsi="宋体" w:eastAsia="宋体" w:cs="Times New Roman"/>
      <w:lang w:val="en-US" w:eastAsia="zh-CN" w:bidi="ar-SA"/>
    </w:rPr>
  </w:style>
  <w:style w:type="character" w:customStyle="1" w:styleId="26">
    <w:name w:val="NormalCharacter"/>
    <w:autoRedefine/>
    <w:semiHidden/>
    <w:qFormat/>
    <w:uiPriority w:val="0"/>
    <w:rPr>
      <w:rFonts w:ascii="宋体" w:hAnsi="宋体" w:eastAsia="宋体"/>
      <w:sz w:val="34"/>
      <w:lang w:val="en-US" w:eastAsia="zh-CN" w:bidi="ar-SA"/>
    </w:rPr>
  </w:style>
  <w:style w:type="paragraph" w:customStyle="1" w:styleId="27">
    <w:name w:val="正文 A"/>
    <w:autoRedefine/>
    <w:qFormat/>
    <w:uiPriority w:val="0"/>
    <w:pPr>
      <w:widowControl w:val="0"/>
      <w:spacing w:line="360" w:lineRule="auto"/>
    </w:pPr>
    <w:rPr>
      <w:rFonts w:ascii="宋体" w:hAnsi="宋体" w:eastAsia="宋体" w:cs="宋体"/>
      <w:color w:val="000000"/>
      <w:sz w:val="24"/>
      <w:szCs w:val="24"/>
      <w:lang w:val="en-US" w:eastAsia="zh-CN" w:bidi="ar-SA"/>
    </w:rPr>
  </w:style>
  <w:style w:type="paragraph" w:customStyle="1" w:styleId="28">
    <w:name w:val="Table Paragraph"/>
    <w:basedOn w:val="1"/>
    <w:autoRedefine/>
    <w:qFormat/>
    <w:uiPriority w:val="1"/>
    <w:pPr>
      <w:autoSpaceDE w:val="0"/>
      <w:autoSpaceDN w:val="0"/>
      <w:spacing w:before="0" w:beforeAutospacing="0" w:after="0" w:afterAutospacing="0" w:line="240" w:lineRule="auto"/>
      <w:jc w:val="left"/>
    </w:pPr>
    <w:rPr>
      <w:rFonts w:ascii="宋体" w:hAnsi="宋体" w:cs="宋体"/>
      <w:kern w:val="0"/>
      <w:sz w:val="22"/>
      <w:szCs w:val="22"/>
      <w:lang w:val="zh-CN" w:bidi="zh-CN"/>
    </w:rPr>
  </w:style>
  <w:style w:type="paragraph" w:customStyle="1" w:styleId="29">
    <w:name w:val="Table Text"/>
    <w:basedOn w:val="1"/>
    <w:autoRedefine/>
    <w:semiHidden/>
    <w:qFormat/>
    <w:uiPriority w:val="0"/>
    <w:rPr>
      <w:rFonts w:ascii="微软雅黑" w:hAnsi="微软雅黑" w:eastAsia="微软雅黑" w:cs="微软雅黑"/>
      <w:sz w:val="18"/>
      <w:szCs w:val="18"/>
      <w:lang w:val="en-US" w:eastAsia="en-US" w:bidi="ar-SA"/>
    </w:rPr>
  </w:style>
  <w:style w:type="table" w:customStyle="1" w:styleId="3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30</Pages>
  <Words>9201</Words>
  <Characters>9541</Characters>
  <Lines>25</Lines>
  <Paragraphs>7</Paragraphs>
  <TotalTime>2</TotalTime>
  <ScaleCrop>false</ScaleCrop>
  <LinksUpToDate>false</LinksUpToDate>
  <CharactersWithSpaces>9847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2022-01-20T15:44:00Z</dcterms:created>
  <dc:creator>admin</dc:creator>
  <cp:lastModifiedBy>gogogo</cp:lastModifiedBy>
  <cp:lastPrinted>2023-10-12T05:13:00Z</cp:lastPrinted>
  <dcterms:modified xsi:type="dcterms:W3CDTF">2025-07-22T14:51:09Z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DA8C8B7887A84DEC8F5DD27F18BCA3F6_13</vt:lpwstr>
  </property>
  <property fmtid="{D5CDD505-2E9C-101B-9397-08002B2CF9AE}" pid="4" name="KSOTemplateDocerSaveRecord">
    <vt:lpwstr>eyJoZGlkIjoiOThjZjQwZDIxMWE1ZjRjNjNlYjFmZjQ5NzlhNmY2MmUiLCJ1c2VySWQiOiIyNTA0MDg2MDcifQ==</vt:lpwstr>
  </property>
</Properties>
</file>