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3874D">
      <w:pPr>
        <w:rPr>
          <w:rFonts w:ascii="黑体" w:hAnsi="黑体" w:eastAsia="黑体" w:cs="宋体"/>
          <w:sz w:val="32"/>
          <w:szCs w:val="32"/>
        </w:rPr>
      </w:pPr>
      <w:r>
        <w:rPr>
          <w:rFonts w:hint="eastAsia" w:ascii="黑体" w:hAnsi="黑体" w:eastAsia="黑体" w:cs="宋体"/>
          <w:sz w:val="32"/>
          <w:szCs w:val="32"/>
        </w:rPr>
        <w:t>附件1</w:t>
      </w:r>
    </w:p>
    <w:p w14:paraId="1CCEB98C">
      <w:pPr>
        <w:jc w:val="center"/>
        <w:rPr>
          <w:rFonts w:ascii="方正小标宋简体" w:hAnsi="方正小标宋简体" w:eastAsia="方正小标宋简体" w:cs="宋体"/>
          <w:sz w:val="44"/>
          <w:szCs w:val="44"/>
          <w:u w:val="single"/>
        </w:rPr>
      </w:pPr>
    </w:p>
    <w:p w14:paraId="4C522932">
      <w:pPr>
        <w:jc w:val="center"/>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政府采购项目</w:t>
      </w:r>
    </w:p>
    <w:p w14:paraId="7F7EA3BA">
      <w:pPr>
        <w:jc w:val="center"/>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采 购 需 求</w:t>
      </w:r>
    </w:p>
    <w:p w14:paraId="28F2D6F0">
      <w:pPr>
        <w:jc w:val="center"/>
        <w:rPr>
          <w:rFonts w:ascii="方正小标宋简体" w:hAnsi="方正小标宋简体" w:eastAsia="方正小标宋简体"/>
          <w:sz w:val="44"/>
          <w:szCs w:val="44"/>
        </w:rPr>
      </w:pPr>
    </w:p>
    <w:p w14:paraId="394B0E76">
      <w:pPr>
        <w:rPr>
          <w:rFonts w:hint="default" w:ascii="宋体" w:hAnsi="宋体" w:eastAsia="宋体" w:cs="宋体"/>
          <w:sz w:val="32"/>
          <w:szCs w:val="32"/>
          <w:u w:val="single"/>
          <w:lang w:val="en-US" w:eastAsia="zh-CN"/>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w:t>
      </w:r>
      <w:r>
        <w:rPr>
          <w:rFonts w:hint="eastAsia" w:ascii="宋体" w:hAnsi="宋体" w:eastAsia="宋体" w:cs="宋体"/>
          <w:sz w:val="32"/>
          <w:szCs w:val="32"/>
          <w:u w:val="single"/>
          <w:lang w:val="en-US" w:eastAsia="zh-CN"/>
        </w:rPr>
        <w:t xml:space="preserve">龙广镇2025年省级财政衔接推进乡村振兴(巩固拓展脱贫攻坚成果和乡村振兴任务)补助资金产业路建设项目  </w:t>
      </w:r>
    </w:p>
    <w:p w14:paraId="22FD9168">
      <w:pPr>
        <w:rPr>
          <w:rFonts w:hint="eastAsia"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采购单位：</w:t>
      </w:r>
      <w:r>
        <w:rPr>
          <w:rFonts w:hint="eastAsia" w:ascii="宋体" w:hAnsi="宋体" w:cs="宋体"/>
          <w:sz w:val="32"/>
          <w:szCs w:val="32"/>
          <w:u w:val="single"/>
          <w:lang w:val="en-US" w:eastAsia="zh-CN"/>
        </w:rPr>
        <w:t>安龙县龙广镇人民政府</w:t>
      </w:r>
      <w:r>
        <w:rPr>
          <w:rFonts w:hint="eastAsia" w:ascii="方正小标宋简体" w:hAnsi="方正小标宋简体" w:eastAsia="方正小标宋简体"/>
          <w:sz w:val="32"/>
          <w:szCs w:val="32"/>
          <w:u w:val="single"/>
        </w:rPr>
        <w:t xml:space="preserve">   </w:t>
      </w:r>
    </w:p>
    <w:p w14:paraId="2BE8AD10">
      <w:pPr>
        <w:rPr>
          <w:rFonts w:hint="eastAsia"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编制单位：</w:t>
      </w:r>
      <w:r>
        <w:rPr>
          <w:rFonts w:hint="eastAsia" w:ascii="宋体" w:hAnsi="宋体" w:cs="宋体"/>
          <w:sz w:val="32"/>
          <w:szCs w:val="32"/>
          <w:u w:val="single"/>
          <w:lang w:val="en-US" w:eastAsia="zh-CN"/>
        </w:rPr>
        <w:t>安龙县龙广镇人民政府</w:t>
      </w:r>
      <w:r>
        <w:rPr>
          <w:rFonts w:hint="eastAsia" w:ascii="方正小标宋简体" w:hAnsi="方正小标宋简体" w:eastAsia="方正小标宋简体"/>
          <w:sz w:val="32"/>
          <w:szCs w:val="32"/>
          <w:u w:val="single"/>
        </w:rPr>
        <w:t xml:space="preserve">   </w:t>
      </w:r>
    </w:p>
    <w:p w14:paraId="74C2BD51">
      <w:pPr>
        <w:rPr>
          <w:rFonts w:hint="eastAsia" w:ascii="方正小标宋简体" w:hAnsi="方正小标宋简体" w:eastAsia="方正小标宋简体"/>
          <w:sz w:val="32"/>
          <w:szCs w:val="32"/>
          <w:u w:val="single"/>
          <w:lang w:val="en-US" w:eastAsia="zh-CN"/>
        </w:rPr>
      </w:pPr>
      <w:r>
        <w:rPr>
          <w:rFonts w:hint="eastAsia" w:ascii="方正小标宋简体" w:hAnsi="方正小标宋简体" w:eastAsia="方正小标宋简体"/>
          <w:sz w:val="32"/>
          <w:szCs w:val="32"/>
        </w:rPr>
        <w:t>编制时间：</w:t>
      </w:r>
      <w:r>
        <w:rPr>
          <w:rFonts w:hint="eastAsia" w:ascii="宋体" w:hAnsi="宋体" w:eastAsia="宋体" w:cs="宋体"/>
          <w:sz w:val="32"/>
          <w:szCs w:val="32"/>
          <w:u w:val="single"/>
          <w:lang w:val="en-US" w:eastAsia="zh-CN"/>
        </w:rPr>
        <w:t>20</w:t>
      </w:r>
      <w:r>
        <w:rPr>
          <w:rFonts w:hint="eastAsia" w:ascii="宋体" w:hAnsi="宋体" w:cs="宋体"/>
          <w:sz w:val="32"/>
          <w:szCs w:val="32"/>
          <w:u w:val="single"/>
          <w:lang w:val="en-US" w:eastAsia="zh-CN"/>
        </w:rPr>
        <w:t>25</w:t>
      </w:r>
      <w:r>
        <w:rPr>
          <w:rFonts w:hint="eastAsia" w:ascii="宋体" w:hAnsi="宋体" w:eastAsia="宋体" w:cs="宋体"/>
          <w:sz w:val="32"/>
          <w:szCs w:val="32"/>
          <w:u w:val="single"/>
          <w:lang w:val="en-US" w:eastAsia="zh-CN"/>
        </w:rPr>
        <w:t>年</w:t>
      </w:r>
      <w:r>
        <w:rPr>
          <w:rFonts w:hint="eastAsia" w:ascii="宋体" w:hAnsi="宋体" w:cs="宋体"/>
          <w:sz w:val="32"/>
          <w:szCs w:val="32"/>
          <w:u w:val="single"/>
          <w:lang w:val="en-US" w:eastAsia="zh-CN"/>
        </w:rPr>
        <w:t>07</w:t>
      </w:r>
      <w:r>
        <w:rPr>
          <w:rFonts w:hint="eastAsia" w:ascii="宋体" w:hAnsi="宋体" w:eastAsia="宋体" w:cs="宋体"/>
          <w:sz w:val="32"/>
          <w:szCs w:val="32"/>
          <w:u w:val="single"/>
          <w:lang w:val="en-US" w:eastAsia="zh-CN"/>
        </w:rPr>
        <w:t>月</w:t>
      </w:r>
      <w:r>
        <w:rPr>
          <w:rFonts w:hint="eastAsia" w:ascii="宋体" w:hAnsi="宋体" w:cs="宋体"/>
          <w:sz w:val="32"/>
          <w:szCs w:val="32"/>
          <w:u w:val="single"/>
          <w:lang w:val="en-US" w:eastAsia="zh-CN"/>
        </w:rPr>
        <w:t>10</w:t>
      </w:r>
      <w:r>
        <w:rPr>
          <w:rFonts w:hint="eastAsia" w:ascii="宋体" w:hAnsi="宋体" w:eastAsia="宋体" w:cs="宋体"/>
          <w:sz w:val="32"/>
          <w:szCs w:val="32"/>
          <w:u w:val="single"/>
          <w:lang w:val="en-US" w:eastAsia="zh-CN"/>
        </w:rPr>
        <w:t>日</w:t>
      </w:r>
      <w:r>
        <w:rPr>
          <w:rFonts w:hint="eastAsia" w:ascii="方正小标宋简体" w:hAnsi="方正小标宋简体" w:eastAsia="方正小标宋简体"/>
          <w:sz w:val="32"/>
          <w:szCs w:val="32"/>
          <w:u w:val="single"/>
        </w:rPr>
        <w:t xml:space="preserve">       </w:t>
      </w:r>
    </w:p>
    <w:p w14:paraId="0CA0BEAB">
      <w:pPr>
        <w:rPr>
          <w:rFonts w:ascii="方正小标宋简体" w:hAnsi="方正小标宋简体" w:eastAsia="方正小标宋简体"/>
          <w:sz w:val="44"/>
          <w:szCs w:val="44"/>
        </w:rPr>
      </w:pPr>
    </w:p>
    <w:p w14:paraId="3D437336">
      <w:pPr>
        <w:rPr>
          <w:rFonts w:ascii="方正小标宋简体" w:hAnsi="方正小标宋简体" w:eastAsia="方正小标宋简体"/>
          <w:sz w:val="44"/>
          <w:szCs w:val="44"/>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14:paraId="194B309E">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编 制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14:paraId="4DC6ECC6">
      <w:pPr>
        <w:spacing w:line="560" w:lineRule="exact"/>
        <w:ind w:firstLine="640" w:firstLineChars="200"/>
        <w:rPr>
          <w:rFonts w:ascii="仿宋" w:hAnsi="仿宋" w:eastAsia="仿宋"/>
          <w:sz w:val="32"/>
          <w:szCs w:val="32"/>
        </w:rPr>
      </w:pPr>
    </w:p>
    <w:p w14:paraId="2D11BF62">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一、</w:t>
      </w:r>
      <w:r>
        <w:rPr>
          <w:rFonts w:hint="eastAsia" w:ascii="仿宋_GB2312" w:hAnsi="仿宋" w:eastAsia="仿宋_GB2312"/>
          <w:sz w:val="32"/>
          <w:szCs w:val="32"/>
        </w:rPr>
        <w:t>采购单位可以自行组织编制采购需求，也可以委托采购代理机构或者其他第三方机构编制。</w:t>
      </w:r>
    </w:p>
    <w:p w14:paraId="50746B3E">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二、</w:t>
      </w:r>
      <w:r>
        <w:rPr>
          <w:rFonts w:hint="eastAsia" w:ascii="仿宋_GB2312" w:hAnsi="仿宋" w:eastAsia="仿宋_GB2312"/>
          <w:sz w:val="32"/>
          <w:szCs w:val="32"/>
        </w:rPr>
        <w:t>编制的采购需求应当符合《财政部关于印发政府采购需求管理办法的通知》（财库〔2021〕22号）要求及政府采购的相关规定。</w:t>
      </w:r>
    </w:p>
    <w:p w14:paraId="561574FE">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三、</w:t>
      </w:r>
      <w:r>
        <w:rPr>
          <w:rFonts w:hint="eastAsia" w:ascii="仿宋_GB2312" w:hAnsi="仿宋" w:eastAsia="仿宋_GB2312"/>
          <w:sz w:val="32"/>
          <w:szCs w:val="32"/>
        </w:rPr>
        <w:t>斜体字部分属于提醒内容，编制时应删除。</w:t>
      </w:r>
    </w:p>
    <w:p w14:paraId="064A66C3">
      <w:pPr>
        <w:spacing w:line="560" w:lineRule="exact"/>
        <w:ind w:firstLine="640" w:firstLineChars="200"/>
        <w:rPr>
          <w:rFonts w:hint="eastAsia" w:ascii="仿宋_GB2312" w:hAnsi="仿宋" w:eastAsia="仿宋_GB2312"/>
          <w:sz w:val="32"/>
          <w:szCs w:val="32"/>
        </w:rPr>
      </w:pPr>
      <w:r>
        <w:rPr>
          <w:rFonts w:hint="eastAsia" w:ascii="黑体" w:hAnsi="仿宋" w:eastAsia="黑体"/>
          <w:sz w:val="32"/>
          <w:szCs w:val="32"/>
        </w:rPr>
        <w:t>四、</w:t>
      </w:r>
      <w:r>
        <w:rPr>
          <w:rFonts w:hint="eastAsia" w:ascii="仿宋_GB2312" w:hAnsi="仿宋" w:eastAsia="仿宋_GB2312"/>
          <w:sz w:val="32"/>
          <w:szCs w:val="32"/>
        </w:rPr>
        <w:t>对不适用的内容应删除，并调整相应序号。</w:t>
      </w:r>
    </w:p>
    <w:p w14:paraId="231D71AB">
      <w:pPr>
        <w:spacing w:line="560" w:lineRule="exact"/>
        <w:rPr>
          <w:rFonts w:hint="eastAsia" w:ascii="仿宋_GB2312" w:hAnsi="Calibri" w:eastAsia="仿宋_GB2312"/>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p>
    <w:p w14:paraId="625FD374">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一、需求调查情况</w:t>
      </w:r>
    </w:p>
    <w:p w14:paraId="4BC527FB">
      <w:pPr>
        <w:spacing w:line="560" w:lineRule="exact"/>
        <w:ind w:firstLine="640" w:firstLineChars="200"/>
        <w:jc w:val="left"/>
        <w:rPr>
          <w:rFonts w:hint="eastAsia" w:ascii="仿宋" w:hAnsi="仿宋" w:eastAsia="仿宋" w:cs="Times New Roman"/>
          <w:i w:val="0"/>
          <w:iCs/>
          <w:sz w:val="32"/>
          <w:szCs w:val="32"/>
          <w:u w:val="single"/>
          <w:lang w:val="en-US" w:eastAsia="zh-CN"/>
        </w:rPr>
      </w:pPr>
      <w:r>
        <w:rPr>
          <w:rFonts w:hint="eastAsia" w:ascii="仿宋" w:hAnsi="仿宋" w:eastAsia="仿宋" w:cs="Times New Roman"/>
          <w:i w:val="0"/>
          <w:iCs/>
          <w:sz w:val="32"/>
          <w:szCs w:val="32"/>
          <w:u w:val="single"/>
          <w:lang w:val="en-US" w:eastAsia="zh-CN"/>
        </w:rPr>
        <w:t>属于《政府采购需求管理办法》第十一条规定情形的，应当填写本部分。</w:t>
      </w:r>
    </w:p>
    <w:p w14:paraId="2DDCFB4A">
      <w:pPr>
        <w:spacing w:line="560" w:lineRule="exact"/>
        <w:ind w:firstLine="640" w:firstLineChars="200"/>
        <w:jc w:val="left"/>
        <w:rPr>
          <w:rFonts w:hint="eastAsia" w:ascii="仿宋" w:hAnsi="仿宋" w:eastAsia="仿宋" w:cs="Times New Roman"/>
          <w:i w:val="0"/>
          <w:iCs/>
          <w:sz w:val="32"/>
          <w:szCs w:val="32"/>
          <w:u w:val="single"/>
          <w:lang w:val="en-US" w:eastAsia="zh-CN"/>
        </w:rPr>
      </w:pPr>
      <w:r>
        <w:rPr>
          <w:rFonts w:hint="eastAsia" w:ascii="仿宋" w:hAnsi="仿宋" w:eastAsia="仿宋" w:cs="Times New Roman"/>
          <w:i w:val="0"/>
          <w:iCs/>
          <w:sz w:val="32"/>
          <w:szCs w:val="32"/>
          <w:u w:val="single"/>
          <w:lang w:val="en-US" w:eastAsia="zh-CN"/>
        </w:rPr>
        <w:t>第十一条  对于下列采购项目，应当开展需求调查：</w:t>
      </w:r>
    </w:p>
    <w:p w14:paraId="7B194023">
      <w:pPr>
        <w:spacing w:line="560" w:lineRule="exact"/>
        <w:ind w:firstLine="640" w:firstLineChars="200"/>
        <w:jc w:val="left"/>
        <w:rPr>
          <w:rFonts w:hint="eastAsia" w:ascii="仿宋" w:hAnsi="仿宋" w:eastAsia="仿宋" w:cs="Times New Roman"/>
          <w:i w:val="0"/>
          <w:iCs/>
          <w:sz w:val="32"/>
          <w:szCs w:val="32"/>
          <w:u w:val="single"/>
          <w:lang w:val="en-US" w:eastAsia="zh-CN"/>
        </w:rPr>
      </w:pPr>
      <w:r>
        <w:rPr>
          <w:rFonts w:hint="eastAsia" w:ascii="仿宋" w:hAnsi="仿宋" w:eastAsia="仿宋" w:cs="Times New Roman"/>
          <w:i w:val="0"/>
          <w:iCs/>
          <w:sz w:val="32"/>
          <w:szCs w:val="32"/>
          <w:u w:val="single"/>
          <w:lang w:val="en-US" w:eastAsia="zh-CN"/>
        </w:rPr>
        <w:t>（一）涉及公共利益、社会关注度较高的采购项目，包括政府向社会公众提供的公共服务项目等；</w:t>
      </w:r>
    </w:p>
    <w:p w14:paraId="426ABAB2">
      <w:pPr>
        <w:spacing w:line="560" w:lineRule="exact"/>
        <w:ind w:firstLine="640" w:firstLineChars="200"/>
        <w:jc w:val="left"/>
        <w:rPr>
          <w:rFonts w:hint="eastAsia" w:ascii="仿宋" w:hAnsi="仿宋" w:eastAsia="仿宋" w:cs="Times New Roman"/>
          <w:i w:val="0"/>
          <w:iCs/>
          <w:sz w:val="32"/>
          <w:szCs w:val="32"/>
          <w:u w:val="single"/>
          <w:lang w:val="en-US" w:eastAsia="zh-CN"/>
        </w:rPr>
      </w:pPr>
      <w:r>
        <w:rPr>
          <w:rFonts w:hint="eastAsia" w:ascii="仿宋" w:hAnsi="仿宋" w:eastAsia="仿宋" w:cs="Times New Roman"/>
          <w:i w:val="0"/>
          <w:iCs/>
          <w:sz w:val="32"/>
          <w:szCs w:val="32"/>
          <w:u w:val="single"/>
          <w:lang w:val="en-US" w:eastAsia="zh-CN"/>
        </w:rPr>
        <w:t>（二）技术复杂、专业性较强的项目，包括需定制开发的信息化建设项目、采购进口产品的项目等；</w:t>
      </w:r>
    </w:p>
    <w:p w14:paraId="4F97256A">
      <w:pPr>
        <w:spacing w:line="560" w:lineRule="exact"/>
        <w:ind w:firstLine="640" w:firstLineChars="200"/>
        <w:jc w:val="left"/>
        <w:rPr>
          <w:rFonts w:hint="eastAsia" w:ascii="仿宋" w:hAnsi="仿宋" w:eastAsia="仿宋" w:cs="Times New Roman"/>
          <w:i w:val="0"/>
          <w:iCs/>
          <w:sz w:val="32"/>
          <w:szCs w:val="32"/>
          <w:u w:val="single"/>
          <w:lang w:val="en-US" w:eastAsia="zh-CN"/>
        </w:rPr>
      </w:pPr>
      <w:r>
        <w:rPr>
          <w:rFonts w:hint="eastAsia" w:ascii="仿宋" w:hAnsi="仿宋" w:eastAsia="仿宋" w:cs="Times New Roman"/>
          <w:i w:val="0"/>
          <w:iCs/>
          <w:sz w:val="32"/>
          <w:szCs w:val="32"/>
          <w:u w:val="single"/>
          <w:lang w:val="en-US" w:eastAsia="zh-CN"/>
        </w:rPr>
        <w:t>（三）主管预算单位或者采购人认为需要开展需求调查的其他采购项目。</w:t>
      </w:r>
    </w:p>
    <w:p w14:paraId="2302783B">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（一）是否开展需求调查</w:t>
      </w:r>
    </w:p>
    <w:p w14:paraId="0D1B4F84">
      <w:pPr>
        <w:spacing w:line="560" w:lineRule="exact"/>
        <w:ind w:firstLine="640" w:firstLineChars="200"/>
        <w:jc w:val="left"/>
        <w:rPr>
          <w:rFonts w:hint="eastAsia" w:ascii="仿宋" w:hAnsi="仿宋" w:eastAsia="仿宋" w:cs="Times New Roman"/>
          <w:i w:val="0"/>
          <w:iCs/>
          <w:sz w:val="32"/>
          <w:szCs w:val="32"/>
          <w:u w:val="single"/>
          <w:lang w:val="en-US" w:eastAsia="zh-CN"/>
        </w:rPr>
      </w:pPr>
      <w:r>
        <w:rPr>
          <w:rFonts w:hint="eastAsia" w:ascii="仿宋" w:hAnsi="仿宋" w:eastAsia="仿宋" w:cs="Times New Roman"/>
          <w:i w:val="0"/>
          <w:iCs/>
          <w:sz w:val="32"/>
          <w:szCs w:val="32"/>
          <w:u w:val="single"/>
          <w:lang w:val="en-US" w:eastAsia="zh-CN"/>
        </w:rPr>
        <w:t>对于应当开展需求调查的项目，但不开展需求调查的，应在此处写明不开展的具体原因。</w:t>
      </w:r>
    </w:p>
    <w:p w14:paraId="77B9ACE9">
      <w:pPr>
        <w:spacing w:line="560" w:lineRule="exact"/>
        <w:ind w:firstLine="640" w:firstLineChars="200"/>
        <w:jc w:val="left"/>
        <w:rPr>
          <w:rFonts w:hint="eastAsia" w:ascii="仿宋" w:hAnsi="仿宋" w:eastAsia="仿宋" w:cs="Times New Roman"/>
          <w:i w:val="0"/>
          <w:iCs/>
          <w:sz w:val="32"/>
          <w:szCs w:val="32"/>
          <w:u w:val="single"/>
          <w:lang w:val="en-US" w:eastAsia="zh-CN"/>
        </w:rPr>
      </w:pPr>
      <w:r>
        <w:rPr>
          <w:rFonts w:hint="eastAsia" w:ascii="仿宋" w:hAnsi="仿宋" w:eastAsia="仿宋" w:cs="Times New Roman"/>
          <w:i w:val="0"/>
          <w:iCs/>
          <w:sz w:val="32"/>
          <w:szCs w:val="32"/>
          <w:u w:val="single"/>
          <w:lang w:val="en-US" w:eastAsia="zh-CN"/>
        </w:rPr>
        <w:t>编制采购需求前一年内，采购人已就相关采购标的开展过需求调查的可以不再重复开展。</w:t>
      </w:r>
    </w:p>
    <w:p w14:paraId="1A22BFC4">
      <w:pPr>
        <w:spacing w:line="560" w:lineRule="exact"/>
        <w:ind w:firstLine="640" w:firstLineChars="200"/>
        <w:jc w:val="left"/>
        <w:rPr>
          <w:rFonts w:hint="eastAsia" w:ascii="仿宋" w:hAnsi="仿宋" w:eastAsia="仿宋" w:cs="Times New Roman"/>
          <w:i w:val="0"/>
          <w:iCs/>
          <w:sz w:val="32"/>
          <w:szCs w:val="32"/>
          <w:u w:val="single"/>
          <w:lang w:val="en-US" w:eastAsia="zh-CN"/>
        </w:rPr>
      </w:pPr>
      <w:r>
        <w:rPr>
          <w:rFonts w:hint="eastAsia" w:ascii="仿宋" w:hAnsi="仿宋" w:eastAsia="仿宋" w:cs="Times New Roman"/>
          <w:i w:val="0"/>
          <w:iCs/>
          <w:sz w:val="32"/>
          <w:szCs w:val="32"/>
          <w:u w:val="single"/>
          <w:lang w:val="en-US" w:eastAsia="zh-CN"/>
        </w:rPr>
        <w:t>按照法律法规的规定，对采购项目开展可行性研究等前期工作，已包含《政府采购需求管理办法》规定的需求调查内容的，可以不再重复调查；对在可行性研究等前期工作中未涉及的部分，应当按照《政府采购需求管理办法》的规定开展需求调查。</w:t>
      </w:r>
    </w:p>
    <w:p w14:paraId="40D3877C">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（二）需求调查方式</w:t>
      </w:r>
    </w:p>
    <w:p w14:paraId="315460CC">
      <w:pPr>
        <w:spacing w:line="560" w:lineRule="exact"/>
        <w:ind w:firstLine="640" w:firstLineChars="200"/>
        <w:jc w:val="left"/>
        <w:rPr>
          <w:rFonts w:hint="eastAsia" w:ascii="仿宋" w:hAnsi="仿宋" w:eastAsia="仿宋" w:cs="Times New Roman"/>
          <w:i w:val="0"/>
          <w:iCs/>
          <w:sz w:val="32"/>
          <w:szCs w:val="32"/>
          <w:u w:val="single"/>
          <w:lang w:val="en-US" w:eastAsia="zh-CN"/>
        </w:rPr>
      </w:pPr>
      <w:r>
        <w:rPr>
          <w:rFonts w:hint="eastAsia" w:ascii="仿宋" w:hAnsi="仿宋" w:eastAsia="仿宋" w:cs="Times New Roman"/>
          <w:i w:val="0"/>
          <w:iCs/>
          <w:sz w:val="32"/>
          <w:szCs w:val="32"/>
          <w:u w:val="single"/>
          <w:lang w:val="en-US" w:eastAsia="zh-CN"/>
        </w:rPr>
        <w:t>咨询、论证、问卷调查等方式。</w:t>
      </w:r>
    </w:p>
    <w:p w14:paraId="283EAF7B">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（三）需求调查对象</w:t>
      </w:r>
    </w:p>
    <w:p w14:paraId="3B91CBE4">
      <w:pPr>
        <w:spacing w:line="560" w:lineRule="exact"/>
        <w:ind w:firstLine="640" w:firstLineChars="200"/>
        <w:jc w:val="left"/>
        <w:rPr>
          <w:rFonts w:hint="eastAsia" w:ascii="仿宋" w:hAnsi="仿宋" w:eastAsia="仿宋" w:cs="Times New Roman"/>
          <w:i w:val="0"/>
          <w:iCs/>
          <w:sz w:val="32"/>
          <w:szCs w:val="32"/>
          <w:u w:val="single"/>
          <w:lang w:val="en-US" w:eastAsia="zh-CN"/>
        </w:rPr>
      </w:pPr>
      <w:r>
        <w:rPr>
          <w:rFonts w:hint="eastAsia" w:ascii="仿宋" w:hAnsi="仿宋" w:eastAsia="仿宋" w:cs="Times New Roman"/>
          <w:i w:val="0"/>
          <w:iCs/>
          <w:sz w:val="32"/>
          <w:szCs w:val="32"/>
          <w:u w:val="single"/>
          <w:lang w:val="en-US" w:eastAsia="zh-CN"/>
        </w:rPr>
        <w:t>面向市场主体开展需求调查时，选择的调查对象一般不少于3个，并应当具有代表性。</w:t>
      </w:r>
    </w:p>
    <w:p w14:paraId="69D59303">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（四）需求调查结果</w:t>
      </w:r>
    </w:p>
    <w:p w14:paraId="1D6EE027">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1.相关产业发展情况</w:t>
      </w:r>
    </w:p>
    <w:p w14:paraId="78409F73">
      <w:pPr>
        <w:spacing w:line="560" w:lineRule="exact"/>
        <w:ind w:left="0" w:leftChars="0" w:firstLine="195" w:firstLineChars="61"/>
        <w:jc w:val="left"/>
        <w:rPr>
          <w:rFonts w:ascii="仿宋" w:hAnsi="仿宋" w:eastAsia="仿宋"/>
          <w:sz w:val="32"/>
          <w:szCs w:val="32"/>
          <w:u w:val="single"/>
        </w:rPr>
      </w:pPr>
      <w:r>
        <w:rPr>
          <w:rFonts w:hint="eastAsia" w:ascii="仿宋" w:hAnsi="仿宋" w:eastAsia="仿宋" w:cs="Times New Roman"/>
          <w:i/>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cs="Times New Roman"/>
          <w:i w:val="0"/>
          <w:iCs/>
          <w:sz w:val="32"/>
          <w:szCs w:val="32"/>
          <w:u w:val="single"/>
          <w:lang w:val="en-US" w:eastAsia="zh-CN"/>
        </w:rPr>
        <w:t xml:space="preserve">/ </w:t>
      </w:r>
      <w:r>
        <w:rPr>
          <w:rFonts w:hint="eastAsia" w:ascii="仿宋" w:hAnsi="仿宋" w:eastAsia="仿宋"/>
          <w:sz w:val="32"/>
          <w:szCs w:val="32"/>
          <w:u w:val="single"/>
        </w:rPr>
        <w:t xml:space="preserve">                           </w:t>
      </w:r>
    </w:p>
    <w:p w14:paraId="0E6EC70C">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2.市场供给情况</w:t>
      </w:r>
    </w:p>
    <w:p w14:paraId="4460616F">
      <w:pPr>
        <w:spacing w:line="560" w:lineRule="exact"/>
        <w:ind w:firstLine="640" w:firstLineChars="200"/>
        <w:jc w:val="left"/>
        <w:rPr>
          <w:rFonts w:hint="eastAsia"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Times New Roman"/>
          <w:i w:val="0"/>
          <w:iCs/>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14:paraId="1724EAFD">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3.同类采购项目历史成交信息</w:t>
      </w:r>
    </w:p>
    <w:p w14:paraId="20941C5F">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w:t>
      </w:r>
      <w:r>
        <w:rPr>
          <w:rFonts w:hint="eastAsia" w:ascii="仿宋" w:hAnsi="仿宋" w:eastAsia="仿宋"/>
          <w:sz w:val="32"/>
          <w:szCs w:val="32"/>
          <w:u w:val="single"/>
        </w:rPr>
        <w:t xml:space="preserve">                                            </w:t>
      </w:r>
    </w:p>
    <w:p w14:paraId="550A6D91">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4.可能涉及的运行维护、升级更新、备品备件、耗材等后续采购情况</w:t>
      </w:r>
    </w:p>
    <w:p w14:paraId="7C3C0BE6">
      <w:pPr>
        <w:spacing w:line="560" w:lineRule="exact"/>
        <w:ind w:left="0" w:leftChars="0" w:firstLine="566" w:firstLineChars="177"/>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Times New Roman"/>
          <w:i w:val="0"/>
          <w:iCs/>
          <w:sz w:val="32"/>
          <w:szCs w:val="32"/>
          <w:u w:val="single"/>
          <w:lang w:val="en-US" w:eastAsia="zh-CN"/>
        </w:rPr>
        <w:t>/</w:t>
      </w:r>
      <w:r>
        <w:rPr>
          <w:rFonts w:hint="eastAsia" w:ascii="仿宋" w:hAnsi="仿宋" w:eastAsia="仿宋"/>
          <w:sz w:val="32"/>
          <w:szCs w:val="32"/>
          <w:u w:val="single"/>
        </w:rPr>
        <w:t xml:space="preserve">                                   </w:t>
      </w:r>
    </w:p>
    <w:p w14:paraId="078A4544">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5.其他相关情况</w:t>
      </w:r>
    </w:p>
    <w:p w14:paraId="0D1427D9">
      <w:pPr>
        <w:spacing w:line="560" w:lineRule="exact"/>
        <w:ind w:firstLine="640" w:firstLineChars="200"/>
        <w:jc w:val="left"/>
        <w:rPr>
          <w:rFonts w:ascii="楷体" w:hAnsi="楷体" w:eastAsia="楷体"/>
          <w:sz w:val="32"/>
          <w:szCs w:val="32"/>
          <w:u w:val="single"/>
        </w:rPr>
      </w:pP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w:t>
      </w:r>
      <w:r>
        <w:rPr>
          <w:rFonts w:hint="eastAsia" w:ascii="楷体" w:hAnsi="楷体" w:eastAsia="楷体"/>
          <w:sz w:val="32"/>
          <w:szCs w:val="32"/>
          <w:u w:val="single"/>
        </w:rPr>
        <w:t xml:space="preserve">                                           </w:t>
      </w:r>
    </w:p>
    <w:p w14:paraId="68E8F22A">
      <w:pPr>
        <w:spacing w:line="560" w:lineRule="exact"/>
        <w:ind w:firstLine="640" w:firstLineChars="200"/>
        <w:jc w:val="left"/>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、需求清单</w:t>
      </w:r>
    </w:p>
    <w:p w14:paraId="614E4ADD">
      <w:pPr>
        <w:numPr>
          <w:ilvl w:val="0"/>
          <w:numId w:val="0"/>
        </w:numPr>
        <w:spacing w:line="560" w:lineRule="exact"/>
        <w:ind w:firstLine="640" w:firstLineChars="200"/>
        <w:jc w:val="left"/>
        <w:rPr>
          <w:rFonts w:hint="default"/>
          <w:lang w:val="en-US"/>
        </w:rPr>
      </w:pPr>
      <w:r>
        <w:rPr>
          <w:rFonts w:hint="eastAsia" w:ascii="楷体" w:hAnsi="楷体" w:eastAsia="楷体"/>
          <w:sz w:val="32"/>
          <w:szCs w:val="32"/>
          <w:lang w:val="en-US" w:eastAsia="zh-CN"/>
        </w:rPr>
        <w:t>见后方附件。</w:t>
      </w:r>
    </w:p>
    <w:p w14:paraId="7F4643AC">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（一）项目概况</w:t>
      </w:r>
    </w:p>
    <w:p w14:paraId="32D4561A">
      <w:pPr>
        <w:spacing w:line="560" w:lineRule="exact"/>
        <w:ind w:firstLine="640" w:firstLineChars="200"/>
        <w:jc w:val="left"/>
        <w:rPr>
          <w:rFonts w:hint="eastAsia" w:ascii="楷体" w:hAnsi="楷体" w:eastAsia="楷体" w:cs="Times New Roman"/>
          <w:sz w:val="32"/>
          <w:szCs w:val="32"/>
          <w:lang w:val="zh-CN" w:eastAsia="zh-CN"/>
        </w:rPr>
      </w:pPr>
      <w:r>
        <w:rPr>
          <w:rFonts w:hint="eastAsia" w:ascii="楷体" w:hAnsi="楷体" w:eastAsia="楷体" w:cs="Times New Roman"/>
          <w:sz w:val="32"/>
          <w:szCs w:val="32"/>
          <w:lang w:val="zh-CN" w:eastAsia="zh-CN"/>
        </w:rPr>
        <w:t xml:space="preserve">龙广镇2025年省级财政衔接推进乡村振兴(巩固拓展脱贫攻坚成果和乡村振兴任务)补助资金产业路建设项目  </w:t>
      </w:r>
    </w:p>
    <w:p w14:paraId="51FF6322">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（二）采购项目预（概）算</w:t>
      </w:r>
    </w:p>
    <w:p w14:paraId="593767EB">
      <w:pPr>
        <w:spacing w:line="560" w:lineRule="exact"/>
        <w:ind w:firstLine="640" w:firstLineChars="200"/>
        <w:jc w:val="left"/>
        <w:rPr>
          <w:rFonts w:hint="eastAsia" w:ascii="楷体" w:hAnsi="楷体" w:eastAsia="楷体"/>
          <w:sz w:val="32"/>
          <w:szCs w:val="32"/>
          <w:u w:val="single"/>
          <w:lang w:val="en-US" w:eastAsia="zh-CN"/>
        </w:rPr>
      </w:pPr>
      <w:r>
        <w:rPr>
          <w:rFonts w:ascii="楷体" w:hAnsi="楷体" w:eastAsia="楷体"/>
          <w:sz w:val="32"/>
          <w:szCs w:val="32"/>
        </w:rPr>
        <w:t>总</w:t>
      </w:r>
      <w:r>
        <w:rPr>
          <w:rFonts w:hint="eastAsia" w:ascii="楷体" w:hAnsi="楷体" w:eastAsia="楷体"/>
          <w:sz w:val="32"/>
          <w:szCs w:val="32"/>
        </w:rPr>
        <w:t xml:space="preserve"> </w:t>
      </w:r>
      <w:r>
        <w:rPr>
          <w:rFonts w:ascii="楷体" w:hAnsi="楷体" w:eastAsia="楷体"/>
          <w:sz w:val="32"/>
          <w:szCs w:val="32"/>
        </w:rPr>
        <w:t>预</w:t>
      </w:r>
      <w:r>
        <w:rPr>
          <w:rFonts w:hint="eastAsia" w:ascii="楷体" w:hAnsi="楷体" w:eastAsia="楷体"/>
          <w:sz w:val="32"/>
          <w:szCs w:val="32"/>
        </w:rPr>
        <w:t xml:space="preserve"> </w:t>
      </w:r>
      <w:r>
        <w:rPr>
          <w:rFonts w:ascii="楷体" w:hAnsi="楷体" w:eastAsia="楷体"/>
          <w:sz w:val="32"/>
          <w:szCs w:val="32"/>
        </w:rPr>
        <w:t>算</w:t>
      </w:r>
      <w:r>
        <w:rPr>
          <w:rFonts w:hint="eastAsia" w:ascii="楷体" w:hAnsi="楷体" w:eastAsia="楷体"/>
          <w:sz w:val="32"/>
          <w:szCs w:val="32"/>
        </w:rPr>
        <w:t>：</w:t>
      </w:r>
      <w:r>
        <w:rPr>
          <w:rFonts w:hint="eastAsia" w:ascii="宋体" w:hAnsi="宋体" w:cs="宋体"/>
          <w:iCs/>
          <w:sz w:val="28"/>
          <w:szCs w:val="28"/>
          <w:u w:val="single"/>
          <w:lang w:val="en-US" w:eastAsia="zh-CN"/>
        </w:rPr>
        <w:t>壹佰万整</w:t>
      </w:r>
      <w:r>
        <w:rPr>
          <w:rFonts w:hint="eastAsia" w:ascii="宋体" w:hAnsi="宋体" w:eastAsia="宋体" w:cs="宋体"/>
          <w:iCs/>
          <w:sz w:val="28"/>
          <w:szCs w:val="28"/>
          <w:highlight w:val="none"/>
          <w:u w:val="single"/>
          <w:lang w:val="en-US" w:eastAsia="zh-CN"/>
        </w:rPr>
        <w:t>（¥</w:t>
      </w:r>
      <w:r>
        <w:rPr>
          <w:rFonts w:hint="eastAsia" w:ascii="宋体" w:hAnsi="宋体" w:eastAsia="宋体" w:cs="宋体"/>
          <w:b w:val="0"/>
          <w:bCs w:val="0"/>
          <w:snapToGrid w:val="0"/>
          <w:color w:val="000000"/>
          <w:spacing w:val="-2"/>
          <w:kern w:val="0"/>
          <w:sz w:val="28"/>
          <w:szCs w:val="28"/>
          <w:u w:val="single" w:color="auto"/>
          <w:lang w:val="zh-CN" w:eastAsia="zh-CN" w:bidi="ar-SA"/>
        </w:rPr>
        <w:t>1</w:t>
      </w:r>
      <w:r>
        <w:rPr>
          <w:rFonts w:hint="eastAsia" w:ascii="宋体" w:hAnsi="宋体" w:cs="宋体"/>
          <w:b w:val="0"/>
          <w:bCs w:val="0"/>
          <w:snapToGrid w:val="0"/>
          <w:color w:val="000000"/>
          <w:spacing w:val="-2"/>
          <w:kern w:val="0"/>
          <w:sz w:val="28"/>
          <w:szCs w:val="28"/>
          <w:u w:val="single" w:color="auto"/>
          <w:lang w:val="en-US" w:eastAsia="zh-CN" w:bidi="ar-SA"/>
        </w:rPr>
        <w:t>000000</w:t>
      </w:r>
      <w:r>
        <w:rPr>
          <w:rFonts w:hint="eastAsia" w:ascii="宋体" w:hAnsi="宋体" w:eastAsia="宋体" w:cs="宋体"/>
          <w:b w:val="0"/>
          <w:bCs w:val="0"/>
          <w:snapToGrid w:val="0"/>
          <w:color w:val="000000"/>
          <w:spacing w:val="-2"/>
          <w:kern w:val="0"/>
          <w:sz w:val="28"/>
          <w:szCs w:val="28"/>
          <w:u w:val="single" w:color="auto"/>
          <w:lang w:val="en-US" w:eastAsia="zh-CN" w:bidi="ar-SA"/>
        </w:rPr>
        <w:t>.</w:t>
      </w:r>
      <w:r>
        <w:rPr>
          <w:rFonts w:hint="eastAsia" w:ascii="宋体" w:hAnsi="宋体" w:cs="宋体"/>
          <w:b w:val="0"/>
          <w:bCs w:val="0"/>
          <w:snapToGrid w:val="0"/>
          <w:color w:val="000000"/>
          <w:spacing w:val="-2"/>
          <w:kern w:val="0"/>
          <w:sz w:val="28"/>
          <w:szCs w:val="28"/>
          <w:u w:val="single" w:color="auto"/>
          <w:lang w:val="en-US" w:eastAsia="zh-CN" w:bidi="ar-SA"/>
        </w:rPr>
        <w:t>00</w:t>
      </w:r>
      <w:r>
        <w:rPr>
          <w:rFonts w:hint="eastAsia" w:ascii="宋体" w:hAnsi="宋体" w:eastAsia="宋体" w:cs="宋体"/>
          <w:iCs/>
          <w:sz w:val="28"/>
          <w:szCs w:val="28"/>
          <w:highlight w:val="none"/>
          <w:u w:val="single"/>
          <w:lang w:val="en-US" w:eastAsia="zh-CN"/>
        </w:rPr>
        <w:t>元）。</w:t>
      </w:r>
    </w:p>
    <w:p w14:paraId="12F2A832">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（三）采购标的汇总表</w:t>
      </w:r>
    </w:p>
    <w:tbl>
      <w:tblPr>
        <w:tblStyle w:val="6"/>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13"/>
        <w:gridCol w:w="2235"/>
        <w:gridCol w:w="806"/>
        <w:gridCol w:w="1082"/>
        <w:gridCol w:w="1907"/>
        <w:gridCol w:w="1029"/>
      </w:tblGrid>
      <w:tr w14:paraId="5E99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noWrap w:val="0"/>
            <w:vAlign w:val="center"/>
          </w:tcPr>
          <w:p w14:paraId="7C82AAEB">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包号</w:t>
            </w:r>
          </w:p>
        </w:tc>
        <w:tc>
          <w:tcPr>
            <w:tcW w:w="713" w:type="dxa"/>
            <w:noWrap w:val="0"/>
            <w:vAlign w:val="center"/>
          </w:tcPr>
          <w:p w14:paraId="5A7E241B">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35" w:type="dxa"/>
            <w:noWrap w:val="0"/>
            <w:vAlign w:val="center"/>
          </w:tcPr>
          <w:p w14:paraId="48C2B29D">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标的名称</w:t>
            </w:r>
          </w:p>
        </w:tc>
        <w:tc>
          <w:tcPr>
            <w:tcW w:w="806" w:type="dxa"/>
            <w:noWrap w:val="0"/>
            <w:vAlign w:val="center"/>
          </w:tcPr>
          <w:p w14:paraId="1E5819DC">
            <w:pPr>
              <w:spacing w:line="560" w:lineRule="exact"/>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数量</w:t>
            </w:r>
          </w:p>
        </w:tc>
        <w:tc>
          <w:tcPr>
            <w:tcW w:w="1082" w:type="dxa"/>
            <w:noWrap w:val="0"/>
            <w:vAlign w:val="center"/>
          </w:tcPr>
          <w:p w14:paraId="4DA10B4F">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计量</w:t>
            </w:r>
          </w:p>
          <w:p w14:paraId="0DCEDA7A">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907" w:type="dxa"/>
            <w:noWrap w:val="0"/>
            <w:vAlign w:val="center"/>
          </w:tcPr>
          <w:p w14:paraId="1BE5677C">
            <w:pPr>
              <w:spacing w:line="560" w:lineRule="exact"/>
              <w:jc w:val="center"/>
              <w:rPr>
                <w:rFonts w:hint="eastAsia" w:ascii="宋体" w:hAnsi="宋体" w:eastAsia="宋体" w:cs="宋体"/>
                <w:b/>
                <w:sz w:val="24"/>
                <w:szCs w:val="24"/>
                <w:lang w:eastAsia="zh-CN"/>
              </w:rPr>
            </w:pPr>
            <w:r>
              <w:rPr>
                <w:rFonts w:hint="eastAsia" w:ascii="宋体" w:hAnsi="宋体" w:eastAsia="宋体" w:cs="宋体"/>
                <w:b/>
                <w:sz w:val="22"/>
                <w:szCs w:val="22"/>
              </w:rPr>
              <w:t>单价</w:t>
            </w:r>
            <w:bookmarkStart w:id="0" w:name="_GoBack"/>
            <w:bookmarkEnd w:id="0"/>
            <w:r>
              <w:rPr>
                <w:rFonts w:hint="eastAsia" w:ascii="宋体" w:hAnsi="宋体" w:eastAsia="宋体" w:cs="宋体"/>
                <w:b/>
                <w:sz w:val="22"/>
                <w:szCs w:val="22"/>
                <w:lang w:eastAsia="zh-CN"/>
              </w:rPr>
              <w:t>（万</w:t>
            </w:r>
            <w:r>
              <w:rPr>
                <w:rFonts w:hint="eastAsia" w:ascii="宋体" w:hAnsi="宋体" w:eastAsia="宋体" w:cs="宋体"/>
                <w:b/>
                <w:sz w:val="22"/>
                <w:szCs w:val="22"/>
                <w:lang w:val="en-US" w:eastAsia="zh-CN"/>
              </w:rPr>
              <w:t>元</w:t>
            </w:r>
            <w:r>
              <w:rPr>
                <w:rFonts w:hint="eastAsia" w:ascii="宋体" w:hAnsi="宋体" w:eastAsia="宋体" w:cs="宋体"/>
                <w:b/>
                <w:sz w:val="22"/>
                <w:szCs w:val="22"/>
                <w:lang w:eastAsia="zh-CN"/>
              </w:rPr>
              <w:t>）</w:t>
            </w:r>
          </w:p>
        </w:tc>
        <w:tc>
          <w:tcPr>
            <w:tcW w:w="1029" w:type="dxa"/>
            <w:noWrap w:val="0"/>
            <w:vAlign w:val="center"/>
          </w:tcPr>
          <w:p w14:paraId="03C8878F">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是否进口</w:t>
            </w:r>
          </w:p>
        </w:tc>
      </w:tr>
      <w:tr w14:paraId="3472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851" w:type="dxa"/>
            <w:noWrap w:val="0"/>
            <w:vAlign w:val="center"/>
          </w:tcPr>
          <w:p w14:paraId="5AFF29F7">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tc>
        <w:tc>
          <w:tcPr>
            <w:tcW w:w="713" w:type="dxa"/>
            <w:noWrap w:val="0"/>
            <w:vAlign w:val="center"/>
          </w:tcPr>
          <w:p w14:paraId="0A6E6A83">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2235" w:type="dxa"/>
            <w:noWrap w:val="0"/>
            <w:vAlign w:val="center"/>
          </w:tcPr>
          <w:p w14:paraId="594441F5">
            <w:pPr>
              <w:adjustRightInd w:val="0"/>
              <w:snapToGrid w:val="0"/>
              <w:spacing w:line="560" w:lineRule="exact"/>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龙广镇2025年省级财政衔接推进乡村振兴(巩固拓展脱贫攻坚成果和乡村振兴任务)补助资金产业路建设项目  </w:t>
            </w:r>
          </w:p>
          <w:p w14:paraId="38024DB8">
            <w:pPr>
              <w:adjustRightInd w:val="0"/>
              <w:snapToGrid w:val="0"/>
              <w:spacing w:line="560" w:lineRule="exact"/>
              <w:jc w:val="center"/>
              <w:rPr>
                <w:rFonts w:hint="eastAsia" w:ascii="宋体" w:hAnsi="宋体" w:eastAsia="宋体" w:cs="宋体"/>
                <w:sz w:val="32"/>
                <w:szCs w:val="32"/>
                <w:lang w:val="en-US" w:eastAsia="zh-CN"/>
              </w:rPr>
            </w:pPr>
          </w:p>
        </w:tc>
        <w:tc>
          <w:tcPr>
            <w:tcW w:w="806" w:type="dxa"/>
            <w:noWrap w:val="0"/>
            <w:vAlign w:val="center"/>
          </w:tcPr>
          <w:p w14:paraId="3B7F1FCD">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082" w:type="dxa"/>
            <w:noWrap w:val="0"/>
            <w:vAlign w:val="center"/>
          </w:tcPr>
          <w:p w14:paraId="4E7F1648">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项</w:t>
            </w:r>
          </w:p>
        </w:tc>
        <w:tc>
          <w:tcPr>
            <w:tcW w:w="1907" w:type="dxa"/>
            <w:noWrap w:val="0"/>
            <w:vAlign w:val="center"/>
          </w:tcPr>
          <w:p w14:paraId="4BAD59E4">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1000000.00</w:t>
            </w:r>
            <w:r>
              <w:rPr>
                <w:rFonts w:hint="eastAsia" w:ascii="宋体" w:hAnsi="宋体" w:eastAsia="宋体" w:cs="宋体"/>
                <w:sz w:val="28"/>
                <w:szCs w:val="28"/>
                <w:lang w:val="en-US" w:eastAsia="zh-CN"/>
              </w:rPr>
              <w:t>元</w:t>
            </w:r>
          </w:p>
        </w:tc>
        <w:tc>
          <w:tcPr>
            <w:tcW w:w="1029" w:type="dxa"/>
            <w:noWrap w:val="0"/>
            <w:vAlign w:val="center"/>
          </w:tcPr>
          <w:p w14:paraId="4DC51B23">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否</w:t>
            </w:r>
          </w:p>
        </w:tc>
      </w:tr>
      <w:tr w14:paraId="5683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noWrap w:val="0"/>
            <w:vAlign w:val="center"/>
          </w:tcPr>
          <w:p w14:paraId="240399FC">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713" w:type="dxa"/>
            <w:noWrap w:val="0"/>
            <w:vAlign w:val="center"/>
          </w:tcPr>
          <w:p w14:paraId="2417AE93">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235" w:type="dxa"/>
            <w:noWrap w:val="0"/>
            <w:vAlign w:val="center"/>
          </w:tcPr>
          <w:p w14:paraId="69B4094F">
            <w:pPr>
              <w:adjustRightInd w:val="0"/>
              <w:snapToGrid w:val="0"/>
              <w:spacing w:line="560" w:lineRule="exact"/>
              <w:jc w:val="center"/>
              <w:rPr>
                <w:rFonts w:hint="eastAsia" w:ascii="宋体" w:hAnsi="宋体" w:eastAsia="宋体" w:cs="宋体"/>
                <w:i/>
                <w:sz w:val="24"/>
                <w:szCs w:val="24"/>
                <w:u w:val="single"/>
              </w:rPr>
            </w:pPr>
            <w:r>
              <w:rPr>
                <w:rFonts w:hint="eastAsia" w:ascii="宋体" w:hAnsi="宋体" w:eastAsia="宋体" w:cs="宋体"/>
                <w:sz w:val="24"/>
                <w:szCs w:val="24"/>
              </w:rPr>
              <w:t>……</w:t>
            </w:r>
          </w:p>
        </w:tc>
        <w:tc>
          <w:tcPr>
            <w:tcW w:w="806" w:type="dxa"/>
            <w:noWrap w:val="0"/>
            <w:vAlign w:val="center"/>
          </w:tcPr>
          <w:p w14:paraId="4A497362">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082" w:type="dxa"/>
            <w:noWrap w:val="0"/>
            <w:vAlign w:val="center"/>
          </w:tcPr>
          <w:p w14:paraId="6D8B9F8D">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907" w:type="dxa"/>
            <w:noWrap w:val="0"/>
            <w:vAlign w:val="center"/>
          </w:tcPr>
          <w:p w14:paraId="3B8DD939">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029" w:type="dxa"/>
            <w:noWrap w:val="0"/>
            <w:vAlign w:val="center"/>
          </w:tcPr>
          <w:p w14:paraId="2D8658AD">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w:t>
            </w:r>
          </w:p>
        </w:tc>
      </w:tr>
    </w:tbl>
    <w:p w14:paraId="18A6B169">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（四）技术商务要求</w:t>
      </w:r>
    </w:p>
    <w:p w14:paraId="47658C9E">
      <w:pPr>
        <w:spacing w:line="560" w:lineRule="exact"/>
        <w:ind w:firstLine="560" w:firstLineChars="200"/>
        <w:jc w:val="left"/>
        <w:rPr>
          <w:rFonts w:hint="eastAsia" w:ascii="仿宋" w:hAnsi="仿宋" w:eastAsia="仿宋" w:cs="Times New Roman"/>
          <w:i w:val="0"/>
          <w:iCs/>
          <w:sz w:val="28"/>
          <w:szCs w:val="28"/>
          <w:u w:val="single"/>
          <w:lang w:val="en-US" w:eastAsia="zh-CN"/>
        </w:rPr>
      </w:pPr>
      <w:r>
        <w:rPr>
          <w:rFonts w:hint="eastAsia" w:ascii="仿宋" w:hAnsi="仿宋" w:eastAsia="仿宋"/>
          <w:sz w:val="28"/>
          <w:szCs w:val="28"/>
        </w:rPr>
        <w:t>1.</w:t>
      </w:r>
      <w:r>
        <w:rPr>
          <w:rFonts w:hint="eastAsia" w:ascii="仿宋" w:hAnsi="仿宋" w:eastAsia="仿宋" w:cs="Times New Roman"/>
          <w:i w:val="0"/>
          <w:iCs/>
          <w:sz w:val="28"/>
          <w:szCs w:val="28"/>
          <w:u w:val="single"/>
          <w:lang w:val="en-US" w:eastAsia="zh-CN"/>
        </w:rPr>
        <w:t>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14:paraId="479CB17F">
      <w:pPr>
        <w:spacing w:line="560" w:lineRule="exact"/>
        <w:ind w:firstLine="560" w:firstLineChars="200"/>
        <w:jc w:val="left"/>
        <w:rPr>
          <w:rFonts w:hint="eastAsia" w:ascii="仿宋" w:hAnsi="仿宋" w:eastAsia="仿宋" w:cs="Times New Roman"/>
          <w:i w:val="0"/>
          <w:iCs/>
          <w:sz w:val="28"/>
          <w:szCs w:val="28"/>
          <w:u w:val="single"/>
          <w:lang w:val="en-US" w:eastAsia="zh-CN"/>
        </w:rPr>
      </w:pPr>
      <w:r>
        <w:rPr>
          <w:rFonts w:hint="eastAsia" w:ascii="仿宋" w:hAnsi="仿宋" w:eastAsia="仿宋" w:cs="Times New Roman"/>
          <w:i w:val="0"/>
          <w:iCs/>
          <w:sz w:val="28"/>
          <w:szCs w:val="28"/>
          <w:u w:val="single"/>
          <w:lang w:val="en-US" w:eastAsia="zh-CN"/>
        </w:rPr>
        <w:t>采购需求可以直接引用相关国家标准、行业标准、地方标准等标准、规范，也可以根据项目目标提出更高的技术要求。</w:t>
      </w:r>
    </w:p>
    <w:p w14:paraId="379FE7E9">
      <w:pPr>
        <w:spacing w:line="560" w:lineRule="exact"/>
        <w:jc w:val="left"/>
        <w:rPr>
          <w:rFonts w:hint="eastAsia" w:ascii="宋体" w:hAnsi="宋体" w:eastAsia="宋体" w:cs="宋体"/>
          <w:b/>
          <w:bCs/>
          <w:sz w:val="32"/>
          <w:szCs w:val="32"/>
        </w:rPr>
      </w:pPr>
      <w:r>
        <w:rPr>
          <w:rFonts w:hint="eastAsia" w:ascii="宋体" w:hAnsi="宋体" w:eastAsia="宋体" w:cs="宋体"/>
          <w:b/>
          <w:bCs/>
          <w:sz w:val="32"/>
          <w:szCs w:val="32"/>
        </w:rPr>
        <w:t>（1）技术要求</w:t>
      </w:r>
    </w:p>
    <w:p w14:paraId="03ADA836">
      <w:pPr>
        <w:spacing w:line="560" w:lineRule="exact"/>
        <w:ind w:firstLine="560" w:firstLineChars="200"/>
        <w:jc w:val="left"/>
        <w:rPr>
          <w:rFonts w:hint="eastAsia" w:ascii="仿宋" w:hAnsi="仿宋" w:eastAsia="仿宋" w:cs="Times New Roman"/>
          <w:i w:val="0"/>
          <w:iCs/>
          <w:sz w:val="28"/>
          <w:szCs w:val="28"/>
          <w:u w:val="single"/>
          <w:lang w:val="en-US" w:eastAsia="zh-CN"/>
        </w:rPr>
      </w:pPr>
      <w:r>
        <w:rPr>
          <w:rFonts w:hint="eastAsia" w:ascii="仿宋" w:hAnsi="仿宋" w:eastAsia="仿宋" w:cs="Times New Roman"/>
          <w:i w:val="0"/>
          <w:iCs/>
          <w:sz w:val="28"/>
          <w:szCs w:val="28"/>
          <w:u w:val="single"/>
          <w:lang w:val="en-US" w:eastAsia="zh-CN"/>
        </w:rPr>
        <w:t>技术要求是指对采购标的的功能和质量要求，包括性能、材料、结构、外观、安全，或者服务内容和标准等。功能和质量指标的设置要充分考虑可能影响供应商报价和项目实施风险的因素。</w:t>
      </w:r>
    </w:p>
    <w:p w14:paraId="643B54CD">
      <w:pPr>
        <w:spacing w:line="560" w:lineRule="exact"/>
        <w:ind w:firstLine="560" w:firstLineChars="200"/>
        <w:jc w:val="left"/>
        <w:rPr>
          <w:rFonts w:hint="eastAsia" w:ascii="仿宋" w:hAnsi="仿宋" w:eastAsia="仿宋" w:cs="Times New Roman"/>
          <w:i w:val="0"/>
          <w:iCs/>
          <w:sz w:val="28"/>
          <w:szCs w:val="28"/>
          <w:u w:val="single"/>
          <w:lang w:val="en-US" w:eastAsia="zh-CN"/>
        </w:rPr>
      </w:pPr>
      <w:r>
        <w:rPr>
          <w:rFonts w:hint="eastAsia" w:ascii="仿宋" w:hAnsi="仿宋" w:eastAsia="仿宋" w:cs="Times New Roman"/>
          <w:i w:val="0"/>
          <w:iCs/>
          <w:sz w:val="28"/>
          <w:szCs w:val="28"/>
          <w:u w:val="single"/>
          <w:lang w:val="en-US" w:eastAsia="zh-CN"/>
        </w:rPr>
        <w:t>除单一来源采购项目外，技术要求不得指向特定的专利、商标、品牌、技术路线等。</w:t>
      </w:r>
    </w:p>
    <w:p w14:paraId="2FD90215">
      <w:pPr>
        <w:spacing w:after="228" w:afterLines="73" w:afterAutospacing="0" w:line="560" w:lineRule="exact"/>
        <w:jc w:val="left"/>
        <w:rPr>
          <w:rFonts w:hint="eastAsia" w:ascii="宋体" w:hAnsi="宋体" w:eastAsia="宋体" w:cs="宋体"/>
          <w:b/>
          <w:bCs/>
          <w:sz w:val="32"/>
          <w:szCs w:val="32"/>
        </w:rPr>
      </w:pPr>
      <w:r>
        <w:rPr>
          <w:rFonts w:hint="eastAsia" w:ascii="宋体" w:hAnsi="宋体" w:eastAsia="宋体" w:cs="宋体"/>
          <w:b/>
          <w:bCs/>
          <w:sz w:val="32"/>
          <w:szCs w:val="32"/>
        </w:rPr>
        <w:t>（2）商务要求</w:t>
      </w:r>
    </w:p>
    <w:p w14:paraId="3A23A0D4">
      <w:pPr>
        <w:pStyle w:val="3"/>
        <w:spacing w:beforeAutospacing="0" w:afterAutospacing="0" w:line="360" w:lineRule="auto"/>
        <w:ind w:right="157" w:firstLine="280" w:firstLineChars="100"/>
        <w:jc w:val="both"/>
        <w:rPr>
          <w:rFonts w:hint="default" w:ascii="仿宋" w:hAnsi="仿宋" w:eastAsia="仿宋" w:cs="Times New Roman"/>
          <w:i w:val="0"/>
          <w:iCs/>
          <w:kern w:val="2"/>
          <w:sz w:val="28"/>
          <w:szCs w:val="28"/>
          <w:u w:val="single"/>
          <w:lang w:val="en-US" w:eastAsia="zh-CN"/>
        </w:rPr>
      </w:pPr>
      <w:r>
        <w:rPr>
          <w:rFonts w:hint="eastAsia" w:ascii="仿宋" w:hAnsi="仿宋" w:eastAsia="仿宋" w:cs="Times New Roman"/>
          <w:i w:val="0"/>
          <w:iCs/>
          <w:kern w:val="2"/>
          <w:sz w:val="28"/>
          <w:szCs w:val="28"/>
          <w:u w:val="single"/>
          <w:lang w:val="en-US" w:eastAsia="zh-CN"/>
        </w:rPr>
        <w:t>1.项目工期：详见招标文件</w:t>
      </w:r>
    </w:p>
    <w:p w14:paraId="314278F0">
      <w:pPr>
        <w:pStyle w:val="3"/>
        <w:spacing w:beforeAutospacing="0" w:afterAutospacing="0" w:line="400" w:lineRule="auto"/>
        <w:ind w:right="157" w:firstLine="280" w:firstLineChars="100"/>
        <w:jc w:val="both"/>
        <w:rPr>
          <w:rFonts w:hint="default" w:ascii="仿宋" w:hAnsi="仿宋" w:eastAsia="仿宋" w:cs="Times New Roman"/>
          <w:i w:val="0"/>
          <w:iCs/>
          <w:kern w:val="2"/>
          <w:sz w:val="28"/>
          <w:szCs w:val="28"/>
          <w:u w:val="single"/>
          <w:lang w:val="en-US" w:eastAsia="zh-CN"/>
        </w:rPr>
      </w:pPr>
      <w:r>
        <w:rPr>
          <w:rFonts w:hint="eastAsia" w:ascii="仿宋" w:hAnsi="仿宋" w:eastAsia="仿宋" w:cs="Times New Roman"/>
          <w:i w:val="0"/>
          <w:iCs/>
          <w:kern w:val="2"/>
          <w:sz w:val="28"/>
          <w:szCs w:val="28"/>
          <w:u w:val="single"/>
          <w:lang w:val="en-US" w:eastAsia="zh-CN"/>
        </w:rPr>
        <w:t>2.项目实施地点：安龙县。</w:t>
      </w:r>
    </w:p>
    <w:p w14:paraId="2C0F4D0E">
      <w:pPr>
        <w:rPr>
          <w:color w:val="auto"/>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075F49-FC9E-49FF-AA90-C32752337E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EDB852-247B-440D-B422-DB56157E36AE}"/>
  </w:font>
  <w:font w:name="方正小标宋简体">
    <w:panose1 w:val="02000000000000000000"/>
    <w:charset w:val="86"/>
    <w:family w:val="auto"/>
    <w:pitch w:val="default"/>
    <w:sig w:usb0="00000001" w:usb1="08000000" w:usb2="00000000" w:usb3="00000000" w:csb0="00040000" w:csb1="00000000"/>
    <w:embedRegular r:id="rId3" w:fontKey="{ED07CE27-E60B-4699-8BB3-97934B1E98B5}"/>
  </w:font>
  <w:font w:name="仿宋">
    <w:panose1 w:val="02010609060101010101"/>
    <w:charset w:val="86"/>
    <w:family w:val="modern"/>
    <w:pitch w:val="default"/>
    <w:sig w:usb0="800002BF" w:usb1="38CF7CFA" w:usb2="00000016" w:usb3="00000000" w:csb0="00040001" w:csb1="00000000"/>
    <w:embedRegular r:id="rId4" w:fontKey="{8170216B-EA44-49B5-901D-8BC0D752ED42}"/>
  </w:font>
  <w:font w:name="仿宋_GB2312">
    <w:altName w:val="仿宋"/>
    <w:panose1 w:val="02010609030101010101"/>
    <w:charset w:val="86"/>
    <w:family w:val="modern"/>
    <w:pitch w:val="default"/>
    <w:sig w:usb0="00000000" w:usb1="00000000" w:usb2="00000000" w:usb3="00000000" w:csb0="00040000" w:csb1="00000000"/>
    <w:embedRegular r:id="rId5" w:fontKey="{D56261F6-9DF6-48DB-91AA-C427E168D5FB}"/>
  </w:font>
  <w:font w:name="楷体">
    <w:panose1 w:val="02010609060101010101"/>
    <w:charset w:val="86"/>
    <w:family w:val="modern"/>
    <w:pitch w:val="default"/>
    <w:sig w:usb0="800002BF" w:usb1="38CF7CFA" w:usb2="00000016" w:usb3="00000000" w:csb0="00040001" w:csb1="00000000"/>
    <w:embedRegular r:id="rId6" w:fontKey="{BEDAF953-672E-4089-820F-272063BFD3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FB584">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3F4339">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43F4339">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7E2DF">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C275">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3D00B2">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33D00B2">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- 4 -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9AC9E">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4827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A4827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7800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E1DA7"/>
    <w:rsid w:val="102641A7"/>
    <w:rsid w:val="37FE764C"/>
    <w:rsid w:val="67767863"/>
    <w:rsid w:val="719279B9"/>
    <w:rsid w:val="76E7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Body Text"/>
    <w:basedOn w:val="1"/>
    <w:next w:val="1"/>
    <w:qFormat/>
    <w:uiPriority w:val="1"/>
    <w:rPr>
      <w:rFonts w:ascii="宋体" w:hAnsi="宋体" w:eastAsia="宋体" w:cs="宋体"/>
      <w:sz w:val="24"/>
      <w:szCs w:val="24"/>
      <w:lang w:val="ja-JP" w:eastAsia="ja-JP" w:bidi="ja-JP"/>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Heading #2|1"/>
    <w:basedOn w:val="1"/>
    <w:autoRedefine/>
    <w:qFormat/>
    <w:uiPriority w:val="0"/>
    <w:pPr>
      <w:widowControl w:val="0"/>
      <w:shd w:val="clear" w:color="auto" w:fill="auto"/>
      <w:spacing w:line="544" w:lineRule="exact"/>
      <w:outlineLvl w:val="1"/>
    </w:pPr>
    <w:rPr>
      <w:rFonts w:ascii="宋体" w:hAnsi="宋体" w:eastAsia="宋体" w:cs="宋体"/>
      <w:b/>
      <w:bCs/>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1305</Words>
  <Characters>1350</Characters>
  <Lines>0</Lines>
  <Paragraphs>0</Paragraphs>
  <TotalTime>14</TotalTime>
  <ScaleCrop>false</ScaleCrop>
  <LinksUpToDate>false</LinksUpToDate>
  <CharactersWithSpaces>1615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2025-06-16T03:56:00Z</dcterms:created>
  <dc:creator>Administrator</dc:creator>
  <cp:lastModifiedBy>迷路</cp:lastModifiedBy>
  <dcterms:modified xsi:type="dcterms:W3CDTF">2025-07-11T06:20:22Z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eyJoZGlkIjoiNmNhODBjNzQ3MjEzMDg1OTllY2IzZDJlMjhhMTRhNDEiLCJ1c2VySWQiOiIzOTMxNTUwMzcifQ==</vt:lpwstr>
  </property>
  <property fmtid="{D5CDD505-2E9C-101B-9397-08002B2CF9AE}" pid="4" name="ICV">
    <vt:lpwstr>EAC299E8942C4853992B898015A36459_13</vt:lpwstr>
  </property>
</Properties>
</file>