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方正小标宋简体" w:hAnsi="方正小标宋简体" w:eastAsia="方正小标宋简体" w:cs="黑体"/>
          <w:sz w:val="44"/>
          <w:szCs w:val="44"/>
        </w:rPr>
      </w:pPr>
      <w:r>
        <w:rPr>
          <w:rFonts w:hint="eastAsia" w:ascii="方正小标宋简体" w:hAnsi="方正小标宋简体" w:eastAsia="方正小标宋简体" w:cs="黑体"/>
          <w:sz w:val="44"/>
          <w:szCs w:val="44"/>
          <w:lang w:eastAsia="zh-CN"/>
        </w:rPr>
        <w:t>《贵州省榕江县老城区控制性详细规划》修编服务项目</w:t>
      </w:r>
      <w:r>
        <w:rPr>
          <w:rFonts w:hint="eastAsia" w:ascii="方正小标宋简体" w:hAnsi="方正小标宋简体" w:eastAsia="方正小标宋简体" w:cs="黑体"/>
          <w:sz w:val="44"/>
          <w:szCs w:val="44"/>
        </w:rPr>
        <w:t>需求公示</w:t>
      </w:r>
    </w:p>
    <w:p>
      <w:pPr>
        <w:pStyle w:val="6"/>
        <w:ind w:firstLine="680"/>
        <w:rPr>
          <w:rFonts w:hint="eastAsia"/>
        </w:rPr>
      </w:pP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eastAsia="仿宋" w:cs="仿宋"/>
          <w:sz w:val="24"/>
          <w:szCs w:val="24"/>
          <w:lang w:eastAsia="zh-CN"/>
        </w:rPr>
        <w:t>《贵州省榕江县老城区控制性详细规划》修编服务项目</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项目编号：</w:t>
      </w:r>
      <w:r>
        <w:rPr>
          <w:rFonts w:hint="eastAsia" w:ascii="仿宋" w:hAnsi="仿宋" w:eastAsia="仿宋" w:cs="仿宋"/>
          <w:sz w:val="24"/>
          <w:szCs w:val="24"/>
          <w:lang w:eastAsia="zh-CN"/>
        </w:rPr>
        <w:t>GZXRKL-202405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公示期限（不少于两个工作日）：</w:t>
      </w:r>
    </w:p>
    <w:p>
      <w:pPr>
        <w:keepNext w:val="0"/>
        <w:keepLines w:val="0"/>
        <w:pageBreakBefore w:val="0"/>
        <w:kinsoku/>
        <w:overflowPunct/>
        <w:topLinePunct w:val="0"/>
        <w:autoSpaceDE/>
        <w:autoSpaceDN/>
        <w:bidi w:val="0"/>
        <w:adjustRightInd/>
        <w:snapToGrid/>
        <w:spacing w:line="360" w:lineRule="auto"/>
        <w:ind w:right="0" w:firstLine="840" w:firstLineChars="35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时间：</w:t>
      </w:r>
      <w:r>
        <w:rPr>
          <w:rFonts w:hint="eastAsia" w:ascii="仿宋" w:hAnsi="仿宋" w:eastAsia="仿宋" w:cs="仿宋"/>
          <w:sz w:val="24"/>
          <w:szCs w:val="24"/>
          <w:lang w:eastAsia="zh-CN"/>
        </w:rPr>
        <w:t>2024年4月</w:t>
      </w: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日</w:t>
      </w:r>
      <w:r>
        <w:rPr>
          <w:rFonts w:hint="eastAsia" w:ascii="仿宋" w:hAnsi="仿宋" w:eastAsia="仿宋" w:cs="仿宋"/>
          <w:sz w:val="24"/>
          <w:szCs w:val="24"/>
        </w:rPr>
        <w:t>至</w:t>
      </w:r>
      <w:r>
        <w:rPr>
          <w:rFonts w:hint="eastAsia" w:ascii="仿宋" w:hAnsi="仿宋" w:eastAsia="仿宋" w:cs="仿宋"/>
          <w:sz w:val="24"/>
          <w:szCs w:val="24"/>
          <w:lang w:eastAsia="zh-CN"/>
        </w:rPr>
        <w:t>2024年4月</w:t>
      </w: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 xml:space="preserve"> </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4、采购预算：</w:t>
      </w:r>
      <w:r>
        <w:rPr>
          <w:rFonts w:hint="eastAsia" w:ascii="仿宋" w:hAnsi="仿宋" w:eastAsia="仿宋" w:cs="仿宋"/>
          <w:sz w:val="24"/>
          <w:szCs w:val="24"/>
          <w:lang w:val="en-US" w:eastAsia="zh-CN"/>
        </w:rPr>
        <w:t>50万</w:t>
      </w:r>
      <w:r>
        <w:rPr>
          <w:rFonts w:hint="eastAsia" w:ascii="仿宋" w:hAnsi="仿宋" w:eastAsia="仿宋" w:cs="仿宋"/>
          <w:sz w:val="24"/>
          <w:szCs w:val="24"/>
        </w:rPr>
        <w:t>元</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5、最高限价：</w:t>
      </w:r>
      <w:r>
        <w:rPr>
          <w:rFonts w:hint="eastAsia" w:ascii="仿宋" w:hAnsi="仿宋" w:eastAsia="仿宋" w:cs="仿宋"/>
          <w:sz w:val="24"/>
          <w:szCs w:val="24"/>
          <w:lang w:val="en-US" w:eastAsia="zh-CN"/>
        </w:rPr>
        <w:t>50万元</w:t>
      </w:r>
    </w:p>
    <w:p>
      <w:pPr>
        <w:keepNext w:val="0"/>
        <w:keepLines w:val="0"/>
        <w:pageBreakBefore w:val="0"/>
        <w:tabs>
          <w:tab w:val="left" w:pos="3636"/>
        </w:tabs>
        <w:kinsoku/>
        <w:overflowPunct/>
        <w:topLinePunct w:val="0"/>
        <w:autoSpaceDE/>
        <w:autoSpaceDN/>
        <w:bidi w:val="0"/>
        <w:adjustRightInd/>
        <w:snapToGrid/>
        <w:spacing w:line="360" w:lineRule="auto"/>
        <w:ind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6、采购预算确定依据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榕江县政府采购计划书[2024]81号</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7、采购单位名称：</w:t>
      </w:r>
      <w:r>
        <w:rPr>
          <w:rFonts w:hint="eastAsia" w:ascii="仿宋" w:hAnsi="仿宋" w:eastAsia="仿宋" w:cs="仿宋"/>
          <w:sz w:val="24"/>
          <w:szCs w:val="24"/>
          <w:lang w:val="en-US" w:eastAsia="zh-CN"/>
        </w:rPr>
        <w:t xml:space="preserve">榕江县自然资源局 </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项目联系人：</w:t>
      </w:r>
      <w:r>
        <w:rPr>
          <w:rFonts w:hint="eastAsia" w:ascii="仿宋" w:hAnsi="仿宋" w:eastAsia="仿宋" w:cs="仿宋"/>
          <w:sz w:val="24"/>
          <w:szCs w:val="24"/>
          <w:lang w:val="en-US" w:eastAsia="zh-CN"/>
        </w:rPr>
        <w:t>盘应田</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联系电话：</w:t>
      </w:r>
      <w:r>
        <w:rPr>
          <w:rFonts w:hint="eastAsia" w:ascii="仿宋" w:hAnsi="仿宋" w:eastAsia="仿宋" w:cs="仿宋"/>
          <w:sz w:val="24"/>
          <w:szCs w:val="24"/>
          <w:lang w:eastAsia="zh-CN"/>
        </w:rPr>
        <w:t>15186776771</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8、采购代理机构全称：贵州鑫润招标代理有限公司</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项目联系人：</w:t>
      </w:r>
      <w:r>
        <w:rPr>
          <w:rFonts w:hint="eastAsia" w:ascii="仿宋" w:hAnsi="仿宋" w:eastAsia="仿宋" w:cs="仿宋"/>
          <w:sz w:val="24"/>
          <w:szCs w:val="24"/>
          <w:lang w:val="en-US" w:eastAsia="zh-CN"/>
        </w:rPr>
        <w:t>罗莹</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0855-8210588</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9、任何单位和个人对本项目文件采购需求公示有异议的，可在公示期限内，反馈意见给代理机构。</w:t>
      </w:r>
    </w:p>
    <w:p>
      <w:pPr>
        <w:keepNext w:val="0"/>
        <w:keepLines w:val="0"/>
        <w:pageBreakBefore w:val="0"/>
        <w:kinsoku/>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right="0" w:firstLine="480" w:firstLineChars="200"/>
        <w:jc w:val="right"/>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right="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贵州鑫润招标代理有限公司</w:t>
      </w:r>
    </w:p>
    <w:p>
      <w:pPr>
        <w:keepNext w:val="0"/>
        <w:keepLines w:val="0"/>
        <w:pageBreakBefore w:val="0"/>
        <w:kinsoku/>
        <w:wordWrap w:val="0"/>
        <w:overflowPunct/>
        <w:topLinePunct w:val="0"/>
        <w:autoSpaceDE/>
        <w:autoSpaceDN/>
        <w:bidi w:val="0"/>
        <w:adjustRightInd/>
        <w:snapToGrid/>
        <w:spacing w:line="360" w:lineRule="auto"/>
        <w:ind w:right="0" w:firstLine="480" w:firstLineChars="200"/>
        <w:jc w:val="right"/>
        <w:textAlignment w:val="auto"/>
        <w:rPr>
          <w:rFonts w:ascii="宋体" w:hAnsi="宋体" w:eastAsia="宋体" w:cs="宋体"/>
          <w:sz w:val="24"/>
          <w:szCs w:val="24"/>
        </w:rPr>
      </w:pPr>
      <w:r>
        <w:rPr>
          <w:rFonts w:hint="eastAsia" w:ascii="仿宋" w:hAnsi="仿宋" w:eastAsia="仿宋" w:cs="仿宋"/>
          <w:sz w:val="24"/>
          <w:szCs w:val="24"/>
          <w:lang w:eastAsia="zh-CN"/>
        </w:rPr>
        <w:t>2024年4月</w:t>
      </w: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日</w:t>
      </w:r>
      <w:r>
        <w:rPr>
          <w:rFonts w:hint="eastAsia" w:ascii="宋体" w:hAnsi="宋体" w:eastAsia="宋体" w:cs="宋体"/>
          <w:sz w:val="24"/>
          <w:szCs w:val="24"/>
        </w:rPr>
        <w:t xml:space="preserve"> </w:t>
      </w:r>
      <w:r>
        <w:rPr>
          <w:rFonts w:ascii="宋体" w:hAnsi="宋体" w:eastAsia="宋体" w:cs="宋体"/>
          <w:sz w:val="24"/>
          <w:szCs w:val="24"/>
        </w:rPr>
        <w:t xml:space="preserve"> </w:t>
      </w:r>
    </w:p>
    <w:p>
      <w:pPr>
        <w:pStyle w:val="26"/>
        <w:rPr>
          <w:rFonts w:hint="eastAsia" w:ascii="宋体" w:hAnsi="宋体" w:cs="宋体"/>
          <w:sz w:val="24"/>
          <w:szCs w:val="24"/>
        </w:rPr>
      </w:pPr>
    </w:p>
    <w:p>
      <w:pPr>
        <w:pStyle w:val="26"/>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br w:type="page"/>
      </w:r>
    </w:p>
    <w:p>
      <w:pPr>
        <w:pStyle w:val="26"/>
        <w:keepNext w:val="0"/>
        <w:keepLines w:val="0"/>
        <w:pageBreakBefore w:val="0"/>
        <w:widowControl w:val="0"/>
        <w:numPr>
          <w:ilvl w:val="0"/>
          <w:numId w:val="1"/>
        </w:numPr>
        <w:tabs>
          <w:tab w:val="left" w:pos="3036"/>
          <w:tab w:val="center" w:pos="4456"/>
        </w:tabs>
        <w:kinsoku/>
        <w:wordWrap/>
        <w:overflowPunct/>
        <w:topLinePunct w:val="0"/>
        <w:bidi w:val="0"/>
        <w:adjustRightInd w:val="0"/>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投标人资格条件</w:t>
      </w:r>
    </w:p>
    <w:p>
      <w:pPr>
        <w:keepNext w:val="0"/>
        <w:keepLines w:val="0"/>
        <w:pageBreakBefore w:val="0"/>
        <w:kinsoku/>
        <w:wordWrap/>
        <w:overflowPunct/>
        <w:topLinePunct w:val="0"/>
        <w:autoSpaceDE/>
        <w:autoSpaceDN/>
        <w:bidi w:val="0"/>
        <w:adjustRightInd/>
        <w:spacing w:line="540" w:lineRule="exact"/>
        <w:ind w:right="-313" w:rightChars="-149"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1．一般资格要求: </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一般资格要求符合政府采购法第二十二条规定：</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1.具有独立法人资格、独立承担民事责任的能力：提供法人或其他组织的营业执照等证明文件或自然人身份证明。</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2.提供身份验证材料：如法定代表人投标提供法定代表人身份证原件，如为委托人投标提供法定代表人授权委托书原件扫描件及委托人身份证原件扫描件。</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投标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投标人取消其投标资格，并承担由此造成的一切法律责任及后果。</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具有良好的商业信誉和健全的财务会计制度：投标人是法人的，提供2022年度或2023年度经会计师事务所审计的财务审计报告（成立不满一年的提供其基本开户行出具的资信证明），财务审计报告应盖有会计师事务所单位章和注册会计师的执业专用章，并附会计师事务所的营业执照、执业证书及两名签字注册会计师有效的职业证书。部分其他组织和自然人，没有经审计的财务审计报告，可以提供基本开户行出具的资信证明。</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具有依法缴纳税收和社会保障资金的良好记录：提供2023年9月（含9月）至投标截止前任意三个月依法缴纳税收（非纳税组织或纳税零申报的投标人提供相关佐证证明材料）和社会保障资金的有效证明材料；新成立不满三个月的投标人提供依法缴纳税收和社会保障金的书面承诺（承诺格式自拟）；（不需缴纳税收的应提供相关证明材料）</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6.在参加本次政府采购活动前三年内，在经营活动中没有重大违法违规不良记录：提供参加政府采购活动前 3 年内在经营活动中没有重大违法违规记录的书面声明；</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highlight w:val="none"/>
          <w:lang w:val="en-US" w:eastAsia="zh-CN" w:bidi="ar-SA"/>
        </w:rPr>
        <w:t>7.具有履行合同所必需的设备和专业技术能力：提供具备履行合同所必需的设备和专业技术能力的书面声明。 </w:t>
      </w:r>
    </w:p>
    <w:p>
      <w:pPr>
        <w:keepNext w:val="0"/>
        <w:keepLines w:val="0"/>
        <w:pageBreakBefore w:val="0"/>
        <w:kinsoku/>
        <w:wordWrap/>
        <w:overflowPunct/>
        <w:topLinePunct w:val="0"/>
        <w:autoSpaceDE/>
        <w:autoSpaceDN/>
        <w:bidi w:val="0"/>
        <w:adjustRightInd/>
        <w:spacing w:line="540" w:lineRule="exact"/>
        <w:ind w:right="-313" w:rightChars="-149"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2、本项目所需特殊行业资质或要求：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highlight w:val="none"/>
          <w:lang w:val="en-US" w:eastAsia="zh-CN" w:bidi="ar-SA"/>
        </w:rPr>
        <w:t>投标人须具备由行政主管部门颁发的有效的城乡规划编制乙级和建筑行业（或建筑工程）设计乙级及以上资质。注：因行业资质管理的相关规定，相关机构不再受理规划资质的延续和申报，对供应商所具备的资质证书是否在有效期内不做要求，按最新政策执行。</w:t>
      </w:r>
    </w:p>
    <w:p>
      <w:pPr>
        <w:pStyle w:val="26"/>
        <w:jc w:val="both"/>
        <w:rPr>
          <w:rFonts w:hint="eastAsia" w:ascii="仿宋" w:hAnsi="仿宋" w:eastAsia="仿宋" w:cs="仿宋"/>
          <w:b w:val="0"/>
          <w:bCs w:val="0"/>
          <w:kern w:val="2"/>
          <w:sz w:val="24"/>
          <w:szCs w:val="24"/>
          <w:lang w:val="en-US" w:eastAsia="zh-CN" w:bidi="ar-SA"/>
        </w:rPr>
      </w:pPr>
    </w:p>
    <w:p>
      <w:pPr>
        <w:pStyle w:val="26"/>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 w:hAnsi="仿宋" w:eastAsia="仿宋" w:cs="仿宋"/>
          <w:b/>
          <w:bCs/>
          <w:sz w:val="24"/>
          <w:szCs w:val="24"/>
        </w:rPr>
      </w:pPr>
      <w:r>
        <w:rPr>
          <w:rFonts w:hint="eastAsia" w:ascii="仿宋" w:hAnsi="仿宋" w:eastAsia="仿宋" w:cs="仿宋"/>
          <w:b w:val="0"/>
          <w:bCs w:val="0"/>
          <w:kern w:val="2"/>
          <w:sz w:val="24"/>
          <w:szCs w:val="24"/>
          <w:lang w:val="en-US" w:eastAsia="zh-CN" w:bidi="ar-SA"/>
        </w:rPr>
        <w:t>3、本项目</w:t>
      </w:r>
      <w:r>
        <w:rPr>
          <w:rFonts w:hint="eastAsia" w:ascii="仿宋" w:hAnsi="仿宋" w:eastAsia="仿宋" w:cs="仿宋"/>
          <w:b w:val="0"/>
          <w:bCs w:val="0"/>
          <w:kern w:val="2"/>
          <w:sz w:val="24"/>
          <w:szCs w:val="24"/>
          <w:u w:val="single"/>
          <w:lang w:val="en-US" w:eastAsia="zh-CN" w:bidi="ar-SA"/>
        </w:rPr>
        <w:t>不接受</w:t>
      </w:r>
      <w:r>
        <w:rPr>
          <w:rFonts w:hint="eastAsia" w:ascii="仿宋" w:hAnsi="仿宋" w:eastAsia="仿宋" w:cs="仿宋"/>
          <w:b w:val="0"/>
          <w:bCs w:val="0"/>
          <w:kern w:val="2"/>
          <w:sz w:val="24"/>
          <w:szCs w:val="24"/>
          <w:lang w:val="en-US" w:eastAsia="zh-CN" w:bidi="ar-SA"/>
        </w:rPr>
        <w:t>联合体投标；</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Style w:val="26"/>
        <w:jc w:val="center"/>
        <w:rPr>
          <w:rFonts w:hint="default" w:ascii="仿宋" w:hAnsi="仿宋" w:eastAsia="仿宋" w:cs="仿宋"/>
          <w:sz w:val="24"/>
          <w:szCs w:val="24"/>
          <w:lang w:val="en-US" w:eastAsia="zh-CN"/>
        </w:rPr>
      </w:pP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采购内容</w:t>
      </w:r>
    </w:p>
    <w:p>
      <w:pPr>
        <w:numPr>
          <w:ilvl w:val="0"/>
          <w:numId w:val="0"/>
        </w:numPr>
        <w:jc w:val="left"/>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highlight w:val="none"/>
          <w:lang w:val="en-US" w:eastAsia="zh-CN" w:bidi="ar-SA"/>
        </w:rPr>
        <w:t>规划范围东抵板壁岩深林公园、南至平安加油站、西抵西门坡、北至金龙山水厂，总面积约面积5.3平方千米，其中建设用地面积约2.9平方千米。</w:t>
      </w:r>
      <w:bookmarkStart w:id="0" w:name="_GoBack"/>
      <w:bookmarkEnd w:id="0"/>
    </w:p>
    <w:p>
      <w:pPr>
        <w:pStyle w:val="26"/>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b/>
          <w:bCs/>
          <w:sz w:val="24"/>
          <w:szCs w:val="24"/>
        </w:rPr>
      </w:pPr>
    </w:p>
    <w:p>
      <w:pPr>
        <w:pStyle w:val="26"/>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三、评审方法</w:t>
      </w:r>
    </w:p>
    <w:p>
      <w:pPr>
        <w:pStyle w:val="26"/>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bidi w:val="0"/>
        <w:snapToGrid/>
        <w:spacing w:line="560" w:lineRule="exact"/>
        <w:ind w:firstLine="480" w:firstLineChars="200"/>
        <w:textAlignment w:val="auto"/>
        <w:rPr>
          <w:rFonts w:ascii="宋体" w:hAnsi="宋体" w:eastAsia="宋体" w:cs="宋体"/>
          <w:sz w:val="24"/>
          <w:szCs w:val="24"/>
        </w:rPr>
      </w:pPr>
      <w:r>
        <w:rPr>
          <w:rFonts w:hint="eastAsia" w:ascii="仿宋" w:hAnsi="仿宋" w:eastAsia="仿宋" w:cs="仿宋"/>
          <w:sz w:val="24"/>
          <w:szCs w:val="24"/>
        </w:rPr>
        <w:t>1、本项目采用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综合评分法</w:t>
      </w:r>
      <w:r>
        <w:rPr>
          <w:rFonts w:hint="eastAsia" w:ascii="仿宋" w:hAnsi="仿宋" w:eastAsia="仿宋" w:cs="仿宋"/>
          <w:sz w:val="24"/>
          <w:szCs w:val="24"/>
          <w:u w:val="single"/>
        </w:rPr>
        <w:t xml:space="preserve">  </w:t>
      </w:r>
      <w:r>
        <w:rPr>
          <w:rFonts w:hint="eastAsia" w:ascii="仿宋" w:hAnsi="仿宋" w:eastAsia="仿宋" w:cs="仿宋"/>
          <w:sz w:val="24"/>
          <w:szCs w:val="24"/>
        </w:rPr>
        <w:t>进行评审。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1B6B8"/>
    <w:multiLevelType w:val="singleLevel"/>
    <w:tmpl w:val="7381B6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Mjg4YzhhNTE3Yzk0YjFlMGFmYzQwZTdmNzc3MDgifQ=="/>
  </w:docVars>
  <w:rsids>
    <w:rsidRoot w:val="1FF65C6D"/>
    <w:rsid w:val="007224C1"/>
    <w:rsid w:val="007C4E6D"/>
    <w:rsid w:val="008C2F02"/>
    <w:rsid w:val="00935727"/>
    <w:rsid w:val="00A30BEB"/>
    <w:rsid w:val="00C14B87"/>
    <w:rsid w:val="00C55C82"/>
    <w:rsid w:val="00F3016E"/>
    <w:rsid w:val="02CA38E2"/>
    <w:rsid w:val="031C7650"/>
    <w:rsid w:val="04296473"/>
    <w:rsid w:val="047B7271"/>
    <w:rsid w:val="069B0282"/>
    <w:rsid w:val="07312DBB"/>
    <w:rsid w:val="08AA5065"/>
    <w:rsid w:val="0D64648F"/>
    <w:rsid w:val="0ED24110"/>
    <w:rsid w:val="11F04E6E"/>
    <w:rsid w:val="137B6B4F"/>
    <w:rsid w:val="145D483D"/>
    <w:rsid w:val="1B72332B"/>
    <w:rsid w:val="1CFC2A3E"/>
    <w:rsid w:val="1FF65C6D"/>
    <w:rsid w:val="25B7760A"/>
    <w:rsid w:val="25D94D45"/>
    <w:rsid w:val="28362A47"/>
    <w:rsid w:val="28514521"/>
    <w:rsid w:val="28FE0B35"/>
    <w:rsid w:val="29624E9C"/>
    <w:rsid w:val="2B163B9C"/>
    <w:rsid w:val="2CEA7E33"/>
    <w:rsid w:val="2E220480"/>
    <w:rsid w:val="2E5D4458"/>
    <w:rsid w:val="2F383F14"/>
    <w:rsid w:val="31E47ACB"/>
    <w:rsid w:val="329B6A98"/>
    <w:rsid w:val="3566409A"/>
    <w:rsid w:val="38F60806"/>
    <w:rsid w:val="3BAC0FC5"/>
    <w:rsid w:val="3E4562AC"/>
    <w:rsid w:val="3F882D9F"/>
    <w:rsid w:val="43994399"/>
    <w:rsid w:val="43EA00B2"/>
    <w:rsid w:val="45703854"/>
    <w:rsid w:val="47705795"/>
    <w:rsid w:val="4CC864BF"/>
    <w:rsid w:val="4D126AFE"/>
    <w:rsid w:val="4E507062"/>
    <w:rsid w:val="4EC75453"/>
    <w:rsid w:val="515B124F"/>
    <w:rsid w:val="516A52DF"/>
    <w:rsid w:val="529F66EB"/>
    <w:rsid w:val="55AE5611"/>
    <w:rsid w:val="56190CFB"/>
    <w:rsid w:val="5B88664B"/>
    <w:rsid w:val="5C195F7F"/>
    <w:rsid w:val="5E5826D7"/>
    <w:rsid w:val="5E634A8E"/>
    <w:rsid w:val="601840BF"/>
    <w:rsid w:val="6068549A"/>
    <w:rsid w:val="608C5FA4"/>
    <w:rsid w:val="627A0BD3"/>
    <w:rsid w:val="62F30629"/>
    <w:rsid w:val="67C17D44"/>
    <w:rsid w:val="6A6B39F3"/>
    <w:rsid w:val="6C597014"/>
    <w:rsid w:val="6D0C5E17"/>
    <w:rsid w:val="6D24356E"/>
    <w:rsid w:val="6E2D7E3F"/>
    <w:rsid w:val="6ECF0425"/>
    <w:rsid w:val="73D53490"/>
    <w:rsid w:val="78B457B3"/>
    <w:rsid w:val="7AC81B18"/>
    <w:rsid w:val="7C3C606C"/>
    <w:rsid w:val="7D5238D5"/>
    <w:rsid w:val="7EB95503"/>
    <w:rsid w:val="7FD2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ascii="Calibri" w:hAnsi="Calibri"/>
      <w:szCs w:val="22"/>
    </w:rPr>
  </w:style>
  <w:style w:type="paragraph" w:styleId="3">
    <w:name w:val="Body Text 2"/>
    <w:basedOn w:val="1"/>
    <w:next w:val="1"/>
    <w:autoRedefine/>
    <w:unhideWhenUsed/>
    <w:qFormat/>
    <w:uiPriority w:val="99"/>
    <w:pPr>
      <w:spacing w:after="120" w:line="480" w:lineRule="auto"/>
    </w:pPr>
  </w:style>
  <w:style w:type="paragraph" w:styleId="5">
    <w:name w:val="Body Text Indent"/>
    <w:basedOn w:val="1"/>
    <w:next w:val="6"/>
    <w:autoRedefine/>
    <w:qFormat/>
    <w:uiPriority w:val="0"/>
    <w:pPr>
      <w:ind w:firstLine="480"/>
    </w:pPr>
    <w:rPr>
      <w:rFonts w:ascii="宋体" w:hAnsi="宋体"/>
      <w:sz w:val="24"/>
    </w:rPr>
  </w:style>
  <w:style w:type="paragraph" w:styleId="6">
    <w:name w:val="Body Text First Indent 2"/>
    <w:basedOn w:val="5"/>
    <w:next w:val="1"/>
    <w:autoRedefine/>
    <w:unhideWhenUsed/>
    <w:qFormat/>
    <w:uiPriority w:val="0"/>
    <w:pPr>
      <w:adjustRightInd w:val="0"/>
      <w:spacing w:after="120"/>
      <w:ind w:left="420" w:leftChars="200" w:firstLine="420" w:firstLineChars="200"/>
      <w:jc w:val="left"/>
      <w:textAlignment w:val="baseline"/>
    </w:pPr>
    <w:rPr>
      <w:sz w:val="34"/>
    </w:rPr>
  </w:style>
  <w:style w:type="paragraph" w:styleId="7">
    <w:name w:val="Plain Text"/>
    <w:basedOn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FollowedHyperlink"/>
    <w:basedOn w:val="13"/>
    <w:autoRedefine/>
    <w:qFormat/>
    <w:uiPriority w:val="0"/>
    <w:rPr>
      <w:color w:val="5C5C5C"/>
      <w:u w:val="none"/>
    </w:rPr>
  </w:style>
  <w:style w:type="character" w:styleId="16">
    <w:name w:val="Emphasis"/>
    <w:basedOn w:val="13"/>
    <w:autoRedefine/>
    <w:qFormat/>
    <w:uiPriority w:val="0"/>
    <w:rPr>
      <w:b/>
    </w:rPr>
  </w:style>
  <w:style w:type="character" w:styleId="17">
    <w:name w:val="HTML Definition"/>
    <w:basedOn w:val="13"/>
    <w:autoRedefine/>
    <w:qFormat/>
    <w:uiPriority w:val="0"/>
  </w:style>
  <w:style w:type="character" w:styleId="18">
    <w:name w:val="HTML Typewriter"/>
    <w:basedOn w:val="13"/>
    <w:autoRedefine/>
    <w:qFormat/>
    <w:uiPriority w:val="0"/>
    <w:rPr>
      <w:rFonts w:ascii="monospace" w:hAnsi="monospace" w:eastAsia="monospace" w:cs="monospace"/>
      <w:sz w:val="20"/>
    </w:rPr>
  </w:style>
  <w:style w:type="character" w:styleId="19">
    <w:name w:val="HTML Acronym"/>
    <w:basedOn w:val="13"/>
    <w:autoRedefine/>
    <w:qFormat/>
    <w:uiPriority w:val="0"/>
    <w:rPr>
      <w:bdr w:val="single" w:color="D6D6D6" w:sz="2" w:space="0"/>
      <w:shd w:val="clear" w:fill="FFFFFF"/>
    </w:rPr>
  </w:style>
  <w:style w:type="character" w:styleId="20">
    <w:name w:val="HTML Variable"/>
    <w:basedOn w:val="13"/>
    <w:autoRedefine/>
    <w:qFormat/>
    <w:uiPriority w:val="0"/>
  </w:style>
  <w:style w:type="character" w:styleId="21">
    <w:name w:val="Hyperlink"/>
    <w:basedOn w:val="13"/>
    <w:autoRedefine/>
    <w:qFormat/>
    <w:uiPriority w:val="0"/>
    <w:rPr>
      <w:color w:val="5C5C5C"/>
      <w:u w:val="none"/>
    </w:rPr>
  </w:style>
  <w:style w:type="character" w:styleId="22">
    <w:name w:val="HTML Code"/>
    <w:basedOn w:val="13"/>
    <w:autoRedefine/>
    <w:qFormat/>
    <w:uiPriority w:val="0"/>
    <w:rPr>
      <w:rFonts w:hint="default" w:ascii="monospace" w:hAnsi="monospace" w:eastAsia="monospace" w:cs="monospace"/>
      <w:sz w:val="20"/>
    </w:rPr>
  </w:style>
  <w:style w:type="character" w:styleId="23">
    <w:name w:val="HTML Cite"/>
    <w:basedOn w:val="13"/>
    <w:autoRedefine/>
    <w:qFormat/>
    <w:uiPriority w:val="0"/>
  </w:style>
  <w:style w:type="character" w:styleId="24">
    <w:name w:val="HTML Keyboard"/>
    <w:basedOn w:val="13"/>
    <w:qFormat/>
    <w:uiPriority w:val="0"/>
    <w:rPr>
      <w:rFonts w:hint="default" w:ascii="monospace" w:hAnsi="monospace" w:eastAsia="monospace" w:cs="monospace"/>
      <w:sz w:val="20"/>
    </w:rPr>
  </w:style>
  <w:style w:type="character" w:styleId="25">
    <w:name w:val="HTML Sample"/>
    <w:basedOn w:val="13"/>
    <w:autoRedefine/>
    <w:qFormat/>
    <w:uiPriority w:val="0"/>
    <w:rPr>
      <w:rFonts w:hint="default" w:ascii="monospace" w:hAnsi="monospace" w:eastAsia="monospace" w:cs="monospace"/>
    </w:rPr>
  </w:style>
  <w:style w:type="paragraph" w:customStyle="1" w:styleId="2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7">
    <w:name w:val="hover"/>
    <w:basedOn w:val="13"/>
    <w:autoRedefine/>
    <w:qFormat/>
    <w:uiPriority w:val="0"/>
    <w:rPr>
      <w:color w:val="2590EB"/>
      <w:shd w:val="clear" w:color="auto" w:fill="E9F4FD"/>
    </w:rPr>
  </w:style>
  <w:style w:type="character" w:customStyle="1" w:styleId="28">
    <w:name w:val="hover1"/>
    <w:basedOn w:val="13"/>
    <w:autoRedefine/>
    <w:qFormat/>
    <w:uiPriority w:val="0"/>
    <w:rPr>
      <w:color w:val="2590EB"/>
    </w:rPr>
  </w:style>
  <w:style w:type="character" w:customStyle="1" w:styleId="29">
    <w:name w:val="hover2"/>
    <w:basedOn w:val="13"/>
    <w:autoRedefine/>
    <w:qFormat/>
    <w:uiPriority w:val="0"/>
    <w:rPr>
      <w:color w:val="2590EB"/>
    </w:rPr>
  </w:style>
  <w:style w:type="character" w:customStyle="1" w:styleId="30">
    <w:name w:val="hover3"/>
    <w:basedOn w:val="13"/>
    <w:autoRedefine/>
    <w:qFormat/>
    <w:uiPriority w:val="0"/>
  </w:style>
  <w:style w:type="character" w:customStyle="1" w:styleId="31">
    <w:name w:val="mini-outputtext1"/>
    <w:basedOn w:val="13"/>
    <w:autoRedefine/>
    <w:qFormat/>
    <w:uiPriority w:val="0"/>
  </w:style>
  <w:style w:type="character" w:customStyle="1" w:styleId="32">
    <w:name w:val="hover4"/>
    <w:basedOn w:val="13"/>
    <w:autoRedefine/>
    <w:qFormat/>
    <w:uiPriority w:val="0"/>
    <w:rPr>
      <w:color w:val="2590EB"/>
      <w:shd w:val="clear" w:color="auto" w:fill="E9F4FD"/>
    </w:rPr>
  </w:style>
  <w:style w:type="paragraph" w:customStyle="1" w:styleId="33">
    <w:name w:val="List Paragraph"/>
    <w:basedOn w:val="1"/>
    <w:autoRedefine/>
    <w:qFormat/>
    <w:uiPriority w:val="0"/>
    <w:pPr>
      <w:ind w:firstLine="420" w:firstLineChars="200"/>
    </w:pPr>
    <w:rPr>
      <w:szCs w:val="20"/>
    </w:rPr>
  </w:style>
  <w:style w:type="character" w:customStyle="1" w:styleId="34">
    <w:name w:val="NormalCharacter"/>
    <w:semiHidden/>
    <w:qFormat/>
    <w:uiPriority w:val="0"/>
    <w:rPr>
      <w:rFonts w:ascii="Calibri" w:hAnsi="Calibri" w:eastAsia="宋体"/>
      <w:kern w:val="2"/>
      <w:sz w:val="21"/>
      <w:szCs w:val="24"/>
      <w:lang w:val="en-US" w:eastAsia="zh-CN" w:bidi="ar-SA"/>
    </w:rPr>
  </w:style>
  <w:style w:type="paragraph" w:customStyle="1" w:styleId="35">
    <w:name w:val="首行缩进:  0.85 厘米"/>
    <w:basedOn w:val="1"/>
    <w:autoRedefine/>
    <w:qFormat/>
    <w:uiPriority w:val="0"/>
    <w:pPr>
      <w:ind w:firstLine="482"/>
    </w:pPr>
    <w:rPr>
      <w:rFonts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1470</Words>
  <Characters>2014</Characters>
  <Lines>11</Lines>
  <Paragraphs>3</Paragraphs>
  <TotalTime>2</TotalTime>
  <ScaleCrop>false</ScaleCrop>
  <LinksUpToDate>false</LinksUpToDate>
  <CharactersWithSpaces>2060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2022-03-16T01:49:00Z</dcterms:created>
  <dc:creator>Administrator</dc:creator>
  <cp:lastModifiedBy>是一只猫猫头</cp:lastModifiedBy>
  <cp:lastPrinted>2022-10-25T01:02:00Z</cp:lastPrinted>
  <dcterms:modified xsi:type="dcterms:W3CDTF">2024-04-24T01:10:26Z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1BA02716977A4AEFB8150F3E403E62A7</vt:lpwstr>
  </property>
</Properties>
</file>